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7115" w:rsidRPr="00687115" w:rsidRDefault="00687115" w:rsidP="00687115">
      <w:pPr>
        <w:spacing w:line="480" w:lineRule="auto"/>
        <w:rPr>
          <w:rFonts w:asciiTheme="minorEastAsia" w:hAnsiTheme="minorEastAsia" w:hint="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富荣</w:t>
      </w:r>
      <w:r w:rsidR="00D83BCC">
        <w:rPr>
          <w:rFonts w:asciiTheme="minorEastAsia" w:hAnsiTheme="minorEastAsia" w:hint="eastAsia"/>
          <w:b/>
          <w:sz w:val="44"/>
          <w:szCs w:val="44"/>
        </w:rPr>
        <w:t>富安</w:t>
      </w:r>
      <w:r w:rsidR="00D83BCC">
        <w:rPr>
          <w:rFonts w:asciiTheme="minorEastAsia" w:hAnsiTheme="minorEastAsia"/>
          <w:b/>
          <w:sz w:val="44"/>
          <w:szCs w:val="44"/>
        </w:rPr>
        <w:t>债券</w:t>
      </w:r>
      <w:r w:rsidRPr="00687115">
        <w:rPr>
          <w:rFonts w:asciiTheme="minorEastAsia" w:hAnsiTheme="minorEastAsia" w:hint="eastAsia"/>
          <w:b/>
          <w:sz w:val="44"/>
          <w:szCs w:val="44"/>
        </w:rPr>
        <w:t>型证券投资基金</w:t>
      </w:r>
    </w:p>
    <w:p w:rsidR="00687115" w:rsidRPr="00687115"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基金份额发售公告</w:t>
      </w: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jc w:val="center"/>
        <w:rPr>
          <w:rFonts w:asciiTheme="minorEastAsia" w:hAnsiTheme="minorEastAsia"/>
          <w:b/>
          <w:sz w:val="32"/>
          <w:szCs w:val="32"/>
        </w:rPr>
      </w:pPr>
      <w:r w:rsidRPr="00687115">
        <w:rPr>
          <w:rFonts w:asciiTheme="minorEastAsia" w:hAnsiTheme="minorEastAsia" w:hint="eastAsia"/>
          <w:b/>
          <w:sz w:val="32"/>
          <w:szCs w:val="32"/>
        </w:rPr>
        <w:t>基金管理人：富</w:t>
      </w:r>
      <w:proofErr w:type="gramStart"/>
      <w:r w:rsidRPr="00687115">
        <w:rPr>
          <w:rFonts w:asciiTheme="minorEastAsia" w:hAnsiTheme="minorEastAsia" w:hint="eastAsia"/>
          <w:b/>
          <w:sz w:val="32"/>
          <w:szCs w:val="32"/>
        </w:rPr>
        <w:t>荣基金</w:t>
      </w:r>
      <w:proofErr w:type="gramEnd"/>
      <w:r w:rsidRPr="00687115">
        <w:rPr>
          <w:rFonts w:asciiTheme="minorEastAsia" w:hAnsiTheme="minorEastAsia" w:hint="eastAsia"/>
          <w:b/>
          <w:sz w:val="32"/>
          <w:szCs w:val="32"/>
        </w:rPr>
        <w:t>管理有限公司</w:t>
      </w:r>
    </w:p>
    <w:p w:rsidR="00687115" w:rsidRDefault="00687115" w:rsidP="00842382">
      <w:pPr>
        <w:spacing w:line="480" w:lineRule="auto"/>
        <w:jc w:val="center"/>
        <w:rPr>
          <w:rFonts w:asciiTheme="minorEastAsia" w:hAnsiTheme="minorEastAsia"/>
          <w:sz w:val="44"/>
          <w:szCs w:val="44"/>
        </w:rPr>
      </w:pPr>
      <w:r w:rsidRPr="00687115">
        <w:rPr>
          <w:rFonts w:asciiTheme="minorEastAsia" w:hAnsiTheme="minorEastAsia" w:hint="eastAsia"/>
          <w:b/>
          <w:sz w:val="32"/>
          <w:szCs w:val="32"/>
        </w:rPr>
        <w:t>基金托管人：</w:t>
      </w:r>
      <w:r w:rsidR="00D83BCC">
        <w:rPr>
          <w:rFonts w:ascii="Arial" w:eastAsia="宋体" w:hAnsi="Arial" w:cs="Times New Roman" w:hint="eastAsia"/>
          <w:b/>
          <w:sz w:val="32"/>
          <w:szCs w:val="32"/>
        </w:rPr>
        <w:t>广州农村</w:t>
      </w:r>
      <w:r w:rsidR="00D83BCC">
        <w:rPr>
          <w:rFonts w:ascii="Arial" w:eastAsia="宋体" w:hAnsi="Arial" w:cs="Times New Roman"/>
          <w:b/>
          <w:sz w:val="32"/>
          <w:szCs w:val="32"/>
        </w:rPr>
        <w:t>商业</w:t>
      </w:r>
      <w:r w:rsidR="00842382" w:rsidRPr="00105BC7">
        <w:rPr>
          <w:rFonts w:ascii="Arial" w:eastAsia="宋体" w:hAnsi="Arial" w:cs="Times New Roman" w:hint="eastAsia"/>
          <w:b/>
          <w:sz w:val="32"/>
          <w:szCs w:val="32"/>
        </w:rPr>
        <w:t>银行股份有限公司</w:t>
      </w:r>
    </w:p>
    <w:p w:rsid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Default="00687115">
      <w:pPr>
        <w:sectPr w:rsidR="00687115" w:rsidSect="00B4768D">
          <w:headerReference w:type="default" r:id="rId7"/>
          <w:footerReference w:type="default" r:id="rId8"/>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rsidR="0087003E" w:rsidRDefault="0087003E" w:rsidP="007A4811">
          <w:pPr>
            <w:pStyle w:val="TOC"/>
            <w:spacing w:line="360" w:lineRule="auto"/>
            <w:jc w:val="center"/>
          </w:pPr>
          <w:r w:rsidRPr="00B244C1">
            <w:rPr>
              <w:color w:val="auto"/>
              <w:lang w:val="zh-CN"/>
            </w:rPr>
            <w:t>目录</w:t>
          </w:r>
        </w:p>
        <w:p w:rsidR="008D3864" w:rsidRDefault="0087003E" w:rsidP="008D3864">
          <w:pPr>
            <w:pStyle w:val="10"/>
            <w:tabs>
              <w:tab w:val="right" w:leader="dot" w:pos="8296"/>
            </w:tabs>
            <w:spacing w:line="360" w:lineRule="auto"/>
            <w:rPr>
              <w:noProof/>
            </w:rPr>
          </w:pPr>
          <w:r>
            <w:fldChar w:fldCharType="begin"/>
          </w:r>
          <w:r>
            <w:instrText xml:space="preserve"> TOC \o "1-3" \h \z \u </w:instrText>
          </w:r>
          <w:r>
            <w:fldChar w:fldCharType="separate"/>
          </w:r>
          <w:hyperlink w:anchor="_Toc476319665" w:history="1">
            <w:r w:rsidR="008D3864" w:rsidRPr="00964988">
              <w:rPr>
                <w:rStyle w:val="a6"/>
                <w:rFonts w:hint="eastAsia"/>
                <w:noProof/>
              </w:rPr>
              <w:t>重要提示</w:t>
            </w:r>
            <w:r w:rsidR="008D3864">
              <w:rPr>
                <w:noProof/>
                <w:webHidden/>
              </w:rPr>
              <w:tab/>
            </w:r>
            <w:r w:rsidR="008D3864">
              <w:rPr>
                <w:noProof/>
                <w:webHidden/>
              </w:rPr>
              <w:fldChar w:fldCharType="begin"/>
            </w:r>
            <w:r w:rsidR="008D3864">
              <w:rPr>
                <w:noProof/>
                <w:webHidden/>
              </w:rPr>
              <w:instrText xml:space="preserve"> PAGEREF _Toc476319665 \h </w:instrText>
            </w:r>
            <w:r w:rsidR="008D3864">
              <w:rPr>
                <w:noProof/>
                <w:webHidden/>
              </w:rPr>
            </w:r>
            <w:r w:rsidR="008D3864">
              <w:rPr>
                <w:noProof/>
                <w:webHidden/>
              </w:rPr>
              <w:fldChar w:fldCharType="separate"/>
            </w:r>
            <w:r w:rsidR="005543B5">
              <w:rPr>
                <w:noProof/>
                <w:webHidden/>
              </w:rPr>
              <w:t>3</w:t>
            </w:r>
            <w:r w:rsidR="008D3864">
              <w:rPr>
                <w:noProof/>
                <w:webHidden/>
              </w:rPr>
              <w:fldChar w:fldCharType="end"/>
            </w:r>
          </w:hyperlink>
        </w:p>
        <w:p w:rsidR="008D3864" w:rsidRDefault="005543B5" w:rsidP="008D3864">
          <w:pPr>
            <w:pStyle w:val="10"/>
            <w:tabs>
              <w:tab w:val="right" w:leader="dot" w:pos="8296"/>
            </w:tabs>
            <w:spacing w:line="360" w:lineRule="auto"/>
            <w:rPr>
              <w:noProof/>
            </w:rPr>
          </w:pPr>
          <w:hyperlink w:anchor="_Toc476319666" w:history="1">
            <w:r w:rsidR="008D3864" w:rsidRPr="00964988">
              <w:rPr>
                <w:rStyle w:val="a6"/>
                <w:rFonts w:hint="eastAsia"/>
                <w:noProof/>
              </w:rPr>
              <w:t>一、本次发售基本情况</w:t>
            </w:r>
            <w:r w:rsidR="008D3864">
              <w:rPr>
                <w:noProof/>
                <w:webHidden/>
              </w:rPr>
              <w:tab/>
            </w:r>
            <w:r w:rsidR="008D3864">
              <w:rPr>
                <w:noProof/>
                <w:webHidden/>
              </w:rPr>
              <w:fldChar w:fldCharType="begin"/>
            </w:r>
            <w:r w:rsidR="008D3864">
              <w:rPr>
                <w:noProof/>
                <w:webHidden/>
              </w:rPr>
              <w:instrText xml:space="preserve"> PAGEREF _Toc476319666 \h </w:instrText>
            </w:r>
            <w:r w:rsidR="008D3864">
              <w:rPr>
                <w:noProof/>
                <w:webHidden/>
              </w:rPr>
            </w:r>
            <w:r w:rsidR="008D3864">
              <w:rPr>
                <w:noProof/>
                <w:webHidden/>
              </w:rPr>
              <w:fldChar w:fldCharType="separate"/>
            </w:r>
            <w:r>
              <w:rPr>
                <w:noProof/>
                <w:webHidden/>
              </w:rPr>
              <w:t>6</w:t>
            </w:r>
            <w:r w:rsidR="008D3864">
              <w:rPr>
                <w:noProof/>
                <w:webHidden/>
              </w:rPr>
              <w:fldChar w:fldCharType="end"/>
            </w:r>
          </w:hyperlink>
        </w:p>
        <w:p w:rsidR="008D3864" w:rsidRDefault="005543B5" w:rsidP="008D3864">
          <w:pPr>
            <w:pStyle w:val="10"/>
            <w:tabs>
              <w:tab w:val="right" w:leader="dot" w:pos="8296"/>
            </w:tabs>
            <w:spacing w:line="360" w:lineRule="auto"/>
            <w:rPr>
              <w:noProof/>
            </w:rPr>
          </w:pPr>
          <w:hyperlink w:anchor="_Toc476319667" w:history="1">
            <w:r w:rsidR="008D3864" w:rsidRPr="00964988">
              <w:rPr>
                <w:rStyle w:val="a6"/>
                <w:rFonts w:hint="eastAsia"/>
                <w:noProof/>
              </w:rPr>
              <w:t>二、发售方式及相关规定</w:t>
            </w:r>
            <w:r w:rsidR="008D3864">
              <w:rPr>
                <w:noProof/>
                <w:webHidden/>
              </w:rPr>
              <w:tab/>
            </w:r>
            <w:r w:rsidR="008D3864">
              <w:rPr>
                <w:noProof/>
                <w:webHidden/>
              </w:rPr>
              <w:fldChar w:fldCharType="begin"/>
            </w:r>
            <w:r w:rsidR="008D3864">
              <w:rPr>
                <w:noProof/>
                <w:webHidden/>
              </w:rPr>
              <w:instrText xml:space="preserve"> PAGEREF _Toc476319667 \h </w:instrText>
            </w:r>
            <w:r w:rsidR="008D3864">
              <w:rPr>
                <w:noProof/>
                <w:webHidden/>
              </w:rPr>
            </w:r>
            <w:r w:rsidR="008D3864">
              <w:rPr>
                <w:noProof/>
                <w:webHidden/>
              </w:rPr>
              <w:fldChar w:fldCharType="separate"/>
            </w:r>
            <w:r>
              <w:rPr>
                <w:noProof/>
                <w:webHidden/>
              </w:rPr>
              <w:t>9</w:t>
            </w:r>
            <w:r w:rsidR="008D3864">
              <w:rPr>
                <w:noProof/>
                <w:webHidden/>
              </w:rPr>
              <w:fldChar w:fldCharType="end"/>
            </w:r>
          </w:hyperlink>
        </w:p>
        <w:p w:rsidR="008D3864" w:rsidRDefault="005543B5" w:rsidP="008D3864">
          <w:pPr>
            <w:pStyle w:val="10"/>
            <w:tabs>
              <w:tab w:val="right" w:leader="dot" w:pos="8296"/>
            </w:tabs>
            <w:spacing w:line="360" w:lineRule="auto"/>
            <w:rPr>
              <w:noProof/>
            </w:rPr>
          </w:pPr>
          <w:hyperlink w:anchor="_Toc476319668" w:history="1">
            <w:r w:rsidR="008D3864" w:rsidRPr="00964988">
              <w:rPr>
                <w:rStyle w:val="a6"/>
                <w:rFonts w:hint="eastAsia"/>
                <w:noProof/>
              </w:rPr>
              <w:t>三、个人投资者的开户与认购程序</w:t>
            </w:r>
            <w:r w:rsidR="008D3864">
              <w:rPr>
                <w:noProof/>
                <w:webHidden/>
              </w:rPr>
              <w:tab/>
            </w:r>
            <w:r w:rsidR="008D3864">
              <w:rPr>
                <w:noProof/>
                <w:webHidden/>
              </w:rPr>
              <w:fldChar w:fldCharType="begin"/>
            </w:r>
            <w:r w:rsidR="008D3864">
              <w:rPr>
                <w:noProof/>
                <w:webHidden/>
              </w:rPr>
              <w:instrText xml:space="preserve"> PAGEREF _Toc476319668 \h </w:instrText>
            </w:r>
            <w:r w:rsidR="008D3864">
              <w:rPr>
                <w:noProof/>
                <w:webHidden/>
              </w:rPr>
            </w:r>
            <w:r w:rsidR="008D3864">
              <w:rPr>
                <w:noProof/>
                <w:webHidden/>
              </w:rPr>
              <w:fldChar w:fldCharType="separate"/>
            </w:r>
            <w:r>
              <w:rPr>
                <w:noProof/>
                <w:webHidden/>
              </w:rPr>
              <w:t>10</w:t>
            </w:r>
            <w:r w:rsidR="008D3864">
              <w:rPr>
                <w:noProof/>
                <w:webHidden/>
              </w:rPr>
              <w:fldChar w:fldCharType="end"/>
            </w:r>
          </w:hyperlink>
        </w:p>
        <w:p w:rsidR="008D3864" w:rsidRDefault="005543B5" w:rsidP="008D3864">
          <w:pPr>
            <w:pStyle w:val="10"/>
            <w:tabs>
              <w:tab w:val="right" w:leader="dot" w:pos="8296"/>
            </w:tabs>
            <w:spacing w:line="360" w:lineRule="auto"/>
            <w:rPr>
              <w:noProof/>
            </w:rPr>
          </w:pPr>
          <w:hyperlink w:anchor="_Toc476319669" w:history="1">
            <w:r w:rsidR="008D3864" w:rsidRPr="00964988">
              <w:rPr>
                <w:rStyle w:val="a6"/>
                <w:rFonts w:hint="eastAsia"/>
                <w:noProof/>
              </w:rPr>
              <w:t>四、机构投资者的开户与认购程序</w:t>
            </w:r>
            <w:r w:rsidR="008D3864">
              <w:rPr>
                <w:noProof/>
                <w:webHidden/>
              </w:rPr>
              <w:tab/>
            </w:r>
            <w:r w:rsidR="008D3864">
              <w:rPr>
                <w:noProof/>
                <w:webHidden/>
              </w:rPr>
              <w:fldChar w:fldCharType="begin"/>
            </w:r>
            <w:r w:rsidR="008D3864">
              <w:rPr>
                <w:noProof/>
                <w:webHidden/>
              </w:rPr>
              <w:instrText xml:space="preserve"> PAGEREF _Toc476319669 \h </w:instrText>
            </w:r>
            <w:r w:rsidR="008D3864">
              <w:rPr>
                <w:noProof/>
                <w:webHidden/>
              </w:rPr>
            </w:r>
            <w:r w:rsidR="008D3864">
              <w:rPr>
                <w:noProof/>
                <w:webHidden/>
              </w:rPr>
              <w:fldChar w:fldCharType="separate"/>
            </w:r>
            <w:r>
              <w:rPr>
                <w:noProof/>
                <w:webHidden/>
              </w:rPr>
              <w:t>12</w:t>
            </w:r>
            <w:r w:rsidR="008D3864">
              <w:rPr>
                <w:noProof/>
                <w:webHidden/>
              </w:rPr>
              <w:fldChar w:fldCharType="end"/>
            </w:r>
          </w:hyperlink>
        </w:p>
        <w:p w:rsidR="008D3864" w:rsidRDefault="005543B5" w:rsidP="008D3864">
          <w:pPr>
            <w:pStyle w:val="10"/>
            <w:tabs>
              <w:tab w:val="right" w:leader="dot" w:pos="8296"/>
            </w:tabs>
            <w:spacing w:line="360" w:lineRule="auto"/>
            <w:rPr>
              <w:noProof/>
            </w:rPr>
          </w:pPr>
          <w:hyperlink w:anchor="_Toc476319670" w:history="1">
            <w:r w:rsidR="008D3864" w:rsidRPr="00964988">
              <w:rPr>
                <w:rStyle w:val="a6"/>
                <w:rFonts w:hint="eastAsia"/>
                <w:noProof/>
              </w:rPr>
              <w:t>五、清算与交割</w:t>
            </w:r>
            <w:r w:rsidR="008D3864">
              <w:rPr>
                <w:noProof/>
                <w:webHidden/>
              </w:rPr>
              <w:tab/>
            </w:r>
            <w:r w:rsidR="008D3864">
              <w:rPr>
                <w:noProof/>
                <w:webHidden/>
              </w:rPr>
              <w:fldChar w:fldCharType="begin"/>
            </w:r>
            <w:r w:rsidR="008D3864">
              <w:rPr>
                <w:noProof/>
                <w:webHidden/>
              </w:rPr>
              <w:instrText xml:space="preserve"> PAGEREF _Toc476319670 \h </w:instrText>
            </w:r>
            <w:r w:rsidR="008D3864">
              <w:rPr>
                <w:noProof/>
                <w:webHidden/>
              </w:rPr>
            </w:r>
            <w:r w:rsidR="008D3864">
              <w:rPr>
                <w:noProof/>
                <w:webHidden/>
              </w:rPr>
              <w:fldChar w:fldCharType="separate"/>
            </w:r>
            <w:r>
              <w:rPr>
                <w:noProof/>
                <w:webHidden/>
              </w:rPr>
              <w:t>14</w:t>
            </w:r>
            <w:r w:rsidR="008D3864">
              <w:rPr>
                <w:noProof/>
                <w:webHidden/>
              </w:rPr>
              <w:fldChar w:fldCharType="end"/>
            </w:r>
          </w:hyperlink>
        </w:p>
        <w:p w:rsidR="008D3864" w:rsidRDefault="005543B5" w:rsidP="008D3864">
          <w:pPr>
            <w:pStyle w:val="10"/>
            <w:tabs>
              <w:tab w:val="right" w:leader="dot" w:pos="8296"/>
            </w:tabs>
            <w:spacing w:line="360" w:lineRule="auto"/>
            <w:rPr>
              <w:noProof/>
            </w:rPr>
          </w:pPr>
          <w:hyperlink w:anchor="_Toc476319671" w:history="1">
            <w:r w:rsidR="008D3864" w:rsidRPr="00964988">
              <w:rPr>
                <w:rStyle w:val="a6"/>
                <w:rFonts w:hint="eastAsia"/>
                <w:noProof/>
              </w:rPr>
              <w:t>六、基金的验资与基金合同生效</w:t>
            </w:r>
            <w:r w:rsidR="008D3864">
              <w:rPr>
                <w:noProof/>
                <w:webHidden/>
              </w:rPr>
              <w:tab/>
            </w:r>
            <w:r w:rsidR="008D3864">
              <w:rPr>
                <w:noProof/>
                <w:webHidden/>
              </w:rPr>
              <w:fldChar w:fldCharType="begin"/>
            </w:r>
            <w:r w:rsidR="008D3864">
              <w:rPr>
                <w:noProof/>
                <w:webHidden/>
              </w:rPr>
              <w:instrText xml:space="preserve"> PAGEREF _Toc476319671 \h </w:instrText>
            </w:r>
            <w:r w:rsidR="008D3864">
              <w:rPr>
                <w:noProof/>
                <w:webHidden/>
              </w:rPr>
            </w:r>
            <w:r w:rsidR="008D3864">
              <w:rPr>
                <w:noProof/>
                <w:webHidden/>
              </w:rPr>
              <w:fldChar w:fldCharType="separate"/>
            </w:r>
            <w:r>
              <w:rPr>
                <w:noProof/>
                <w:webHidden/>
              </w:rPr>
              <w:t>15</w:t>
            </w:r>
            <w:r w:rsidR="008D3864">
              <w:rPr>
                <w:noProof/>
                <w:webHidden/>
              </w:rPr>
              <w:fldChar w:fldCharType="end"/>
            </w:r>
          </w:hyperlink>
        </w:p>
        <w:p w:rsidR="008D3864" w:rsidRDefault="005543B5" w:rsidP="008D3864">
          <w:pPr>
            <w:pStyle w:val="10"/>
            <w:tabs>
              <w:tab w:val="right" w:leader="dot" w:pos="8296"/>
            </w:tabs>
            <w:spacing w:line="360" w:lineRule="auto"/>
            <w:rPr>
              <w:noProof/>
            </w:rPr>
          </w:pPr>
          <w:hyperlink w:anchor="_Toc476319672" w:history="1">
            <w:r w:rsidR="008D3864" w:rsidRPr="00964988">
              <w:rPr>
                <w:rStyle w:val="a6"/>
                <w:rFonts w:hint="eastAsia"/>
                <w:noProof/>
              </w:rPr>
              <w:t>七、本次份额发售当事人或中介机构</w:t>
            </w:r>
            <w:r w:rsidR="008D3864">
              <w:rPr>
                <w:noProof/>
                <w:webHidden/>
              </w:rPr>
              <w:tab/>
            </w:r>
            <w:r w:rsidR="008D3864">
              <w:rPr>
                <w:noProof/>
                <w:webHidden/>
              </w:rPr>
              <w:fldChar w:fldCharType="begin"/>
            </w:r>
            <w:r w:rsidR="008D3864">
              <w:rPr>
                <w:noProof/>
                <w:webHidden/>
              </w:rPr>
              <w:instrText xml:space="preserve"> PAGEREF _Toc476319672 \h </w:instrText>
            </w:r>
            <w:r w:rsidR="008D3864">
              <w:rPr>
                <w:noProof/>
                <w:webHidden/>
              </w:rPr>
            </w:r>
            <w:r w:rsidR="008D3864">
              <w:rPr>
                <w:noProof/>
                <w:webHidden/>
              </w:rPr>
              <w:fldChar w:fldCharType="separate"/>
            </w:r>
            <w:r>
              <w:rPr>
                <w:noProof/>
                <w:webHidden/>
              </w:rPr>
              <w:t>16</w:t>
            </w:r>
            <w:r w:rsidR="008D3864">
              <w:rPr>
                <w:noProof/>
                <w:webHidden/>
              </w:rPr>
              <w:fldChar w:fldCharType="end"/>
            </w:r>
          </w:hyperlink>
        </w:p>
        <w:p w:rsidR="0087003E" w:rsidRDefault="0087003E" w:rsidP="008D3864">
          <w:pPr>
            <w:spacing w:line="360" w:lineRule="auto"/>
          </w:pPr>
          <w:r>
            <w:rPr>
              <w:b/>
              <w:bCs/>
              <w:lang w:val="zh-CN"/>
            </w:rPr>
            <w:fldChar w:fldCharType="end"/>
          </w:r>
        </w:p>
      </w:sdtContent>
    </w:sdt>
    <w:p w:rsidR="00687115" w:rsidRDefault="00687115"/>
    <w:p w:rsidR="00687115" w:rsidRDefault="00687115">
      <w:pPr>
        <w:sectPr w:rsidR="00687115" w:rsidSect="00B4768D">
          <w:pgSz w:w="11906" w:h="16838"/>
          <w:pgMar w:top="1440" w:right="1800" w:bottom="1440" w:left="1800" w:header="851" w:footer="992" w:gutter="0"/>
          <w:cols w:space="425"/>
          <w:docGrid w:type="lines" w:linePitch="312"/>
        </w:sectPr>
      </w:pPr>
    </w:p>
    <w:p w:rsidR="00687115" w:rsidRPr="0087003E" w:rsidRDefault="00687115" w:rsidP="00B4768D">
      <w:pPr>
        <w:pStyle w:val="1"/>
        <w:jc w:val="center"/>
        <w:rPr>
          <w:sz w:val="28"/>
          <w:szCs w:val="28"/>
        </w:rPr>
      </w:pPr>
      <w:bookmarkStart w:id="0" w:name="_Toc476319665"/>
      <w:r w:rsidRPr="0087003E">
        <w:rPr>
          <w:rFonts w:hint="eastAsia"/>
          <w:sz w:val="28"/>
          <w:szCs w:val="28"/>
        </w:rPr>
        <w:lastRenderedPageBreak/>
        <w:t>重要提示</w:t>
      </w:r>
      <w:bookmarkEnd w:id="0"/>
    </w:p>
    <w:p w:rsidR="005A6FB0" w:rsidRDefault="005A6FB0" w:rsidP="005A6FB0">
      <w:pPr>
        <w:spacing w:line="360" w:lineRule="auto"/>
        <w:ind w:firstLineChars="200" w:firstLine="420"/>
      </w:pPr>
      <w:r>
        <w:rPr>
          <w:rFonts w:hint="eastAsia"/>
        </w:rPr>
        <w:t>1</w:t>
      </w:r>
      <w:r>
        <w:rPr>
          <w:rFonts w:hint="eastAsia"/>
        </w:rPr>
        <w:t>、</w:t>
      </w:r>
      <w:r w:rsidR="0047753D" w:rsidRPr="0047753D">
        <w:rPr>
          <w:rFonts w:hint="eastAsia"/>
        </w:rPr>
        <w:t>富荣</w:t>
      </w:r>
      <w:r w:rsidR="00D83BCC">
        <w:rPr>
          <w:rFonts w:hint="eastAsia"/>
        </w:rPr>
        <w:t>富安债券</w:t>
      </w:r>
      <w:r w:rsidR="0047753D" w:rsidRPr="0047753D">
        <w:rPr>
          <w:rFonts w:hint="eastAsia"/>
        </w:rPr>
        <w:t>型证券投资基金</w:t>
      </w:r>
      <w:r>
        <w:rPr>
          <w:rFonts w:hint="eastAsia"/>
        </w:rPr>
        <w:t>（以下简称“本基金”）的募集已获中国证券监督管理委员会证监许可【</w:t>
      </w:r>
      <w:r w:rsidR="00842382">
        <w:rPr>
          <w:rFonts w:hint="eastAsia"/>
        </w:rPr>
        <w:t>201</w:t>
      </w:r>
      <w:r w:rsidR="00842382">
        <w:t>7</w:t>
      </w:r>
      <w:r>
        <w:rPr>
          <w:rFonts w:hint="eastAsia"/>
        </w:rPr>
        <w:t>】</w:t>
      </w:r>
      <w:r w:rsidR="00D83BCC">
        <w:t>1142</w:t>
      </w:r>
      <w:r>
        <w:rPr>
          <w:rFonts w:hint="eastAsia"/>
        </w:rPr>
        <w:t>号文准予注册。中国证券监督管理委员会（以下简称“中国证监会”）对本基金的注册并不代表中国证监会对本基金的风险和收益</w:t>
      </w:r>
      <w:proofErr w:type="gramStart"/>
      <w:r>
        <w:rPr>
          <w:rFonts w:hint="eastAsia"/>
        </w:rPr>
        <w:t>作出</w:t>
      </w:r>
      <w:proofErr w:type="gramEnd"/>
      <w:r>
        <w:rPr>
          <w:rFonts w:hint="eastAsia"/>
        </w:rPr>
        <w:t>实质性判断、推荐或保证。</w:t>
      </w:r>
    </w:p>
    <w:p w:rsidR="005A6FB0" w:rsidRDefault="005A6FB0" w:rsidP="005A6FB0">
      <w:pPr>
        <w:spacing w:line="360" w:lineRule="auto"/>
        <w:ind w:firstLineChars="200" w:firstLine="420"/>
      </w:pPr>
      <w:r>
        <w:rPr>
          <w:rFonts w:hint="eastAsia"/>
        </w:rPr>
        <w:t>2</w:t>
      </w:r>
      <w:r>
        <w:rPr>
          <w:rFonts w:hint="eastAsia"/>
        </w:rPr>
        <w:t>、本基金为</w:t>
      </w:r>
      <w:r w:rsidR="00D83BCC">
        <w:rPr>
          <w:rFonts w:hint="eastAsia"/>
        </w:rPr>
        <w:t>债券</w:t>
      </w:r>
      <w:r w:rsidR="002A1FF9">
        <w:rPr>
          <w:rFonts w:hint="eastAsia"/>
        </w:rPr>
        <w:t>型</w:t>
      </w:r>
      <w:r>
        <w:rPr>
          <w:rFonts w:hint="eastAsia"/>
        </w:rPr>
        <w:t>基金，基金运作方式为契约型开放式。</w:t>
      </w:r>
    </w:p>
    <w:p w:rsidR="005A6FB0" w:rsidRDefault="005A6FB0" w:rsidP="005A6FB0">
      <w:pPr>
        <w:spacing w:line="360" w:lineRule="auto"/>
        <w:ind w:firstLineChars="200" w:firstLine="420"/>
      </w:pPr>
      <w:r>
        <w:rPr>
          <w:rFonts w:hint="eastAsia"/>
        </w:rPr>
        <w:t>3</w:t>
      </w:r>
      <w:r>
        <w:rPr>
          <w:rFonts w:hint="eastAsia"/>
        </w:rPr>
        <w:t>、本基金的基金管理人和登记机构为富</w:t>
      </w:r>
      <w:proofErr w:type="gramStart"/>
      <w:r>
        <w:rPr>
          <w:rFonts w:hint="eastAsia"/>
        </w:rPr>
        <w:t>荣基金</w:t>
      </w:r>
      <w:proofErr w:type="gramEnd"/>
      <w:r>
        <w:rPr>
          <w:rFonts w:hint="eastAsia"/>
        </w:rPr>
        <w:t>管理有限公司（以下简称“本公司”），基金托管人为</w:t>
      </w:r>
      <w:r w:rsidR="00D83BCC">
        <w:rPr>
          <w:rFonts w:hint="eastAsia"/>
        </w:rPr>
        <w:t>广州农村</w:t>
      </w:r>
      <w:r w:rsidR="00D83BCC">
        <w:t>商业</w:t>
      </w:r>
      <w:r>
        <w:rPr>
          <w:rFonts w:hint="eastAsia"/>
        </w:rPr>
        <w:t>银行股份有限公司（以下简称</w:t>
      </w:r>
      <w:r w:rsidR="00842382">
        <w:rPr>
          <w:rFonts w:hint="eastAsia"/>
        </w:rPr>
        <w:t>“</w:t>
      </w:r>
      <w:r w:rsidR="00D83BCC">
        <w:rPr>
          <w:rFonts w:hint="eastAsia"/>
        </w:rPr>
        <w:t>广州农村商业</w:t>
      </w:r>
      <w:r w:rsidR="00D83BCC">
        <w:t>银行</w:t>
      </w:r>
      <w:r w:rsidR="00842382">
        <w:rPr>
          <w:rFonts w:hint="eastAsia"/>
        </w:rPr>
        <w:t>”</w:t>
      </w:r>
      <w:r>
        <w:rPr>
          <w:rFonts w:hint="eastAsia"/>
        </w:rPr>
        <w:t>）。</w:t>
      </w:r>
    </w:p>
    <w:p w:rsidR="005A6FB0" w:rsidRDefault="005A6FB0" w:rsidP="005A6FB0">
      <w:pPr>
        <w:spacing w:line="360" w:lineRule="auto"/>
        <w:ind w:firstLineChars="200" w:firstLine="420"/>
      </w:pPr>
      <w:r>
        <w:rPr>
          <w:rFonts w:hint="eastAsia"/>
        </w:rPr>
        <w:t>4</w:t>
      </w:r>
      <w:r>
        <w:rPr>
          <w:rFonts w:hint="eastAsia"/>
        </w:rPr>
        <w:t>、本基金募集对象为符合法律法规规定的可投资于证券投资基金的个人投资者、机构投资者、合格境外机构投资者和人民币合格境外机构投资者以及法律法规或中国证监会允许购买证券投资基金的其他投资人。</w:t>
      </w:r>
    </w:p>
    <w:p w:rsidR="005A6FB0" w:rsidRDefault="005A6FB0" w:rsidP="005A6FB0">
      <w:pPr>
        <w:spacing w:line="360" w:lineRule="auto"/>
        <w:ind w:firstLineChars="200" w:firstLine="420"/>
      </w:pPr>
      <w:r>
        <w:rPr>
          <w:rFonts w:hint="eastAsia"/>
        </w:rPr>
        <w:t>5</w:t>
      </w:r>
      <w:r>
        <w:rPr>
          <w:rFonts w:hint="eastAsia"/>
        </w:rPr>
        <w:t>、本基金的销售机构</w:t>
      </w:r>
      <w:r w:rsidR="00CF76DB">
        <w:rPr>
          <w:rFonts w:hint="eastAsia"/>
        </w:rPr>
        <w:t>为富</w:t>
      </w:r>
      <w:proofErr w:type="gramStart"/>
      <w:r w:rsidR="00CF76DB">
        <w:rPr>
          <w:rFonts w:hint="eastAsia"/>
        </w:rPr>
        <w:t>荣基金</w:t>
      </w:r>
      <w:proofErr w:type="gramEnd"/>
      <w:r w:rsidR="00CF76DB">
        <w:rPr>
          <w:rFonts w:hint="eastAsia"/>
        </w:rPr>
        <w:t>管理有限公司</w:t>
      </w:r>
      <w:r>
        <w:rPr>
          <w:rFonts w:hint="eastAsia"/>
        </w:rPr>
        <w:t>。本基金管理人可以根据情况变化调整销售机构，并另行公告。销售机构可以根据情况变化增加或者减少其销售城市、网点。</w:t>
      </w:r>
    </w:p>
    <w:p w:rsidR="005A6FB0" w:rsidRDefault="005A6FB0" w:rsidP="005A6FB0">
      <w:pPr>
        <w:spacing w:line="360" w:lineRule="auto"/>
        <w:ind w:firstLineChars="200" w:firstLine="420"/>
      </w:pPr>
      <w:r>
        <w:rPr>
          <w:rFonts w:hint="eastAsia"/>
        </w:rPr>
        <w:t>6</w:t>
      </w:r>
      <w:r>
        <w:rPr>
          <w:rFonts w:hint="eastAsia"/>
        </w:rPr>
        <w:t>、本基金自</w:t>
      </w:r>
      <w:r w:rsidR="00842382">
        <w:rPr>
          <w:rFonts w:hint="eastAsia"/>
        </w:rPr>
        <w:t>201</w:t>
      </w:r>
      <w:r w:rsidR="00CB724D">
        <w:t>8</w:t>
      </w:r>
      <w:r w:rsidR="00842382">
        <w:rPr>
          <w:rFonts w:hint="eastAsia"/>
        </w:rPr>
        <w:t>年</w:t>
      </w:r>
      <w:r w:rsidR="00105BC7">
        <w:t>1</w:t>
      </w:r>
      <w:r>
        <w:rPr>
          <w:rFonts w:hint="eastAsia"/>
        </w:rPr>
        <w:t>月</w:t>
      </w:r>
      <w:r w:rsidR="00105BC7">
        <w:t>5</w:t>
      </w:r>
      <w:r>
        <w:rPr>
          <w:rFonts w:hint="eastAsia"/>
        </w:rPr>
        <w:t>日起至</w:t>
      </w:r>
      <w:r w:rsidR="00842382">
        <w:rPr>
          <w:rFonts w:hint="eastAsia"/>
        </w:rPr>
        <w:t>201</w:t>
      </w:r>
      <w:r w:rsidR="00CB724D">
        <w:t>8</w:t>
      </w:r>
      <w:r w:rsidR="00842382">
        <w:rPr>
          <w:rFonts w:hint="eastAsia"/>
        </w:rPr>
        <w:t>年</w:t>
      </w:r>
      <w:r w:rsidR="00105BC7">
        <w:t>4</w:t>
      </w:r>
      <w:r>
        <w:rPr>
          <w:rFonts w:hint="eastAsia"/>
        </w:rPr>
        <w:t>月</w:t>
      </w:r>
      <w:r w:rsidR="00105BC7">
        <w:t>4</w:t>
      </w:r>
      <w:r>
        <w:rPr>
          <w:rFonts w:hint="eastAsia"/>
        </w:rPr>
        <w:t>日止（具体办理业务时间见各销售机构的相关业务公告或拨打客户服务电话咨询）通过销售机构公开发售。本基金的募集期限不超过</w:t>
      </w:r>
      <w:r>
        <w:rPr>
          <w:rFonts w:hint="eastAsia"/>
        </w:rPr>
        <w:t xml:space="preserve">3 </w:t>
      </w:r>
      <w:proofErr w:type="gramStart"/>
      <w:r>
        <w:rPr>
          <w:rFonts w:hint="eastAsia"/>
        </w:rPr>
        <w:t>个</w:t>
      </w:r>
      <w:proofErr w:type="gramEnd"/>
      <w:r>
        <w:rPr>
          <w:rFonts w:hint="eastAsia"/>
        </w:rPr>
        <w:t>月，自基金份额开始发售之日起计算。</w:t>
      </w:r>
    </w:p>
    <w:p w:rsidR="005A6FB0" w:rsidRDefault="005A6FB0" w:rsidP="005A6FB0">
      <w:pPr>
        <w:spacing w:line="360" w:lineRule="auto"/>
        <w:ind w:firstLineChars="200" w:firstLine="420"/>
      </w:pPr>
      <w:r>
        <w:rPr>
          <w:rFonts w:hint="eastAsia"/>
        </w:rPr>
        <w:t>7</w:t>
      </w:r>
      <w:r>
        <w:rPr>
          <w:rFonts w:hint="eastAsia"/>
        </w:rPr>
        <w:t>、投资者欲购买本基金，须开立本登记机构提供的基金账户。本基金份额发售期内直销机构同时为投资者办理开立基金账户的手续。</w:t>
      </w:r>
    </w:p>
    <w:p w:rsidR="00C573D0" w:rsidRDefault="005A6FB0" w:rsidP="005A6FB0">
      <w:pPr>
        <w:spacing w:line="360" w:lineRule="auto"/>
        <w:ind w:firstLineChars="200" w:firstLine="420"/>
      </w:pPr>
      <w:r>
        <w:rPr>
          <w:rFonts w:hint="eastAsia"/>
        </w:rPr>
        <w:t>8</w:t>
      </w:r>
      <w:r>
        <w:rPr>
          <w:rFonts w:hint="eastAsia"/>
        </w:rPr>
        <w:t>、投资者需开立“基金账户”和“交易账户”才能办理本基金的认购手续。投资者可在不同销售机构开户，但每个投资者只允许开立一个基金账户。已经开立登记机构提供的开放式</w:t>
      </w:r>
      <w:proofErr w:type="gramStart"/>
      <w:r>
        <w:rPr>
          <w:rFonts w:hint="eastAsia"/>
        </w:rPr>
        <w:t>基金基金</w:t>
      </w:r>
      <w:proofErr w:type="gramEnd"/>
      <w:r>
        <w:rPr>
          <w:rFonts w:hint="eastAsia"/>
        </w:rPr>
        <w:t>账户的投资者无需再开立基金账户，直接办理新基金的认购业务即可。若投资者在不同的销售机构处重复开立基金账户导致认购失败的，基金管理人和销售机构不承担认</w:t>
      </w:r>
      <w:proofErr w:type="gramStart"/>
      <w:r>
        <w:rPr>
          <w:rFonts w:hint="eastAsia"/>
        </w:rPr>
        <w:t>购失败</w:t>
      </w:r>
      <w:proofErr w:type="gramEnd"/>
      <w:r>
        <w:rPr>
          <w:rFonts w:hint="eastAsia"/>
        </w:rPr>
        <w:t>责任。</w:t>
      </w:r>
    </w:p>
    <w:p w:rsidR="005A6FB0" w:rsidRDefault="005A6FB0" w:rsidP="005A6FB0">
      <w:pPr>
        <w:spacing w:line="360" w:lineRule="auto"/>
        <w:ind w:firstLineChars="200" w:firstLine="420"/>
      </w:pPr>
      <w:r>
        <w:rPr>
          <w:rFonts w:hint="eastAsia"/>
        </w:rPr>
        <w:t>9</w:t>
      </w:r>
      <w:r>
        <w:rPr>
          <w:rFonts w:hint="eastAsia"/>
        </w:rPr>
        <w:t>、在基金份额发售期间基金账户开户和认购申请手续可以同时办理。</w:t>
      </w:r>
    </w:p>
    <w:p w:rsidR="000F67AB" w:rsidRPr="00190C76" w:rsidRDefault="005A6FB0" w:rsidP="000F67AB">
      <w:pPr>
        <w:adjustRightInd w:val="0"/>
        <w:snapToGrid w:val="0"/>
        <w:spacing w:line="360" w:lineRule="auto"/>
        <w:ind w:firstLineChars="200" w:firstLine="420"/>
        <w:rPr>
          <w:rFonts w:asciiTheme="minorEastAsia" w:hAnsiTheme="minorEastAsia" w:cs="Arial"/>
          <w:kern w:val="0"/>
          <w:szCs w:val="21"/>
        </w:rPr>
      </w:pPr>
      <w:r>
        <w:rPr>
          <w:rFonts w:hint="eastAsia"/>
        </w:rPr>
        <w:t>10</w:t>
      </w:r>
      <w:r>
        <w:rPr>
          <w:rFonts w:hint="eastAsia"/>
        </w:rPr>
        <w:t>、</w:t>
      </w:r>
      <w:r w:rsidR="000F67AB" w:rsidRPr="00190C76">
        <w:rPr>
          <w:rFonts w:asciiTheme="minorEastAsia" w:hAnsiTheme="minorEastAsia" w:cs="Arial" w:hint="eastAsia"/>
          <w:kern w:val="0"/>
          <w:szCs w:val="21"/>
        </w:rPr>
        <w:t>首次单笔最低认购金额不低于</w:t>
      </w:r>
      <w:r w:rsidR="000F67AB" w:rsidRPr="00190C76">
        <w:rPr>
          <w:rFonts w:asciiTheme="minorEastAsia" w:hAnsiTheme="minorEastAsia" w:cs="Arial"/>
          <w:kern w:val="0"/>
          <w:szCs w:val="21"/>
        </w:rPr>
        <w:t>1.00</w:t>
      </w:r>
      <w:r w:rsidR="000F67AB" w:rsidRPr="00190C76">
        <w:rPr>
          <w:rFonts w:asciiTheme="minorEastAsia" w:hAnsiTheme="minorEastAsia" w:cs="Arial" w:hint="eastAsia"/>
          <w:kern w:val="0"/>
          <w:szCs w:val="21"/>
        </w:rPr>
        <w:t>元，追加认购最低金额为</w:t>
      </w:r>
      <w:r w:rsidR="000F67AB" w:rsidRPr="00190C76">
        <w:rPr>
          <w:rFonts w:asciiTheme="minorEastAsia" w:hAnsiTheme="minorEastAsia" w:cs="Arial"/>
          <w:kern w:val="0"/>
          <w:szCs w:val="21"/>
        </w:rPr>
        <w:t>1.00</w:t>
      </w:r>
      <w:r w:rsidR="000F67AB" w:rsidRPr="00190C76">
        <w:rPr>
          <w:rFonts w:asciiTheme="minorEastAsia" w:hAnsiTheme="minorEastAsia" w:cs="Arial" w:hint="eastAsia"/>
          <w:kern w:val="0"/>
          <w:szCs w:val="21"/>
        </w:rPr>
        <w:t>元，详情请见当地销售机构公告。募集期间的单个投资人的累计认购金额不受限制。</w:t>
      </w:r>
    </w:p>
    <w:p w:rsidR="000F67AB" w:rsidRDefault="000F67AB" w:rsidP="000F67AB">
      <w:pPr>
        <w:spacing w:line="360" w:lineRule="auto"/>
        <w:ind w:firstLineChars="200" w:firstLine="420"/>
      </w:pPr>
      <w:r>
        <w:rPr>
          <w:rFonts w:hint="eastAsia"/>
        </w:rPr>
        <w:t>各销售机构在不低于上述规定的前提下，可根据自己的情况调整首次最低认购金额和追加最低认购金额和追加最低认购金额限制，具体以销售机构公布的为准。</w:t>
      </w:r>
    </w:p>
    <w:p w:rsidR="005A6FB0" w:rsidRDefault="005A6FB0" w:rsidP="000F67AB">
      <w:pPr>
        <w:spacing w:line="360" w:lineRule="auto"/>
        <w:ind w:firstLineChars="200" w:firstLine="420"/>
      </w:pPr>
      <w:r>
        <w:rPr>
          <w:rFonts w:hint="eastAsia"/>
        </w:rPr>
        <w:lastRenderedPageBreak/>
        <w:t>11</w:t>
      </w:r>
      <w:r>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rsidR="005A6FB0" w:rsidRDefault="005A6FB0" w:rsidP="005A6FB0">
      <w:pPr>
        <w:spacing w:line="360" w:lineRule="auto"/>
        <w:ind w:firstLineChars="200" w:firstLine="420"/>
      </w:pPr>
      <w:r>
        <w:rPr>
          <w:rFonts w:hint="eastAsia"/>
        </w:rPr>
        <w:t>12</w:t>
      </w:r>
      <w:r>
        <w:rPr>
          <w:rFonts w:hint="eastAsia"/>
        </w:rPr>
        <w:t>、本公告仅对本基金份额发售的有关事项和规定予以说明。投资者欲了解本基金的详细情况，请详细阅读刊登在</w:t>
      </w:r>
      <w:r w:rsidR="008101E1">
        <w:rPr>
          <w:rFonts w:hint="eastAsia"/>
        </w:rPr>
        <w:t>201</w:t>
      </w:r>
      <w:r w:rsidR="00194759">
        <w:t>8</w:t>
      </w:r>
      <w:r w:rsidR="008101E1">
        <w:rPr>
          <w:rFonts w:hint="eastAsia"/>
        </w:rPr>
        <w:t>年</w:t>
      </w:r>
      <w:r w:rsidR="00194759">
        <w:t>1</w:t>
      </w:r>
      <w:r>
        <w:rPr>
          <w:rFonts w:hint="eastAsia"/>
        </w:rPr>
        <w:t>月</w:t>
      </w:r>
      <w:r w:rsidR="00194759">
        <w:t>2</w:t>
      </w:r>
      <w:r w:rsidR="009F702E">
        <w:rPr>
          <w:rFonts w:hint="eastAsia"/>
        </w:rPr>
        <w:t>日</w:t>
      </w:r>
      <w:r w:rsidR="00135F31">
        <w:rPr>
          <w:rFonts w:hint="eastAsia"/>
        </w:rPr>
        <w:t>《</w:t>
      </w:r>
      <w:r w:rsidR="00194759">
        <w:rPr>
          <w:rFonts w:hint="eastAsia"/>
        </w:rPr>
        <w:t>上海证券</w:t>
      </w:r>
      <w:r w:rsidR="00135F31">
        <w:rPr>
          <w:rFonts w:hint="eastAsia"/>
        </w:rPr>
        <w:t>报》</w:t>
      </w:r>
      <w:r>
        <w:rPr>
          <w:rFonts w:hint="eastAsia"/>
        </w:rPr>
        <w:t>上的</w:t>
      </w:r>
      <w:r w:rsidR="008101E1">
        <w:rPr>
          <w:rFonts w:hint="eastAsia"/>
        </w:rPr>
        <w:t>《</w:t>
      </w:r>
      <w:r w:rsidR="008101E1" w:rsidRPr="00086650">
        <w:rPr>
          <w:rFonts w:hint="eastAsia"/>
        </w:rPr>
        <w:t>富荣</w:t>
      </w:r>
      <w:r w:rsidR="00A30EAD">
        <w:rPr>
          <w:rFonts w:hint="eastAsia"/>
        </w:rPr>
        <w:t>富安债券</w:t>
      </w:r>
      <w:r w:rsidR="008101E1" w:rsidRPr="00086650">
        <w:rPr>
          <w:rFonts w:hint="eastAsia"/>
        </w:rPr>
        <w:t>型证券投资基金</w:t>
      </w:r>
      <w:r w:rsidR="008101E1">
        <w:rPr>
          <w:rFonts w:hint="eastAsia"/>
        </w:rPr>
        <w:t>招募说明书》</w:t>
      </w:r>
      <w:r>
        <w:rPr>
          <w:rFonts w:hint="eastAsia"/>
        </w:rPr>
        <w:t>。</w:t>
      </w:r>
      <w:r>
        <w:rPr>
          <w:rFonts w:hint="eastAsia"/>
        </w:rPr>
        <w:t xml:space="preserve"> </w:t>
      </w:r>
    </w:p>
    <w:p w:rsidR="005A6FB0" w:rsidRDefault="005A6FB0" w:rsidP="005A6FB0">
      <w:pPr>
        <w:spacing w:line="360" w:lineRule="auto"/>
        <w:ind w:firstLineChars="200" w:firstLine="420"/>
      </w:pPr>
      <w:r>
        <w:rPr>
          <w:rFonts w:hint="eastAsia"/>
        </w:rPr>
        <w:t>13</w:t>
      </w:r>
      <w:r>
        <w:rPr>
          <w:rFonts w:hint="eastAsia"/>
        </w:rPr>
        <w:t>、本基金的招募说明书及本公告将同时发布在本公司网站（</w:t>
      </w:r>
      <w:r>
        <w:rPr>
          <w:rFonts w:hint="eastAsia"/>
        </w:rPr>
        <w:t>www.furamc.com.cn</w:t>
      </w:r>
      <w:r>
        <w:rPr>
          <w:rFonts w:hint="eastAsia"/>
        </w:rPr>
        <w:t>）。投资者亦可通过本公司网站下载基金业务申请表格并了解本基金份额发售的相关事宜。</w:t>
      </w:r>
    </w:p>
    <w:p w:rsidR="005A6FB0" w:rsidRDefault="005A6FB0" w:rsidP="005A6FB0">
      <w:pPr>
        <w:spacing w:line="360" w:lineRule="auto"/>
        <w:ind w:firstLineChars="200" w:firstLine="420"/>
      </w:pPr>
      <w:r>
        <w:rPr>
          <w:rFonts w:hint="eastAsia"/>
        </w:rPr>
        <w:t>1</w:t>
      </w:r>
      <w:r w:rsidR="004C42A2">
        <w:rPr>
          <w:rFonts w:hint="eastAsia"/>
        </w:rPr>
        <w:t>4</w:t>
      </w:r>
      <w:r>
        <w:rPr>
          <w:rFonts w:hint="eastAsia"/>
        </w:rPr>
        <w:t>、在发售期间，除本公告所列的</w:t>
      </w:r>
      <w:r w:rsidR="001429DF">
        <w:rPr>
          <w:rFonts w:hint="eastAsia"/>
        </w:rPr>
        <w:t>销售</w:t>
      </w:r>
      <w:r>
        <w:rPr>
          <w:rFonts w:hint="eastAsia"/>
        </w:rPr>
        <w:t>机构外，如增加其他代销机构，本公司将及时公告。请留意近期本公司的公告，或拨打本公司客户服务电话咨询。</w:t>
      </w:r>
    </w:p>
    <w:p w:rsidR="005A6FB0" w:rsidRDefault="005A6FB0" w:rsidP="005A6FB0">
      <w:pPr>
        <w:spacing w:line="360" w:lineRule="auto"/>
        <w:ind w:firstLineChars="200" w:firstLine="420"/>
      </w:pPr>
      <w:r>
        <w:rPr>
          <w:rFonts w:hint="eastAsia"/>
        </w:rPr>
        <w:t>1</w:t>
      </w:r>
      <w:r w:rsidR="004C42A2">
        <w:rPr>
          <w:rFonts w:hint="eastAsia"/>
        </w:rPr>
        <w:t>5</w:t>
      </w:r>
      <w:r>
        <w:rPr>
          <w:rFonts w:hint="eastAsia"/>
        </w:rPr>
        <w:t>、本公司开通了网上开户和认购服务，详细的业务规则和交易指南，请投资者查阅或下载我公司网站上的相关业务规则和交易指南文件。</w:t>
      </w:r>
    </w:p>
    <w:p w:rsidR="005A6FB0" w:rsidRDefault="005A6FB0" w:rsidP="005A6FB0">
      <w:pPr>
        <w:spacing w:line="360" w:lineRule="auto"/>
        <w:ind w:firstLineChars="200" w:firstLine="420"/>
      </w:pPr>
      <w:r>
        <w:rPr>
          <w:rFonts w:hint="eastAsia"/>
        </w:rPr>
        <w:t>1</w:t>
      </w:r>
      <w:r w:rsidR="004C42A2">
        <w:rPr>
          <w:rFonts w:hint="eastAsia"/>
        </w:rPr>
        <w:t>6</w:t>
      </w:r>
      <w:r>
        <w:rPr>
          <w:rFonts w:hint="eastAsia"/>
        </w:rPr>
        <w:t>、投资者可拨打本公司富</w:t>
      </w:r>
      <w:proofErr w:type="gramStart"/>
      <w:r>
        <w:rPr>
          <w:rFonts w:hint="eastAsia"/>
        </w:rPr>
        <w:t>荣基金客服电话</w:t>
      </w:r>
      <w:proofErr w:type="gramEnd"/>
      <w:r>
        <w:rPr>
          <w:rFonts w:hint="eastAsia"/>
        </w:rPr>
        <w:t>4006855600</w:t>
      </w:r>
      <w:r>
        <w:rPr>
          <w:rFonts w:hint="eastAsia"/>
        </w:rPr>
        <w:t>（免长途话费）咨询购买事宜。</w:t>
      </w:r>
    </w:p>
    <w:p w:rsidR="005A6FB0" w:rsidRDefault="005A6FB0" w:rsidP="005A6FB0">
      <w:pPr>
        <w:spacing w:line="360" w:lineRule="auto"/>
        <w:ind w:firstLineChars="200" w:firstLine="420"/>
      </w:pPr>
      <w:r>
        <w:rPr>
          <w:rFonts w:hint="eastAsia"/>
        </w:rPr>
        <w:t>1</w:t>
      </w:r>
      <w:r w:rsidR="004C42A2">
        <w:rPr>
          <w:rFonts w:hint="eastAsia"/>
        </w:rPr>
        <w:t>7</w:t>
      </w:r>
      <w:r>
        <w:rPr>
          <w:rFonts w:hint="eastAsia"/>
        </w:rPr>
        <w:t>、当日（</w:t>
      </w:r>
      <w:r>
        <w:rPr>
          <w:rFonts w:hint="eastAsia"/>
        </w:rPr>
        <w:t>T</w:t>
      </w:r>
      <w:r>
        <w:rPr>
          <w:rFonts w:hint="eastAsia"/>
        </w:rPr>
        <w:t>日）在规定时间内提交的申请，投资者通常可在</w:t>
      </w:r>
      <w:r>
        <w:rPr>
          <w:rFonts w:hint="eastAsia"/>
        </w:rPr>
        <w:t>T+2</w:t>
      </w:r>
      <w:r>
        <w:rPr>
          <w:rFonts w:hint="eastAsia"/>
        </w:rPr>
        <w:t>日到网点查询交易确认情况，在募集截止日后</w:t>
      </w:r>
      <w:r>
        <w:rPr>
          <w:rFonts w:hint="eastAsia"/>
        </w:rPr>
        <w:t>4</w:t>
      </w:r>
      <w:r>
        <w:rPr>
          <w:rFonts w:hint="eastAsia"/>
        </w:rPr>
        <w:t>个工作日内可以到网点打印交易确认书。</w:t>
      </w:r>
    </w:p>
    <w:p w:rsidR="005A6FB0" w:rsidRDefault="005A6FB0" w:rsidP="005A6FB0">
      <w:pPr>
        <w:spacing w:line="360" w:lineRule="auto"/>
        <w:ind w:firstLineChars="200" w:firstLine="420"/>
      </w:pPr>
      <w:r>
        <w:rPr>
          <w:rFonts w:hint="eastAsia"/>
        </w:rPr>
        <w:t>1</w:t>
      </w:r>
      <w:r w:rsidR="004C42A2">
        <w:rPr>
          <w:rFonts w:hint="eastAsia"/>
        </w:rPr>
        <w:t>8</w:t>
      </w:r>
      <w:r>
        <w:rPr>
          <w:rFonts w:hint="eastAsia"/>
        </w:rPr>
        <w:t>、募集期间募集的资金存入专门账户，在基金募集行为结束前，任何人不得动用。有效认购款项在基金募集期间产生的利息将折算为基金份额</w:t>
      </w:r>
      <w:proofErr w:type="gramStart"/>
      <w:r>
        <w:rPr>
          <w:rFonts w:hint="eastAsia"/>
        </w:rPr>
        <w:t>归基金</w:t>
      </w:r>
      <w:proofErr w:type="gramEnd"/>
      <w:r>
        <w:rPr>
          <w:rFonts w:hint="eastAsia"/>
        </w:rPr>
        <w:t>份额持有人所有，其中利息折算份额以登记机构的记录为准。认购份额的计算保留到小数点后</w:t>
      </w:r>
      <w:r>
        <w:rPr>
          <w:rFonts w:hint="eastAsia"/>
        </w:rPr>
        <w:t>2</w:t>
      </w:r>
      <w:r>
        <w:rPr>
          <w:rFonts w:hint="eastAsia"/>
        </w:rPr>
        <w:t>位，小数点</w:t>
      </w:r>
      <w:r>
        <w:rPr>
          <w:rFonts w:hint="eastAsia"/>
        </w:rPr>
        <w:t>2</w:t>
      </w:r>
      <w:r>
        <w:rPr>
          <w:rFonts w:hint="eastAsia"/>
        </w:rPr>
        <w:t>位以后的部分四舍五入，由此误差产生的收益或损失由基金财产承担。</w:t>
      </w:r>
    </w:p>
    <w:p w:rsidR="005A6FB0" w:rsidRDefault="004C42A2" w:rsidP="005A6FB0">
      <w:pPr>
        <w:spacing w:line="360" w:lineRule="auto"/>
        <w:ind w:firstLineChars="200" w:firstLine="420"/>
      </w:pPr>
      <w:r>
        <w:rPr>
          <w:rFonts w:hint="eastAsia"/>
        </w:rPr>
        <w:t>19</w:t>
      </w:r>
      <w:r w:rsidR="005A6FB0">
        <w:rPr>
          <w:rFonts w:hint="eastAsia"/>
        </w:rPr>
        <w:t>、本公司可综合各种情况对本基金份额发售安排做适当调整，可根据基金销售情况适当延长或缩短基金发售时间，并及时公告。本公司拥有对本基金份额发售公告的最终解释权。</w:t>
      </w:r>
    </w:p>
    <w:p w:rsidR="005A6FB0" w:rsidRDefault="005A6FB0" w:rsidP="005A6FB0">
      <w:pPr>
        <w:spacing w:line="360" w:lineRule="auto"/>
        <w:ind w:firstLineChars="200" w:firstLine="420"/>
      </w:pPr>
      <w:r>
        <w:rPr>
          <w:rFonts w:hint="eastAsia"/>
        </w:rPr>
        <w:t>2</w:t>
      </w:r>
      <w:r w:rsidR="004C42A2">
        <w:rPr>
          <w:rFonts w:hint="eastAsia"/>
        </w:rPr>
        <w:t>0</w:t>
      </w:r>
      <w:r>
        <w:rPr>
          <w:rFonts w:hint="eastAsia"/>
        </w:rPr>
        <w:t>、风险提示</w:t>
      </w:r>
    </w:p>
    <w:p w:rsidR="00557A87" w:rsidRDefault="00AB1136" w:rsidP="005A6FB0">
      <w:pPr>
        <w:spacing w:line="360" w:lineRule="auto"/>
        <w:ind w:firstLineChars="200" w:firstLine="420"/>
      </w:pPr>
      <w:r w:rsidRPr="00AB1136">
        <w:rPr>
          <w:rFonts w:hint="eastAsia"/>
        </w:rPr>
        <w:t>本基金投资于证券市场，基金净值会因为证券市场波动等因素产生波动，投资者在投资本基金前，需充分了解本基金的产品特性，并承担基金投资中出现的各类风险，包括：因政治、经济、社会等环境因素对证券价格产生影响而形成的系统性风险，个别证券特有的非系统性风险，基金</w:t>
      </w:r>
      <w:r w:rsidR="00AA4AD0">
        <w:rPr>
          <w:rFonts w:hint="eastAsia"/>
        </w:rPr>
        <w:t>管理人在基金管理实施过程中产生的基金管理风险，本基金的特定风险</w:t>
      </w:r>
      <w:r w:rsidRPr="00AB1136">
        <w:rPr>
          <w:rFonts w:hint="eastAsia"/>
        </w:rPr>
        <w:t>等</w:t>
      </w:r>
      <w:r w:rsidR="005A6FB0">
        <w:rPr>
          <w:rFonts w:hint="eastAsia"/>
        </w:rPr>
        <w:t>。</w:t>
      </w:r>
    </w:p>
    <w:p w:rsidR="0092554D" w:rsidRPr="00105BC7" w:rsidRDefault="0092554D" w:rsidP="0092554D">
      <w:pPr>
        <w:adjustRightInd w:val="0"/>
        <w:snapToGrid w:val="0"/>
        <w:spacing w:line="360" w:lineRule="auto"/>
        <w:ind w:firstLineChars="200" w:firstLine="420"/>
        <w:rPr>
          <w:bCs/>
          <w:szCs w:val="21"/>
        </w:rPr>
      </w:pPr>
      <w:r w:rsidRPr="00105BC7">
        <w:rPr>
          <w:rFonts w:hint="eastAsia"/>
          <w:bCs/>
          <w:szCs w:val="21"/>
        </w:rPr>
        <w:t>本基金为债券型基金，预期收益和预期风险高于货币市场基金，但低于混合型基金、股票型基金，属于中低风险</w:t>
      </w:r>
      <w:r w:rsidRPr="00105BC7">
        <w:rPr>
          <w:bCs/>
          <w:szCs w:val="21"/>
        </w:rPr>
        <w:t>/</w:t>
      </w:r>
      <w:r w:rsidRPr="00105BC7">
        <w:rPr>
          <w:rFonts w:hint="eastAsia"/>
          <w:bCs/>
          <w:szCs w:val="21"/>
        </w:rPr>
        <w:t>收益的产品。</w:t>
      </w:r>
    </w:p>
    <w:p w:rsidR="005A6FB0" w:rsidRDefault="005A6FB0" w:rsidP="005A6FB0">
      <w:pPr>
        <w:spacing w:line="360" w:lineRule="auto"/>
        <w:ind w:firstLineChars="200" w:firstLine="420"/>
      </w:pPr>
      <w:r>
        <w:rPr>
          <w:rFonts w:hint="eastAsia"/>
        </w:rPr>
        <w:t>投资有风险，投资者认购（或申购）基金时请仔细阅读本基金的《招募说明书》及《基金合同》。</w:t>
      </w:r>
    </w:p>
    <w:p w:rsidR="005A6FB0" w:rsidRDefault="005A6FB0" w:rsidP="005A6FB0">
      <w:pPr>
        <w:spacing w:line="360" w:lineRule="auto"/>
        <w:ind w:firstLineChars="200" w:firstLine="420"/>
      </w:pPr>
      <w:r>
        <w:rPr>
          <w:rFonts w:hint="eastAsia"/>
        </w:rPr>
        <w:t>基金的过往业绩并不预示其未来表现。基金管理人管理的其他基金的业绩并不构成新基金业绩表现的保证。</w:t>
      </w:r>
    </w:p>
    <w:p w:rsidR="005A6FB0" w:rsidRDefault="005A6FB0" w:rsidP="005A6FB0">
      <w:pPr>
        <w:spacing w:line="360" w:lineRule="auto"/>
        <w:ind w:firstLineChars="200" w:firstLine="420"/>
      </w:pPr>
      <w:r>
        <w:rPr>
          <w:rFonts w:hint="eastAsia"/>
        </w:rPr>
        <w:t>基金管理人依照恪尽职守、诚实信用、谨慎勤勉的原则管理和运用基金资产，但不保证基金一定盈利，也不保证最低收益。</w:t>
      </w:r>
    </w:p>
    <w:p w:rsidR="003537D7" w:rsidRDefault="005A6FB0" w:rsidP="005A6FB0">
      <w:pPr>
        <w:spacing w:line="360" w:lineRule="auto"/>
        <w:ind w:firstLineChars="200" w:firstLine="420"/>
      </w:pPr>
      <w:r>
        <w:rPr>
          <w:rFonts w:hint="eastAsia"/>
        </w:rPr>
        <w:t>基金管理人提醒投资人基金投资的“买者自负”原则，在投资人</w:t>
      </w:r>
      <w:proofErr w:type="gramStart"/>
      <w:r>
        <w:rPr>
          <w:rFonts w:hint="eastAsia"/>
        </w:rPr>
        <w:t>作出</w:t>
      </w:r>
      <w:proofErr w:type="gramEnd"/>
      <w:r>
        <w:rPr>
          <w:rFonts w:hint="eastAsia"/>
        </w:rPr>
        <w:t>投资决策后，基金运营状况与基金净值变化引致的投资风险，由投资人自行负责</w:t>
      </w:r>
      <w:r w:rsidR="009804B0">
        <w:rPr>
          <w:rFonts w:hint="eastAsia"/>
        </w:rPr>
        <w:t>。</w:t>
      </w:r>
    </w:p>
    <w:p w:rsidR="003537D7" w:rsidRDefault="003537D7" w:rsidP="007A4811">
      <w:pPr>
        <w:spacing w:line="360" w:lineRule="auto"/>
        <w:ind w:firstLineChars="200" w:firstLine="420"/>
      </w:pPr>
    </w:p>
    <w:p w:rsidR="002104A2" w:rsidRDefault="002104A2" w:rsidP="007A4811">
      <w:pPr>
        <w:spacing w:line="360" w:lineRule="auto"/>
        <w:ind w:firstLineChars="200" w:firstLine="420"/>
      </w:pPr>
    </w:p>
    <w:p w:rsidR="00687115" w:rsidRDefault="00687115">
      <w:pPr>
        <w:sectPr w:rsidR="00687115">
          <w:pgSz w:w="11906" w:h="16838"/>
          <w:pgMar w:top="1440" w:right="1800" w:bottom="1440" w:left="1800" w:header="851" w:footer="992" w:gutter="0"/>
          <w:cols w:space="425"/>
          <w:docGrid w:type="lines" w:linePitch="312"/>
        </w:sectPr>
      </w:pPr>
    </w:p>
    <w:p w:rsidR="00687115" w:rsidRPr="0087003E" w:rsidRDefault="0010757D" w:rsidP="00B4768D">
      <w:pPr>
        <w:pStyle w:val="1"/>
        <w:jc w:val="left"/>
        <w:rPr>
          <w:sz w:val="28"/>
          <w:szCs w:val="28"/>
        </w:rPr>
      </w:pPr>
      <w:bookmarkStart w:id="1" w:name="_Toc476319666"/>
      <w:r w:rsidRPr="0087003E">
        <w:rPr>
          <w:rFonts w:hint="eastAsia"/>
          <w:sz w:val="28"/>
          <w:szCs w:val="28"/>
        </w:rPr>
        <w:t>一、本次发售基本情况</w:t>
      </w:r>
      <w:bookmarkEnd w:id="1"/>
    </w:p>
    <w:p w:rsidR="003537D7" w:rsidRPr="002D3C13" w:rsidRDefault="003537D7" w:rsidP="002D3C13">
      <w:pPr>
        <w:spacing w:line="360" w:lineRule="auto"/>
        <w:ind w:firstLineChars="200" w:firstLine="422"/>
        <w:rPr>
          <w:b/>
        </w:rPr>
      </w:pPr>
      <w:r w:rsidRPr="002D3C13">
        <w:rPr>
          <w:rFonts w:hint="eastAsia"/>
          <w:b/>
        </w:rPr>
        <w:t>（一）基金名称</w:t>
      </w:r>
    </w:p>
    <w:p w:rsidR="003537D7" w:rsidRDefault="003537D7" w:rsidP="003537D7">
      <w:pPr>
        <w:spacing w:line="360" w:lineRule="auto"/>
        <w:ind w:firstLineChars="200" w:firstLine="420"/>
      </w:pPr>
      <w:r w:rsidRPr="008950EF">
        <w:rPr>
          <w:rFonts w:hint="eastAsia"/>
        </w:rPr>
        <w:t>基金名称：</w:t>
      </w:r>
      <w:r w:rsidRPr="001D1A2C">
        <w:rPr>
          <w:rFonts w:hint="eastAsia"/>
        </w:rPr>
        <w:t>富荣</w:t>
      </w:r>
      <w:r w:rsidR="0092554D">
        <w:rPr>
          <w:rFonts w:hint="eastAsia"/>
        </w:rPr>
        <w:t>富安债券</w:t>
      </w:r>
      <w:r w:rsidRPr="001D1A2C">
        <w:rPr>
          <w:rFonts w:hint="eastAsia"/>
        </w:rPr>
        <w:t>型证券投资基金</w:t>
      </w:r>
    </w:p>
    <w:p w:rsidR="003537D7" w:rsidRDefault="003537D7" w:rsidP="003537D7">
      <w:pPr>
        <w:spacing w:line="360" w:lineRule="auto"/>
        <w:ind w:firstLineChars="200" w:firstLine="420"/>
      </w:pPr>
      <w:r w:rsidRPr="008950EF">
        <w:rPr>
          <w:rFonts w:hint="eastAsia"/>
        </w:rPr>
        <w:t>基金简称：</w:t>
      </w:r>
      <w:r w:rsidRPr="001D1A2C">
        <w:rPr>
          <w:rFonts w:hint="eastAsia"/>
        </w:rPr>
        <w:t>富荣</w:t>
      </w:r>
      <w:r w:rsidR="0092554D">
        <w:rPr>
          <w:rFonts w:hint="eastAsia"/>
        </w:rPr>
        <w:t>富安</w:t>
      </w:r>
      <w:r w:rsidR="000F67AB">
        <w:rPr>
          <w:rFonts w:hint="eastAsia"/>
        </w:rPr>
        <w:t>债券</w:t>
      </w:r>
    </w:p>
    <w:p w:rsidR="003537D7" w:rsidRDefault="003537D7" w:rsidP="003537D7">
      <w:pPr>
        <w:spacing w:line="360" w:lineRule="auto"/>
        <w:ind w:firstLineChars="200" w:firstLine="420"/>
      </w:pPr>
      <w:r w:rsidRPr="008950EF">
        <w:rPr>
          <w:rFonts w:hint="eastAsia"/>
        </w:rPr>
        <w:t>基金代码：</w:t>
      </w:r>
    </w:p>
    <w:p w:rsidR="000F67AB" w:rsidRDefault="000F67AB" w:rsidP="000F67AB">
      <w:pPr>
        <w:spacing w:line="360" w:lineRule="auto"/>
        <w:ind w:firstLineChars="200" w:firstLine="420"/>
        <w:rPr>
          <w:rFonts w:asciiTheme="minorEastAsia" w:hAnsiTheme="minorEastAsia"/>
          <w:color w:val="000000"/>
          <w:szCs w:val="21"/>
          <w:shd w:val="clear" w:color="auto" w:fill="FFFFFF"/>
        </w:rPr>
      </w:pPr>
      <w:r w:rsidRPr="001D1A2C">
        <w:rPr>
          <w:rFonts w:hint="eastAsia"/>
        </w:rPr>
        <w:t>富荣</w:t>
      </w:r>
      <w:r>
        <w:rPr>
          <w:rFonts w:hint="eastAsia"/>
        </w:rPr>
        <w:t>富安债券</w:t>
      </w:r>
      <w:r>
        <w:rPr>
          <w:rFonts w:hint="eastAsia"/>
        </w:rPr>
        <w:t>A</w:t>
      </w:r>
      <w:r>
        <w:rPr>
          <w:rFonts w:hint="eastAsia"/>
        </w:rPr>
        <w:t>：</w:t>
      </w:r>
      <w:r w:rsidRPr="00B06B23">
        <w:rPr>
          <w:rFonts w:asciiTheme="minorEastAsia" w:hAnsiTheme="minorEastAsia"/>
          <w:color w:val="000000"/>
          <w:szCs w:val="21"/>
          <w:shd w:val="clear" w:color="auto" w:fill="FFFFFF"/>
        </w:rPr>
        <w:t>00</w:t>
      </w:r>
      <w:r>
        <w:rPr>
          <w:rFonts w:asciiTheme="minorEastAsia" w:hAnsiTheme="minorEastAsia"/>
          <w:color w:val="000000"/>
          <w:szCs w:val="21"/>
          <w:shd w:val="clear" w:color="auto" w:fill="FFFFFF"/>
        </w:rPr>
        <w:t>5173</w:t>
      </w:r>
    </w:p>
    <w:p w:rsidR="000F67AB" w:rsidRPr="000F67AB" w:rsidRDefault="000F67AB" w:rsidP="000F67AB">
      <w:pPr>
        <w:spacing w:line="360" w:lineRule="auto"/>
        <w:ind w:firstLineChars="200" w:firstLine="420"/>
        <w:rPr>
          <w:rFonts w:asciiTheme="minorEastAsia" w:hAnsiTheme="minorEastAsia"/>
          <w:color w:val="000000"/>
          <w:szCs w:val="21"/>
          <w:shd w:val="clear" w:color="auto" w:fill="FFFFFF"/>
        </w:rPr>
      </w:pPr>
      <w:r w:rsidRPr="001D1A2C">
        <w:rPr>
          <w:rFonts w:hint="eastAsia"/>
        </w:rPr>
        <w:t>富荣</w:t>
      </w:r>
      <w:r>
        <w:rPr>
          <w:rFonts w:hint="eastAsia"/>
        </w:rPr>
        <w:t>富安债券</w:t>
      </w:r>
      <w:r>
        <w:rPr>
          <w:rFonts w:hint="eastAsia"/>
        </w:rPr>
        <w:t>C</w:t>
      </w:r>
      <w:r>
        <w:rPr>
          <w:rFonts w:hint="eastAsia"/>
        </w:rPr>
        <w:t>：</w:t>
      </w:r>
      <w:r w:rsidRPr="00E23806">
        <w:rPr>
          <w:rFonts w:asciiTheme="minorEastAsia" w:hAnsiTheme="minorEastAsia" w:hint="eastAsia"/>
          <w:color w:val="000000"/>
          <w:szCs w:val="21"/>
          <w:shd w:val="clear" w:color="auto" w:fill="FFFFFF"/>
        </w:rPr>
        <w:t>00</w:t>
      </w:r>
      <w:r>
        <w:rPr>
          <w:rFonts w:asciiTheme="minorEastAsia" w:hAnsiTheme="minorEastAsia"/>
          <w:color w:val="000000"/>
          <w:szCs w:val="21"/>
          <w:shd w:val="clear" w:color="auto" w:fill="FFFFFF"/>
        </w:rPr>
        <w:t>5174</w:t>
      </w:r>
    </w:p>
    <w:p w:rsidR="003537D7" w:rsidRPr="002D3C13" w:rsidRDefault="003537D7" w:rsidP="002D3C13">
      <w:pPr>
        <w:spacing w:line="360" w:lineRule="auto"/>
        <w:ind w:firstLineChars="200" w:firstLine="422"/>
        <w:rPr>
          <w:b/>
        </w:rPr>
      </w:pPr>
      <w:r w:rsidRPr="002D3C13">
        <w:rPr>
          <w:rFonts w:hint="eastAsia"/>
          <w:b/>
        </w:rPr>
        <w:t>（二）基金类型</w:t>
      </w:r>
    </w:p>
    <w:p w:rsidR="003537D7" w:rsidRDefault="00D4550D" w:rsidP="003537D7">
      <w:pPr>
        <w:spacing w:line="360" w:lineRule="auto"/>
        <w:ind w:firstLineChars="200" w:firstLine="420"/>
      </w:pPr>
      <w:r>
        <w:rPr>
          <w:rFonts w:hint="eastAsia"/>
        </w:rPr>
        <w:t>债券</w:t>
      </w:r>
      <w:r w:rsidR="003537D7" w:rsidRPr="00C4604C">
        <w:rPr>
          <w:rFonts w:hint="eastAsia"/>
        </w:rPr>
        <w:t>型证券投资基金。</w:t>
      </w:r>
    </w:p>
    <w:p w:rsidR="003537D7" w:rsidRPr="002D3C13" w:rsidRDefault="003537D7" w:rsidP="002D3C13">
      <w:pPr>
        <w:spacing w:line="360" w:lineRule="auto"/>
        <w:ind w:firstLineChars="200" w:firstLine="422"/>
        <w:rPr>
          <w:b/>
        </w:rPr>
      </w:pPr>
      <w:r w:rsidRPr="002D3C13">
        <w:rPr>
          <w:rFonts w:hint="eastAsia"/>
          <w:b/>
        </w:rPr>
        <w:t>（三）基金运作方式</w:t>
      </w:r>
    </w:p>
    <w:p w:rsidR="003537D7" w:rsidRDefault="003537D7" w:rsidP="003537D7">
      <w:pPr>
        <w:spacing w:line="360" w:lineRule="auto"/>
        <w:ind w:firstLineChars="200" w:firstLine="420"/>
      </w:pPr>
      <w:r w:rsidRPr="00C4604C">
        <w:rPr>
          <w:rFonts w:hint="eastAsia"/>
        </w:rPr>
        <w:t>契约型开放式。</w:t>
      </w:r>
    </w:p>
    <w:p w:rsidR="003537D7" w:rsidRPr="002D3C13" w:rsidRDefault="003537D7" w:rsidP="002D3C13">
      <w:pPr>
        <w:spacing w:line="360" w:lineRule="auto"/>
        <w:ind w:firstLineChars="200" w:firstLine="422"/>
        <w:rPr>
          <w:b/>
        </w:rPr>
      </w:pPr>
      <w:r w:rsidRPr="002D3C13">
        <w:rPr>
          <w:rFonts w:hint="eastAsia"/>
          <w:b/>
        </w:rPr>
        <w:t>（四）存续期限</w:t>
      </w:r>
    </w:p>
    <w:p w:rsidR="003537D7" w:rsidRDefault="003537D7" w:rsidP="003537D7">
      <w:pPr>
        <w:spacing w:line="360" w:lineRule="auto"/>
        <w:ind w:firstLineChars="200" w:firstLine="420"/>
      </w:pPr>
      <w:r w:rsidRPr="00C4604C">
        <w:rPr>
          <w:rFonts w:hint="eastAsia"/>
        </w:rPr>
        <w:t>不定期。</w:t>
      </w:r>
    </w:p>
    <w:p w:rsidR="003537D7" w:rsidRPr="002D3C13" w:rsidRDefault="003537D7" w:rsidP="002D3C13">
      <w:pPr>
        <w:spacing w:line="360" w:lineRule="auto"/>
        <w:ind w:firstLineChars="200" w:firstLine="422"/>
        <w:rPr>
          <w:b/>
        </w:rPr>
      </w:pPr>
      <w:r w:rsidRPr="002D3C13">
        <w:rPr>
          <w:rFonts w:hint="eastAsia"/>
          <w:b/>
        </w:rPr>
        <w:t>（五）基金份额发售面值</w:t>
      </w:r>
    </w:p>
    <w:p w:rsidR="003537D7" w:rsidRDefault="003537D7" w:rsidP="003537D7">
      <w:pPr>
        <w:spacing w:line="360" w:lineRule="auto"/>
        <w:ind w:firstLineChars="200" w:firstLine="420"/>
      </w:pPr>
      <w:r w:rsidRPr="00C4604C">
        <w:rPr>
          <w:rFonts w:hint="eastAsia"/>
        </w:rPr>
        <w:t>本</w:t>
      </w:r>
      <w:proofErr w:type="gramStart"/>
      <w:r w:rsidRPr="00C4604C">
        <w:rPr>
          <w:rFonts w:hint="eastAsia"/>
        </w:rPr>
        <w:t>基金基金</w:t>
      </w:r>
      <w:proofErr w:type="gramEnd"/>
      <w:r w:rsidRPr="00C4604C">
        <w:rPr>
          <w:rFonts w:hint="eastAsia"/>
        </w:rPr>
        <w:t>份额发售面值为人民币</w:t>
      </w:r>
      <w:r w:rsidRPr="00C4604C">
        <w:rPr>
          <w:rFonts w:hint="eastAsia"/>
        </w:rPr>
        <w:t>1.00</w:t>
      </w:r>
      <w:r w:rsidRPr="00C4604C">
        <w:rPr>
          <w:rFonts w:hint="eastAsia"/>
        </w:rPr>
        <w:t>元。</w:t>
      </w:r>
    </w:p>
    <w:p w:rsidR="003537D7" w:rsidRPr="002D3C13" w:rsidRDefault="003537D7" w:rsidP="002D3C13">
      <w:pPr>
        <w:spacing w:line="360" w:lineRule="auto"/>
        <w:ind w:firstLineChars="200" w:firstLine="422"/>
        <w:rPr>
          <w:b/>
        </w:rPr>
      </w:pPr>
      <w:r w:rsidRPr="002D3C13">
        <w:rPr>
          <w:rFonts w:hint="eastAsia"/>
          <w:b/>
        </w:rPr>
        <w:t>（六）募集目标</w:t>
      </w:r>
    </w:p>
    <w:p w:rsidR="003537D7" w:rsidRDefault="003537D7" w:rsidP="003537D7">
      <w:pPr>
        <w:spacing w:line="360" w:lineRule="auto"/>
        <w:ind w:firstLineChars="200" w:firstLine="420"/>
      </w:pPr>
      <w:r w:rsidRPr="00C4604C">
        <w:rPr>
          <w:rFonts w:hint="eastAsia"/>
        </w:rPr>
        <w:t>本基金不设首次募集目标上限。</w:t>
      </w:r>
    </w:p>
    <w:p w:rsidR="003537D7" w:rsidRPr="002D3C13" w:rsidRDefault="003537D7" w:rsidP="002D3C13">
      <w:pPr>
        <w:spacing w:line="360" w:lineRule="auto"/>
        <w:ind w:firstLineChars="200" w:firstLine="422"/>
        <w:rPr>
          <w:b/>
        </w:rPr>
      </w:pPr>
      <w:r w:rsidRPr="002D3C13">
        <w:rPr>
          <w:rFonts w:hint="eastAsia"/>
          <w:b/>
        </w:rPr>
        <w:t>（七）募集对象</w:t>
      </w:r>
    </w:p>
    <w:p w:rsidR="003537D7" w:rsidRDefault="00D7604B" w:rsidP="003537D7">
      <w:pPr>
        <w:spacing w:line="360" w:lineRule="auto"/>
        <w:ind w:firstLineChars="200" w:firstLine="420"/>
      </w:pPr>
      <w:r w:rsidRPr="00D7604B">
        <w:rPr>
          <w:rFonts w:hint="eastAsia"/>
        </w:rPr>
        <w:t>本基金募集对象为符合法律法规规定的可投资于证券投资基金的个人投资者、机构投资者、合格境外机构投资者、人民币合格境外机构</w:t>
      </w:r>
      <w:r>
        <w:rPr>
          <w:rFonts w:hint="eastAsia"/>
        </w:rPr>
        <w:t>投资者以及法律法规或中国证监会允许购买证券投资基金的其他投资者</w:t>
      </w:r>
      <w:r w:rsidR="003537D7" w:rsidRPr="00C4604C">
        <w:rPr>
          <w:rFonts w:hint="eastAsia"/>
        </w:rPr>
        <w:t>。</w:t>
      </w:r>
    </w:p>
    <w:p w:rsidR="003537D7" w:rsidRPr="002D3C13" w:rsidRDefault="003537D7" w:rsidP="002D3C13">
      <w:pPr>
        <w:spacing w:line="360" w:lineRule="auto"/>
        <w:ind w:firstLineChars="200" w:firstLine="422"/>
        <w:rPr>
          <w:b/>
        </w:rPr>
      </w:pPr>
      <w:r w:rsidRPr="002D3C13">
        <w:rPr>
          <w:rFonts w:hint="eastAsia"/>
          <w:b/>
        </w:rPr>
        <w:t>（八）销售渠道与销售网点</w:t>
      </w:r>
    </w:p>
    <w:p w:rsidR="003537D7" w:rsidRDefault="003537D7" w:rsidP="003537D7">
      <w:pPr>
        <w:spacing w:line="360" w:lineRule="auto"/>
        <w:ind w:firstLineChars="200" w:firstLine="420"/>
      </w:pPr>
      <w:r>
        <w:rPr>
          <w:rFonts w:hint="eastAsia"/>
        </w:rPr>
        <w:t>1</w:t>
      </w:r>
      <w:r>
        <w:rPr>
          <w:rFonts w:hint="eastAsia"/>
        </w:rPr>
        <w:t>、直销机构</w:t>
      </w:r>
    </w:p>
    <w:p w:rsidR="003537D7" w:rsidRDefault="003537D7" w:rsidP="003537D7">
      <w:pPr>
        <w:spacing w:line="360" w:lineRule="auto"/>
        <w:ind w:firstLineChars="200" w:firstLine="420"/>
      </w:pPr>
      <w:r>
        <w:rPr>
          <w:rFonts w:hint="eastAsia"/>
        </w:rPr>
        <w:t>富</w:t>
      </w:r>
      <w:proofErr w:type="gramStart"/>
      <w:r>
        <w:rPr>
          <w:rFonts w:hint="eastAsia"/>
        </w:rPr>
        <w:t>荣基金</w:t>
      </w:r>
      <w:proofErr w:type="gramEnd"/>
      <w:r>
        <w:rPr>
          <w:rFonts w:hint="eastAsia"/>
        </w:rPr>
        <w:t>管理有限公司</w:t>
      </w:r>
    </w:p>
    <w:p w:rsidR="003537D7" w:rsidRDefault="003537D7" w:rsidP="003537D7">
      <w:pPr>
        <w:spacing w:line="360" w:lineRule="auto"/>
        <w:ind w:firstLineChars="200" w:firstLine="420"/>
      </w:pPr>
      <w:r>
        <w:rPr>
          <w:rFonts w:hint="eastAsia"/>
        </w:rPr>
        <w:t>地址：深圳市福田区深南大道</w:t>
      </w:r>
      <w:r>
        <w:rPr>
          <w:rFonts w:hint="eastAsia"/>
        </w:rPr>
        <w:t>2012</w:t>
      </w:r>
      <w:r>
        <w:rPr>
          <w:rFonts w:hint="eastAsia"/>
        </w:rPr>
        <w:t>号深圳证券交易所广场</w:t>
      </w:r>
      <w:r>
        <w:rPr>
          <w:rFonts w:hint="eastAsia"/>
        </w:rPr>
        <w:t>3501</w:t>
      </w:r>
    </w:p>
    <w:p w:rsidR="003537D7" w:rsidRDefault="003537D7" w:rsidP="003537D7">
      <w:pPr>
        <w:spacing w:line="360" w:lineRule="auto"/>
        <w:ind w:firstLineChars="200" w:firstLine="420"/>
      </w:pPr>
      <w:r>
        <w:rPr>
          <w:rFonts w:hint="eastAsia"/>
        </w:rPr>
        <w:t>电话：</w:t>
      </w:r>
      <w:r>
        <w:rPr>
          <w:rFonts w:hint="eastAsia"/>
        </w:rPr>
        <w:t>0755-84356629</w:t>
      </w:r>
    </w:p>
    <w:p w:rsidR="003537D7" w:rsidRDefault="003537D7" w:rsidP="003537D7">
      <w:pPr>
        <w:spacing w:line="360" w:lineRule="auto"/>
        <w:ind w:firstLineChars="200" w:firstLine="420"/>
      </w:pPr>
      <w:r>
        <w:rPr>
          <w:rFonts w:hint="eastAsia"/>
        </w:rPr>
        <w:t>传真：</w:t>
      </w:r>
      <w:r>
        <w:rPr>
          <w:rFonts w:hint="eastAsia"/>
        </w:rPr>
        <w:t>0755-83230902</w:t>
      </w:r>
    </w:p>
    <w:p w:rsidR="003537D7" w:rsidRDefault="003537D7" w:rsidP="003537D7">
      <w:pPr>
        <w:spacing w:line="360" w:lineRule="auto"/>
        <w:ind w:firstLineChars="200" w:firstLine="420"/>
      </w:pPr>
      <w:r>
        <w:rPr>
          <w:rFonts w:hint="eastAsia"/>
        </w:rPr>
        <w:t>联系人：谢燕萍</w:t>
      </w:r>
    </w:p>
    <w:p w:rsidR="003537D7" w:rsidRDefault="003537D7" w:rsidP="003537D7">
      <w:pPr>
        <w:spacing w:line="360" w:lineRule="auto"/>
        <w:ind w:firstLineChars="200" w:firstLine="420"/>
      </w:pPr>
      <w:r>
        <w:rPr>
          <w:rFonts w:hint="eastAsia"/>
        </w:rPr>
        <w:t>客服电话：</w:t>
      </w:r>
      <w:r>
        <w:rPr>
          <w:rFonts w:hint="eastAsia"/>
        </w:rPr>
        <w:t>4006855600</w:t>
      </w:r>
      <w:r>
        <w:rPr>
          <w:rFonts w:hint="eastAsia"/>
        </w:rPr>
        <w:t>（免长途话费）</w:t>
      </w:r>
    </w:p>
    <w:p w:rsidR="003537D7" w:rsidRPr="007B4665" w:rsidRDefault="003537D7" w:rsidP="007B4665">
      <w:pPr>
        <w:spacing w:line="360" w:lineRule="auto"/>
        <w:ind w:firstLineChars="200" w:firstLine="422"/>
        <w:rPr>
          <w:b/>
        </w:rPr>
      </w:pPr>
      <w:r w:rsidRPr="007B4665">
        <w:rPr>
          <w:rFonts w:hint="eastAsia"/>
          <w:b/>
        </w:rPr>
        <w:t>（九）募集时间安排与基金合同生效</w:t>
      </w:r>
    </w:p>
    <w:p w:rsidR="003537D7" w:rsidRDefault="003537D7" w:rsidP="003537D7">
      <w:pPr>
        <w:spacing w:line="360" w:lineRule="auto"/>
        <w:ind w:firstLineChars="200" w:firstLine="420"/>
      </w:pPr>
      <w:r>
        <w:rPr>
          <w:rFonts w:hint="eastAsia"/>
        </w:rPr>
        <w:t>1</w:t>
      </w:r>
      <w:r>
        <w:rPr>
          <w:rFonts w:hint="eastAsia"/>
        </w:rPr>
        <w:t>、根据有关法律、法规的规定，本基金的募集期为自基金份额发售之日起不超过三个月。</w:t>
      </w:r>
    </w:p>
    <w:p w:rsidR="003537D7" w:rsidRDefault="003537D7" w:rsidP="003537D7">
      <w:pPr>
        <w:spacing w:line="360" w:lineRule="auto"/>
        <w:ind w:firstLineChars="200" w:firstLine="420"/>
      </w:pPr>
      <w:r>
        <w:rPr>
          <w:rFonts w:hint="eastAsia"/>
        </w:rPr>
        <w:t>2</w:t>
      </w:r>
      <w:r>
        <w:rPr>
          <w:rFonts w:hint="eastAsia"/>
        </w:rPr>
        <w:t>、本基金的募集期自</w:t>
      </w:r>
      <w:r w:rsidR="00200C7C">
        <w:rPr>
          <w:rFonts w:hint="eastAsia"/>
        </w:rPr>
        <w:t>201</w:t>
      </w:r>
      <w:r w:rsidR="00CB724D">
        <w:t>8</w:t>
      </w:r>
      <w:r w:rsidR="00200C7C">
        <w:rPr>
          <w:rFonts w:hint="eastAsia"/>
        </w:rPr>
        <w:t>年</w:t>
      </w:r>
      <w:r w:rsidR="00CB724D">
        <w:t>1</w:t>
      </w:r>
      <w:r>
        <w:rPr>
          <w:rFonts w:hint="eastAsia"/>
        </w:rPr>
        <w:t>月</w:t>
      </w:r>
      <w:r w:rsidR="00CB724D">
        <w:t>5</w:t>
      </w:r>
      <w:r>
        <w:rPr>
          <w:rFonts w:hint="eastAsia"/>
        </w:rPr>
        <w:t>日至</w:t>
      </w:r>
      <w:r w:rsidR="00200C7C">
        <w:rPr>
          <w:rFonts w:hint="eastAsia"/>
        </w:rPr>
        <w:t>201</w:t>
      </w:r>
      <w:r w:rsidR="00CB724D">
        <w:t>8</w:t>
      </w:r>
      <w:r w:rsidR="00200C7C">
        <w:rPr>
          <w:rFonts w:hint="eastAsia"/>
        </w:rPr>
        <w:t>年</w:t>
      </w:r>
      <w:r w:rsidR="00CB724D">
        <w:t>4</w:t>
      </w:r>
      <w:r>
        <w:rPr>
          <w:rFonts w:hint="eastAsia"/>
        </w:rPr>
        <w:t>月</w:t>
      </w:r>
      <w:r w:rsidR="00CB724D">
        <w:t>4</w:t>
      </w:r>
      <w:r>
        <w:rPr>
          <w:rFonts w:hint="eastAsia"/>
        </w:rPr>
        <w:t>日，期间面向</w:t>
      </w:r>
      <w:r w:rsidR="008E502B" w:rsidRPr="008E502B">
        <w:rPr>
          <w:rFonts w:hint="eastAsia"/>
        </w:rPr>
        <w:t>符合法律法规规定的可投资于证券投资基金的个人投资者、机构投资者、合格境外机构投资者、人民币合格境外机构投资者以及法律法规或中国证监会允许购买证券投资基金的其他投资者</w:t>
      </w:r>
      <w:r>
        <w:rPr>
          <w:rFonts w:hint="eastAsia"/>
        </w:rPr>
        <w:t>同时发售。募集期满，若符合基金合同规定的生效条件，本基金将宣布基金合同生效，但基金管理人亦可视情况适当延后期限；若未达到基金合同规定的生效条件，则本基金将在三个月的募集期内继续发售，同时也可根据认购和市场情况提前结束发售。</w:t>
      </w:r>
    </w:p>
    <w:p w:rsidR="003537D7" w:rsidRDefault="003537D7" w:rsidP="003537D7">
      <w:pPr>
        <w:spacing w:line="360" w:lineRule="auto"/>
        <w:ind w:firstLineChars="200" w:firstLine="420"/>
      </w:pPr>
      <w:r>
        <w:rPr>
          <w:rFonts w:hint="eastAsia"/>
        </w:rPr>
        <w:t>3</w:t>
      </w:r>
      <w:r>
        <w:rPr>
          <w:rFonts w:hint="eastAsia"/>
        </w:rPr>
        <w:t>、本基金自基金份额发售之日起</w:t>
      </w:r>
      <w:r>
        <w:rPr>
          <w:rFonts w:hint="eastAsia"/>
        </w:rPr>
        <w:t>3</w:t>
      </w:r>
      <w:r>
        <w:rPr>
          <w:rFonts w:hint="eastAsia"/>
        </w:rPr>
        <w:t>个月内，在基金募集份额总额不少于</w:t>
      </w:r>
      <w:r>
        <w:rPr>
          <w:rFonts w:hint="eastAsia"/>
        </w:rPr>
        <w:t>2</w:t>
      </w:r>
      <w:r>
        <w:rPr>
          <w:rFonts w:hint="eastAsia"/>
        </w:rPr>
        <w:t>亿份，基金募集金额不少于</w:t>
      </w:r>
      <w:r>
        <w:rPr>
          <w:rFonts w:hint="eastAsia"/>
        </w:rPr>
        <w:t>2</w:t>
      </w:r>
      <w:r>
        <w:rPr>
          <w:rFonts w:hint="eastAsia"/>
        </w:rPr>
        <w:t>亿元人民币</w:t>
      </w:r>
      <w:proofErr w:type="gramStart"/>
      <w:r>
        <w:rPr>
          <w:rFonts w:hint="eastAsia"/>
        </w:rPr>
        <w:t>且基金</w:t>
      </w:r>
      <w:proofErr w:type="gramEnd"/>
      <w:r>
        <w:rPr>
          <w:rFonts w:hint="eastAsia"/>
        </w:rPr>
        <w:t>认购人数不少于</w:t>
      </w:r>
      <w:r>
        <w:rPr>
          <w:rFonts w:hint="eastAsia"/>
        </w:rPr>
        <w:t>200</w:t>
      </w:r>
      <w:r>
        <w:rPr>
          <w:rFonts w:hint="eastAsia"/>
        </w:rPr>
        <w:t>人的条件下，基金管理人依据法律法规及招募说明书可以决定停止基金发售，并在</w:t>
      </w:r>
      <w:r>
        <w:rPr>
          <w:rFonts w:hint="eastAsia"/>
        </w:rPr>
        <w:t>10</w:t>
      </w:r>
      <w:r>
        <w:rPr>
          <w:rFonts w:hint="eastAsia"/>
        </w:rPr>
        <w:t>日内聘请法定验资机构验资，自收到验资报告之日起</w:t>
      </w:r>
      <w:r>
        <w:rPr>
          <w:rFonts w:hint="eastAsia"/>
        </w:rPr>
        <w:t>10</w:t>
      </w:r>
      <w:r>
        <w:rPr>
          <w:rFonts w:hint="eastAsia"/>
        </w:rPr>
        <w:t>日内，向中国证监会办理基金备案手续。</w:t>
      </w:r>
    </w:p>
    <w:p w:rsidR="003537D7" w:rsidRDefault="003537D7" w:rsidP="003537D7">
      <w:pPr>
        <w:spacing w:line="360" w:lineRule="auto"/>
        <w:ind w:firstLineChars="200" w:firstLine="420"/>
      </w:pPr>
      <w:r>
        <w:rPr>
          <w:rFonts w:hint="eastAsia"/>
        </w:rPr>
        <w:t>4</w:t>
      </w:r>
      <w:r>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rsidR="003537D7" w:rsidRDefault="003537D7" w:rsidP="003537D7">
      <w:pPr>
        <w:spacing w:line="360" w:lineRule="auto"/>
        <w:ind w:firstLineChars="200" w:firstLine="420"/>
      </w:pPr>
      <w:r>
        <w:rPr>
          <w:rFonts w:hint="eastAsia"/>
        </w:rPr>
        <w:t>5</w:t>
      </w:r>
      <w:r>
        <w:rPr>
          <w:rFonts w:hint="eastAsia"/>
        </w:rPr>
        <w:t>、若三个月的募集期满，基金合同未达到法定生效条件，</w:t>
      </w:r>
      <w:proofErr w:type="gramStart"/>
      <w:r>
        <w:rPr>
          <w:rFonts w:hint="eastAsia"/>
        </w:rPr>
        <w:t>则基金</w:t>
      </w:r>
      <w:proofErr w:type="gramEnd"/>
      <w:r>
        <w:rPr>
          <w:rFonts w:hint="eastAsia"/>
        </w:rPr>
        <w:t>合同不能生效，基金管理人应以其固有财产承担因募集行为而产生的债务和费用，在基金募集期限届满后</w:t>
      </w:r>
      <w:r>
        <w:rPr>
          <w:rFonts w:hint="eastAsia"/>
        </w:rPr>
        <w:t>30</w:t>
      </w:r>
      <w:r>
        <w:rPr>
          <w:rFonts w:hint="eastAsia"/>
        </w:rPr>
        <w:t>日内返还投资者已缴纳的款项，并加计银行同期活期存款利息。</w:t>
      </w:r>
    </w:p>
    <w:p w:rsidR="003537D7" w:rsidRPr="00F075AC" w:rsidRDefault="003537D7" w:rsidP="00F075AC">
      <w:pPr>
        <w:spacing w:line="360" w:lineRule="auto"/>
        <w:ind w:firstLineChars="200" w:firstLine="422"/>
        <w:rPr>
          <w:b/>
        </w:rPr>
      </w:pPr>
      <w:r w:rsidRPr="00F075AC">
        <w:rPr>
          <w:rFonts w:hint="eastAsia"/>
          <w:b/>
        </w:rPr>
        <w:t>（十）基金认购方式与费率</w:t>
      </w:r>
    </w:p>
    <w:p w:rsidR="003537D7" w:rsidRDefault="003537D7" w:rsidP="003537D7">
      <w:pPr>
        <w:spacing w:line="360" w:lineRule="auto"/>
        <w:ind w:firstLineChars="200" w:firstLine="420"/>
      </w:pPr>
      <w:r>
        <w:rPr>
          <w:rFonts w:hint="eastAsia"/>
        </w:rPr>
        <w:t>1</w:t>
      </w:r>
      <w:r>
        <w:rPr>
          <w:rFonts w:hint="eastAsia"/>
        </w:rPr>
        <w:t>、份额发售面值：人民币</w:t>
      </w:r>
      <w:r>
        <w:rPr>
          <w:rFonts w:hint="eastAsia"/>
        </w:rPr>
        <w:t>1.00</w:t>
      </w:r>
      <w:r>
        <w:rPr>
          <w:rFonts w:hint="eastAsia"/>
        </w:rPr>
        <w:t>元</w:t>
      </w:r>
    </w:p>
    <w:p w:rsidR="003537D7" w:rsidRDefault="003537D7" w:rsidP="003537D7">
      <w:pPr>
        <w:spacing w:line="360" w:lineRule="auto"/>
        <w:ind w:firstLineChars="200" w:firstLine="420"/>
      </w:pPr>
      <w:r>
        <w:rPr>
          <w:rFonts w:hint="eastAsia"/>
        </w:rPr>
        <w:t>2</w:t>
      </w:r>
      <w:r>
        <w:rPr>
          <w:rFonts w:hint="eastAsia"/>
        </w:rPr>
        <w:t>、认购价格：人民币</w:t>
      </w:r>
      <w:r>
        <w:rPr>
          <w:rFonts w:hint="eastAsia"/>
        </w:rPr>
        <w:t>1.00</w:t>
      </w:r>
      <w:r>
        <w:rPr>
          <w:rFonts w:hint="eastAsia"/>
        </w:rPr>
        <w:t>元</w:t>
      </w:r>
    </w:p>
    <w:p w:rsidR="003537D7" w:rsidRDefault="003537D7" w:rsidP="003537D7">
      <w:pPr>
        <w:spacing w:line="360" w:lineRule="auto"/>
        <w:ind w:firstLineChars="200" w:firstLine="420"/>
      </w:pPr>
      <w:r>
        <w:rPr>
          <w:rFonts w:hint="eastAsia"/>
        </w:rPr>
        <w:t>3</w:t>
      </w:r>
      <w:r>
        <w:rPr>
          <w:rFonts w:hint="eastAsia"/>
        </w:rPr>
        <w:t>、认购费用：</w:t>
      </w:r>
    </w:p>
    <w:p w:rsidR="005731B3" w:rsidRPr="00105BC7" w:rsidRDefault="005731B3" w:rsidP="005731B3">
      <w:pPr>
        <w:tabs>
          <w:tab w:val="left" w:pos="3780"/>
        </w:tabs>
        <w:autoSpaceDE w:val="0"/>
        <w:autoSpaceDN w:val="0"/>
        <w:adjustRightInd w:val="0"/>
        <w:snapToGrid w:val="0"/>
        <w:spacing w:line="360" w:lineRule="auto"/>
        <w:ind w:firstLineChars="200" w:firstLine="420"/>
        <w:rPr>
          <w:rFonts w:asciiTheme="minorEastAsia" w:hAnsiTheme="minorEastAsia" w:cs="Arial"/>
          <w:szCs w:val="21"/>
        </w:rPr>
      </w:pPr>
      <w:r w:rsidRPr="00105BC7">
        <w:rPr>
          <w:rFonts w:asciiTheme="minorEastAsia" w:hAnsiTheme="minorEastAsia" w:cs="Arial" w:hint="eastAsia"/>
          <w:szCs w:val="21"/>
        </w:rPr>
        <w:t>本基金</w:t>
      </w:r>
      <w:r w:rsidRPr="00105BC7">
        <w:rPr>
          <w:rFonts w:asciiTheme="minorEastAsia" w:hAnsiTheme="minorEastAsia" w:cs="Arial"/>
          <w:szCs w:val="21"/>
        </w:rPr>
        <w:t>A</w:t>
      </w:r>
      <w:r w:rsidRPr="00105BC7">
        <w:rPr>
          <w:rFonts w:asciiTheme="minorEastAsia" w:hAnsiTheme="minorEastAsia" w:cs="Arial" w:hint="eastAsia"/>
          <w:szCs w:val="21"/>
        </w:rPr>
        <w:t>类基金份额的认购费率按认购金额进行分档。投资人在一天之内如果有多笔认购，适用费率按单笔分别计算。</w:t>
      </w:r>
    </w:p>
    <w:p w:rsidR="003537D7" w:rsidRDefault="003537D7" w:rsidP="003537D7">
      <w:pPr>
        <w:spacing w:line="360" w:lineRule="auto"/>
        <w:ind w:firstLineChars="200" w:firstLine="420"/>
      </w:pPr>
      <w:r w:rsidRPr="002104A2">
        <w:rPr>
          <w:rFonts w:hint="eastAsia"/>
        </w:rPr>
        <w:t>认购本基金的所有投资者，本基金认购费率最高不高于</w:t>
      </w:r>
      <w:r w:rsidR="00D4550D">
        <w:t>0.60</w:t>
      </w:r>
      <w:r w:rsidRPr="002104A2">
        <w:rPr>
          <w:rFonts w:hint="eastAsia"/>
        </w:rPr>
        <w:t>%</w:t>
      </w:r>
      <w:r w:rsidRPr="002104A2">
        <w:rPr>
          <w:rFonts w:hint="eastAsia"/>
        </w:rPr>
        <w:t>，且随认购金额的增加而递减，如下表所示：</w:t>
      </w:r>
    </w:p>
    <w:p w:rsidR="005731B3" w:rsidRPr="00105BC7" w:rsidRDefault="005731B3" w:rsidP="005731B3">
      <w:pPr>
        <w:tabs>
          <w:tab w:val="left" w:pos="3780"/>
        </w:tabs>
        <w:autoSpaceDE w:val="0"/>
        <w:autoSpaceDN w:val="0"/>
        <w:adjustRightInd w:val="0"/>
        <w:snapToGrid w:val="0"/>
        <w:spacing w:line="360" w:lineRule="auto"/>
        <w:ind w:firstLineChars="200" w:firstLine="420"/>
        <w:rPr>
          <w:rFonts w:asciiTheme="minorEastAsia" w:hAnsiTheme="minorEastAsia" w:cs="Arial"/>
          <w:szCs w:val="21"/>
        </w:rPr>
      </w:pPr>
      <w:r w:rsidRPr="00105BC7">
        <w:rPr>
          <w:rFonts w:asciiTheme="minorEastAsia" w:hAnsiTheme="minorEastAsia" w:cs="Arial" w:hint="eastAsia"/>
          <w:szCs w:val="21"/>
        </w:rPr>
        <w:t>本基金</w:t>
      </w:r>
      <w:r w:rsidRPr="00105BC7">
        <w:rPr>
          <w:rFonts w:asciiTheme="minorEastAsia" w:hAnsiTheme="minorEastAsia" w:cs="Arial"/>
          <w:szCs w:val="21"/>
        </w:rPr>
        <w:t>C类基金份额不收取认购费。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5731B3" w:rsidRPr="005731B3" w:rsidTr="0013796D">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5731B3" w:rsidRPr="00105BC7" w:rsidRDefault="005731B3" w:rsidP="0013796D">
            <w:pPr>
              <w:widowControl/>
              <w:spacing w:line="264" w:lineRule="auto"/>
              <w:jc w:val="center"/>
              <w:rPr>
                <w:rFonts w:ascii="宋体" w:hAnsi="宋体" w:cs="Arial"/>
                <w:bCs/>
                <w:kern w:val="0"/>
                <w:szCs w:val="21"/>
              </w:rPr>
            </w:pPr>
            <w:r w:rsidRPr="00105BC7">
              <w:rPr>
                <w:rFonts w:ascii="宋体" w:hAnsi="宋体" w:cs="Arial"/>
                <w:b/>
                <w:bCs/>
                <w:kern w:val="0"/>
                <w:szCs w:val="21"/>
              </w:rPr>
              <w:t>A类基金份额</w:t>
            </w:r>
          </w:p>
        </w:tc>
      </w:tr>
      <w:tr w:rsidR="005731B3" w:rsidRPr="005731B3" w:rsidTr="0013796D">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5731B3" w:rsidRPr="00105BC7" w:rsidRDefault="005731B3" w:rsidP="0013796D">
            <w:pPr>
              <w:widowControl/>
              <w:spacing w:line="336" w:lineRule="auto"/>
              <w:jc w:val="center"/>
              <w:rPr>
                <w:rFonts w:ascii="宋体" w:hAnsi="宋体" w:cs="Arial"/>
                <w:bCs/>
                <w:kern w:val="0"/>
                <w:szCs w:val="21"/>
              </w:rPr>
            </w:pPr>
            <w:r w:rsidRPr="00105BC7">
              <w:rPr>
                <w:rFonts w:ascii="宋体" w:hAnsi="宋体" w:cs="Arial" w:hint="eastAsia"/>
                <w:bCs/>
                <w:kern w:val="0"/>
                <w:szCs w:val="21"/>
              </w:rPr>
              <w:t>认购金额（</w:t>
            </w:r>
            <w:r w:rsidRPr="00105BC7">
              <w:rPr>
                <w:rFonts w:ascii="宋体" w:hAnsi="宋体" w:cs="Arial"/>
                <w:bCs/>
                <w:kern w:val="0"/>
                <w:szCs w:val="21"/>
              </w:rPr>
              <w:t>M）</w:t>
            </w:r>
          </w:p>
        </w:tc>
        <w:tc>
          <w:tcPr>
            <w:tcW w:w="2599" w:type="pct"/>
            <w:tcBorders>
              <w:top w:val="single" w:sz="4" w:space="0" w:color="auto"/>
              <w:left w:val="single" w:sz="4" w:space="0" w:color="auto"/>
              <w:bottom w:val="single" w:sz="4" w:space="0" w:color="auto"/>
              <w:right w:val="single" w:sz="4" w:space="0" w:color="auto"/>
            </w:tcBorders>
            <w:hideMark/>
          </w:tcPr>
          <w:p w:rsidR="005731B3" w:rsidRPr="00105BC7" w:rsidRDefault="005731B3" w:rsidP="0013796D">
            <w:pPr>
              <w:widowControl/>
              <w:spacing w:line="336" w:lineRule="auto"/>
              <w:jc w:val="center"/>
              <w:rPr>
                <w:rFonts w:ascii="宋体" w:hAnsi="宋体" w:cs="Arial"/>
                <w:bCs/>
                <w:kern w:val="0"/>
                <w:szCs w:val="21"/>
              </w:rPr>
            </w:pPr>
            <w:r w:rsidRPr="00105BC7">
              <w:rPr>
                <w:rFonts w:ascii="宋体" w:hAnsi="宋体" w:cs="Arial" w:hint="eastAsia"/>
                <w:bCs/>
                <w:kern w:val="0"/>
                <w:szCs w:val="21"/>
              </w:rPr>
              <w:t>认购费率</w:t>
            </w:r>
          </w:p>
        </w:tc>
      </w:tr>
      <w:tr w:rsidR="00D4550D" w:rsidRPr="005731B3" w:rsidTr="0013796D">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4550D" w:rsidRPr="00105BC7" w:rsidRDefault="00D4550D" w:rsidP="00D4550D">
            <w:pPr>
              <w:widowControl/>
              <w:spacing w:line="336" w:lineRule="auto"/>
              <w:jc w:val="center"/>
              <w:rPr>
                <w:rFonts w:ascii="宋体" w:hAnsi="宋体" w:cs="Arial"/>
                <w:kern w:val="0"/>
                <w:szCs w:val="21"/>
              </w:rPr>
            </w:pPr>
            <w:r w:rsidRPr="00105BC7">
              <w:rPr>
                <w:rFonts w:asciiTheme="minorEastAsia" w:hAnsiTheme="minorEastAsia"/>
                <w:bCs/>
                <w:kern w:val="0"/>
                <w:szCs w:val="21"/>
              </w:rPr>
              <w:t>M</w:t>
            </w:r>
            <w:r w:rsidRPr="00105BC7">
              <w:rPr>
                <w:rFonts w:asciiTheme="minorEastAsia" w:hAnsiTheme="minorEastAsia" w:hint="eastAsia"/>
                <w:bCs/>
                <w:kern w:val="0"/>
                <w:szCs w:val="21"/>
              </w:rPr>
              <w:t>＜</w:t>
            </w:r>
            <w:r w:rsidRPr="00105BC7">
              <w:rPr>
                <w:rFonts w:asciiTheme="minorEastAsia" w:hAnsiTheme="minorEastAsia"/>
                <w:bCs/>
                <w:kern w:val="0"/>
                <w:szCs w:val="21"/>
              </w:rPr>
              <w:t>100</w:t>
            </w:r>
            <w:r w:rsidRPr="00105BC7">
              <w:rPr>
                <w:rFonts w:asciiTheme="minorEastAsia" w:hAnsiTheme="minorEastAsia" w:hint="eastAsia"/>
                <w:bCs/>
                <w:kern w:val="0"/>
                <w:szCs w:val="21"/>
              </w:rPr>
              <w:t>万</w:t>
            </w:r>
          </w:p>
        </w:tc>
        <w:tc>
          <w:tcPr>
            <w:tcW w:w="2599" w:type="pct"/>
            <w:tcBorders>
              <w:top w:val="single" w:sz="4" w:space="0" w:color="auto"/>
              <w:left w:val="single" w:sz="4" w:space="0" w:color="auto"/>
              <w:bottom w:val="single" w:sz="4" w:space="0" w:color="auto"/>
              <w:right w:val="single" w:sz="4" w:space="0" w:color="auto"/>
            </w:tcBorders>
            <w:hideMark/>
          </w:tcPr>
          <w:p w:rsidR="00D4550D" w:rsidRPr="00105BC7" w:rsidRDefault="00D4550D" w:rsidP="00D4550D">
            <w:pPr>
              <w:widowControl/>
              <w:spacing w:line="336" w:lineRule="auto"/>
              <w:jc w:val="center"/>
              <w:rPr>
                <w:rFonts w:ascii="宋体" w:hAnsi="宋体" w:cs="Arial"/>
                <w:kern w:val="0"/>
                <w:szCs w:val="21"/>
              </w:rPr>
            </w:pPr>
            <w:r w:rsidRPr="00105BC7">
              <w:rPr>
                <w:rFonts w:asciiTheme="minorEastAsia" w:hAnsiTheme="minorEastAsia"/>
                <w:bCs/>
                <w:kern w:val="0"/>
                <w:szCs w:val="21"/>
              </w:rPr>
              <w:t>0.60%</w:t>
            </w:r>
          </w:p>
        </w:tc>
      </w:tr>
      <w:tr w:rsidR="00D4550D" w:rsidRPr="005731B3" w:rsidTr="0013796D">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4550D" w:rsidRPr="00105BC7" w:rsidRDefault="00D4550D" w:rsidP="00D4550D">
            <w:pPr>
              <w:widowControl/>
              <w:spacing w:line="336" w:lineRule="auto"/>
              <w:jc w:val="center"/>
              <w:rPr>
                <w:rFonts w:ascii="宋体" w:hAnsi="宋体" w:cs="Arial"/>
                <w:kern w:val="0"/>
                <w:szCs w:val="21"/>
              </w:rPr>
            </w:pPr>
            <w:r w:rsidRPr="00105BC7">
              <w:rPr>
                <w:rFonts w:asciiTheme="minorEastAsia" w:hAnsiTheme="minorEastAsia"/>
                <w:bCs/>
                <w:kern w:val="0"/>
                <w:szCs w:val="21"/>
              </w:rPr>
              <w:t>100</w:t>
            </w:r>
            <w:r w:rsidRPr="00105BC7">
              <w:rPr>
                <w:rFonts w:asciiTheme="minorEastAsia" w:hAnsiTheme="minorEastAsia" w:hint="eastAsia"/>
                <w:bCs/>
                <w:kern w:val="0"/>
                <w:szCs w:val="21"/>
              </w:rPr>
              <w:t>万≤</w:t>
            </w:r>
            <w:r w:rsidRPr="00105BC7">
              <w:rPr>
                <w:rFonts w:asciiTheme="minorEastAsia" w:hAnsiTheme="minorEastAsia"/>
                <w:bCs/>
                <w:kern w:val="0"/>
                <w:szCs w:val="21"/>
              </w:rPr>
              <w:t>M</w:t>
            </w:r>
            <w:r w:rsidRPr="00105BC7">
              <w:rPr>
                <w:rFonts w:asciiTheme="minorEastAsia" w:hAnsiTheme="minorEastAsia" w:hint="eastAsia"/>
                <w:bCs/>
                <w:kern w:val="0"/>
                <w:szCs w:val="21"/>
              </w:rPr>
              <w:t>＜</w:t>
            </w:r>
            <w:r w:rsidRPr="00105BC7">
              <w:rPr>
                <w:rFonts w:asciiTheme="minorEastAsia" w:hAnsiTheme="minorEastAsia"/>
                <w:bCs/>
                <w:kern w:val="0"/>
                <w:szCs w:val="21"/>
              </w:rPr>
              <w:t>300</w:t>
            </w:r>
            <w:r w:rsidRPr="00105BC7">
              <w:rPr>
                <w:rFonts w:asciiTheme="minorEastAsia" w:hAnsiTheme="minorEastAsia" w:hint="eastAsia"/>
                <w:bCs/>
                <w:kern w:val="0"/>
                <w:szCs w:val="21"/>
              </w:rPr>
              <w:t>万</w:t>
            </w:r>
          </w:p>
        </w:tc>
        <w:tc>
          <w:tcPr>
            <w:tcW w:w="2599" w:type="pct"/>
            <w:tcBorders>
              <w:top w:val="single" w:sz="4" w:space="0" w:color="auto"/>
              <w:left w:val="single" w:sz="4" w:space="0" w:color="auto"/>
              <w:bottom w:val="single" w:sz="4" w:space="0" w:color="auto"/>
              <w:right w:val="single" w:sz="4" w:space="0" w:color="auto"/>
            </w:tcBorders>
            <w:hideMark/>
          </w:tcPr>
          <w:p w:rsidR="00D4550D" w:rsidRPr="00105BC7" w:rsidRDefault="00D4550D" w:rsidP="00D4550D">
            <w:pPr>
              <w:widowControl/>
              <w:spacing w:line="336" w:lineRule="auto"/>
              <w:jc w:val="center"/>
              <w:rPr>
                <w:rFonts w:ascii="宋体" w:hAnsi="宋体" w:cs="Arial"/>
                <w:kern w:val="0"/>
                <w:szCs w:val="21"/>
              </w:rPr>
            </w:pPr>
            <w:r w:rsidRPr="00105BC7">
              <w:rPr>
                <w:rFonts w:asciiTheme="minorEastAsia" w:hAnsiTheme="minorEastAsia"/>
                <w:bCs/>
                <w:kern w:val="0"/>
                <w:szCs w:val="21"/>
              </w:rPr>
              <w:t>0.40%</w:t>
            </w:r>
          </w:p>
        </w:tc>
      </w:tr>
      <w:tr w:rsidR="00D4550D" w:rsidRPr="005731B3" w:rsidTr="0013796D">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4550D" w:rsidRPr="00105BC7" w:rsidRDefault="00D4550D" w:rsidP="00D4550D">
            <w:pPr>
              <w:widowControl/>
              <w:spacing w:line="336" w:lineRule="auto"/>
              <w:jc w:val="center"/>
              <w:rPr>
                <w:rFonts w:ascii="宋体" w:hAnsi="宋体" w:cs="Arial"/>
                <w:kern w:val="0"/>
                <w:szCs w:val="21"/>
              </w:rPr>
            </w:pPr>
            <w:r w:rsidRPr="00105BC7">
              <w:rPr>
                <w:rFonts w:asciiTheme="minorEastAsia" w:hAnsiTheme="minorEastAsia"/>
                <w:bCs/>
                <w:kern w:val="0"/>
                <w:szCs w:val="21"/>
              </w:rPr>
              <w:t>300</w:t>
            </w:r>
            <w:r w:rsidRPr="00105BC7">
              <w:rPr>
                <w:rFonts w:asciiTheme="minorEastAsia" w:hAnsiTheme="minorEastAsia" w:hint="eastAsia"/>
                <w:bCs/>
                <w:kern w:val="0"/>
                <w:szCs w:val="21"/>
              </w:rPr>
              <w:t>万≤</w:t>
            </w:r>
            <w:r w:rsidRPr="00105BC7">
              <w:rPr>
                <w:rFonts w:asciiTheme="minorEastAsia" w:hAnsiTheme="minorEastAsia"/>
                <w:bCs/>
                <w:kern w:val="0"/>
                <w:szCs w:val="21"/>
              </w:rPr>
              <w:t>M</w:t>
            </w:r>
            <w:r w:rsidRPr="00105BC7">
              <w:rPr>
                <w:rFonts w:asciiTheme="minorEastAsia" w:hAnsiTheme="minorEastAsia" w:hint="eastAsia"/>
                <w:bCs/>
                <w:kern w:val="0"/>
                <w:szCs w:val="21"/>
              </w:rPr>
              <w:t>＜</w:t>
            </w:r>
            <w:r w:rsidRPr="00105BC7">
              <w:rPr>
                <w:rFonts w:asciiTheme="minorEastAsia" w:hAnsiTheme="minorEastAsia"/>
                <w:bCs/>
                <w:kern w:val="0"/>
                <w:szCs w:val="21"/>
              </w:rPr>
              <w:t>500</w:t>
            </w:r>
            <w:r w:rsidRPr="00105BC7">
              <w:rPr>
                <w:rFonts w:asciiTheme="minorEastAsia" w:hAnsiTheme="minorEastAsia" w:hint="eastAsia"/>
                <w:bCs/>
                <w:kern w:val="0"/>
                <w:szCs w:val="21"/>
              </w:rPr>
              <w:t>万</w:t>
            </w:r>
          </w:p>
        </w:tc>
        <w:tc>
          <w:tcPr>
            <w:tcW w:w="2599" w:type="pct"/>
            <w:tcBorders>
              <w:top w:val="single" w:sz="4" w:space="0" w:color="auto"/>
              <w:left w:val="single" w:sz="4" w:space="0" w:color="auto"/>
              <w:bottom w:val="single" w:sz="4" w:space="0" w:color="auto"/>
              <w:right w:val="single" w:sz="4" w:space="0" w:color="auto"/>
            </w:tcBorders>
            <w:hideMark/>
          </w:tcPr>
          <w:p w:rsidR="00D4550D" w:rsidRPr="00105BC7" w:rsidRDefault="00D4550D" w:rsidP="00D4550D">
            <w:pPr>
              <w:widowControl/>
              <w:spacing w:line="336" w:lineRule="auto"/>
              <w:jc w:val="center"/>
              <w:rPr>
                <w:rFonts w:ascii="宋体" w:hAnsi="宋体" w:cs="Arial"/>
                <w:kern w:val="0"/>
                <w:szCs w:val="21"/>
              </w:rPr>
            </w:pPr>
            <w:r w:rsidRPr="00105BC7">
              <w:rPr>
                <w:rFonts w:asciiTheme="minorEastAsia" w:hAnsiTheme="minorEastAsia"/>
                <w:bCs/>
                <w:kern w:val="0"/>
                <w:szCs w:val="21"/>
              </w:rPr>
              <w:t>0.20%</w:t>
            </w:r>
          </w:p>
        </w:tc>
      </w:tr>
      <w:tr w:rsidR="00D4550D" w:rsidRPr="005731B3" w:rsidTr="0013796D">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4550D" w:rsidRPr="00105BC7" w:rsidRDefault="00D4550D" w:rsidP="00D4550D">
            <w:pPr>
              <w:widowControl/>
              <w:spacing w:line="336" w:lineRule="auto"/>
              <w:jc w:val="center"/>
              <w:rPr>
                <w:rFonts w:ascii="宋体" w:hAnsi="宋体" w:cs="Arial"/>
                <w:kern w:val="0"/>
                <w:szCs w:val="21"/>
              </w:rPr>
            </w:pPr>
            <w:r w:rsidRPr="00105BC7">
              <w:rPr>
                <w:rFonts w:asciiTheme="minorEastAsia" w:hAnsiTheme="minorEastAsia"/>
                <w:bCs/>
                <w:kern w:val="0"/>
                <w:szCs w:val="21"/>
              </w:rPr>
              <w:t>M</w:t>
            </w:r>
            <w:r w:rsidRPr="00105BC7">
              <w:rPr>
                <w:rFonts w:asciiTheme="minorEastAsia" w:hAnsiTheme="minorEastAsia" w:hint="eastAsia"/>
                <w:bCs/>
                <w:kern w:val="0"/>
                <w:szCs w:val="21"/>
              </w:rPr>
              <w:t>≥</w:t>
            </w:r>
            <w:r w:rsidRPr="00105BC7">
              <w:rPr>
                <w:rFonts w:asciiTheme="minorEastAsia" w:hAnsiTheme="minorEastAsia"/>
                <w:bCs/>
                <w:kern w:val="0"/>
                <w:szCs w:val="21"/>
              </w:rPr>
              <w:t>500</w:t>
            </w:r>
            <w:r w:rsidRPr="00105BC7">
              <w:rPr>
                <w:rFonts w:asciiTheme="minorEastAsia" w:hAnsiTheme="minorEastAsia" w:hint="eastAsia"/>
                <w:bCs/>
                <w:kern w:val="0"/>
                <w:szCs w:val="21"/>
              </w:rPr>
              <w:t>万</w:t>
            </w:r>
          </w:p>
        </w:tc>
        <w:tc>
          <w:tcPr>
            <w:tcW w:w="2599" w:type="pct"/>
            <w:tcBorders>
              <w:top w:val="single" w:sz="4" w:space="0" w:color="auto"/>
              <w:left w:val="single" w:sz="4" w:space="0" w:color="auto"/>
              <w:bottom w:val="single" w:sz="4" w:space="0" w:color="auto"/>
              <w:right w:val="single" w:sz="4" w:space="0" w:color="auto"/>
            </w:tcBorders>
            <w:hideMark/>
          </w:tcPr>
          <w:p w:rsidR="00D4550D" w:rsidRPr="00105BC7" w:rsidRDefault="00D4550D" w:rsidP="00D4550D">
            <w:pPr>
              <w:widowControl/>
              <w:spacing w:line="336" w:lineRule="auto"/>
              <w:jc w:val="center"/>
              <w:rPr>
                <w:rFonts w:ascii="宋体" w:hAnsi="宋体" w:cs="Arial"/>
                <w:kern w:val="0"/>
                <w:szCs w:val="21"/>
              </w:rPr>
            </w:pPr>
            <w:r w:rsidRPr="00105BC7">
              <w:rPr>
                <w:rFonts w:asciiTheme="minorEastAsia" w:hAnsiTheme="minorEastAsia" w:hint="eastAsia"/>
                <w:bCs/>
                <w:kern w:val="0"/>
                <w:szCs w:val="21"/>
              </w:rPr>
              <w:t>每笔</w:t>
            </w:r>
            <w:r w:rsidRPr="00105BC7">
              <w:rPr>
                <w:rFonts w:asciiTheme="minorEastAsia" w:hAnsiTheme="minorEastAsia"/>
                <w:bCs/>
                <w:kern w:val="0"/>
                <w:szCs w:val="21"/>
              </w:rPr>
              <w:t>1000</w:t>
            </w:r>
            <w:r w:rsidRPr="00105BC7">
              <w:rPr>
                <w:rFonts w:asciiTheme="minorEastAsia" w:hAnsiTheme="minorEastAsia" w:hint="eastAsia"/>
                <w:bCs/>
                <w:kern w:val="0"/>
                <w:szCs w:val="21"/>
              </w:rPr>
              <w:t>元</w:t>
            </w:r>
          </w:p>
        </w:tc>
      </w:tr>
      <w:tr w:rsidR="005731B3" w:rsidRPr="005731B3" w:rsidTr="0013796D">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5731B3" w:rsidRPr="00105BC7" w:rsidRDefault="005731B3" w:rsidP="0013796D">
            <w:pPr>
              <w:widowControl/>
              <w:spacing w:line="264" w:lineRule="auto"/>
              <w:jc w:val="center"/>
              <w:rPr>
                <w:rFonts w:ascii="宋体" w:hAnsi="宋体" w:cs="Arial"/>
                <w:b/>
                <w:kern w:val="0"/>
                <w:szCs w:val="21"/>
              </w:rPr>
            </w:pPr>
            <w:r w:rsidRPr="00105BC7">
              <w:rPr>
                <w:rFonts w:ascii="宋体" w:hAnsi="宋体" w:cs="Arial"/>
                <w:b/>
                <w:bCs/>
                <w:kern w:val="0"/>
                <w:szCs w:val="21"/>
              </w:rPr>
              <w:t>C类基金份额</w:t>
            </w:r>
          </w:p>
        </w:tc>
      </w:tr>
      <w:tr w:rsidR="005731B3" w:rsidRPr="005731B3" w:rsidTr="0013796D">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5731B3" w:rsidRPr="00105BC7" w:rsidRDefault="005731B3" w:rsidP="0013796D">
            <w:pPr>
              <w:widowControl/>
              <w:spacing w:line="264" w:lineRule="auto"/>
              <w:jc w:val="center"/>
              <w:rPr>
                <w:rFonts w:ascii="宋体" w:hAnsi="宋体" w:cs="Arial"/>
                <w:kern w:val="0"/>
                <w:szCs w:val="21"/>
              </w:rPr>
            </w:pPr>
            <w:r w:rsidRPr="00105BC7">
              <w:rPr>
                <w:rFonts w:ascii="宋体" w:hAnsi="宋体" w:cs="Arial" w:hint="eastAsia"/>
                <w:bCs/>
                <w:kern w:val="0"/>
                <w:szCs w:val="21"/>
              </w:rPr>
              <w:t>认</w:t>
            </w:r>
            <w:r w:rsidRPr="00105BC7">
              <w:rPr>
                <w:rFonts w:ascii="宋体" w:hAnsi="宋体" w:cs="Arial" w:hint="eastAsia"/>
                <w:kern w:val="0"/>
                <w:szCs w:val="21"/>
              </w:rPr>
              <w:t>购费率为零</w:t>
            </w:r>
          </w:p>
        </w:tc>
      </w:tr>
    </w:tbl>
    <w:p w:rsidR="005731B3" w:rsidRDefault="005731B3" w:rsidP="005731B3">
      <w:pPr>
        <w:tabs>
          <w:tab w:val="left" w:pos="3780"/>
        </w:tabs>
        <w:autoSpaceDE w:val="0"/>
        <w:autoSpaceDN w:val="0"/>
        <w:adjustRightInd w:val="0"/>
        <w:snapToGrid w:val="0"/>
        <w:spacing w:line="360" w:lineRule="auto"/>
        <w:ind w:firstLineChars="200" w:firstLine="420"/>
        <w:rPr>
          <w:rFonts w:ascii="Arial" w:eastAsia="宋体" w:hAnsi="Arial" w:cs="Arial"/>
          <w:szCs w:val="21"/>
        </w:rPr>
      </w:pPr>
    </w:p>
    <w:p w:rsidR="003537D7" w:rsidRDefault="003537D7" w:rsidP="003537D7">
      <w:pPr>
        <w:spacing w:line="360" w:lineRule="auto"/>
        <w:ind w:firstLineChars="200" w:firstLine="420"/>
      </w:pPr>
      <w:r>
        <w:rPr>
          <w:rFonts w:hint="eastAsia"/>
        </w:rPr>
        <w:t>4</w:t>
      </w:r>
      <w:r>
        <w:rPr>
          <w:rFonts w:hint="eastAsia"/>
        </w:rPr>
        <w:t>、</w:t>
      </w:r>
      <w:r w:rsidRPr="00385F16">
        <w:rPr>
          <w:rFonts w:hint="eastAsia"/>
        </w:rPr>
        <w:t>认购份额的计算</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w:t>
      </w:r>
      <w:r w:rsidRPr="00105BC7">
        <w:rPr>
          <w:rFonts w:asciiTheme="minorEastAsia" w:hAnsiTheme="minorEastAsia" w:cs="Arial"/>
          <w:kern w:val="0"/>
          <w:szCs w:val="21"/>
        </w:rPr>
        <w:t>1</w:t>
      </w:r>
      <w:r w:rsidRPr="00105BC7">
        <w:rPr>
          <w:rFonts w:asciiTheme="minorEastAsia" w:hAnsiTheme="minorEastAsia" w:cs="Arial" w:hint="eastAsia"/>
          <w:kern w:val="0"/>
          <w:szCs w:val="21"/>
        </w:rPr>
        <w:t>）</w:t>
      </w:r>
      <w:r w:rsidRPr="00105BC7">
        <w:rPr>
          <w:rFonts w:asciiTheme="minorEastAsia" w:hAnsiTheme="minorEastAsia" w:cs="Arial"/>
          <w:kern w:val="0"/>
          <w:szCs w:val="21"/>
        </w:rPr>
        <w:t>A</w:t>
      </w:r>
      <w:r w:rsidRPr="00105BC7">
        <w:rPr>
          <w:rFonts w:asciiTheme="minorEastAsia" w:hAnsiTheme="minorEastAsia" w:cs="Arial" w:hint="eastAsia"/>
          <w:kern w:val="0"/>
          <w:szCs w:val="21"/>
        </w:rPr>
        <w:t>类基金份额认购份额的计算及举例</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当认购费用适用比例费率时：</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净认购金额</w:t>
      </w:r>
      <w:r w:rsidRPr="00105BC7">
        <w:rPr>
          <w:rFonts w:asciiTheme="minorEastAsia" w:hAnsiTheme="minorEastAsia" w:cs="Arial"/>
          <w:kern w:val="0"/>
          <w:szCs w:val="21"/>
        </w:rPr>
        <w:t xml:space="preserve"> </w:t>
      </w:r>
      <w:r w:rsidRPr="00105BC7">
        <w:rPr>
          <w:rFonts w:asciiTheme="minorEastAsia" w:hAnsiTheme="minorEastAsia" w:cs="Arial" w:hint="eastAsia"/>
          <w:kern w:val="0"/>
          <w:szCs w:val="21"/>
        </w:rPr>
        <w:t>＝</w:t>
      </w:r>
      <w:r w:rsidRPr="00105BC7">
        <w:rPr>
          <w:rFonts w:asciiTheme="minorEastAsia" w:hAnsiTheme="minorEastAsia" w:cs="Arial"/>
          <w:kern w:val="0"/>
          <w:szCs w:val="21"/>
        </w:rPr>
        <w:t xml:space="preserve"> </w:t>
      </w:r>
      <w:r w:rsidRPr="00105BC7">
        <w:rPr>
          <w:rFonts w:asciiTheme="minorEastAsia" w:hAnsiTheme="minorEastAsia" w:cs="Arial" w:hint="eastAsia"/>
          <w:kern w:val="0"/>
          <w:szCs w:val="21"/>
        </w:rPr>
        <w:t>认购金额</w:t>
      </w:r>
      <w:r w:rsidRPr="00105BC7">
        <w:rPr>
          <w:rFonts w:asciiTheme="minorEastAsia" w:hAnsiTheme="minorEastAsia" w:cs="Arial"/>
          <w:kern w:val="0"/>
          <w:szCs w:val="21"/>
        </w:rPr>
        <w:t>/</w:t>
      </w:r>
      <w:r w:rsidRPr="00105BC7">
        <w:rPr>
          <w:rFonts w:asciiTheme="minorEastAsia" w:hAnsiTheme="minorEastAsia" w:cs="Arial" w:hint="eastAsia"/>
          <w:kern w:val="0"/>
          <w:szCs w:val="21"/>
        </w:rPr>
        <w:t>（</w:t>
      </w:r>
      <w:r w:rsidRPr="00105BC7">
        <w:rPr>
          <w:rFonts w:asciiTheme="minorEastAsia" w:hAnsiTheme="minorEastAsia" w:cs="Arial"/>
          <w:kern w:val="0"/>
          <w:szCs w:val="21"/>
        </w:rPr>
        <w:t>1</w:t>
      </w:r>
      <w:r w:rsidRPr="00105BC7">
        <w:rPr>
          <w:rFonts w:asciiTheme="minorEastAsia" w:hAnsiTheme="minorEastAsia" w:cs="Arial" w:hint="eastAsia"/>
          <w:kern w:val="0"/>
          <w:szCs w:val="21"/>
        </w:rPr>
        <w:t>＋认购费率）</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认购费用</w:t>
      </w:r>
      <w:r w:rsidRPr="00105BC7">
        <w:rPr>
          <w:rFonts w:asciiTheme="minorEastAsia" w:hAnsiTheme="minorEastAsia" w:cs="Arial"/>
          <w:kern w:val="0"/>
          <w:szCs w:val="21"/>
        </w:rPr>
        <w:t xml:space="preserve"> </w:t>
      </w:r>
      <w:r w:rsidRPr="00105BC7">
        <w:rPr>
          <w:rFonts w:asciiTheme="minorEastAsia" w:hAnsiTheme="minorEastAsia" w:cs="Arial" w:hint="eastAsia"/>
          <w:kern w:val="0"/>
          <w:szCs w:val="21"/>
        </w:rPr>
        <w:t>＝</w:t>
      </w:r>
      <w:r w:rsidRPr="00105BC7">
        <w:rPr>
          <w:rFonts w:asciiTheme="minorEastAsia" w:hAnsiTheme="minorEastAsia" w:cs="Arial"/>
          <w:kern w:val="0"/>
          <w:szCs w:val="21"/>
        </w:rPr>
        <w:t xml:space="preserve"> </w:t>
      </w:r>
      <w:r w:rsidRPr="00105BC7">
        <w:rPr>
          <w:rFonts w:asciiTheme="minorEastAsia" w:hAnsiTheme="minorEastAsia" w:cs="Arial" w:hint="eastAsia"/>
          <w:kern w:val="0"/>
          <w:szCs w:val="21"/>
        </w:rPr>
        <w:t>认购金额－净认购金额</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认购份额</w:t>
      </w:r>
      <w:r w:rsidRPr="00105BC7">
        <w:rPr>
          <w:rFonts w:asciiTheme="minorEastAsia" w:hAnsiTheme="minorEastAsia" w:cs="Arial"/>
          <w:kern w:val="0"/>
          <w:szCs w:val="21"/>
        </w:rPr>
        <w:t xml:space="preserve"> </w:t>
      </w:r>
      <w:r w:rsidRPr="00105BC7">
        <w:rPr>
          <w:rFonts w:asciiTheme="minorEastAsia" w:hAnsiTheme="minorEastAsia" w:cs="Arial" w:hint="eastAsia"/>
          <w:kern w:val="0"/>
          <w:szCs w:val="21"/>
        </w:rPr>
        <w:t>＝（净认购金额＋认购利息）</w:t>
      </w:r>
      <w:r w:rsidRPr="00105BC7">
        <w:rPr>
          <w:rFonts w:asciiTheme="minorEastAsia" w:hAnsiTheme="minorEastAsia" w:cs="Arial"/>
          <w:kern w:val="0"/>
          <w:szCs w:val="21"/>
        </w:rPr>
        <w:t>/</w:t>
      </w:r>
      <w:r w:rsidRPr="00105BC7">
        <w:rPr>
          <w:rFonts w:asciiTheme="minorEastAsia" w:hAnsiTheme="minorEastAsia" w:cs="Arial" w:hint="eastAsia"/>
          <w:kern w:val="0"/>
          <w:szCs w:val="21"/>
        </w:rPr>
        <w:t>基金份额发售面值</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当认购费用适用固定金额时：</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认购费用＝固定金额</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净认购金额＝认购金额－认购费用</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认购份额＝（净认购金额＋认购期间利息）</w:t>
      </w:r>
      <w:r w:rsidRPr="00105BC7">
        <w:rPr>
          <w:rFonts w:asciiTheme="minorEastAsia" w:hAnsiTheme="minorEastAsia" w:cs="Arial"/>
          <w:kern w:val="0"/>
          <w:szCs w:val="21"/>
        </w:rPr>
        <w:t>/</w:t>
      </w:r>
      <w:r w:rsidRPr="00105BC7">
        <w:rPr>
          <w:rFonts w:asciiTheme="minorEastAsia" w:hAnsiTheme="minorEastAsia" w:cs="Arial" w:hint="eastAsia"/>
          <w:kern w:val="0"/>
          <w:szCs w:val="21"/>
        </w:rPr>
        <w:t>基金份额发售面值</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认购份额计算结果保留到小数点后两位，小数点后两位以后的部分四舍五入，由此产生的误差计入基金财产。</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举例：某客户投资</w:t>
      </w:r>
      <w:r w:rsidRPr="00105BC7">
        <w:rPr>
          <w:rFonts w:asciiTheme="minorEastAsia" w:hAnsiTheme="minorEastAsia" w:cs="Arial"/>
          <w:kern w:val="0"/>
          <w:szCs w:val="21"/>
        </w:rPr>
        <w:t>10</w:t>
      </w:r>
      <w:r w:rsidRPr="00105BC7">
        <w:rPr>
          <w:rFonts w:asciiTheme="minorEastAsia" w:hAnsiTheme="minorEastAsia" w:cs="Arial" w:hint="eastAsia"/>
          <w:kern w:val="0"/>
          <w:szCs w:val="21"/>
        </w:rPr>
        <w:t>万元认购本基金</w:t>
      </w:r>
      <w:r w:rsidRPr="00105BC7">
        <w:rPr>
          <w:rFonts w:asciiTheme="minorEastAsia" w:hAnsiTheme="minorEastAsia" w:cs="Arial"/>
          <w:kern w:val="0"/>
          <w:szCs w:val="21"/>
        </w:rPr>
        <w:t>A</w:t>
      </w:r>
      <w:r w:rsidRPr="00105BC7">
        <w:rPr>
          <w:rFonts w:asciiTheme="minorEastAsia" w:hAnsiTheme="minorEastAsia" w:cs="Arial" w:hint="eastAsia"/>
          <w:kern w:val="0"/>
          <w:szCs w:val="21"/>
        </w:rPr>
        <w:t>类基金份额，该笔认购产生利息</w:t>
      </w:r>
      <w:r w:rsidRPr="00105BC7">
        <w:rPr>
          <w:rFonts w:asciiTheme="minorEastAsia" w:hAnsiTheme="minorEastAsia" w:cs="Arial"/>
          <w:kern w:val="0"/>
          <w:szCs w:val="21"/>
        </w:rPr>
        <w:t>50</w:t>
      </w:r>
      <w:r w:rsidRPr="00105BC7">
        <w:rPr>
          <w:rFonts w:asciiTheme="minorEastAsia" w:hAnsiTheme="minorEastAsia" w:cs="Arial" w:hint="eastAsia"/>
          <w:kern w:val="0"/>
          <w:szCs w:val="21"/>
        </w:rPr>
        <w:t>元，对应认购费率为</w:t>
      </w:r>
      <w:r w:rsidRPr="00105BC7">
        <w:rPr>
          <w:rFonts w:asciiTheme="minorEastAsia" w:hAnsiTheme="minorEastAsia" w:cs="Arial"/>
          <w:kern w:val="0"/>
          <w:szCs w:val="21"/>
        </w:rPr>
        <w:t>0.60%</w:t>
      </w:r>
      <w:r w:rsidRPr="00105BC7">
        <w:rPr>
          <w:rFonts w:asciiTheme="minorEastAsia" w:hAnsiTheme="minorEastAsia" w:cs="Arial" w:hint="eastAsia"/>
          <w:kern w:val="0"/>
          <w:szCs w:val="21"/>
        </w:rPr>
        <w:t>，则其可得到的认购份额为：</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净认购金额</w:t>
      </w:r>
      <w:r w:rsidRPr="00105BC7">
        <w:rPr>
          <w:rFonts w:asciiTheme="minorEastAsia" w:hAnsiTheme="minorEastAsia" w:cs="Arial"/>
          <w:kern w:val="0"/>
          <w:szCs w:val="21"/>
        </w:rPr>
        <w:t xml:space="preserve"> </w:t>
      </w:r>
      <w:r w:rsidRPr="00105BC7">
        <w:rPr>
          <w:rFonts w:asciiTheme="minorEastAsia" w:hAnsiTheme="minorEastAsia" w:cs="Arial" w:hint="eastAsia"/>
          <w:kern w:val="0"/>
          <w:szCs w:val="21"/>
        </w:rPr>
        <w:t>＝</w:t>
      </w:r>
      <w:r w:rsidRPr="00105BC7">
        <w:rPr>
          <w:rFonts w:asciiTheme="minorEastAsia" w:hAnsiTheme="minorEastAsia" w:cs="Arial"/>
          <w:kern w:val="0"/>
          <w:szCs w:val="21"/>
        </w:rPr>
        <w:t xml:space="preserve"> 100,000/ (1</w:t>
      </w:r>
      <w:r w:rsidRPr="00105BC7">
        <w:rPr>
          <w:rFonts w:asciiTheme="minorEastAsia" w:hAnsiTheme="minorEastAsia" w:cs="Arial" w:hint="eastAsia"/>
          <w:kern w:val="0"/>
          <w:szCs w:val="21"/>
        </w:rPr>
        <w:t>＋</w:t>
      </w:r>
      <w:r w:rsidRPr="00105BC7">
        <w:rPr>
          <w:rFonts w:asciiTheme="minorEastAsia" w:hAnsiTheme="minorEastAsia" w:cs="Arial"/>
          <w:kern w:val="0"/>
          <w:szCs w:val="21"/>
        </w:rPr>
        <w:t>0.60%</w:t>
      </w:r>
      <w:r w:rsidRPr="00105BC7">
        <w:rPr>
          <w:rFonts w:asciiTheme="minorEastAsia" w:hAnsiTheme="minorEastAsia" w:cs="Arial" w:hint="eastAsia"/>
          <w:kern w:val="0"/>
          <w:szCs w:val="21"/>
        </w:rPr>
        <w:t>）＝</w:t>
      </w:r>
      <w:r w:rsidRPr="00105BC7">
        <w:rPr>
          <w:rFonts w:asciiTheme="minorEastAsia" w:hAnsiTheme="minorEastAsia" w:cs="Arial"/>
          <w:kern w:val="0"/>
          <w:szCs w:val="21"/>
        </w:rPr>
        <w:t>99,403.58</w:t>
      </w:r>
      <w:r w:rsidRPr="00105BC7">
        <w:rPr>
          <w:rFonts w:asciiTheme="minorEastAsia" w:hAnsiTheme="minorEastAsia" w:cs="Arial" w:hint="eastAsia"/>
          <w:kern w:val="0"/>
          <w:szCs w:val="21"/>
        </w:rPr>
        <w:t>元</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认购费用</w:t>
      </w:r>
      <w:r w:rsidRPr="00105BC7">
        <w:rPr>
          <w:rFonts w:asciiTheme="minorEastAsia" w:hAnsiTheme="minorEastAsia" w:cs="Arial"/>
          <w:kern w:val="0"/>
          <w:szCs w:val="21"/>
        </w:rPr>
        <w:t xml:space="preserve"> </w:t>
      </w:r>
      <w:r w:rsidRPr="00105BC7">
        <w:rPr>
          <w:rFonts w:asciiTheme="minorEastAsia" w:hAnsiTheme="minorEastAsia" w:cs="Arial" w:hint="eastAsia"/>
          <w:kern w:val="0"/>
          <w:szCs w:val="21"/>
        </w:rPr>
        <w:t>＝</w:t>
      </w:r>
      <w:r w:rsidRPr="00105BC7">
        <w:rPr>
          <w:rFonts w:asciiTheme="minorEastAsia" w:hAnsiTheme="minorEastAsia" w:cs="Arial"/>
          <w:kern w:val="0"/>
          <w:szCs w:val="21"/>
        </w:rPr>
        <w:t xml:space="preserve"> 100,000</w:t>
      </w:r>
      <w:r w:rsidRPr="00105BC7">
        <w:rPr>
          <w:rFonts w:asciiTheme="minorEastAsia" w:hAnsiTheme="minorEastAsia" w:cs="Arial" w:hint="eastAsia"/>
          <w:kern w:val="0"/>
          <w:szCs w:val="21"/>
        </w:rPr>
        <w:t>－</w:t>
      </w:r>
      <w:r w:rsidRPr="00105BC7">
        <w:rPr>
          <w:rFonts w:asciiTheme="minorEastAsia" w:hAnsiTheme="minorEastAsia" w:cs="Arial"/>
          <w:kern w:val="0"/>
          <w:szCs w:val="21"/>
        </w:rPr>
        <w:t>99,403.58</w:t>
      </w:r>
      <w:r w:rsidRPr="00105BC7">
        <w:rPr>
          <w:rFonts w:asciiTheme="minorEastAsia" w:hAnsiTheme="minorEastAsia" w:cs="Arial" w:hint="eastAsia"/>
          <w:kern w:val="0"/>
          <w:szCs w:val="21"/>
        </w:rPr>
        <w:t>＝</w:t>
      </w:r>
      <w:r w:rsidRPr="00105BC7">
        <w:rPr>
          <w:rFonts w:asciiTheme="minorEastAsia" w:hAnsiTheme="minorEastAsia" w:cs="Arial"/>
          <w:kern w:val="0"/>
          <w:szCs w:val="21"/>
        </w:rPr>
        <w:t>596.42</w:t>
      </w:r>
      <w:r w:rsidRPr="00105BC7">
        <w:rPr>
          <w:rFonts w:asciiTheme="minorEastAsia" w:hAnsiTheme="minorEastAsia" w:cs="Arial" w:hint="eastAsia"/>
          <w:kern w:val="0"/>
          <w:szCs w:val="21"/>
        </w:rPr>
        <w:t>元</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认购份额</w:t>
      </w:r>
      <w:r w:rsidRPr="00105BC7">
        <w:rPr>
          <w:rFonts w:asciiTheme="minorEastAsia" w:hAnsiTheme="minorEastAsia" w:cs="Arial"/>
          <w:kern w:val="0"/>
          <w:szCs w:val="21"/>
        </w:rPr>
        <w:t xml:space="preserve"> </w:t>
      </w:r>
      <w:r w:rsidRPr="00105BC7">
        <w:rPr>
          <w:rFonts w:asciiTheme="minorEastAsia" w:hAnsiTheme="minorEastAsia" w:cs="Arial" w:hint="eastAsia"/>
          <w:kern w:val="0"/>
          <w:szCs w:val="21"/>
        </w:rPr>
        <w:t>＝（</w:t>
      </w:r>
      <w:r w:rsidRPr="00105BC7">
        <w:rPr>
          <w:rFonts w:asciiTheme="minorEastAsia" w:hAnsiTheme="minorEastAsia" w:cs="Arial"/>
          <w:kern w:val="0"/>
          <w:szCs w:val="21"/>
        </w:rPr>
        <w:t>99,403.58</w:t>
      </w:r>
      <w:r w:rsidRPr="00105BC7">
        <w:rPr>
          <w:rFonts w:asciiTheme="minorEastAsia" w:hAnsiTheme="minorEastAsia" w:cs="Arial" w:hint="eastAsia"/>
          <w:kern w:val="0"/>
          <w:szCs w:val="21"/>
        </w:rPr>
        <w:t>＋</w:t>
      </w:r>
      <w:r w:rsidRPr="00105BC7">
        <w:rPr>
          <w:rFonts w:asciiTheme="minorEastAsia" w:hAnsiTheme="minorEastAsia" w:cs="Arial"/>
          <w:kern w:val="0"/>
          <w:szCs w:val="21"/>
        </w:rPr>
        <w:t>50</w:t>
      </w:r>
      <w:r w:rsidRPr="00105BC7">
        <w:rPr>
          <w:rFonts w:asciiTheme="minorEastAsia" w:hAnsiTheme="minorEastAsia" w:cs="Arial" w:hint="eastAsia"/>
          <w:kern w:val="0"/>
          <w:szCs w:val="21"/>
        </w:rPr>
        <w:t>）</w:t>
      </w:r>
      <w:r w:rsidRPr="00105BC7">
        <w:rPr>
          <w:rFonts w:asciiTheme="minorEastAsia" w:hAnsiTheme="minorEastAsia" w:cs="Arial"/>
          <w:kern w:val="0"/>
          <w:szCs w:val="21"/>
        </w:rPr>
        <w:t xml:space="preserve">/1.00  </w:t>
      </w:r>
      <w:r w:rsidRPr="00105BC7">
        <w:rPr>
          <w:rFonts w:asciiTheme="minorEastAsia" w:hAnsiTheme="minorEastAsia" w:cs="Arial" w:hint="eastAsia"/>
          <w:kern w:val="0"/>
          <w:szCs w:val="21"/>
        </w:rPr>
        <w:t>＝</w:t>
      </w:r>
      <w:r w:rsidRPr="00105BC7">
        <w:rPr>
          <w:rFonts w:asciiTheme="minorEastAsia" w:hAnsiTheme="minorEastAsia" w:cs="Arial"/>
          <w:kern w:val="0"/>
          <w:szCs w:val="21"/>
        </w:rPr>
        <w:t>99,453.58</w:t>
      </w:r>
      <w:r w:rsidRPr="00105BC7">
        <w:rPr>
          <w:rFonts w:asciiTheme="minorEastAsia" w:hAnsiTheme="minorEastAsia" w:cs="Arial" w:hint="eastAsia"/>
          <w:kern w:val="0"/>
          <w:szCs w:val="21"/>
        </w:rPr>
        <w:t>份</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即：该客户投资</w:t>
      </w:r>
      <w:r w:rsidRPr="00105BC7">
        <w:rPr>
          <w:rFonts w:asciiTheme="minorEastAsia" w:hAnsiTheme="minorEastAsia" w:cs="Arial"/>
          <w:kern w:val="0"/>
          <w:szCs w:val="21"/>
        </w:rPr>
        <w:t>10</w:t>
      </w:r>
      <w:r w:rsidRPr="00105BC7">
        <w:rPr>
          <w:rFonts w:asciiTheme="minorEastAsia" w:hAnsiTheme="minorEastAsia" w:cs="Arial" w:hint="eastAsia"/>
          <w:kern w:val="0"/>
          <w:szCs w:val="21"/>
        </w:rPr>
        <w:t>万元认购本基金</w:t>
      </w:r>
      <w:r w:rsidRPr="00105BC7">
        <w:rPr>
          <w:rFonts w:asciiTheme="minorEastAsia" w:hAnsiTheme="minorEastAsia" w:cs="Arial"/>
          <w:kern w:val="0"/>
          <w:szCs w:val="21"/>
        </w:rPr>
        <w:t>A</w:t>
      </w:r>
      <w:r w:rsidRPr="00105BC7">
        <w:rPr>
          <w:rFonts w:asciiTheme="minorEastAsia" w:hAnsiTheme="minorEastAsia" w:cs="Arial" w:hint="eastAsia"/>
          <w:kern w:val="0"/>
          <w:szCs w:val="21"/>
        </w:rPr>
        <w:t>类基金份额，该笔认购产生利息</w:t>
      </w:r>
      <w:r w:rsidRPr="00105BC7">
        <w:rPr>
          <w:rFonts w:asciiTheme="minorEastAsia" w:hAnsiTheme="minorEastAsia" w:cs="Arial"/>
          <w:kern w:val="0"/>
          <w:szCs w:val="21"/>
        </w:rPr>
        <w:t>50</w:t>
      </w:r>
      <w:r w:rsidRPr="00105BC7">
        <w:rPr>
          <w:rFonts w:asciiTheme="minorEastAsia" w:hAnsiTheme="minorEastAsia" w:cs="Arial" w:hint="eastAsia"/>
          <w:kern w:val="0"/>
          <w:szCs w:val="21"/>
        </w:rPr>
        <w:t>元，</w:t>
      </w:r>
      <w:r w:rsidRPr="00105BC7">
        <w:rPr>
          <w:rFonts w:asciiTheme="minorEastAsia" w:hAnsiTheme="minorEastAsia" w:cs="Arial"/>
          <w:kern w:val="0"/>
          <w:szCs w:val="21"/>
        </w:rPr>
        <w:t>则</w:t>
      </w:r>
      <w:r w:rsidRPr="00105BC7">
        <w:rPr>
          <w:rFonts w:asciiTheme="minorEastAsia" w:hAnsiTheme="minorEastAsia" w:cs="Arial" w:hint="eastAsia"/>
          <w:kern w:val="0"/>
          <w:szCs w:val="21"/>
        </w:rPr>
        <w:t>其可获得</w:t>
      </w:r>
      <w:r w:rsidRPr="00105BC7">
        <w:rPr>
          <w:rFonts w:asciiTheme="minorEastAsia" w:hAnsiTheme="minorEastAsia" w:cs="Arial"/>
          <w:kern w:val="0"/>
          <w:szCs w:val="21"/>
        </w:rPr>
        <w:t>99,453.58</w:t>
      </w:r>
      <w:r w:rsidRPr="00105BC7">
        <w:rPr>
          <w:rFonts w:asciiTheme="minorEastAsia" w:hAnsiTheme="minorEastAsia" w:cs="Arial" w:hint="eastAsia"/>
          <w:kern w:val="0"/>
          <w:szCs w:val="21"/>
        </w:rPr>
        <w:t>份</w:t>
      </w:r>
      <w:r w:rsidRPr="00105BC7">
        <w:rPr>
          <w:rFonts w:asciiTheme="minorEastAsia" w:hAnsiTheme="minorEastAsia" w:cs="Arial"/>
          <w:kern w:val="0"/>
          <w:szCs w:val="21"/>
        </w:rPr>
        <w:t>A</w:t>
      </w:r>
      <w:r w:rsidRPr="00105BC7">
        <w:rPr>
          <w:rFonts w:asciiTheme="minorEastAsia" w:hAnsiTheme="minorEastAsia" w:cs="Arial" w:hint="eastAsia"/>
          <w:kern w:val="0"/>
          <w:szCs w:val="21"/>
        </w:rPr>
        <w:t>类基金份额。</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w:t>
      </w:r>
      <w:r w:rsidRPr="00105BC7">
        <w:rPr>
          <w:rFonts w:asciiTheme="minorEastAsia" w:hAnsiTheme="minorEastAsia" w:cs="Arial"/>
          <w:kern w:val="0"/>
          <w:szCs w:val="21"/>
        </w:rPr>
        <w:t>2</w:t>
      </w:r>
      <w:r w:rsidRPr="00105BC7">
        <w:rPr>
          <w:rFonts w:asciiTheme="minorEastAsia" w:hAnsiTheme="minorEastAsia" w:cs="Arial" w:hint="eastAsia"/>
          <w:kern w:val="0"/>
          <w:szCs w:val="21"/>
        </w:rPr>
        <w:t>）</w:t>
      </w:r>
      <w:r w:rsidRPr="00105BC7">
        <w:rPr>
          <w:rFonts w:asciiTheme="minorEastAsia" w:hAnsiTheme="minorEastAsia" w:cs="Arial"/>
          <w:kern w:val="0"/>
          <w:szCs w:val="21"/>
        </w:rPr>
        <w:t>C</w:t>
      </w:r>
      <w:r w:rsidRPr="00105BC7">
        <w:rPr>
          <w:rFonts w:asciiTheme="minorEastAsia" w:hAnsiTheme="minorEastAsia" w:cs="Arial" w:hint="eastAsia"/>
          <w:kern w:val="0"/>
          <w:szCs w:val="21"/>
        </w:rPr>
        <w:t>类基金份额认购份额的计算及举例</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认购份额＝（认购金额＋认购期间利息）</w:t>
      </w:r>
      <w:r w:rsidRPr="00105BC7">
        <w:rPr>
          <w:rFonts w:asciiTheme="minorEastAsia" w:hAnsiTheme="minorEastAsia" w:cs="Arial"/>
          <w:kern w:val="0"/>
          <w:szCs w:val="21"/>
        </w:rPr>
        <w:t>/</w:t>
      </w:r>
      <w:r w:rsidRPr="00105BC7">
        <w:rPr>
          <w:rFonts w:asciiTheme="minorEastAsia" w:hAnsiTheme="minorEastAsia" w:cs="Arial" w:hint="eastAsia"/>
          <w:kern w:val="0"/>
          <w:szCs w:val="21"/>
        </w:rPr>
        <w:t>基金份额发售面值</w:t>
      </w:r>
      <w:r w:rsidRPr="00105BC7">
        <w:rPr>
          <w:rFonts w:asciiTheme="minorEastAsia" w:hAnsiTheme="minorEastAsia" w:cs="Arial"/>
          <w:kern w:val="0"/>
          <w:szCs w:val="21"/>
        </w:rPr>
        <w:t xml:space="preserve"> </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认购份额计算结果保留到小数点后两位，小数点后两位以后的部分四舍五入，由此产生的误差计入基金财产。</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举例：某客户投资</w:t>
      </w:r>
      <w:r w:rsidRPr="00105BC7">
        <w:rPr>
          <w:rFonts w:asciiTheme="minorEastAsia" w:hAnsiTheme="minorEastAsia" w:cs="Arial"/>
          <w:kern w:val="0"/>
          <w:szCs w:val="21"/>
        </w:rPr>
        <w:t>10</w:t>
      </w:r>
      <w:r w:rsidRPr="00105BC7">
        <w:rPr>
          <w:rFonts w:asciiTheme="minorEastAsia" w:hAnsiTheme="minorEastAsia" w:cs="Arial" w:hint="eastAsia"/>
          <w:kern w:val="0"/>
          <w:szCs w:val="21"/>
        </w:rPr>
        <w:t>万元认购本基金</w:t>
      </w:r>
      <w:r w:rsidRPr="00105BC7">
        <w:rPr>
          <w:rFonts w:asciiTheme="minorEastAsia" w:hAnsiTheme="minorEastAsia" w:cs="Arial"/>
          <w:kern w:val="0"/>
          <w:szCs w:val="21"/>
        </w:rPr>
        <w:t>C</w:t>
      </w:r>
      <w:r w:rsidRPr="00105BC7">
        <w:rPr>
          <w:rFonts w:asciiTheme="minorEastAsia" w:hAnsiTheme="minorEastAsia" w:cs="Arial" w:hint="eastAsia"/>
          <w:kern w:val="0"/>
          <w:szCs w:val="21"/>
        </w:rPr>
        <w:t>类基金份额，认购期利息为</w:t>
      </w:r>
      <w:r w:rsidRPr="00105BC7">
        <w:rPr>
          <w:rFonts w:asciiTheme="minorEastAsia" w:hAnsiTheme="minorEastAsia" w:cs="Arial"/>
          <w:kern w:val="0"/>
          <w:szCs w:val="21"/>
        </w:rPr>
        <w:t>100</w:t>
      </w:r>
      <w:r w:rsidRPr="00105BC7">
        <w:rPr>
          <w:rFonts w:asciiTheme="minorEastAsia" w:hAnsiTheme="minorEastAsia" w:cs="Arial" w:hint="eastAsia"/>
          <w:kern w:val="0"/>
          <w:szCs w:val="21"/>
        </w:rPr>
        <w:t>元，则该投资者可得到的</w:t>
      </w:r>
      <w:r w:rsidRPr="00105BC7">
        <w:rPr>
          <w:rFonts w:asciiTheme="minorEastAsia" w:hAnsiTheme="minorEastAsia" w:cs="Arial"/>
          <w:kern w:val="0"/>
          <w:szCs w:val="21"/>
        </w:rPr>
        <w:t>C</w:t>
      </w:r>
      <w:r w:rsidRPr="00105BC7">
        <w:rPr>
          <w:rFonts w:asciiTheme="minorEastAsia" w:hAnsiTheme="minorEastAsia" w:cs="Arial" w:hint="eastAsia"/>
          <w:kern w:val="0"/>
          <w:szCs w:val="21"/>
        </w:rPr>
        <w:t>类基金份额为：</w:t>
      </w:r>
      <w:r w:rsidRPr="00105BC7">
        <w:rPr>
          <w:rFonts w:asciiTheme="minorEastAsia" w:hAnsiTheme="minorEastAsia" w:cs="Arial"/>
          <w:kern w:val="0"/>
          <w:szCs w:val="21"/>
        </w:rPr>
        <w:t xml:space="preserve"> </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认购份额</w:t>
      </w:r>
      <w:r w:rsidRPr="00105BC7">
        <w:rPr>
          <w:rFonts w:asciiTheme="minorEastAsia" w:hAnsiTheme="minorEastAsia" w:cs="Arial"/>
          <w:kern w:val="0"/>
          <w:szCs w:val="21"/>
        </w:rPr>
        <w:t>=</w:t>
      </w:r>
      <w:r w:rsidRPr="00105BC7">
        <w:rPr>
          <w:rFonts w:asciiTheme="minorEastAsia" w:hAnsiTheme="minorEastAsia" w:cs="Arial" w:hint="eastAsia"/>
          <w:kern w:val="0"/>
          <w:szCs w:val="21"/>
        </w:rPr>
        <w:t>（</w:t>
      </w:r>
      <w:r w:rsidRPr="00105BC7">
        <w:rPr>
          <w:rFonts w:asciiTheme="minorEastAsia" w:hAnsiTheme="minorEastAsia" w:cs="Arial"/>
          <w:kern w:val="0"/>
          <w:szCs w:val="21"/>
        </w:rPr>
        <w:t>100,000</w:t>
      </w:r>
      <w:r w:rsidRPr="00105BC7">
        <w:rPr>
          <w:rFonts w:asciiTheme="minorEastAsia" w:hAnsiTheme="minorEastAsia" w:cs="Arial" w:hint="eastAsia"/>
          <w:kern w:val="0"/>
          <w:szCs w:val="21"/>
        </w:rPr>
        <w:t>＋</w:t>
      </w:r>
      <w:r w:rsidRPr="00105BC7">
        <w:rPr>
          <w:rFonts w:asciiTheme="minorEastAsia" w:hAnsiTheme="minorEastAsia" w:cs="Arial"/>
          <w:kern w:val="0"/>
          <w:szCs w:val="21"/>
        </w:rPr>
        <w:t>100</w:t>
      </w:r>
      <w:r w:rsidRPr="00105BC7">
        <w:rPr>
          <w:rFonts w:asciiTheme="minorEastAsia" w:hAnsiTheme="minorEastAsia" w:cs="Arial" w:hint="eastAsia"/>
          <w:kern w:val="0"/>
          <w:szCs w:val="21"/>
        </w:rPr>
        <w:t>）</w:t>
      </w:r>
      <w:r w:rsidRPr="00105BC7">
        <w:rPr>
          <w:rFonts w:asciiTheme="minorEastAsia" w:hAnsiTheme="minorEastAsia" w:cs="Arial"/>
          <w:kern w:val="0"/>
          <w:szCs w:val="21"/>
        </w:rPr>
        <w:t>/1.00=100,100.00</w:t>
      </w:r>
      <w:r w:rsidRPr="00105BC7">
        <w:rPr>
          <w:rFonts w:asciiTheme="minorEastAsia" w:hAnsiTheme="minorEastAsia" w:cs="Arial" w:hint="eastAsia"/>
          <w:kern w:val="0"/>
          <w:szCs w:val="21"/>
        </w:rPr>
        <w:t>份</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即：该客户投资</w:t>
      </w:r>
      <w:r w:rsidRPr="00105BC7">
        <w:rPr>
          <w:rFonts w:asciiTheme="minorEastAsia" w:hAnsiTheme="minorEastAsia" w:cs="Arial"/>
          <w:kern w:val="0"/>
          <w:szCs w:val="21"/>
        </w:rPr>
        <w:t>10</w:t>
      </w:r>
      <w:r w:rsidRPr="00105BC7">
        <w:rPr>
          <w:rFonts w:asciiTheme="minorEastAsia" w:hAnsiTheme="minorEastAsia" w:cs="Arial" w:hint="eastAsia"/>
          <w:kern w:val="0"/>
          <w:szCs w:val="21"/>
        </w:rPr>
        <w:t>万元认购本基金的</w:t>
      </w:r>
      <w:r w:rsidRPr="00105BC7">
        <w:rPr>
          <w:rFonts w:asciiTheme="minorEastAsia" w:hAnsiTheme="minorEastAsia" w:cs="Arial"/>
          <w:kern w:val="0"/>
          <w:szCs w:val="21"/>
        </w:rPr>
        <w:t>C</w:t>
      </w:r>
      <w:r w:rsidRPr="00105BC7">
        <w:rPr>
          <w:rFonts w:asciiTheme="minorEastAsia" w:hAnsiTheme="minorEastAsia" w:cs="Arial" w:hint="eastAsia"/>
          <w:kern w:val="0"/>
          <w:szCs w:val="21"/>
        </w:rPr>
        <w:t>类基金份额，该笔认购产生利息</w:t>
      </w:r>
      <w:r w:rsidRPr="00105BC7">
        <w:rPr>
          <w:rFonts w:asciiTheme="minorEastAsia" w:hAnsiTheme="minorEastAsia" w:cs="Arial"/>
          <w:kern w:val="0"/>
          <w:szCs w:val="21"/>
        </w:rPr>
        <w:t>100元，则可得到100,100.00</w:t>
      </w:r>
      <w:r w:rsidRPr="00105BC7">
        <w:rPr>
          <w:rFonts w:asciiTheme="minorEastAsia" w:hAnsiTheme="minorEastAsia" w:cs="Arial" w:hint="eastAsia"/>
          <w:kern w:val="0"/>
          <w:szCs w:val="21"/>
        </w:rPr>
        <w:t>份</w:t>
      </w:r>
      <w:r w:rsidRPr="00105BC7">
        <w:rPr>
          <w:rFonts w:asciiTheme="minorEastAsia" w:hAnsiTheme="minorEastAsia" w:cs="Arial"/>
          <w:kern w:val="0"/>
          <w:szCs w:val="21"/>
        </w:rPr>
        <w:t>C</w:t>
      </w:r>
      <w:r w:rsidRPr="00105BC7">
        <w:rPr>
          <w:rFonts w:asciiTheme="minorEastAsia" w:hAnsiTheme="minorEastAsia" w:cs="Arial" w:hint="eastAsia"/>
          <w:kern w:val="0"/>
          <w:szCs w:val="21"/>
        </w:rPr>
        <w:t>类基金份额。</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w:t>
      </w:r>
      <w:r w:rsidRPr="00105BC7">
        <w:rPr>
          <w:rFonts w:asciiTheme="minorEastAsia" w:hAnsiTheme="minorEastAsia" w:cs="Arial"/>
          <w:kern w:val="0"/>
          <w:szCs w:val="21"/>
        </w:rPr>
        <w:t>3</w:t>
      </w:r>
      <w:r w:rsidRPr="00105BC7">
        <w:rPr>
          <w:rFonts w:asciiTheme="minorEastAsia" w:hAnsiTheme="minorEastAsia" w:cs="Arial" w:hint="eastAsia"/>
          <w:kern w:val="0"/>
          <w:szCs w:val="21"/>
        </w:rPr>
        <w:t>）募集期利息的处理方式</w:t>
      </w:r>
    </w:p>
    <w:p w:rsidR="003C490C" w:rsidRPr="00105BC7" w:rsidRDefault="003C490C" w:rsidP="003C490C">
      <w:pPr>
        <w:adjustRightInd w:val="0"/>
        <w:snapToGrid w:val="0"/>
        <w:spacing w:line="360" w:lineRule="auto"/>
        <w:ind w:firstLineChars="200" w:firstLine="420"/>
        <w:rPr>
          <w:rFonts w:asciiTheme="minorEastAsia" w:hAnsiTheme="minorEastAsia" w:cs="Arial"/>
          <w:kern w:val="0"/>
          <w:szCs w:val="21"/>
        </w:rPr>
      </w:pPr>
      <w:r w:rsidRPr="00105BC7">
        <w:rPr>
          <w:rFonts w:asciiTheme="minorEastAsia" w:hAnsiTheme="minorEastAsia" w:cs="Arial" w:hint="eastAsia"/>
          <w:kern w:val="0"/>
          <w:szCs w:val="21"/>
        </w:rPr>
        <w:t>有效认购款项在募集期间产生的利息将折算为基金份额</w:t>
      </w:r>
      <w:proofErr w:type="gramStart"/>
      <w:r w:rsidRPr="00105BC7">
        <w:rPr>
          <w:rFonts w:asciiTheme="minorEastAsia" w:hAnsiTheme="minorEastAsia" w:cs="Arial" w:hint="eastAsia"/>
          <w:kern w:val="0"/>
          <w:szCs w:val="21"/>
        </w:rPr>
        <w:t>归基金</w:t>
      </w:r>
      <w:proofErr w:type="gramEnd"/>
      <w:r w:rsidRPr="00105BC7">
        <w:rPr>
          <w:rFonts w:asciiTheme="minorEastAsia" w:hAnsiTheme="minorEastAsia" w:cs="Arial" w:hint="eastAsia"/>
          <w:kern w:val="0"/>
          <w:szCs w:val="21"/>
        </w:rPr>
        <w:t>份额持有人所有，其中利息转份额的具体数额以登记机构的记录为准。</w:t>
      </w:r>
    </w:p>
    <w:p w:rsidR="0010757D" w:rsidRPr="0087003E" w:rsidRDefault="0010757D" w:rsidP="00B4768D">
      <w:pPr>
        <w:pStyle w:val="1"/>
        <w:jc w:val="left"/>
        <w:rPr>
          <w:sz w:val="28"/>
          <w:szCs w:val="28"/>
        </w:rPr>
      </w:pPr>
      <w:bookmarkStart w:id="2" w:name="_Toc476319667"/>
      <w:r w:rsidRPr="0087003E">
        <w:rPr>
          <w:rFonts w:hint="eastAsia"/>
          <w:sz w:val="28"/>
          <w:szCs w:val="28"/>
        </w:rPr>
        <w:t>二、发售方式及相关规定</w:t>
      </w:r>
      <w:bookmarkEnd w:id="2"/>
    </w:p>
    <w:p w:rsidR="00423D55" w:rsidRDefault="00423D55" w:rsidP="00423D55">
      <w:pPr>
        <w:spacing w:line="360" w:lineRule="auto"/>
        <w:ind w:firstLineChars="200" w:firstLine="420"/>
      </w:pPr>
      <w:r>
        <w:rPr>
          <w:rFonts w:hint="eastAsia"/>
        </w:rPr>
        <w:t>1</w:t>
      </w:r>
      <w:r>
        <w:rPr>
          <w:rFonts w:hint="eastAsia"/>
        </w:rPr>
        <w:t>、本基金在发售期内面向符合法律法规规定的可投资于证券投资基金的个人投资者、机构投资者、合格境外机构投资者和人民币合格境外机构投资者以及法律法规或中国证监会允许购买证券投资基金的其他投资人同时公开发售。</w:t>
      </w:r>
    </w:p>
    <w:p w:rsidR="00423D55" w:rsidRDefault="00423D55" w:rsidP="00423D55">
      <w:pPr>
        <w:spacing w:line="360" w:lineRule="auto"/>
        <w:ind w:firstLineChars="200" w:firstLine="420"/>
      </w:pPr>
      <w:r>
        <w:rPr>
          <w:rFonts w:hint="eastAsia"/>
        </w:rPr>
        <w:t>2</w:t>
      </w:r>
      <w:r>
        <w:rPr>
          <w:rFonts w:hint="eastAsia"/>
        </w:rPr>
        <w:t>、在基金募集期内，投资者通过本基金管理人网上交易系统认购，单个基金账户的首次认购最低认购金额为</w:t>
      </w:r>
      <w:r w:rsidR="00CB724D">
        <w:t>1.00</w:t>
      </w:r>
      <w:r>
        <w:rPr>
          <w:rFonts w:hint="eastAsia"/>
        </w:rPr>
        <w:t>元人民币</w:t>
      </w:r>
      <w:r w:rsidRPr="00423D55">
        <w:rPr>
          <w:rFonts w:hint="eastAsia"/>
        </w:rPr>
        <w:t>（含认购费）</w:t>
      </w:r>
      <w:r>
        <w:rPr>
          <w:rFonts w:hint="eastAsia"/>
        </w:rPr>
        <w:t>，追加认购单笔最低金额为</w:t>
      </w:r>
      <w:r>
        <w:rPr>
          <w:rFonts w:hint="eastAsia"/>
        </w:rPr>
        <w:t>1.00</w:t>
      </w:r>
      <w:r>
        <w:rPr>
          <w:rFonts w:hint="eastAsia"/>
        </w:rPr>
        <w:t>元人民币</w:t>
      </w:r>
      <w:r w:rsidRPr="00423D55">
        <w:rPr>
          <w:rFonts w:hint="eastAsia"/>
        </w:rPr>
        <w:t>（含认购费）</w:t>
      </w:r>
      <w:r>
        <w:rPr>
          <w:rFonts w:hint="eastAsia"/>
        </w:rPr>
        <w:t>。</w:t>
      </w:r>
    </w:p>
    <w:p w:rsidR="00423D55" w:rsidRDefault="00423D55" w:rsidP="00423D55">
      <w:pPr>
        <w:spacing w:line="360" w:lineRule="auto"/>
        <w:ind w:firstLineChars="200" w:firstLine="420"/>
      </w:pPr>
      <w:r>
        <w:rPr>
          <w:rFonts w:hint="eastAsia"/>
        </w:rPr>
        <w:t>通过本基金管理人直销机构认购，单个基金账户的首次认购最低认购金额为</w:t>
      </w:r>
      <w:r w:rsidR="00CB724D">
        <w:t>1.00</w:t>
      </w:r>
      <w:r>
        <w:rPr>
          <w:rFonts w:hint="eastAsia"/>
        </w:rPr>
        <w:t>元人民币</w:t>
      </w:r>
      <w:r w:rsidRPr="00423D55">
        <w:rPr>
          <w:rFonts w:hint="eastAsia"/>
        </w:rPr>
        <w:t>（含认购费）</w:t>
      </w:r>
      <w:r>
        <w:rPr>
          <w:rFonts w:hint="eastAsia"/>
        </w:rPr>
        <w:t>，追加认购单笔最低金额为</w:t>
      </w:r>
      <w:r>
        <w:rPr>
          <w:rFonts w:hint="eastAsia"/>
        </w:rPr>
        <w:t>1.00</w:t>
      </w:r>
      <w:r>
        <w:rPr>
          <w:rFonts w:hint="eastAsia"/>
        </w:rPr>
        <w:t>元人民币</w:t>
      </w:r>
      <w:r w:rsidRPr="00423D55">
        <w:rPr>
          <w:rFonts w:hint="eastAsia"/>
        </w:rPr>
        <w:t>（含认购费）</w:t>
      </w:r>
      <w:r>
        <w:rPr>
          <w:rFonts w:hint="eastAsia"/>
        </w:rPr>
        <w:t>。</w:t>
      </w:r>
    </w:p>
    <w:p w:rsidR="00423D55" w:rsidRDefault="00423D55" w:rsidP="00423D55">
      <w:pPr>
        <w:spacing w:line="360" w:lineRule="auto"/>
        <w:ind w:firstLineChars="200" w:firstLine="420"/>
      </w:pPr>
      <w:r>
        <w:rPr>
          <w:rFonts w:hint="eastAsia"/>
        </w:rPr>
        <w:t>已在基金管理人销售网点有认购本基金记录的投资人不受首次认购最低限额的限制，但受追加认购最低限额的限制。本基金募集期间对单个基金份额持有人不设置最高认购金额限制。</w:t>
      </w:r>
    </w:p>
    <w:p w:rsidR="00423D55" w:rsidRDefault="00423D55" w:rsidP="00423D55">
      <w:pPr>
        <w:spacing w:line="360" w:lineRule="auto"/>
        <w:ind w:firstLineChars="200" w:firstLine="420"/>
      </w:pPr>
      <w:r>
        <w:rPr>
          <w:rFonts w:hint="eastAsia"/>
        </w:rPr>
        <w:t>3</w:t>
      </w:r>
      <w:r>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rsidR="0010757D" w:rsidRDefault="00423D55" w:rsidP="00423D55">
      <w:pPr>
        <w:spacing w:line="360" w:lineRule="auto"/>
        <w:ind w:firstLineChars="200" w:firstLine="420"/>
      </w:pPr>
      <w:r>
        <w:rPr>
          <w:rFonts w:hint="eastAsia"/>
        </w:rPr>
        <w:t>4</w:t>
      </w:r>
      <w:r>
        <w:rPr>
          <w:rFonts w:hint="eastAsia"/>
        </w:rPr>
        <w:t>、发售期内投资人可以重复认购本基金，认购申请受理完成后，投资者不得撤销，累计认购份额不设上限。</w:t>
      </w:r>
    </w:p>
    <w:p w:rsidR="0010757D" w:rsidRDefault="0010757D" w:rsidP="007A4811">
      <w:pPr>
        <w:spacing w:line="360" w:lineRule="auto"/>
        <w:ind w:firstLineChars="200" w:firstLine="420"/>
      </w:pPr>
    </w:p>
    <w:p w:rsidR="0010757D" w:rsidRDefault="0010757D"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3" w:name="_Toc476319668"/>
      <w:r w:rsidRPr="0087003E">
        <w:rPr>
          <w:rFonts w:hint="eastAsia"/>
          <w:sz w:val="28"/>
          <w:szCs w:val="28"/>
        </w:rPr>
        <w:t>三、个人投资者的开户与认购程序</w:t>
      </w:r>
      <w:bookmarkEnd w:id="3"/>
    </w:p>
    <w:p w:rsidR="007A6725" w:rsidRPr="0053103C" w:rsidRDefault="007A6725" w:rsidP="0053103C">
      <w:pPr>
        <w:spacing w:line="360" w:lineRule="auto"/>
        <w:ind w:firstLineChars="200" w:firstLine="422"/>
        <w:rPr>
          <w:b/>
        </w:rPr>
      </w:pPr>
      <w:r w:rsidRPr="0053103C">
        <w:rPr>
          <w:rFonts w:hint="eastAsia"/>
          <w:b/>
        </w:rPr>
        <w:t>（</w:t>
      </w:r>
      <w:r w:rsidR="00312A89">
        <w:rPr>
          <w:rFonts w:hint="eastAsia"/>
          <w:b/>
        </w:rPr>
        <w:t>一</w:t>
      </w:r>
      <w:r w:rsidRPr="0053103C">
        <w:rPr>
          <w:rFonts w:hint="eastAsia"/>
          <w:b/>
        </w:rPr>
        <w:t>）本公司直销中心受理个人投资者的开户与认购程序</w:t>
      </w:r>
    </w:p>
    <w:p w:rsidR="007A6725" w:rsidRDefault="007A6725" w:rsidP="007A6725">
      <w:pPr>
        <w:spacing w:line="360" w:lineRule="auto"/>
        <w:ind w:firstLineChars="200" w:firstLine="420"/>
      </w:pPr>
      <w:r>
        <w:rPr>
          <w:rFonts w:hint="eastAsia"/>
        </w:rPr>
        <w:t>1</w:t>
      </w:r>
      <w:r>
        <w:rPr>
          <w:rFonts w:hint="eastAsia"/>
        </w:rPr>
        <w:t>、本公司直销中心受理个人投资者的开户与认购申请。</w:t>
      </w:r>
    </w:p>
    <w:p w:rsidR="007A6725" w:rsidRDefault="007A6725" w:rsidP="007A6725">
      <w:pPr>
        <w:spacing w:line="360" w:lineRule="auto"/>
        <w:ind w:firstLineChars="200" w:firstLine="420"/>
      </w:pPr>
      <w:r>
        <w:rPr>
          <w:rFonts w:hint="eastAsia"/>
        </w:rPr>
        <w:t>2</w:t>
      </w:r>
      <w:r>
        <w:rPr>
          <w:rFonts w:hint="eastAsia"/>
        </w:rPr>
        <w:t>、受理开户和认购的时间：</w:t>
      </w:r>
    </w:p>
    <w:p w:rsidR="007A6725" w:rsidRDefault="007A6725" w:rsidP="007A6725">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rsidR="007A6725" w:rsidRDefault="007A6725" w:rsidP="007A6725">
      <w:pPr>
        <w:spacing w:line="360" w:lineRule="auto"/>
        <w:ind w:firstLineChars="200" w:firstLine="420"/>
      </w:pPr>
      <w:r>
        <w:rPr>
          <w:rFonts w:hint="eastAsia"/>
        </w:rPr>
        <w:t>3</w:t>
      </w:r>
      <w:r>
        <w:rPr>
          <w:rFonts w:hint="eastAsia"/>
        </w:rPr>
        <w:t>、个人投资者于我司直销中心开立基金账户</w:t>
      </w:r>
      <w:proofErr w:type="gramStart"/>
      <w:r>
        <w:rPr>
          <w:rFonts w:hint="eastAsia"/>
        </w:rPr>
        <w:t>需客户</w:t>
      </w:r>
      <w:proofErr w:type="gramEnd"/>
      <w:r>
        <w:rPr>
          <w:rFonts w:hint="eastAsia"/>
        </w:rPr>
        <w:t>本人亲临柜台办理，个人客户所需提供的开户材料如下：</w:t>
      </w:r>
    </w:p>
    <w:p w:rsidR="007A6725" w:rsidRDefault="007A6725" w:rsidP="007A6725">
      <w:pPr>
        <w:spacing w:line="360" w:lineRule="auto"/>
        <w:ind w:firstLineChars="200" w:firstLine="420"/>
      </w:pPr>
      <w:r>
        <w:rPr>
          <w:rFonts w:hint="eastAsia"/>
        </w:rPr>
        <w:t>（</w:t>
      </w:r>
      <w:r>
        <w:rPr>
          <w:rFonts w:hint="eastAsia"/>
        </w:rPr>
        <w:t>1</w:t>
      </w:r>
      <w:r>
        <w:rPr>
          <w:rFonts w:hint="eastAsia"/>
        </w:rPr>
        <w:t>）填妥并签字的《个人账户业务申请表》；</w:t>
      </w:r>
    </w:p>
    <w:p w:rsidR="007A6725" w:rsidRDefault="007A6725" w:rsidP="007A6725">
      <w:pPr>
        <w:spacing w:line="360" w:lineRule="auto"/>
        <w:ind w:firstLineChars="200" w:firstLine="420"/>
      </w:pPr>
      <w:r>
        <w:rPr>
          <w:rFonts w:hint="eastAsia"/>
        </w:rPr>
        <w:t>（</w:t>
      </w:r>
      <w:r>
        <w:rPr>
          <w:rFonts w:hint="eastAsia"/>
        </w:rPr>
        <w:t>2</w:t>
      </w:r>
      <w:r>
        <w:rPr>
          <w:rFonts w:hint="eastAsia"/>
        </w:rPr>
        <w:t>）开户人出示身份证原件并提供复印件（正反面）；</w:t>
      </w:r>
    </w:p>
    <w:p w:rsidR="007A6725" w:rsidRDefault="007A6725" w:rsidP="007A6725">
      <w:pPr>
        <w:spacing w:line="360" w:lineRule="auto"/>
        <w:ind w:firstLineChars="200" w:firstLine="420"/>
      </w:pPr>
      <w:r>
        <w:rPr>
          <w:rFonts w:hint="eastAsia"/>
        </w:rPr>
        <w:t>（</w:t>
      </w:r>
      <w:r>
        <w:rPr>
          <w:rFonts w:hint="eastAsia"/>
        </w:rPr>
        <w:t>3</w:t>
      </w:r>
      <w:r>
        <w:rPr>
          <w:rFonts w:hint="eastAsia"/>
        </w:rPr>
        <w:t>）银行储蓄存折或银行借记卡复印件；</w:t>
      </w:r>
    </w:p>
    <w:p w:rsidR="007A6725" w:rsidRDefault="007A6725" w:rsidP="007A6725">
      <w:pPr>
        <w:spacing w:line="360" w:lineRule="auto"/>
        <w:ind w:firstLineChars="200" w:firstLine="420"/>
      </w:pPr>
      <w:r>
        <w:rPr>
          <w:rFonts w:hint="eastAsia"/>
        </w:rPr>
        <w:t>（</w:t>
      </w:r>
      <w:r>
        <w:rPr>
          <w:rFonts w:hint="eastAsia"/>
        </w:rPr>
        <w:t>4</w:t>
      </w:r>
      <w:r>
        <w:rPr>
          <w:rFonts w:hint="eastAsia"/>
        </w:rPr>
        <w:t>）填妥并签字的《个人投资者风险承受能力调查问卷》；</w:t>
      </w:r>
    </w:p>
    <w:p w:rsidR="007A6725" w:rsidRDefault="007A6725" w:rsidP="007A6725">
      <w:pPr>
        <w:spacing w:line="360" w:lineRule="auto"/>
        <w:ind w:firstLineChars="200" w:firstLine="420"/>
      </w:pPr>
      <w:r>
        <w:rPr>
          <w:rFonts w:hint="eastAsia"/>
        </w:rPr>
        <w:t>（</w:t>
      </w:r>
      <w:r>
        <w:rPr>
          <w:rFonts w:hint="eastAsia"/>
        </w:rPr>
        <w:t>5</w:t>
      </w:r>
      <w:r>
        <w:rPr>
          <w:rFonts w:hint="eastAsia"/>
        </w:rPr>
        <w:t>）填妥并签字的《富荣基金直销传真交易协议书》一式两份（可选择是否开通传真交易，如不开通，日后交易</w:t>
      </w:r>
      <w:proofErr w:type="gramStart"/>
      <w:r>
        <w:rPr>
          <w:rFonts w:hint="eastAsia"/>
        </w:rPr>
        <w:t>需客户</w:t>
      </w:r>
      <w:proofErr w:type="gramEnd"/>
      <w:r>
        <w:rPr>
          <w:rFonts w:hint="eastAsia"/>
        </w:rPr>
        <w:t>亲临柜台办理交易）；</w:t>
      </w:r>
    </w:p>
    <w:p w:rsidR="007A6725" w:rsidRDefault="007A6725" w:rsidP="007A6725">
      <w:pPr>
        <w:spacing w:line="360" w:lineRule="auto"/>
        <w:ind w:firstLineChars="200" w:firstLine="420"/>
      </w:pPr>
      <w:r>
        <w:rPr>
          <w:rFonts w:hint="eastAsia"/>
        </w:rPr>
        <w:t>（</w:t>
      </w:r>
      <w:r>
        <w:rPr>
          <w:rFonts w:hint="eastAsia"/>
        </w:rPr>
        <w:t>6</w:t>
      </w:r>
      <w:r>
        <w:rPr>
          <w:rFonts w:hint="eastAsia"/>
        </w:rPr>
        <w:t>）本公司要求的其他材料。注：其中指定银行账户是指投资者开户时预留的作为赎回、退款的结算账户，银行账户名称必须同投资者基金账户的户名一致。</w:t>
      </w:r>
    </w:p>
    <w:p w:rsidR="007A6725" w:rsidRDefault="007A6725" w:rsidP="007A6725">
      <w:pPr>
        <w:spacing w:line="360" w:lineRule="auto"/>
        <w:ind w:firstLineChars="200" w:firstLine="420"/>
      </w:pPr>
      <w:r>
        <w:rPr>
          <w:rFonts w:hint="eastAsia"/>
        </w:rPr>
        <w:t>4</w:t>
      </w:r>
      <w:r>
        <w:rPr>
          <w:rFonts w:hint="eastAsia"/>
        </w:rPr>
        <w:t>、个人投资者申请认购本基金应提供以下材料：</w:t>
      </w:r>
    </w:p>
    <w:p w:rsidR="007A6725" w:rsidRDefault="007A6725" w:rsidP="007A6725">
      <w:pPr>
        <w:spacing w:line="360" w:lineRule="auto"/>
        <w:ind w:firstLineChars="200" w:firstLine="420"/>
      </w:pPr>
      <w:r>
        <w:rPr>
          <w:rFonts w:hint="eastAsia"/>
        </w:rPr>
        <w:t>（</w:t>
      </w:r>
      <w:r>
        <w:rPr>
          <w:rFonts w:hint="eastAsia"/>
        </w:rPr>
        <w:t>1</w:t>
      </w:r>
      <w:r>
        <w:rPr>
          <w:rFonts w:hint="eastAsia"/>
        </w:rPr>
        <w:t>）填妥并签字的《基金交易申请表》；</w:t>
      </w:r>
    </w:p>
    <w:p w:rsidR="007A6725" w:rsidRDefault="007A6725" w:rsidP="007A6725">
      <w:pPr>
        <w:spacing w:line="360" w:lineRule="auto"/>
        <w:ind w:firstLineChars="200" w:firstLine="420"/>
      </w:pPr>
      <w:r>
        <w:rPr>
          <w:rFonts w:hint="eastAsia"/>
        </w:rPr>
        <w:t>（</w:t>
      </w:r>
      <w:r>
        <w:rPr>
          <w:rFonts w:hint="eastAsia"/>
        </w:rPr>
        <w:t>2</w:t>
      </w:r>
      <w:r>
        <w:rPr>
          <w:rFonts w:hint="eastAsia"/>
        </w:rPr>
        <w:t>）转账凭证复印件；</w:t>
      </w:r>
    </w:p>
    <w:p w:rsidR="007A6725" w:rsidRDefault="007A6725" w:rsidP="007A6725">
      <w:pPr>
        <w:spacing w:line="360" w:lineRule="auto"/>
        <w:ind w:firstLineChars="200" w:firstLine="420"/>
      </w:pPr>
      <w:r>
        <w:rPr>
          <w:rFonts w:hint="eastAsia"/>
        </w:rPr>
        <w:t>（</w:t>
      </w:r>
      <w:r>
        <w:rPr>
          <w:rFonts w:hint="eastAsia"/>
        </w:rPr>
        <w:t>3</w:t>
      </w:r>
      <w:r>
        <w:rPr>
          <w:rFonts w:hint="eastAsia"/>
        </w:rPr>
        <w:t>）出示身份证原件并提供身份证件复印件。</w:t>
      </w:r>
    </w:p>
    <w:p w:rsidR="003A69E2" w:rsidRPr="003A69E2" w:rsidRDefault="003A69E2">
      <w:pPr>
        <w:spacing w:line="360" w:lineRule="auto"/>
        <w:ind w:firstLineChars="200" w:firstLine="420"/>
      </w:pPr>
      <w:r>
        <w:rPr>
          <w:rFonts w:hint="eastAsia"/>
        </w:rPr>
        <w:t>（</w:t>
      </w:r>
      <w:r>
        <w:rPr>
          <w:rFonts w:hint="eastAsia"/>
        </w:rPr>
        <w:t>4</w:t>
      </w:r>
      <w:r>
        <w:rPr>
          <w:rFonts w:hint="eastAsia"/>
        </w:rPr>
        <w:t>）本公司要求的其他材料。</w:t>
      </w:r>
    </w:p>
    <w:p w:rsidR="007A6725" w:rsidRDefault="007A6725" w:rsidP="007A6725">
      <w:pPr>
        <w:spacing w:line="360" w:lineRule="auto"/>
        <w:ind w:firstLineChars="200" w:firstLine="420"/>
      </w:pPr>
      <w:r>
        <w:rPr>
          <w:rFonts w:hint="eastAsia"/>
        </w:rPr>
        <w:t>5</w:t>
      </w:r>
      <w:r>
        <w:rPr>
          <w:rFonts w:hint="eastAsia"/>
        </w:rPr>
        <w:t>、认购资金的划拨</w:t>
      </w:r>
    </w:p>
    <w:p w:rsidR="007A6725" w:rsidRDefault="007A6725" w:rsidP="007A6725">
      <w:pPr>
        <w:spacing w:line="360" w:lineRule="auto"/>
        <w:ind w:firstLineChars="200" w:firstLine="420"/>
      </w:pPr>
      <w:r>
        <w:rPr>
          <w:rFonts w:hint="eastAsia"/>
        </w:rPr>
        <w:t>（</w:t>
      </w:r>
      <w:r>
        <w:rPr>
          <w:rFonts w:hint="eastAsia"/>
        </w:rPr>
        <w:t>1</w:t>
      </w:r>
      <w:r>
        <w:rPr>
          <w:rFonts w:hint="eastAsia"/>
        </w:rPr>
        <w:t>）个人投资者办理认购前应将足额认购资金通过银行转账汇入本公司指定的直销专户：</w:t>
      </w:r>
    </w:p>
    <w:p w:rsidR="007A6725" w:rsidRDefault="007A6725" w:rsidP="007A6725">
      <w:pPr>
        <w:spacing w:line="360" w:lineRule="auto"/>
        <w:ind w:firstLineChars="200" w:firstLine="420"/>
      </w:pPr>
      <w:r>
        <w:rPr>
          <w:rFonts w:hint="eastAsia"/>
        </w:rPr>
        <w:t>账户名称：富</w:t>
      </w:r>
      <w:proofErr w:type="gramStart"/>
      <w:r>
        <w:rPr>
          <w:rFonts w:hint="eastAsia"/>
        </w:rPr>
        <w:t>荣基金</w:t>
      </w:r>
      <w:proofErr w:type="gramEnd"/>
      <w:r>
        <w:rPr>
          <w:rFonts w:hint="eastAsia"/>
        </w:rPr>
        <w:t>管理有限公司</w:t>
      </w:r>
    </w:p>
    <w:p w:rsidR="007A6725" w:rsidRDefault="007A6725" w:rsidP="007A6725">
      <w:pPr>
        <w:spacing w:line="360" w:lineRule="auto"/>
        <w:ind w:firstLineChars="200" w:firstLine="420"/>
      </w:pPr>
      <w:r>
        <w:rPr>
          <w:rFonts w:hint="eastAsia"/>
        </w:rPr>
        <w:t>银行全称：中国工商银行深圳湾支行</w:t>
      </w:r>
    </w:p>
    <w:p w:rsidR="007A6725" w:rsidRDefault="007A6725" w:rsidP="007A6725">
      <w:pPr>
        <w:spacing w:line="360" w:lineRule="auto"/>
        <w:ind w:firstLineChars="200" w:firstLine="420"/>
      </w:pPr>
      <w:r>
        <w:rPr>
          <w:rFonts w:hint="eastAsia"/>
        </w:rPr>
        <w:t>银行账号：</w:t>
      </w:r>
      <w:r w:rsidR="00475650">
        <w:rPr>
          <w:rFonts w:hint="eastAsia"/>
        </w:rPr>
        <w:t>4000027719200579133</w:t>
      </w:r>
    </w:p>
    <w:p w:rsidR="007A6725" w:rsidRDefault="007A6725" w:rsidP="007A6725">
      <w:pPr>
        <w:spacing w:line="360" w:lineRule="auto"/>
        <w:ind w:firstLineChars="200" w:firstLine="420"/>
      </w:pPr>
      <w:r>
        <w:rPr>
          <w:rFonts w:hint="eastAsia"/>
        </w:rPr>
        <w:t>人行支付系统机构号：</w:t>
      </w:r>
      <w:r>
        <w:rPr>
          <w:rFonts w:hint="eastAsia"/>
        </w:rPr>
        <w:t>102584002776</w:t>
      </w:r>
    </w:p>
    <w:p w:rsidR="007A6725" w:rsidRDefault="007A6725" w:rsidP="007A6725">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之前，若投资者的认购资金未全额到本公司指定直销专户，则认购申请无效。</w:t>
      </w:r>
    </w:p>
    <w:p w:rsidR="007A6725" w:rsidRDefault="007A6725" w:rsidP="007A6725">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0755-84356629</w:t>
      </w:r>
    </w:p>
    <w:p w:rsidR="007A6725" w:rsidRDefault="007A6725" w:rsidP="007A6725">
      <w:pPr>
        <w:spacing w:line="360" w:lineRule="auto"/>
        <w:ind w:firstLineChars="200" w:firstLine="420"/>
      </w:pPr>
      <w:r>
        <w:rPr>
          <w:rFonts w:hint="eastAsia"/>
        </w:rPr>
        <w:t>传真：</w:t>
      </w:r>
      <w:r>
        <w:rPr>
          <w:rFonts w:hint="eastAsia"/>
        </w:rPr>
        <w:t>0755- 83230902</w:t>
      </w:r>
      <w:r>
        <w:rPr>
          <w:rFonts w:hint="eastAsia"/>
        </w:rPr>
        <w:t>。</w:t>
      </w:r>
    </w:p>
    <w:p w:rsidR="007A6725" w:rsidRPr="0053103C" w:rsidRDefault="007A6725" w:rsidP="0053103C">
      <w:pPr>
        <w:spacing w:line="360" w:lineRule="auto"/>
        <w:ind w:firstLineChars="200" w:firstLine="422"/>
        <w:rPr>
          <w:b/>
        </w:rPr>
      </w:pPr>
      <w:r w:rsidRPr="0053103C">
        <w:rPr>
          <w:rFonts w:hint="eastAsia"/>
          <w:b/>
        </w:rPr>
        <w:t>（</w:t>
      </w:r>
      <w:r w:rsidR="00312A89">
        <w:rPr>
          <w:rFonts w:hint="eastAsia"/>
          <w:b/>
        </w:rPr>
        <w:t>二</w:t>
      </w:r>
      <w:r w:rsidRPr="0053103C">
        <w:rPr>
          <w:rFonts w:hint="eastAsia"/>
          <w:b/>
        </w:rPr>
        <w:t>）通过富</w:t>
      </w:r>
      <w:proofErr w:type="gramStart"/>
      <w:r w:rsidRPr="0053103C">
        <w:rPr>
          <w:rFonts w:hint="eastAsia"/>
          <w:b/>
        </w:rPr>
        <w:t>荣基金</w:t>
      </w:r>
      <w:proofErr w:type="gramEnd"/>
      <w:r w:rsidRPr="0053103C">
        <w:rPr>
          <w:rFonts w:hint="eastAsia"/>
          <w:b/>
        </w:rPr>
        <w:t>管理有限公司网站开户与认购程序</w:t>
      </w:r>
    </w:p>
    <w:p w:rsidR="007A6725" w:rsidRDefault="007A6725" w:rsidP="007A6725">
      <w:pPr>
        <w:spacing w:line="360" w:lineRule="auto"/>
        <w:ind w:firstLineChars="200" w:firstLine="420"/>
      </w:pPr>
      <w:r>
        <w:rPr>
          <w:rFonts w:hint="eastAsia"/>
        </w:rPr>
        <w:t>1</w:t>
      </w:r>
      <w:r>
        <w:rPr>
          <w:rFonts w:hint="eastAsia"/>
        </w:rPr>
        <w:t>、受理开户及认购的时间</w:t>
      </w:r>
    </w:p>
    <w:p w:rsidR="007A6725" w:rsidRDefault="007A6725" w:rsidP="007A6725">
      <w:pPr>
        <w:spacing w:line="360" w:lineRule="auto"/>
        <w:ind w:firstLineChars="200" w:firstLine="420"/>
      </w:pPr>
      <w:r>
        <w:rPr>
          <w:rFonts w:hint="eastAsia"/>
        </w:rPr>
        <w:t>基金份额发售日全天</w:t>
      </w:r>
      <w:r>
        <w:rPr>
          <w:rFonts w:hint="eastAsia"/>
        </w:rPr>
        <w:t>24</w:t>
      </w:r>
      <w:r>
        <w:rPr>
          <w:rFonts w:hint="eastAsia"/>
        </w:rPr>
        <w:t>小时接受开户及认购业务（认购期首日认购的起始时间为</w:t>
      </w:r>
      <w:r>
        <w:rPr>
          <w:rFonts w:hint="eastAsia"/>
        </w:rPr>
        <w:t>9:30</w:t>
      </w:r>
      <w:r>
        <w:rPr>
          <w:rFonts w:hint="eastAsia"/>
        </w:rPr>
        <w:t>），但工作日</w:t>
      </w:r>
      <w:r>
        <w:rPr>
          <w:rFonts w:hint="eastAsia"/>
        </w:rPr>
        <w:t>17</w:t>
      </w:r>
      <w:r>
        <w:rPr>
          <w:rFonts w:hint="eastAsia"/>
        </w:rPr>
        <w:t>：</w:t>
      </w:r>
      <w:r>
        <w:rPr>
          <w:rFonts w:hint="eastAsia"/>
        </w:rPr>
        <w:t>00</w:t>
      </w:r>
      <w:r>
        <w:rPr>
          <w:rFonts w:hint="eastAsia"/>
        </w:rPr>
        <w:t>之后以及法定节假日的认购申请，视为下一工作日提交的认购申请。</w:t>
      </w:r>
    </w:p>
    <w:p w:rsidR="007A6725" w:rsidRDefault="007A6725" w:rsidP="007A6725">
      <w:pPr>
        <w:spacing w:line="360" w:lineRule="auto"/>
        <w:ind w:firstLineChars="200" w:firstLine="420"/>
      </w:pPr>
      <w:r>
        <w:rPr>
          <w:rFonts w:hint="eastAsia"/>
        </w:rPr>
        <w:t>2</w:t>
      </w:r>
      <w:r>
        <w:rPr>
          <w:rFonts w:hint="eastAsia"/>
        </w:rPr>
        <w:t>、开户及认购程序</w:t>
      </w:r>
    </w:p>
    <w:p w:rsidR="007A6725" w:rsidRDefault="007A6725" w:rsidP="007A6725">
      <w:pPr>
        <w:spacing w:line="360" w:lineRule="auto"/>
        <w:ind w:firstLineChars="200" w:firstLine="420"/>
      </w:pPr>
      <w:r>
        <w:rPr>
          <w:rFonts w:hint="eastAsia"/>
        </w:rPr>
        <w:t>（</w:t>
      </w:r>
      <w:r>
        <w:rPr>
          <w:rFonts w:hint="eastAsia"/>
        </w:rPr>
        <w:t>1</w:t>
      </w:r>
      <w:r>
        <w:rPr>
          <w:rFonts w:hint="eastAsia"/>
        </w:rPr>
        <w:t>）投资者可登录本公司网站</w:t>
      </w:r>
      <w:r>
        <w:rPr>
          <w:rFonts w:hint="eastAsia"/>
        </w:rPr>
        <w:t>www.furamc.com.cn</w:t>
      </w:r>
      <w:r>
        <w:rPr>
          <w:rFonts w:hint="eastAsia"/>
        </w:rPr>
        <w:t>办理相关开户和认购等业务；</w:t>
      </w:r>
    </w:p>
    <w:p w:rsidR="007A6725" w:rsidRDefault="007A6725" w:rsidP="007A6725">
      <w:pPr>
        <w:spacing w:line="360" w:lineRule="auto"/>
        <w:ind w:firstLineChars="200" w:firstLine="420"/>
      </w:pPr>
      <w:r>
        <w:rPr>
          <w:rFonts w:hint="eastAsia"/>
        </w:rPr>
        <w:t>（</w:t>
      </w:r>
      <w:r>
        <w:rPr>
          <w:rFonts w:hint="eastAsia"/>
        </w:rPr>
        <w:t>2</w:t>
      </w:r>
      <w:r>
        <w:rPr>
          <w:rFonts w:hint="eastAsia"/>
        </w:rPr>
        <w:t>）尚未</w:t>
      </w:r>
      <w:proofErr w:type="gramStart"/>
      <w:r>
        <w:rPr>
          <w:rFonts w:hint="eastAsia"/>
        </w:rPr>
        <w:t>开通富荣基金</w:t>
      </w:r>
      <w:proofErr w:type="gramEnd"/>
      <w:r>
        <w:rPr>
          <w:rFonts w:hint="eastAsia"/>
        </w:rPr>
        <w:t>网上交易的个人投资者，可以登录本公司网站（</w:t>
      </w:r>
      <w:r>
        <w:rPr>
          <w:rFonts w:hint="eastAsia"/>
        </w:rPr>
        <w:t>www.furamc.com.cn</w:t>
      </w:r>
      <w:r>
        <w:rPr>
          <w:rFonts w:hint="eastAsia"/>
        </w:rPr>
        <w:t>），根据页面提示进行直销交易账户开户，在开户申请提交成功后，即可直接通过富</w:t>
      </w:r>
      <w:proofErr w:type="gramStart"/>
      <w:r>
        <w:rPr>
          <w:rFonts w:hint="eastAsia"/>
        </w:rPr>
        <w:t>荣基金</w:t>
      </w:r>
      <w:proofErr w:type="gramEnd"/>
      <w:r>
        <w:rPr>
          <w:rFonts w:hint="eastAsia"/>
        </w:rPr>
        <w:t>网上交易平台进行认购和支付；</w:t>
      </w:r>
    </w:p>
    <w:p w:rsidR="0010757D" w:rsidRDefault="007A6725" w:rsidP="007A6725">
      <w:pPr>
        <w:spacing w:line="360" w:lineRule="auto"/>
        <w:ind w:firstLineChars="200" w:firstLine="420"/>
      </w:pPr>
      <w:r>
        <w:rPr>
          <w:rFonts w:hint="eastAsia"/>
        </w:rPr>
        <w:t>（</w:t>
      </w:r>
      <w:r>
        <w:rPr>
          <w:rFonts w:hint="eastAsia"/>
        </w:rPr>
        <w:t>3</w:t>
      </w:r>
      <w:r>
        <w:rPr>
          <w:rFonts w:hint="eastAsia"/>
        </w:rPr>
        <w:t>）已经</w:t>
      </w:r>
      <w:proofErr w:type="gramStart"/>
      <w:r>
        <w:rPr>
          <w:rFonts w:hint="eastAsia"/>
        </w:rPr>
        <w:t>开通富荣基金</w:t>
      </w:r>
      <w:proofErr w:type="gramEnd"/>
      <w:r>
        <w:rPr>
          <w:rFonts w:hint="eastAsia"/>
        </w:rPr>
        <w:t>网上交易的个人投资者，请直接登录富</w:t>
      </w:r>
      <w:proofErr w:type="gramStart"/>
      <w:r>
        <w:rPr>
          <w:rFonts w:hint="eastAsia"/>
        </w:rPr>
        <w:t>荣基金</w:t>
      </w:r>
      <w:proofErr w:type="gramEnd"/>
      <w:r>
        <w:rPr>
          <w:rFonts w:hint="eastAsia"/>
        </w:rPr>
        <w:t>网上交易系统进行网上认购。</w:t>
      </w:r>
    </w:p>
    <w:p w:rsidR="0010757D" w:rsidRDefault="0010757D" w:rsidP="007A4811">
      <w:pPr>
        <w:spacing w:line="360" w:lineRule="auto"/>
        <w:ind w:firstLineChars="200" w:firstLine="420"/>
      </w:pPr>
    </w:p>
    <w:p w:rsidR="0010757D" w:rsidRPr="0010757D" w:rsidRDefault="0010757D" w:rsidP="007A4811">
      <w:pPr>
        <w:spacing w:line="360" w:lineRule="auto"/>
        <w:ind w:firstLineChars="200" w:firstLine="420"/>
      </w:pPr>
    </w:p>
    <w:p w:rsidR="00687115" w:rsidRDefault="00687115"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4" w:name="_Toc476319669"/>
      <w:r w:rsidRPr="0087003E">
        <w:rPr>
          <w:rFonts w:hint="eastAsia"/>
          <w:sz w:val="28"/>
          <w:szCs w:val="28"/>
        </w:rPr>
        <w:t>四、机构投资者的开户与认购程序</w:t>
      </w:r>
      <w:bookmarkEnd w:id="4"/>
    </w:p>
    <w:p w:rsidR="0053103C" w:rsidRPr="00386A7B" w:rsidRDefault="0053103C" w:rsidP="00386A7B">
      <w:pPr>
        <w:spacing w:line="360" w:lineRule="auto"/>
        <w:ind w:firstLineChars="200" w:firstLine="422"/>
        <w:rPr>
          <w:b/>
        </w:rPr>
      </w:pPr>
      <w:r w:rsidRPr="00386A7B">
        <w:rPr>
          <w:rFonts w:hint="eastAsia"/>
          <w:b/>
        </w:rPr>
        <w:t>（</w:t>
      </w:r>
      <w:r w:rsidR="00312A89">
        <w:rPr>
          <w:rFonts w:hint="eastAsia"/>
          <w:b/>
        </w:rPr>
        <w:t>一</w:t>
      </w:r>
      <w:r w:rsidRPr="00386A7B">
        <w:rPr>
          <w:rFonts w:hint="eastAsia"/>
          <w:b/>
        </w:rPr>
        <w:t>）本公司直销中心受理机构投资者的开户与认购申请程序如下：</w:t>
      </w:r>
    </w:p>
    <w:p w:rsidR="0053103C" w:rsidRDefault="0053103C" w:rsidP="0053103C">
      <w:pPr>
        <w:spacing w:line="360" w:lineRule="auto"/>
        <w:ind w:firstLineChars="200" w:firstLine="420"/>
      </w:pPr>
      <w:r>
        <w:rPr>
          <w:rFonts w:hint="eastAsia"/>
        </w:rPr>
        <w:t>1</w:t>
      </w:r>
      <w:r>
        <w:rPr>
          <w:rFonts w:hint="eastAsia"/>
        </w:rPr>
        <w:t>、本公司直销中心受理机构投资者的开户与认购申请。</w:t>
      </w:r>
    </w:p>
    <w:p w:rsidR="0053103C" w:rsidRDefault="0053103C" w:rsidP="0053103C">
      <w:pPr>
        <w:spacing w:line="360" w:lineRule="auto"/>
        <w:ind w:firstLineChars="200" w:firstLine="420"/>
      </w:pPr>
      <w:r>
        <w:rPr>
          <w:rFonts w:hint="eastAsia"/>
        </w:rPr>
        <w:t>2</w:t>
      </w:r>
      <w:r>
        <w:rPr>
          <w:rFonts w:hint="eastAsia"/>
        </w:rPr>
        <w:t>、开户和认购的时间：</w:t>
      </w:r>
    </w:p>
    <w:p w:rsidR="0053103C" w:rsidRDefault="0053103C" w:rsidP="0053103C">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rsidR="0053103C" w:rsidRDefault="0053103C" w:rsidP="0053103C">
      <w:pPr>
        <w:spacing w:line="360" w:lineRule="auto"/>
        <w:ind w:firstLineChars="200" w:firstLine="420"/>
      </w:pPr>
      <w:r>
        <w:rPr>
          <w:rFonts w:hint="eastAsia"/>
        </w:rPr>
        <w:t>3</w:t>
      </w:r>
      <w:r>
        <w:rPr>
          <w:rFonts w:hint="eastAsia"/>
        </w:rPr>
        <w:t>、机构投资者于我司直销中心开立基金账户时须提交的材料：</w:t>
      </w:r>
    </w:p>
    <w:p w:rsidR="0053103C" w:rsidRDefault="0053103C" w:rsidP="0053103C">
      <w:pPr>
        <w:spacing w:line="360" w:lineRule="auto"/>
        <w:ind w:firstLineChars="200" w:firstLine="420"/>
      </w:pPr>
      <w:r>
        <w:rPr>
          <w:rFonts w:hint="eastAsia"/>
        </w:rPr>
        <w:t>（</w:t>
      </w:r>
      <w:r>
        <w:rPr>
          <w:rFonts w:hint="eastAsia"/>
        </w:rPr>
        <w:t>1</w:t>
      </w:r>
      <w:r>
        <w:rPr>
          <w:rFonts w:hint="eastAsia"/>
        </w:rPr>
        <w:t>）提供填妥并加盖单位公章和法定代表人签章的《机构账户业务申请表》；</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2</w:t>
      </w:r>
      <w:r>
        <w:rPr>
          <w:rFonts w:hint="eastAsia"/>
        </w:rPr>
        <w:t>）加盖单位公章的营业执照或注册登记证书复印件；</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3</w:t>
      </w:r>
      <w:r>
        <w:rPr>
          <w:rFonts w:hint="eastAsia"/>
        </w:rPr>
        <w:t>）加盖单位公章的组织机构代码证、税务登记证复印件；</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4</w:t>
      </w:r>
      <w:r>
        <w:rPr>
          <w:rFonts w:hint="eastAsia"/>
        </w:rPr>
        <w:t>）</w:t>
      </w:r>
      <w:r>
        <w:rPr>
          <w:rFonts w:hint="eastAsia"/>
        </w:rPr>
        <w:t xml:space="preserve"> </w:t>
      </w:r>
      <w:r>
        <w:rPr>
          <w:rFonts w:hint="eastAsia"/>
        </w:rPr>
        <w:t>加盖单位公章的由银行出具的银行账户证明复印件；</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5</w:t>
      </w:r>
      <w:r>
        <w:rPr>
          <w:rFonts w:hint="eastAsia"/>
        </w:rPr>
        <w:t>）填妥并加盖单位公章和法定代表人签章的《富荣基金直销业务授权委托书》；</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6</w:t>
      </w:r>
      <w:r>
        <w:rPr>
          <w:rFonts w:hint="eastAsia"/>
        </w:rPr>
        <w:t>）填妥并加盖单位公章的《机构客户预留印鉴卡》一式两份；</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7</w:t>
      </w:r>
      <w:r>
        <w:rPr>
          <w:rFonts w:hint="eastAsia"/>
        </w:rPr>
        <w:t>）填妥并加盖单位公章的《富荣基金直销传真交易协议书》一式两份；</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8</w:t>
      </w:r>
      <w:r>
        <w:rPr>
          <w:rFonts w:hint="eastAsia"/>
        </w:rPr>
        <w:t>）加盖单位公章的经办人的有效身份证明复印件（正反面）；</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9</w:t>
      </w:r>
      <w:r>
        <w:rPr>
          <w:rFonts w:hint="eastAsia"/>
        </w:rPr>
        <w:t>）加盖单位公章的法定代表人的有效身份证复印件（正反面）；</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10</w:t>
      </w:r>
      <w:r>
        <w:rPr>
          <w:rFonts w:hint="eastAsia"/>
        </w:rPr>
        <w:t>）填妥并加盖单位公章和授权经办人签字的《机构投资者风险承受力调查问卷》；</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11</w:t>
      </w:r>
      <w:r>
        <w:rPr>
          <w:rFonts w:hint="eastAsia"/>
        </w:rPr>
        <w:t>）本公司要求提供的其他材料。</w:t>
      </w:r>
    </w:p>
    <w:p w:rsidR="0053103C" w:rsidRDefault="0053103C" w:rsidP="0053103C">
      <w:pPr>
        <w:spacing w:line="360" w:lineRule="auto"/>
        <w:ind w:firstLineChars="200" w:firstLine="420"/>
      </w:pPr>
      <w:r>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Pr>
          <w:rFonts w:hint="eastAsia"/>
        </w:rPr>
        <w:t>0755-84356629</w:t>
      </w:r>
      <w:r>
        <w:rPr>
          <w:rFonts w:hint="eastAsia"/>
        </w:rPr>
        <w:t>）咨询。</w:t>
      </w:r>
    </w:p>
    <w:p w:rsidR="0053103C" w:rsidRDefault="0053103C" w:rsidP="0053103C">
      <w:pPr>
        <w:spacing w:line="360" w:lineRule="auto"/>
        <w:ind w:firstLineChars="200" w:firstLine="420"/>
      </w:pPr>
      <w:r>
        <w:rPr>
          <w:rFonts w:hint="eastAsia"/>
        </w:rPr>
        <w:t>4</w:t>
      </w:r>
      <w:r>
        <w:rPr>
          <w:rFonts w:hint="eastAsia"/>
        </w:rPr>
        <w:t>、机构投资者办理认购申请时须提交以下材料：</w:t>
      </w:r>
    </w:p>
    <w:p w:rsidR="0053103C" w:rsidRDefault="0053103C" w:rsidP="0053103C">
      <w:pPr>
        <w:spacing w:line="360" w:lineRule="auto"/>
        <w:ind w:firstLineChars="200" w:firstLine="420"/>
      </w:pPr>
      <w:r>
        <w:rPr>
          <w:rFonts w:hint="eastAsia"/>
        </w:rPr>
        <w:t>（</w:t>
      </w:r>
      <w:r>
        <w:rPr>
          <w:rFonts w:hint="eastAsia"/>
        </w:rPr>
        <w:t>1</w:t>
      </w:r>
      <w:r>
        <w:rPr>
          <w:rFonts w:hint="eastAsia"/>
        </w:rPr>
        <w:t>）填妥并加盖预留印鉴及授权经办人签字的《基金交易申请表》；</w:t>
      </w:r>
    </w:p>
    <w:p w:rsidR="0053103C" w:rsidRDefault="0053103C" w:rsidP="0053103C">
      <w:pPr>
        <w:spacing w:line="360" w:lineRule="auto"/>
        <w:ind w:firstLineChars="200" w:firstLine="420"/>
      </w:pPr>
      <w:r>
        <w:rPr>
          <w:rFonts w:hint="eastAsia"/>
        </w:rPr>
        <w:t>（</w:t>
      </w:r>
      <w:r>
        <w:rPr>
          <w:rFonts w:hint="eastAsia"/>
        </w:rPr>
        <w:t>2</w:t>
      </w:r>
      <w:r>
        <w:rPr>
          <w:rFonts w:hint="eastAsia"/>
        </w:rPr>
        <w:t>）认购款项转账凭证复印件。</w:t>
      </w:r>
    </w:p>
    <w:p w:rsidR="00BF6920" w:rsidRPr="00BF6920" w:rsidRDefault="00BF6920">
      <w:pPr>
        <w:spacing w:line="360" w:lineRule="auto"/>
        <w:ind w:firstLineChars="200" w:firstLine="420"/>
      </w:pPr>
      <w:r>
        <w:rPr>
          <w:rFonts w:hint="eastAsia"/>
        </w:rPr>
        <w:t>（</w:t>
      </w:r>
      <w:r>
        <w:t>3</w:t>
      </w:r>
      <w:r>
        <w:rPr>
          <w:rFonts w:hint="eastAsia"/>
        </w:rPr>
        <w:t>）本公司要求的其他材料。</w:t>
      </w:r>
    </w:p>
    <w:p w:rsidR="0053103C" w:rsidRDefault="0053103C" w:rsidP="0053103C">
      <w:pPr>
        <w:spacing w:line="360" w:lineRule="auto"/>
        <w:ind w:firstLineChars="200" w:firstLine="420"/>
      </w:pPr>
      <w:r>
        <w:rPr>
          <w:rFonts w:hint="eastAsia"/>
        </w:rPr>
        <w:t>5</w:t>
      </w:r>
      <w:r>
        <w:rPr>
          <w:rFonts w:hint="eastAsia"/>
        </w:rPr>
        <w:t>、认购资金的划拨</w:t>
      </w:r>
    </w:p>
    <w:p w:rsidR="0053103C" w:rsidRDefault="0053103C" w:rsidP="0053103C">
      <w:pPr>
        <w:spacing w:line="360" w:lineRule="auto"/>
        <w:ind w:firstLineChars="200" w:firstLine="420"/>
      </w:pPr>
      <w:r>
        <w:rPr>
          <w:rFonts w:hint="eastAsia"/>
        </w:rPr>
        <w:t>（</w:t>
      </w:r>
      <w:r>
        <w:rPr>
          <w:rFonts w:hint="eastAsia"/>
        </w:rPr>
        <w:t>1</w:t>
      </w:r>
      <w:r>
        <w:rPr>
          <w:rFonts w:hint="eastAsia"/>
        </w:rPr>
        <w:t>）机构投资者办理认购前应将足额认购资金通过银行转账汇入本公司指定的直销专户：</w:t>
      </w:r>
    </w:p>
    <w:p w:rsidR="0053103C" w:rsidRDefault="0053103C" w:rsidP="0053103C">
      <w:pPr>
        <w:spacing w:line="360" w:lineRule="auto"/>
        <w:ind w:firstLineChars="200" w:firstLine="420"/>
      </w:pPr>
      <w:r>
        <w:rPr>
          <w:rFonts w:hint="eastAsia"/>
        </w:rPr>
        <w:t>账户名称：富</w:t>
      </w:r>
      <w:proofErr w:type="gramStart"/>
      <w:r>
        <w:rPr>
          <w:rFonts w:hint="eastAsia"/>
        </w:rPr>
        <w:t>荣基金</w:t>
      </w:r>
      <w:proofErr w:type="gramEnd"/>
      <w:r>
        <w:rPr>
          <w:rFonts w:hint="eastAsia"/>
        </w:rPr>
        <w:t>管理有限公司</w:t>
      </w:r>
    </w:p>
    <w:p w:rsidR="0053103C" w:rsidRDefault="0053103C" w:rsidP="0053103C">
      <w:pPr>
        <w:spacing w:line="360" w:lineRule="auto"/>
        <w:ind w:firstLineChars="200" w:firstLine="420"/>
      </w:pPr>
      <w:r>
        <w:rPr>
          <w:rFonts w:hint="eastAsia"/>
        </w:rPr>
        <w:t>银行全称：中国工商银行深圳湾支行</w:t>
      </w:r>
      <w:r>
        <w:rPr>
          <w:rFonts w:hint="eastAsia"/>
        </w:rPr>
        <w:t xml:space="preserve"> </w:t>
      </w:r>
    </w:p>
    <w:p w:rsidR="0053103C" w:rsidRDefault="0053103C" w:rsidP="0053103C">
      <w:pPr>
        <w:spacing w:line="360" w:lineRule="auto"/>
        <w:ind w:firstLineChars="200" w:firstLine="420"/>
      </w:pPr>
      <w:r>
        <w:rPr>
          <w:rFonts w:hint="eastAsia"/>
        </w:rPr>
        <w:t>银行账号：</w:t>
      </w:r>
      <w:r>
        <w:rPr>
          <w:rFonts w:hint="eastAsia"/>
        </w:rPr>
        <w:t xml:space="preserve">4000027719200579133 </w:t>
      </w:r>
    </w:p>
    <w:p w:rsidR="0053103C" w:rsidRDefault="0053103C" w:rsidP="0053103C">
      <w:pPr>
        <w:spacing w:line="360" w:lineRule="auto"/>
        <w:ind w:firstLineChars="200" w:firstLine="420"/>
      </w:pPr>
      <w:r>
        <w:rPr>
          <w:rFonts w:hint="eastAsia"/>
        </w:rPr>
        <w:t>人行支付系统机构号：</w:t>
      </w:r>
      <w:r>
        <w:rPr>
          <w:rFonts w:hint="eastAsia"/>
        </w:rPr>
        <w:t>102584002776</w:t>
      </w:r>
    </w:p>
    <w:p w:rsidR="0053103C" w:rsidRDefault="0053103C" w:rsidP="0053103C">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之前，若投资者的认购资金未全额到本公司指定直销专户，则当日申请无效。</w:t>
      </w:r>
    </w:p>
    <w:p w:rsidR="0053103C" w:rsidRDefault="0053103C" w:rsidP="0053103C">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0755-84356629</w:t>
      </w:r>
      <w:r>
        <w:rPr>
          <w:rFonts w:hint="eastAsia"/>
        </w:rPr>
        <w:t>，传真：</w:t>
      </w:r>
      <w:r>
        <w:rPr>
          <w:rFonts w:hint="eastAsia"/>
        </w:rPr>
        <w:t>0755- 83230902</w:t>
      </w:r>
      <w:r>
        <w:rPr>
          <w:rFonts w:hint="eastAsia"/>
        </w:rPr>
        <w:t>。</w:t>
      </w:r>
    </w:p>
    <w:p w:rsidR="0010757D" w:rsidRPr="00386A7B" w:rsidRDefault="0053103C" w:rsidP="00386A7B">
      <w:pPr>
        <w:spacing w:line="360" w:lineRule="auto"/>
        <w:ind w:firstLineChars="200" w:firstLine="422"/>
        <w:rPr>
          <w:b/>
        </w:rPr>
      </w:pPr>
      <w:r w:rsidRPr="00386A7B">
        <w:rPr>
          <w:rFonts w:hint="eastAsia"/>
          <w:b/>
        </w:rPr>
        <w:t>（</w:t>
      </w:r>
      <w:r w:rsidR="00312A89">
        <w:rPr>
          <w:rFonts w:hint="eastAsia"/>
          <w:b/>
        </w:rPr>
        <w:t>二</w:t>
      </w:r>
      <w:r w:rsidRPr="00386A7B">
        <w:rPr>
          <w:rFonts w:hint="eastAsia"/>
          <w:b/>
        </w:rPr>
        <w:t>）本公司网上交易系统尚未开通机构投资者的开户、交易等业务。</w:t>
      </w:r>
    </w:p>
    <w:p w:rsidR="0010757D" w:rsidRDefault="0010757D" w:rsidP="007A4811">
      <w:pPr>
        <w:spacing w:line="360" w:lineRule="auto"/>
        <w:ind w:firstLineChars="200" w:firstLine="420"/>
      </w:pPr>
    </w:p>
    <w:p w:rsidR="0010757D" w:rsidRDefault="0010757D"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5" w:name="_Toc476319670"/>
      <w:r w:rsidRPr="0087003E">
        <w:rPr>
          <w:rFonts w:hint="eastAsia"/>
          <w:sz w:val="28"/>
          <w:szCs w:val="28"/>
        </w:rPr>
        <w:t>五、清算与交割</w:t>
      </w:r>
      <w:bookmarkEnd w:id="5"/>
    </w:p>
    <w:p w:rsidR="00244CB2" w:rsidRDefault="00244CB2" w:rsidP="00244CB2">
      <w:pPr>
        <w:spacing w:line="360" w:lineRule="auto"/>
        <w:ind w:firstLineChars="200" w:firstLine="420"/>
      </w:pPr>
      <w:r>
        <w:rPr>
          <w:rFonts w:hint="eastAsia"/>
        </w:rPr>
        <w:t>1</w:t>
      </w:r>
      <w:r>
        <w:rPr>
          <w:rFonts w:hint="eastAsia"/>
        </w:rPr>
        <w:t>、投资人无效认购资金将于本基金注册登记机构确认为无效后</w:t>
      </w:r>
      <w:r>
        <w:rPr>
          <w:rFonts w:hint="eastAsia"/>
        </w:rPr>
        <w:t>3</w:t>
      </w:r>
      <w:r>
        <w:rPr>
          <w:rFonts w:hint="eastAsia"/>
        </w:rPr>
        <w:t>个工作日内向投资人指定账户划出。</w:t>
      </w:r>
    </w:p>
    <w:p w:rsidR="00244CB2" w:rsidRDefault="00244CB2" w:rsidP="00244CB2">
      <w:pPr>
        <w:spacing w:line="360" w:lineRule="auto"/>
        <w:ind w:firstLineChars="200" w:firstLine="420"/>
      </w:pPr>
      <w:r>
        <w:rPr>
          <w:rFonts w:hint="eastAsia"/>
        </w:rPr>
        <w:t>2</w:t>
      </w:r>
      <w:r>
        <w:rPr>
          <w:rFonts w:hint="eastAsia"/>
        </w:rPr>
        <w:t>、基金合同生效前，投资者的认购款项只能存入专门账户，不得动用。有效认购款项在募集期间产生的利息将折算为基金份额</w:t>
      </w:r>
      <w:proofErr w:type="gramStart"/>
      <w:r>
        <w:rPr>
          <w:rFonts w:hint="eastAsia"/>
        </w:rPr>
        <w:t>归基金</w:t>
      </w:r>
      <w:proofErr w:type="gramEnd"/>
      <w:r>
        <w:rPr>
          <w:rFonts w:hint="eastAsia"/>
        </w:rPr>
        <w:t>份额持有人所有，其中利息转份额以注册登记机构的记录为准。</w:t>
      </w:r>
    </w:p>
    <w:p w:rsidR="0010757D" w:rsidRDefault="00244CB2" w:rsidP="00244CB2">
      <w:pPr>
        <w:spacing w:line="360" w:lineRule="auto"/>
        <w:ind w:firstLineChars="200" w:firstLine="420"/>
      </w:pPr>
      <w:r>
        <w:rPr>
          <w:rFonts w:hint="eastAsia"/>
        </w:rPr>
        <w:t>3</w:t>
      </w:r>
      <w:r>
        <w:rPr>
          <w:rFonts w:hint="eastAsia"/>
        </w:rPr>
        <w:t>、本基金持有人权益登记由基金注册登记机构在募集结束后完成注册登记。</w:t>
      </w:r>
    </w:p>
    <w:p w:rsidR="0010757D" w:rsidRDefault="0010757D"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6" w:name="_Toc476319671"/>
      <w:r w:rsidRPr="0087003E">
        <w:rPr>
          <w:rFonts w:hint="eastAsia"/>
          <w:sz w:val="28"/>
          <w:szCs w:val="28"/>
        </w:rPr>
        <w:t>六、基金的验资与基金合同生效</w:t>
      </w:r>
      <w:bookmarkEnd w:id="6"/>
    </w:p>
    <w:p w:rsidR="00140AC9" w:rsidRDefault="00140AC9" w:rsidP="00140AC9">
      <w:pPr>
        <w:spacing w:line="360" w:lineRule="auto"/>
        <w:ind w:firstLineChars="200" w:firstLine="420"/>
      </w:pPr>
      <w:r>
        <w:rPr>
          <w:rFonts w:hint="eastAsia"/>
        </w:rPr>
        <w:t>1</w:t>
      </w:r>
      <w:r>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rsidR="00140AC9" w:rsidRDefault="00140AC9" w:rsidP="00140AC9">
      <w:pPr>
        <w:spacing w:line="360" w:lineRule="auto"/>
        <w:ind w:firstLineChars="200" w:firstLine="420"/>
      </w:pPr>
      <w:r>
        <w:rPr>
          <w:rFonts w:hint="eastAsia"/>
        </w:rPr>
        <w:t>2</w:t>
      </w:r>
      <w:r>
        <w:rPr>
          <w:rFonts w:hint="eastAsia"/>
        </w:rPr>
        <w:t>、</w:t>
      </w:r>
      <w:proofErr w:type="gramStart"/>
      <w:r>
        <w:rPr>
          <w:rFonts w:hint="eastAsia"/>
        </w:rPr>
        <w:t>若基金</w:t>
      </w:r>
      <w:proofErr w:type="gramEnd"/>
      <w:r>
        <w:rPr>
          <w:rFonts w:hint="eastAsia"/>
        </w:rPr>
        <w:t>合同达到生效条件，基金管理人向中国证监会提交验资报告，办理基金备案手续。自中国证监会书面确认之日起，基金合同生效。基金管理人在收到其书面确认的次日公告。</w:t>
      </w:r>
    </w:p>
    <w:p w:rsidR="0010757D" w:rsidRDefault="00140AC9" w:rsidP="00140AC9">
      <w:pPr>
        <w:spacing w:line="360" w:lineRule="auto"/>
        <w:ind w:firstLineChars="200" w:firstLine="420"/>
      </w:pPr>
      <w:r>
        <w:rPr>
          <w:rFonts w:hint="eastAsia"/>
        </w:rPr>
        <w:t>3</w:t>
      </w:r>
      <w:r>
        <w:rPr>
          <w:rFonts w:hint="eastAsia"/>
        </w:rPr>
        <w:t>、若因本基金未达到法定生效条件而导致基金合同无法生效，</w:t>
      </w:r>
      <w:proofErr w:type="gramStart"/>
      <w:r>
        <w:rPr>
          <w:rFonts w:hint="eastAsia"/>
        </w:rPr>
        <w:t>则基金</w:t>
      </w:r>
      <w:proofErr w:type="gramEnd"/>
      <w:r>
        <w:rPr>
          <w:rFonts w:hint="eastAsia"/>
        </w:rPr>
        <w:t>管理人将承担全部基金募集费用，将所募集的资金加计同期银行活期存款利息在募集期结束后</w:t>
      </w:r>
      <w:r>
        <w:rPr>
          <w:rFonts w:hint="eastAsia"/>
        </w:rPr>
        <w:t>30</w:t>
      </w:r>
      <w:r>
        <w:rPr>
          <w:rFonts w:hint="eastAsia"/>
        </w:rPr>
        <w:t>天内退还给基金认购人。</w:t>
      </w:r>
    </w:p>
    <w:p w:rsidR="0010757D" w:rsidRDefault="0010757D" w:rsidP="007A4811">
      <w:pPr>
        <w:spacing w:line="360" w:lineRule="auto"/>
        <w:ind w:firstLineChars="200" w:firstLine="420"/>
      </w:pPr>
    </w:p>
    <w:p w:rsidR="0010757D" w:rsidRDefault="0010757D">
      <w:pPr>
        <w:sectPr w:rsidR="0010757D">
          <w:pgSz w:w="11906" w:h="16838"/>
          <w:pgMar w:top="1440" w:right="1800" w:bottom="1440" w:left="1800" w:header="851" w:footer="992" w:gutter="0"/>
          <w:cols w:space="425"/>
          <w:docGrid w:type="lines" w:linePitch="312"/>
        </w:sectPr>
      </w:pPr>
    </w:p>
    <w:p w:rsidR="0010757D" w:rsidRPr="0087003E" w:rsidRDefault="0010757D" w:rsidP="00B4768D">
      <w:pPr>
        <w:pStyle w:val="1"/>
        <w:rPr>
          <w:sz w:val="28"/>
          <w:szCs w:val="28"/>
        </w:rPr>
      </w:pPr>
      <w:bookmarkStart w:id="7" w:name="_Toc476319672"/>
      <w:r w:rsidRPr="0087003E">
        <w:rPr>
          <w:rFonts w:hint="eastAsia"/>
          <w:sz w:val="28"/>
          <w:szCs w:val="28"/>
        </w:rPr>
        <w:t>七、本次份额发售当事人或中介机构</w:t>
      </w:r>
      <w:bookmarkEnd w:id="7"/>
    </w:p>
    <w:p w:rsidR="00CA7A08" w:rsidRPr="00CA7A08" w:rsidRDefault="00CA7A08" w:rsidP="00CA7A08">
      <w:pPr>
        <w:spacing w:line="360" w:lineRule="auto"/>
        <w:ind w:firstLineChars="200" w:firstLine="422"/>
        <w:rPr>
          <w:b/>
        </w:rPr>
      </w:pPr>
      <w:r w:rsidRPr="00CA7A08">
        <w:rPr>
          <w:rFonts w:hint="eastAsia"/>
          <w:b/>
        </w:rPr>
        <w:t>（一）基金管理人</w:t>
      </w:r>
    </w:p>
    <w:p w:rsidR="00CA7A08" w:rsidRDefault="00CA7A08" w:rsidP="00CA7A08">
      <w:pPr>
        <w:spacing w:line="360" w:lineRule="auto"/>
        <w:ind w:firstLineChars="200" w:firstLine="420"/>
      </w:pPr>
      <w:r>
        <w:rPr>
          <w:rFonts w:hint="eastAsia"/>
        </w:rPr>
        <w:t>名称：</w:t>
      </w:r>
      <w:r>
        <w:rPr>
          <w:rFonts w:hint="eastAsia"/>
        </w:rPr>
        <w:tab/>
      </w:r>
      <w:r>
        <w:rPr>
          <w:rFonts w:hint="eastAsia"/>
        </w:rPr>
        <w:t>富</w:t>
      </w:r>
      <w:proofErr w:type="gramStart"/>
      <w:r>
        <w:rPr>
          <w:rFonts w:hint="eastAsia"/>
        </w:rPr>
        <w:t>荣基金</w:t>
      </w:r>
      <w:proofErr w:type="gramEnd"/>
      <w:r>
        <w:rPr>
          <w:rFonts w:hint="eastAsia"/>
        </w:rPr>
        <w:t>管理有限公司</w:t>
      </w:r>
    </w:p>
    <w:p w:rsidR="00CA7A08" w:rsidRDefault="00CA7A08" w:rsidP="00CA7A08">
      <w:pPr>
        <w:spacing w:line="360" w:lineRule="auto"/>
        <w:ind w:firstLineChars="200" w:firstLine="420"/>
      </w:pPr>
      <w:r>
        <w:rPr>
          <w:rFonts w:hint="eastAsia"/>
        </w:rPr>
        <w:t>注册地址：广州市南沙区海滨路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r>
        <w:rPr>
          <w:rFonts w:hint="eastAsia"/>
        </w:rPr>
        <w:t xml:space="preserve"> </w:t>
      </w:r>
    </w:p>
    <w:p w:rsidR="00CA7A08" w:rsidRDefault="00CA7A08" w:rsidP="00CA7A08">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rsidR="00CA7A08" w:rsidRDefault="00CA7A08" w:rsidP="00CA7A08">
      <w:pPr>
        <w:spacing w:line="360" w:lineRule="auto"/>
        <w:ind w:firstLineChars="200" w:firstLine="420"/>
      </w:pPr>
      <w:r>
        <w:rPr>
          <w:rFonts w:hint="eastAsia"/>
        </w:rPr>
        <w:t>法定代表人：刘志军</w:t>
      </w:r>
    </w:p>
    <w:p w:rsidR="00CA7A08" w:rsidRDefault="00CA7A08" w:rsidP="00CA7A08">
      <w:pPr>
        <w:spacing w:line="360" w:lineRule="auto"/>
        <w:ind w:firstLineChars="200" w:firstLine="420"/>
      </w:pPr>
      <w:r>
        <w:rPr>
          <w:rFonts w:hint="eastAsia"/>
        </w:rPr>
        <w:t>成立时间：</w:t>
      </w:r>
      <w:r>
        <w:rPr>
          <w:rFonts w:hint="eastAsia"/>
        </w:rPr>
        <w:t>2016</w:t>
      </w:r>
      <w:r>
        <w:rPr>
          <w:rFonts w:hint="eastAsia"/>
        </w:rPr>
        <w:t>年</w:t>
      </w:r>
      <w:r>
        <w:rPr>
          <w:rFonts w:hint="eastAsia"/>
        </w:rPr>
        <w:t>1</w:t>
      </w:r>
      <w:r>
        <w:rPr>
          <w:rFonts w:hint="eastAsia"/>
        </w:rPr>
        <w:t>月</w:t>
      </w:r>
      <w:r>
        <w:rPr>
          <w:rFonts w:hint="eastAsia"/>
        </w:rPr>
        <w:t>25</w:t>
      </w:r>
      <w:r>
        <w:rPr>
          <w:rFonts w:hint="eastAsia"/>
        </w:rPr>
        <w:t>日</w:t>
      </w:r>
    </w:p>
    <w:p w:rsidR="00CA7A08" w:rsidRDefault="00CA7A08" w:rsidP="00CA7A08">
      <w:pPr>
        <w:spacing w:line="360" w:lineRule="auto"/>
        <w:ind w:firstLineChars="200" w:firstLine="420"/>
      </w:pPr>
      <w:r>
        <w:rPr>
          <w:rFonts w:hint="eastAsia"/>
        </w:rPr>
        <w:t>批准设立机关：中国证监会</w:t>
      </w:r>
    </w:p>
    <w:p w:rsidR="00CA7A08" w:rsidRDefault="00CA7A08" w:rsidP="00CA7A08">
      <w:pPr>
        <w:spacing w:line="360" w:lineRule="auto"/>
        <w:ind w:firstLineChars="200" w:firstLine="420"/>
      </w:pPr>
      <w:r>
        <w:rPr>
          <w:rFonts w:hint="eastAsia"/>
        </w:rPr>
        <w:t>批准设立文号：中国证监会证监许可【</w:t>
      </w:r>
      <w:r>
        <w:rPr>
          <w:rFonts w:hint="eastAsia"/>
        </w:rPr>
        <w:t>2015</w:t>
      </w:r>
      <w:r>
        <w:rPr>
          <w:rFonts w:hint="eastAsia"/>
        </w:rPr>
        <w:t>】</w:t>
      </w:r>
      <w:r>
        <w:rPr>
          <w:rFonts w:hint="eastAsia"/>
        </w:rPr>
        <w:t>3118</w:t>
      </w:r>
      <w:r>
        <w:rPr>
          <w:rFonts w:hint="eastAsia"/>
        </w:rPr>
        <w:t>号</w:t>
      </w:r>
    </w:p>
    <w:p w:rsidR="00CA7A08" w:rsidRDefault="00CA7A08" w:rsidP="00CA7A08">
      <w:pPr>
        <w:spacing w:line="360" w:lineRule="auto"/>
        <w:ind w:firstLineChars="200" w:firstLine="420"/>
      </w:pPr>
      <w:r>
        <w:rPr>
          <w:rFonts w:hint="eastAsia"/>
        </w:rPr>
        <w:t>组织形式：有限责任公司</w:t>
      </w:r>
    </w:p>
    <w:p w:rsidR="00CA7A08" w:rsidRDefault="00CA7A08" w:rsidP="00CA7A08">
      <w:pPr>
        <w:spacing w:line="360" w:lineRule="auto"/>
        <w:ind w:firstLineChars="200" w:firstLine="420"/>
      </w:pPr>
      <w:r>
        <w:rPr>
          <w:rFonts w:hint="eastAsia"/>
        </w:rPr>
        <w:t>注册资本：</w:t>
      </w:r>
      <w:r>
        <w:rPr>
          <w:rFonts w:hint="eastAsia"/>
        </w:rPr>
        <w:t>2</w:t>
      </w:r>
      <w:r>
        <w:rPr>
          <w:rFonts w:hint="eastAsia"/>
        </w:rPr>
        <w:t>亿元人民币</w:t>
      </w:r>
    </w:p>
    <w:p w:rsidR="00CA7A08" w:rsidRDefault="00CA7A08" w:rsidP="00CA7A08">
      <w:pPr>
        <w:spacing w:line="360" w:lineRule="auto"/>
        <w:ind w:firstLineChars="200" w:firstLine="420"/>
      </w:pPr>
      <w:r>
        <w:rPr>
          <w:rFonts w:hint="eastAsia"/>
        </w:rPr>
        <w:t>存续期间：永续经营</w:t>
      </w:r>
    </w:p>
    <w:p w:rsidR="00CA7A08" w:rsidRPr="00CA7A08" w:rsidRDefault="00CA7A08" w:rsidP="001A7FDE">
      <w:pPr>
        <w:spacing w:line="360" w:lineRule="auto"/>
        <w:ind w:firstLineChars="200" w:firstLine="422"/>
        <w:rPr>
          <w:b/>
        </w:rPr>
      </w:pPr>
      <w:r w:rsidRPr="00CA7A08">
        <w:rPr>
          <w:rFonts w:hint="eastAsia"/>
          <w:b/>
        </w:rPr>
        <w:t>（二）基金托管人</w:t>
      </w:r>
    </w:p>
    <w:p w:rsidR="001A7FDE" w:rsidRPr="001A7FDE" w:rsidRDefault="001A7FDE" w:rsidP="001A7FDE">
      <w:pPr>
        <w:spacing w:line="360" w:lineRule="auto"/>
        <w:ind w:firstLineChars="200" w:firstLine="420"/>
        <w:rPr>
          <w:rFonts w:asciiTheme="minorEastAsia" w:hAnsiTheme="minorEastAsia"/>
          <w:szCs w:val="21"/>
        </w:rPr>
      </w:pPr>
      <w:r w:rsidRPr="001A7FDE">
        <w:rPr>
          <w:rFonts w:asciiTheme="minorEastAsia" w:hAnsiTheme="minorEastAsia" w:hint="eastAsia"/>
          <w:szCs w:val="21"/>
        </w:rPr>
        <w:t>名称：广州农村商业银行股份有限公司（简称：广州农村商业银行）</w:t>
      </w:r>
    </w:p>
    <w:p w:rsidR="001A7FDE" w:rsidRPr="001A7FDE" w:rsidRDefault="001A7FDE" w:rsidP="001A7FDE">
      <w:pPr>
        <w:spacing w:line="360" w:lineRule="auto"/>
        <w:ind w:firstLineChars="200" w:firstLine="420"/>
        <w:rPr>
          <w:rFonts w:asciiTheme="minorEastAsia" w:hAnsiTheme="minorEastAsia"/>
          <w:szCs w:val="21"/>
        </w:rPr>
      </w:pPr>
      <w:r w:rsidRPr="001A7FDE">
        <w:rPr>
          <w:rFonts w:asciiTheme="minorEastAsia" w:hAnsiTheme="minorEastAsia" w:hint="eastAsia"/>
          <w:szCs w:val="21"/>
        </w:rPr>
        <w:t>住所: 广州市天河区珠江新城华夏路1号</w:t>
      </w:r>
    </w:p>
    <w:p w:rsidR="001A7FDE" w:rsidRPr="001A7FDE" w:rsidRDefault="001A7FDE" w:rsidP="001A7FDE">
      <w:pPr>
        <w:spacing w:line="360" w:lineRule="auto"/>
        <w:ind w:firstLineChars="200" w:firstLine="420"/>
        <w:rPr>
          <w:rFonts w:asciiTheme="minorEastAsia" w:hAnsiTheme="minorEastAsia"/>
          <w:szCs w:val="21"/>
        </w:rPr>
      </w:pPr>
      <w:r w:rsidRPr="001A7FDE">
        <w:rPr>
          <w:rFonts w:asciiTheme="minorEastAsia" w:hAnsiTheme="minorEastAsia" w:hint="eastAsia"/>
          <w:szCs w:val="21"/>
        </w:rPr>
        <w:t>办公地址：广州市天河区珠江新城华夏路1号</w:t>
      </w:r>
    </w:p>
    <w:p w:rsidR="001A7FDE" w:rsidRPr="001A7FDE" w:rsidRDefault="001A7FDE" w:rsidP="001A7FDE">
      <w:pPr>
        <w:spacing w:line="360" w:lineRule="auto"/>
        <w:ind w:firstLineChars="200" w:firstLine="420"/>
        <w:rPr>
          <w:rFonts w:asciiTheme="minorEastAsia" w:hAnsiTheme="minorEastAsia"/>
          <w:szCs w:val="21"/>
        </w:rPr>
      </w:pPr>
      <w:r w:rsidRPr="001A7FDE">
        <w:rPr>
          <w:rFonts w:asciiTheme="minorEastAsia" w:hAnsiTheme="minorEastAsia" w:hint="eastAsia"/>
          <w:szCs w:val="21"/>
        </w:rPr>
        <w:t>成立时间：2006年10月27日</w:t>
      </w:r>
    </w:p>
    <w:p w:rsidR="001A7FDE" w:rsidRPr="001A7FDE" w:rsidRDefault="001A7FDE" w:rsidP="001A7FDE">
      <w:pPr>
        <w:spacing w:line="360" w:lineRule="auto"/>
        <w:ind w:firstLineChars="200" w:firstLine="420"/>
        <w:rPr>
          <w:rFonts w:asciiTheme="minorEastAsia" w:hAnsiTheme="minorEastAsia"/>
          <w:szCs w:val="21"/>
        </w:rPr>
      </w:pPr>
      <w:r w:rsidRPr="001A7FDE">
        <w:rPr>
          <w:rFonts w:asciiTheme="minorEastAsia" w:hAnsiTheme="minorEastAsia" w:hint="eastAsia"/>
          <w:szCs w:val="21"/>
        </w:rPr>
        <w:t>注册资本：81.53亿元人民币</w:t>
      </w:r>
    </w:p>
    <w:p w:rsidR="001A7FDE" w:rsidRPr="001A7FDE" w:rsidRDefault="001A7FDE" w:rsidP="001A7FDE">
      <w:pPr>
        <w:spacing w:line="360" w:lineRule="auto"/>
        <w:ind w:firstLineChars="200" w:firstLine="420"/>
        <w:rPr>
          <w:rFonts w:asciiTheme="minorEastAsia" w:hAnsiTheme="minorEastAsia"/>
          <w:szCs w:val="21"/>
        </w:rPr>
      </w:pPr>
      <w:r w:rsidRPr="001A7FDE">
        <w:rPr>
          <w:rFonts w:asciiTheme="minorEastAsia" w:hAnsiTheme="minorEastAsia" w:hint="eastAsia"/>
          <w:szCs w:val="21"/>
        </w:rPr>
        <w:t>存续期间：持续经营</w:t>
      </w:r>
    </w:p>
    <w:p w:rsidR="001A7FDE" w:rsidRPr="001A7FDE" w:rsidRDefault="001A7FDE" w:rsidP="001A7FDE">
      <w:pPr>
        <w:spacing w:line="360" w:lineRule="auto"/>
        <w:ind w:firstLineChars="200" w:firstLine="420"/>
        <w:rPr>
          <w:rFonts w:asciiTheme="minorEastAsia" w:hAnsiTheme="minorEastAsia"/>
          <w:szCs w:val="21"/>
        </w:rPr>
      </w:pPr>
      <w:r w:rsidRPr="001A7FDE">
        <w:rPr>
          <w:rFonts w:asciiTheme="minorEastAsia" w:hAnsiTheme="minorEastAsia" w:hint="eastAsia"/>
          <w:szCs w:val="21"/>
        </w:rPr>
        <w:t>法定代表人：王继康</w:t>
      </w:r>
    </w:p>
    <w:p w:rsidR="001A7FDE" w:rsidRPr="001A7FDE" w:rsidRDefault="001A7FDE" w:rsidP="001A7FDE">
      <w:pPr>
        <w:spacing w:line="360" w:lineRule="auto"/>
        <w:ind w:firstLineChars="200" w:firstLine="420"/>
        <w:rPr>
          <w:rFonts w:asciiTheme="minorEastAsia" w:hAnsiTheme="minorEastAsia"/>
          <w:szCs w:val="21"/>
        </w:rPr>
      </w:pPr>
      <w:r w:rsidRPr="001A7FDE">
        <w:rPr>
          <w:rFonts w:asciiTheme="minorEastAsia" w:hAnsiTheme="minorEastAsia" w:hint="eastAsia"/>
          <w:szCs w:val="21"/>
        </w:rPr>
        <w:t>批准设立文号：</w:t>
      </w:r>
      <w:proofErr w:type="gramStart"/>
      <w:r w:rsidRPr="001A7FDE">
        <w:rPr>
          <w:rFonts w:asciiTheme="minorEastAsia" w:hAnsiTheme="minorEastAsia" w:hint="eastAsia"/>
          <w:szCs w:val="21"/>
        </w:rPr>
        <w:t>银监复</w:t>
      </w:r>
      <w:proofErr w:type="gramEnd"/>
      <w:r w:rsidRPr="001A7FDE">
        <w:rPr>
          <w:rFonts w:asciiTheme="minorEastAsia" w:hAnsiTheme="minorEastAsia" w:hint="eastAsia"/>
          <w:szCs w:val="21"/>
        </w:rPr>
        <w:t>[2009]484号</w:t>
      </w:r>
    </w:p>
    <w:p w:rsidR="001A7FDE" w:rsidRPr="001A7FDE" w:rsidRDefault="001A7FDE" w:rsidP="001A7FDE">
      <w:pPr>
        <w:spacing w:line="360" w:lineRule="auto"/>
        <w:ind w:firstLineChars="200" w:firstLine="420"/>
        <w:rPr>
          <w:rFonts w:asciiTheme="minorEastAsia" w:hAnsiTheme="minorEastAsia"/>
          <w:szCs w:val="21"/>
        </w:rPr>
      </w:pPr>
      <w:r w:rsidRPr="001A7FDE">
        <w:rPr>
          <w:rFonts w:asciiTheme="minorEastAsia" w:hAnsiTheme="minorEastAsia" w:hint="eastAsia"/>
          <w:szCs w:val="21"/>
        </w:rPr>
        <w:t>基金托管业务资格批准文号：证监许可[2014]83号</w:t>
      </w:r>
    </w:p>
    <w:p w:rsidR="001A7FDE" w:rsidRPr="001A7FDE" w:rsidRDefault="001A7FDE" w:rsidP="001A7FDE">
      <w:pPr>
        <w:spacing w:line="360" w:lineRule="auto"/>
        <w:ind w:firstLineChars="200" w:firstLine="420"/>
        <w:rPr>
          <w:rFonts w:asciiTheme="minorEastAsia" w:hAnsiTheme="minorEastAsia"/>
          <w:szCs w:val="21"/>
        </w:rPr>
      </w:pPr>
      <w:r w:rsidRPr="001A7FDE">
        <w:rPr>
          <w:rFonts w:asciiTheme="minorEastAsia" w:hAnsiTheme="minorEastAsia" w:hint="eastAsia"/>
          <w:szCs w:val="21"/>
        </w:rPr>
        <w:t>联系人：李中良</w:t>
      </w:r>
    </w:p>
    <w:p w:rsidR="001A7FDE" w:rsidRPr="001A7FDE" w:rsidRDefault="001A7FDE" w:rsidP="001A7FDE">
      <w:pPr>
        <w:spacing w:line="360" w:lineRule="auto"/>
        <w:ind w:firstLineChars="200" w:firstLine="420"/>
        <w:rPr>
          <w:rFonts w:asciiTheme="minorEastAsia" w:hAnsiTheme="minorEastAsia"/>
          <w:szCs w:val="21"/>
        </w:rPr>
      </w:pPr>
      <w:r w:rsidRPr="001A7FDE">
        <w:rPr>
          <w:rFonts w:asciiTheme="minorEastAsia" w:hAnsiTheme="minorEastAsia" w:hint="eastAsia"/>
          <w:szCs w:val="21"/>
        </w:rPr>
        <w:t>电话：020-22389371</w:t>
      </w:r>
    </w:p>
    <w:p w:rsidR="001A7FDE" w:rsidRPr="001A7FDE" w:rsidRDefault="001A7FDE" w:rsidP="001A7FDE">
      <w:pPr>
        <w:spacing w:line="360" w:lineRule="auto"/>
        <w:ind w:firstLineChars="200" w:firstLine="420"/>
        <w:rPr>
          <w:rFonts w:asciiTheme="minorEastAsia" w:hAnsiTheme="minorEastAsia"/>
          <w:szCs w:val="21"/>
        </w:rPr>
      </w:pPr>
      <w:r w:rsidRPr="001A7FDE">
        <w:rPr>
          <w:rFonts w:asciiTheme="minorEastAsia" w:hAnsiTheme="minorEastAsia" w:hint="eastAsia"/>
          <w:szCs w:val="21"/>
        </w:rPr>
        <w:t>传真：020-28019340</w:t>
      </w:r>
    </w:p>
    <w:p w:rsidR="00B41138" w:rsidRPr="00B41138" w:rsidRDefault="00B41138" w:rsidP="00014180">
      <w:pPr>
        <w:spacing w:line="360" w:lineRule="auto"/>
        <w:ind w:firstLineChars="200" w:firstLine="422"/>
        <w:rPr>
          <w:b/>
        </w:rPr>
      </w:pPr>
      <w:r w:rsidRPr="00B41138">
        <w:rPr>
          <w:rFonts w:hint="eastAsia"/>
          <w:b/>
        </w:rPr>
        <w:t>（</w:t>
      </w:r>
      <w:r w:rsidR="00974448">
        <w:rPr>
          <w:rFonts w:hint="eastAsia"/>
          <w:b/>
        </w:rPr>
        <w:t>三</w:t>
      </w:r>
      <w:r w:rsidRPr="00B41138">
        <w:rPr>
          <w:rFonts w:hint="eastAsia"/>
          <w:b/>
        </w:rPr>
        <w:t>）直销机构</w:t>
      </w:r>
    </w:p>
    <w:p w:rsidR="00B41138" w:rsidRDefault="00B41138" w:rsidP="00B41138">
      <w:pPr>
        <w:spacing w:line="360" w:lineRule="auto"/>
        <w:ind w:firstLineChars="200" w:firstLine="420"/>
      </w:pPr>
      <w:r>
        <w:rPr>
          <w:rFonts w:hint="eastAsia"/>
        </w:rPr>
        <w:t>富荣基金管理有限公司，有关内容同上。</w:t>
      </w:r>
    </w:p>
    <w:p w:rsidR="00B41138" w:rsidRDefault="00B41138" w:rsidP="00B41138">
      <w:pPr>
        <w:spacing w:line="360" w:lineRule="auto"/>
        <w:ind w:firstLineChars="200" w:firstLine="420"/>
      </w:pPr>
      <w:r>
        <w:rPr>
          <w:rFonts w:hint="eastAsia"/>
        </w:rPr>
        <w:t>公司网址：</w:t>
      </w:r>
      <w:r>
        <w:rPr>
          <w:rFonts w:hint="eastAsia"/>
        </w:rPr>
        <w:t>www.furamc.com.cn</w:t>
      </w:r>
    </w:p>
    <w:p w:rsidR="00B41138" w:rsidRPr="00B41138" w:rsidRDefault="00B41138" w:rsidP="00B41138">
      <w:pPr>
        <w:spacing w:line="360" w:lineRule="auto"/>
        <w:ind w:firstLineChars="200" w:firstLine="422"/>
        <w:rPr>
          <w:b/>
        </w:rPr>
      </w:pPr>
      <w:r w:rsidRPr="00B41138">
        <w:rPr>
          <w:rFonts w:hint="eastAsia"/>
          <w:b/>
        </w:rPr>
        <w:t>（</w:t>
      </w:r>
      <w:r w:rsidR="00974448">
        <w:rPr>
          <w:rFonts w:hint="eastAsia"/>
          <w:b/>
        </w:rPr>
        <w:t>四</w:t>
      </w:r>
      <w:r w:rsidRPr="00B41138">
        <w:rPr>
          <w:rFonts w:hint="eastAsia"/>
          <w:b/>
        </w:rPr>
        <w:t>）登记机构</w:t>
      </w:r>
    </w:p>
    <w:p w:rsidR="00B41138" w:rsidRDefault="00B41138" w:rsidP="00B41138">
      <w:pPr>
        <w:spacing w:line="360" w:lineRule="auto"/>
        <w:ind w:firstLineChars="200" w:firstLine="420"/>
      </w:pPr>
      <w:r>
        <w:rPr>
          <w:rFonts w:hint="eastAsia"/>
        </w:rPr>
        <w:t>名称：富荣基金管理有限公司</w:t>
      </w:r>
    </w:p>
    <w:p w:rsidR="00B41138" w:rsidRDefault="00B41138" w:rsidP="00B41138">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rsidR="00B41138" w:rsidRDefault="00B41138" w:rsidP="00B41138">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rsidR="00B41138" w:rsidRDefault="00B41138" w:rsidP="00B41138">
      <w:pPr>
        <w:spacing w:line="360" w:lineRule="auto"/>
        <w:ind w:firstLineChars="200" w:firstLine="420"/>
      </w:pPr>
      <w:r>
        <w:rPr>
          <w:rFonts w:hint="eastAsia"/>
        </w:rPr>
        <w:t>法定代表人：刘志军</w:t>
      </w:r>
    </w:p>
    <w:p w:rsidR="00B41138" w:rsidRDefault="00B41138" w:rsidP="00B41138">
      <w:pPr>
        <w:spacing w:line="360" w:lineRule="auto"/>
        <w:ind w:firstLineChars="200" w:firstLine="420"/>
      </w:pPr>
      <w:r>
        <w:rPr>
          <w:rFonts w:hint="eastAsia"/>
        </w:rPr>
        <w:t>电话：</w:t>
      </w:r>
      <w:r>
        <w:rPr>
          <w:rFonts w:hint="eastAsia"/>
        </w:rPr>
        <w:t>0755-84356633</w:t>
      </w:r>
    </w:p>
    <w:p w:rsidR="00B41138" w:rsidRDefault="00B41138" w:rsidP="00B41138">
      <w:pPr>
        <w:spacing w:line="360" w:lineRule="auto"/>
        <w:ind w:firstLineChars="200" w:firstLine="420"/>
      </w:pPr>
      <w:r>
        <w:rPr>
          <w:rFonts w:hint="eastAsia"/>
        </w:rPr>
        <w:t>传真：</w:t>
      </w:r>
      <w:r>
        <w:rPr>
          <w:rFonts w:hint="eastAsia"/>
        </w:rPr>
        <w:t>0755-83230787</w:t>
      </w:r>
    </w:p>
    <w:p w:rsidR="00B41138" w:rsidRDefault="00B41138" w:rsidP="00B41138">
      <w:pPr>
        <w:spacing w:line="360" w:lineRule="auto"/>
        <w:ind w:firstLineChars="200" w:firstLine="420"/>
      </w:pPr>
      <w:r>
        <w:rPr>
          <w:rFonts w:hint="eastAsia"/>
        </w:rPr>
        <w:t>联系人：黄文飞</w:t>
      </w:r>
    </w:p>
    <w:p w:rsidR="00B41138" w:rsidRPr="00B41138" w:rsidRDefault="00B41138" w:rsidP="00B41138">
      <w:pPr>
        <w:spacing w:line="360" w:lineRule="auto"/>
        <w:ind w:firstLineChars="200" w:firstLine="422"/>
        <w:rPr>
          <w:b/>
        </w:rPr>
      </w:pPr>
      <w:r w:rsidRPr="00B41138">
        <w:rPr>
          <w:rFonts w:hint="eastAsia"/>
          <w:b/>
        </w:rPr>
        <w:t>（</w:t>
      </w:r>
      <w:r w:rsidR="00974448">
        <w:rPr>
          <w:rFonts w:hint="eastAsia"/>
          <w:b/>
        </w:rPr>
        <w:t>五</w:t>
      </w:r>
      <w:r w:rsidRPr="00B41138">
        <w:rPr>
          <w:rFonts w:hint="eastAsia"/>
          <w:b/>
        </w:rPr>
        <w:t>）出具法律意见书的律师事务所</w:t>
      </w:r>
    </w:p>
    <w:p w:rsidR="00B41138" w:rsidRDefault="00B41138" w:rsidP="00B41138">
      <w:pPr>
        <w:spacing w:line="360" w:lineRule="auto"/>
        <w:ind w:firstLineChars="200" w:firstLine="420"/>
      </w:pPr>
      <w:r>
        <w:rPr>
          <w:rFonts w:hint="eastAsia"/>
        </w:rPr>
        <w:t>名称：上海市通力律师事务所</w:t>
      </w:r>
    </w:p>
    <w:p w:rsidR="00B41138" w:rsidRDefault="00B41138" w:rsidP="00B41138">
      <w:pPr>
        <w:spacing w:line="360" w:lineRule="auto"/>
        <w:ind w:firstLineChars="200" w:firstLine="420"/>
      </w:pPr>
      <w:r>
        <w:rPr>
          <w:rFonts w:hint="eastAsia"/>
        </w:rPr>
        <w:t>住所：上海市银城中路</w:t>
      </w:r>
      <w:r>
        <w:rPr>
          <w:rFonts w:hint="eastAsia"/>
        </w:rPr>
        <w:t>68</w:t>
      </w:r>
      <w:r>
        <w:rPr>
          <w:rFonts w:hint="eastAsia"/>
        </w:rPr>
        <w:t>号时代金融中心</w:t>
      </w:r>
      <w:r>
        <w:rPr>
          <w:rFonts w:hint="eastAsia"/>
        </w:rPr>
        <w:t>19</w:t>
      </w:r>
      <w:r>
        <w:rPr>
          <w:rFonts w:hint="eastAsia"/>
        </w:rPr>
        <w:t>楼</w:t>
      </w:r>
    </w:p>
    <w:p w:rsidR="00B41138" w:rsidRDefault="00B41138" w:rsidP="00B41138">
      <w:pPr>
        <w:spacing w:line="360" w:lineRule="auto"/>
        <w:ind w:firstLineChars="200" w:firstLine="420"/>
      </w:pPr>
      <w:r>
        <w:rPr>
          <w:rFonts w:hint="eastAsia"/>
        </w:rPr>
        <w:t>办公地址：上海市银城中路</w:t>
      </w:r>
      <w:r>
        <w:rPr>
          <w:rFonts w:hint="eastAsia"/>
        </w:rPr>
        <w:t>68</w:t>
      </w:r>
      <w:r>
        <w:rPr>
          <w:rFonts w:hint="eastAsia"/>
        </w:rPr>
        <w:t>号时代金融中心</w:t>
      </w:r>
      <w:r>
        <w:rPr>
          <w:rFonts w:hint="eastAsia"/>
        </w:rPr>
        <w:t>19</w:t>
      </w:r>
      <w:r>
        <w:rPr>
          <w:rFonts w:hint="eastAsia"/>
        </w:rPr>
        <w:t>楼</w:t>
      </w:r>
    </w:p>
    <w:p w:rsidR="00B41138" w:rsidRDefault="00B41138" w:rsidP="00B41138">
      <w:pPr>
        <w:spacing w:line="360" w:lineRule="auto"/>
        <w:ind w:firstLineChars="200" w:firstLine="420"/>
      </w:pPr>
      <w:r>
        <w:rPr>
          <w:rFonts w:hint="eastAsia"/>
        </w:rPr>
        <w:t>负责人：俞卫锋</w:t>
      </w:r>
    </w:p>
    <w:p w:rsidR="00B41138" w:rsidRDefault="00B41138" w:rsidP="00B41138">
      <w:pPr>
        <w:spacing w:line="360" w:lineRule="auto"/>
        <w:ind w:firstLineChars="200" w:firstLine="420"/>
      </w:pPr>
      <w:r>
        <w:rPr>
          <w:rFonts w:hint="eastAsia"/>
        </w:rPr>
        <w:t>电话：</w:t>
      </w:r>
      <w:r>
        <w:rPr>
          <w:rFonts w:hint="eastAsia"/>
        </w:rPr>
        <w:t>021-31358666</w:t>
      </w:r>
    </w:p>
    <w:p w:rsidR="00B41138" w:rsidRDefault="00B41138" w:rsidP="00B41138">
      <w:pPr>
        <w:spacing w:line="360" w:lineRule="auto"/>
        <w:ind w:firstLineChars="200" w:firstLine="420"/>
      </w:pPr>
      <w:r>
        <w:rPr>
          <w:rFonts w:hint="eastAsia"/>
        </w:rPr>
        <w:t>传真：</w:t>
      </w:r>
      <w:r>
        <w:rPr>
          <w:rFonts w:hint="eastAsia"/>
        </w:rPr>
        <w:t>021-31358600</w:t>
      </w:r>
    </w:p>
    <w:p w:rsidR="00B41138" w:rsidRDefault="00B41138" w:rsidP="00B41138">
      <w:pPr>
        <w:spacing w:line="360" w:lineRule="auto"/>
        <w:ind w:firstLineChars="200" w:firstLine="420"/>
      </w:pPr>
      <w:r>
        <w:rPr>
          <w:rFonts w:hint="eastAsia"/>
        </w:rPr>
        <w:t>经办律师：安冬</w:t>
      </w:r>
      <w:r>
        <w:rPr>
          <w:rFonts w:hint="eastAsia"/>
        </w:rPr>
        <w:t xml:space="preserve"> </w:t>
      </w:r>
      <w:r>
        <w:rPr>
          <w:rFonts w:hint="eastAsia"/>
        </w:rPr>
        <w:t>陆奇</w:t>
      </w:r>
    </w:p>
    <w:p w:rsidR="00B41138" w:rsidRDefault="00B41138" w:rsidP="00B41138">
      <w:pPr>
        <w:spacing w:line="360" w:lineRule="auto"/>
        <w:ind w:firstLineChars="200" w:firstLine="420"/>
      </w:pPr>
      <w:r>
        <w:rPr>
          <w:rFonts w:hint="eastAsia"/>
        </w:rPr>
        <w:t>联系人：</w:t>
      </w:r>
      <w:r>
        <w:rPr>
          <w:rFonts w:hint="eastAsia"/>
        </w:rPr>
        <w:t xml:space="preserve"> </w:t>
      </w:r>
      <w:r>
        <w:rPr>
          <w:rFonts w:hint="eastAsia"/>
        </w:rPr>
        <w:t>安冬</w:t>
      </w:r>
    </w:p>
    <w:p w:rsidR="00B41138" w:rsidRPr="00B41138" w:rsidRDefault="00B41138" w:rsidP="00B41138">
      <w:pPr>
        <w:spacing w:line="360" w:lineRule="auto"/>
        <w:ind w:firstLineChars="200" w:firstLine="422"/>
        <w:rPr>
          <w:b/>
        </w:rPr>
      </w:pPr>
      <w:r w:rsidRPr="00B41138">
        <w:rPr>
          <w:rFonts w:hint="eastAsia"/>
          <w:b/>
        </w:rPr>
        <w:t>（</w:t>
      </w:r>
      <w:r w:rsidR="00974448">
        <w:rPr>
          <w:rFonts w:hint="eastAsia"/>
          <w:b/>
        </w:rPr>
        <w:t>六</w:t>
      </w:r>
      <w:r w:rsidRPr="00B41138">
        <w:rPr>
          <w:rFonts w:hint="eastAsia"/>
          <w:b/>
        </w:rPr>
        <w:t>）审计基金财产的会计师事务所</w:t>
      </w:r>
    </w:p>
    <w:p w:rsidR="00B41138" w:rsidRDefault="00B41138" w:rsidP="00B41138">
      <w:pPr>
        <w:spacing w:line="360" w:lineRule="auto"/>
        <w:ind w:firstLineChars="200" w:firstLine="420"/>
      </w:pPr>
      <w:r>
        <w:rPr>
          <w:rFonts w:hint="eastAsia"/>
        </w:rPr>
        <w:t>名称：普华永道中天会计师事务所（特殊普通合伙）</w:t>
      </w:r>
    </w:p>
    <w:p w:rsidR="00B41138" w:rsidRDefault="00B41138" w:rsidP="00B41138">
      <w:pPr>
        <w:spacing w:line="360" w:lineRule="auto"/>
        <w:ind w:firstLineChars="200" w:firstLine="420"/>
      </w:pPr>
      <w:r>
        <w:rPr>
          <w:rFonts w:hint="eastAsia"/>
        </w:rPr>
        <w:t>住所：上海市浦东新区陆家嘴环路</w:t>
      </w:r>
      <w:r>
        <w:rPr>
          <w:rFonts w:hint="eastAsia"/>
        </w:rPr>
        <w:t>1318</w:t>
      </w:r>
      <w:r>
        <w:rPr>
          <w:rFonts w:hint="eastAsia"/>
        </w:rPr>
        <w:t>号星展银行大厦</w:t>
      </w:r>
      <w:r>
        <w:rPr>
          <w:rFonts w:hint="eastAsia"/>
        </w:rPr>
        <w:t>6</w:t>
      </w:r>
      <w:r>
        <w:rPr>
          <w:rFonts w:hint="eastAsia"/>
        </w:rPr>
        <w:t>楼</w:t>
      </w:r>
    </w:p>
    <w:p w:rsidR="00B41138" w:rsidRDefault="00B41138" w:rsidP="00B41138">
      <w:pPr>
        <w:spacing w:line="360" w:lineRule="auto"/>
        <w:ind w:firstLineChars="200" w:firstLine="420"/>
      </w:pPr>
      <w:r>
        <w:rPr>
          <w:rFonts w:hint="eastAsia"/>
        </w:rPr>
        <w:t>办公地址：上海市黄浦区湖滨路</w:t>
      </w:r>
      <w:r>
        <w:rPr>
          <w:rFonts w:hint="eastAsia"/>
        </w:rPr>
        <w:t>202</w:t>
      </w:r>
      <w:r>
        <w:rPr>
          <w:rFonts w:hint="eastAsia"/>
        </w:rPr>
        <w:t>号企业天地</w:t>
      </w:r>
      <w:r>
        <w:rPr>
          <w:rFonts w:hint="eastAsia"/>
        </w:rPr>
        <w:t>2</w:t>
      </w:r>
      <w:r>
        <w:rPr>
          <w:rFonts w:hint="eastAsia"/>
        </w:rPr>
        <w:t>号普华永道中心</w:t>
      </w:r>
      <w:r>
        <w:rPr>
          <w:rFonts w:hint="eastAsia"/>
        </w:rPr>
        <w:t>11</w:t>
      </w:r>
      <w:r>
        <w:rPr>
          <w:rFonts w:hint="eastAsia"/>
        </w:rPr>
        <w:t>楼</w:t>
      </w:r>
    </w:p>
    <w:p w:rsidR="00B41138" w:rsidRDefault="00B41138" w:rsidP="00B41138">
      <w:pPr>
        <w:spacing w:line="360" w:lineRule="auto"/>
        <w:ind w:firstLineChars="200" w:firstLine="420"/>
      </w:pPr>
      <w:r>
        <w:rPr>
          <w:rFonts w:hint="eastAsia"/>
        </w:rPr>
        <w:t>法定代表人：李丹</w:t>
      </w:r>
    </w:p>
    <w:p w:rsidR="00B41138" w:rsidRDefault="00B41138" w:rsidP="00B41138">
      <w:pPr>
        <w:spacing w:line="360" w:lineRule="auto"/>
        <w:ind w:firstLineChars="200" w:firstLine="420"/>
      </w:pPr>
      <w:r>
        <w:rPr>
          <w:rFonts w:hint="eastAsia"/>
        </w:rPr>
        <w:t>电话：（</w:t>
      </w:r>
      <w:r>
        <w:rPr>
          <w:rFonts w:hint="eastAsia"/>
        </w:rPr>
        <w:t>021</w:t>
      </w:r>
      <w:r>
        <w:rPr>
          <w:rFonts w:hint="eastAsia"/>
        </w:rPr>
        <w:t>）</w:t>
      </w:r>
      <w:r>
        <w:rPr>
          <w:rFonts w:hint="eastAsia"/>
        </w:rPr>
        <w:t>2323 8888</w:t>
      </w:r>
    </w:p>
    <w:p w:rsidR="00B41138" w:rsidRDefault="00B41138" w:rsidP="00B41138">
      <w:pPr>
        <w:spacing w:line="360" w:lineRule="auto"/>
        <w:ind w:firstLineChars="200" w:firstLine="420"/>
      </w:pPr>
      <w:r>
        <w:rPr>
          <w:rFonts w:hint="eastAsia"/>
        </w:rPr>
        <w:t>传真：（</w:t>
      </w:r>
      <w:r>
        <w:rPr>
          <w:rFonts w:hint="eastAsia"/>
        </w:rPr>
        <w:t>021</w:t>
      </w:r>
      <w:r>
        <w:rPr>
          <w:rFonts w:hint="eastAsia"/>
        </w:rPr>
        <w:t>）</w:t>
      </w:r>
      <w:r>
        <w:rPr>
          <w:rFonts w:hint="eastAsia"/>
        </w:rPr>
        <w:t>2323 8800</w:t>
      </w:r>
    </w:p>
    <w:p w:rsidR="00B41138" w:rsidRDefault="00B41138" w:rsidP="00B41138">
      <w:pPr>
        <w:spacing w:line="360" w:lineRule="auto"/>
        <w:ind w:firstLineChars="200" w:firstLine="420"/>
      </w:pPr>
      <w:r>
        <w:rPr>
          <w:rFonts w:hint="eastAsia"/>
        </w:rPr>
        <w:t>签字注册会计师：曹翠丽、边晓红</w:t>
      </w:r>
    </w:p>
    <w:p w:rsidR="00687115" w:rsidRDefault="00B41138" w:rsidP="00B41138">
      <w:pPr>
        <w:spacing w:line="360" w:lineRule="auto"/>
        <w:ind w:firstLineChars="200" w:firstLine="420"/>
      </w:pPr>
      <w:r>
        <w:rPr>
          <w:rFonts w:hint="eastAsia"/>
        </w:rPr>
        <w:t>联系人：边晓红</w:t>
      </w:r>
    </w:p>
    <w:p w:rsidR="00B41138" w:rsidRDefault="00B41138" w:rsidP="007A4811">
      <w:pPr>
        <w:spacing w:line="360" w:lineRule="auto"/>
        <w:ind w:firstLineChars="200" w:firstLine="420"/>
      </w:pPr>
    </w:p>
    <w:p w:rsidR="00B41138" w:rsidRDefault="00B41138" w:rsidP="007A4811">
      <w:pPr>
        <w:spacing w:line="360" w:lineRule="auto"/>
        <w:ind w:firstLineChars="200" w:firstLine="420"/>
      </w:pPr>
    </w:p>
    <w:p w:rsidR="00B41138" w:rsidRDefault="00B41138" w:rsidP="007A4811">
      <w:pPr>
        <w:spacing w:line="360" w:lineRule="auto"/>
        <w:ind w:firstLineChars="200" w:firstLine="420"/>
      </w:pPr>
    </w:p>
    <w:p w:rsidR="0034256E" w:rsidRDefault="0034256E" w:rsidP="007A4811">
      <w:pPr>
        <w:spacing w:line="360" w:lineRule="auto"/>
        <w:ind w:firstLineChars="200" w:firstLine="420"/>
      </w:pPr>
    </w:p>
    <w:p w:rsidR="0034256E" w:rsidRPr="0034256E" w:rsidRDefault="0034256E" w:rsidP="0034256E"/>
    <w:p w:rsidR="0034256E" w:rsidRPr="0034256E" w:rsidRDefault="0034256E" w:rsidP="0034256E"/>
    <w:p w:rsidR="0034256E" w:rsidRDefault="0034256E" w:rsidP="0034256E"/>
    <w:p w:rsidR="0034256E" w:rsidRDefault="0034256E" w:rsidP="0034256E">
      <w:pPr>
        <w:tabs>
          <w:tab w:val="left" w:pos="5610"/>
        </w:tabs>
      </w:pPr>
      <w:r>
        <w:tab/>
      </w:r>
      <w:r w:rsidRPr="004951AC">
        <w:rPr>
          <w:rFonts w:ascii="Arial" w:hAnsi="Arial" w:cs="Arial" w:hint="eastAsia"/>
          <w:kern w:val="3"/>
        </w:rPr>
        <w:t>富荣基金管理有限公司</w:t>
      </w:r>
    </w:p>
    <w:p w:rsidR="0034256E" w:rsidRDefault="0034256E" w:rsidP="0034256E"/>
    <w:p w:rsidR="00687115" w:rsidRPr="0034256E" w:rsidRDefault="0034256E" w:rsidP="0034256E">
      <w:pPr>
        <w:tabs>
          <w:tab w:val="left" w:pos="5760"/>
        </w:tabs>
      </w:pPr>
      <w:r>
        <w:tab/>
      </w:r>
      <w:r w:rsidR="009056EF" w:rsidRPr="004951AC">
        <w:rPr>
          <w:rFonts w:ascii="Arial" w:hAnsi="Arial" w:cs="Arial" w:hint="eastAsia"/>
          <w:kern w:val="3"/>
        </w:rPr>
        <w:t>201</w:t>
      </w:r>
      <w:r w:rsidR="00D62ED4">
        <w:rPr>
          <w:rFonts w:ascii="Arial" w:hAnsi="Arial" w:cs="Arial" w:hint="eastAsia"/>
          <w:kern w:val="3"/>
        </w:rPr>
        <w:t>8</w:t>
      </w:r>
      <w:r w:rsidR="009056EF" w:rsidRPr="004951AC">
        <w:rPr>
          <w:rFonts w:ascii="Arial" w:hAnsi="Arial" w:cs="Arial" w:hint="eastAsia"/>
          <w:kern w:val="3"/>
        </w:rPr>
        <w:t>年</w:t>
      </w:r>
      <w:r w:rsidR="003F41FF">
        <w:rPr>
          <w:rFonts w:ascii="Arial" w:hAnsi="Arial" w:cs="Arial" w:hint="eastAsia"/>
          <w:kern w:val="3"/>
        </w:rPr>
        <w:t>1</w:t>
      </w:r>
      <w:r w:rsidRPr="004951AC">
        <w:rPr>
          <w:rFonts w:ascii="Arial" w:hAnsi="Arial" w:cs="Arial" w:hint="eastAsia"/>
          <w:kern w:val="3"/>
        </w:rPr>
        <w:t>月</w:t>
      </w:r>
      <w:r w:rsidR="003F41FF">
        <w:rPr>
          <w:rFonts w:ascii="Arial" w:hAnsi="Arial" w:cs="Arial" w:hint="eastAsia"/>
          <w:kern w:val="3"/>
        </w:rPr>
        <w:t>2</w:t>
      </w:r>
      <w:r w:rsidRPr="004951AC">
        <w:rPr>
          <w:rFonts w:ascii="Arial" w:hAnsi="Arial" w:cs="Arial" w:hint="eastAsia"/>
          <w:kern w:val="3"/>
        </w:rPr>
        <w:t>日</w:t>
      </w:r>
      <w:bookmarkStart w:id="8" w:name="_GoBack"/>
      <w:bookmarkEnd w:id="8"/>
    </w:p>
    <w:sectPr w:rsidR="00687115" w:rsidRPr="003425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003E" w:rsidRDefault="0087003E" w:rsidP="00687115">
      <w:r>
        <w:separator/>
      </w:r>
    </w:p>
  </w:endnote>
  <w:endnote w:type="continuationSeparator" w:id="0">
    <w:p w:rsidR="0087003E" w:rsidRDefault="0087003E"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86520778"/>
      <w:docPartObj>
        <w:docPartGallery w:val="Page Numbers (Bottom of Page)"/>
        <w:docPartUnique/>
      </w:docPartObj>
    </w:sdtPr>
    <w:sdtEndPr/>
    <w:sdtContent>
      <w:p w:rsidR="0087003E" w:rsidRDefault="0087003E">
        <w:pPr>
          <w:pStyle w:val="a4"/>
        </w:pPr>
        <w:r>
          <w:rPr>
            <w:noProof/>
          </w:rPr>
          <mc:AlternateContent>
            <mc:Choice Requires="wpg">
              <w:drawing>
                <wp:anchor distT="0" distB="0" distL="114300" distR="114300" simplePos="0" relativeHeight="251659264" behindDoc="0" locked="0" layoutInCell="1" allowOverlap="1" wp14:editId="61B531F4">
                  <wp:simplePos x="0" y="0"/>
                  <wp:positionH relativeFrom="page">
                    <wp:align>center</wp:align>
                  </wp:positionH>
                  <wp:positionV relativeFrom="bottomMargin">
                    <wp:align>center</wp:align>
                  </wp:positionV>
                  <wp:extent cx="7781925" cy="190500"/>
                  <wp:effectExtent l="9525" t="9525" r="9525" b="0"/>
                  <wp:wrapNone/>
                  <wp:docPr id="642" name="组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38"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003E" w:rsidRDefault="0087003E">
                                <w:pPr>
                                  <w:jc w:val="center"/>
                                </w:pPr>
                                <w:r>
                                  <w:fldChar w:fldCharType="begin"/>
                                </w:r>
                                <w:r>
                                  <w:instrText>PAGE    \* MERGEFORMAT</w:instrText>
                                </w:r>
                                <w:r>
                                  <w:fldChar w:fldCharType="separate"/>
                                </w:r>
                                <w:r w:rsidR="005543B5" w:rsidRPr="005543B5">
                                  <w:rPr>
                                    <w:noProof/>
                                    <w:color w:val="8C8C8C" w:themeColor="background1" w:themeShade="8C"/>
                                    <w:lang w:val="zh-CN"/>
                                  </w:rPr>
                                  <w:t>18</w:t>
                                </w:r>
                                <w:r>
                                  <w:rPr>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组 33" o:spid="_x0000_s1026" style="position:absolute;margin-left:0;margin-top:0;width:612.7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rsidR="0087003E" w:rsidRDefault="0087003E">
                          <w:pPr>
                            <w:jc w:val="center"/>
                          </w:pPr>
                          <w:r>
                            <w:fldChar w:fldCharType="begin"/>
                          </w:r>
                          <w:r>
                            <w:instrText>PAGE    \* MERGEFORMAT</w:instrText>
                          </w:r>
                          <w:r>
                            <w:fldChar w:fldCharType="separate"/>
                          </w:r>
                          <w:r w:rsidR="005543B5" w:rsidRPr="005543B5">
                            <w:rPr>
                              <w:noProof/>
                              <w:color w:val="8C8C8C" w:themeColor="background1" w:themeShade="8C"/>
                              <w:lang w:val="zh-CN"/>
                            </w:rPr>
                            <w:t>18</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003E" w:rsidRDefault="0087003E" w:rsidP="00687115">
      <w:r>
        <w:separator/>
      </w:r>
    </w:p>
  </w:footnote>
  <w:footnote w:type="continuationSeparator" w:id="0">
    <w:p w:rsidR="0087003E" w:rsidRDefault="0087003E" w:rsidP="006871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03E" w:rsidRDefault="0087003E" w:rsidP="00B4768D">
    <w:pPr>
      <w:pStyle w:val="a3"/>
      <w:jc w:val="left"/>
    </w:pPr>
    <w:r>
      <w:rPr>
        <w:rFonts w:hint="eastAsia"/>
      </w:rPr>
      <w:t>富荣</w:t>
    </w:r>
    <w:r w:rsidR="00D83BCC">
      <w:rPr>
        <w:rFonts w:hint="eastAsia"/>
      </w:rPr>
      <w:t>富安债券</w:t>
    </w:r>
    <w:r>
      <w:rPr>
        <w:rFonts w:hint="eastAsia"/>
      </w:rPr>
      <w:t>型证券投资基金</w:t>
    </w:r>
    <w:r>
      <w:rPr>
        <w:rFonts w:hint="eastAsia"/>
      </w:rPr>
      <w:t xml:space="preserve">                                        </w:t>
    </w:r>
    <w:r w:rsidR="00D83BCC">
      <w:t xml:space="preserve">       </w:t>
    </w:r>
    <w:r>
      <w:rPr>
        <w:rFonts w:hint="eastAsia"/>
      </w:rPr>
      <w:t xml:space="preserve">  </w:t>
    </w:r>
    <w:r>
      <w:rPr>
        <w:rFonts w:hint="eastAsia"/>
      </w:rPr>
      <w:t>基金份额发售公告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CF6"/>
    <w:rsid w:val="00000AD7"/>
    <w:rsid w:val="00002040"/>
    <w:rsid w:val="00014180"/>
    <w:rsid w:val="0005025D"/>
    <w:rsid w:val="00061CF6"/>
    <w:rsid w:val="00086650"/>
    <w:rsid w:val="000907FA"/>
    <w:rsid w:val="000C6D2A"/>
    <w:rsid w:val="000D4B21"/>
    <w:rsid w:val="000F67AB"/>
    <w:rsid w:val="00105BC7"/>
    <w:rsid w:val="0010757D"/>
    <w:rsid w:val="00130721"/>
    <w:rsid w:val="00131929"/>
    <w:rsid w:val="00135F31"/>
    <w:rsid w:val="00140AC9"/>
    <w:rsid w:val="001429DF"/>
    <w:rsid w:val="00165BF6"/>
    <w:rsid w:val="00170B95"/>
    <w:rsid w:val="00194759"/>
    <w:rsid w:val="001A7D1F"/>
    <w:rsid w:val="001A7FDE"/>
    <w:rsid w:val="001C39BC"/>
    <w:rsid w:val="001D1A2C"/>
    <w:rsid w:val="001E6E96"/>
    <w:rsid w:val="00200C7C"/>
    <w:rsid w:val="002104A2"/>
    <w:rsid w:val="00226779"/>
    <w:rsid w:val="00244CB2"/>
    <w:rsid w:val="002A1FF9"/>
    <w:rsid w:val="002D3C13"/>
    <w:rsid w:val="002E1DE1"/>
    <w:rsid w:val="00312A89"/>
    <w:rsid w:val="0034256E"/>
    <w:rsid w:val="003537D7"/>
    <w:rsid w:val="00385F16"/>
    <w:rsid w:val="00386A7B"/>
    <w:rsid w:val="003A69E2"/>
    <w:rsid w:val="003C490C"/>
    <w:rsid w:val="003F41FF"/>
    <w:rsid w:val="004147F9"/>
    <w:rsid w:val="00423D55"/>
    <w:rsid w:val="00425324"/>
    <w:rsid w:val="00434A2B"/>
    <w:rsid w:val="00472FFF"/>
    <w:rsid w:val="00475650"/>
    <w:rsid w:val="0047753D"/>
    <w:rsid w:val="004C2A02"/>
    <w:rsid w:val="004C42A2"/>
    <w:rsid w:val="0053103C"/>
    <w:rsid w:val="005408EF"/>
    <w:rsid w:val="005460E7"/>
    <w:rsid w:val="005543B5"/>
    <w:rsid w:val="00557A87"/>
    <w:rsid w:val="005731B3"/>
    <w:rsid w:val="00582697"/>
    <w:rsid w:val="005A404E"/>
    <w:rsid w:val="005A6FB0"/>
    <w:rsid w:val="005C01BE"/>
    <w:rsid w:val="005D47DC"/>
    <w:rsid w:val="005E124B"/>
    <w:rsid w:val="006265A1"/>
    <w:rsid w:val="00655F50"/>
    <w:rsid w:val="006714B2"/>
    <w:rsid w:val="00687115"/>
    <w:rsid w:val="006E4F9B"/>
    <w:rsid w:val="00705680"/>
    <w:rsid w:val="00717540"/>
    <w:rsid w:val="00733840"/>
    <w:rsid w:val="007343AA"/>
    <w:rsid w:val="007364ED"/>
    <w:rsid w:val="007A4811"/>
    <w:rsid w:val="007A6725"/>
    <w:rsid w:val="007B4665"/>
    <w:rsid w:val="007F0C16"/>
    <w:rsid w:val="008101E1"/>
    <w:rsid w:val="008364C4"/>
    <w:rsid w:val="00842382"/>
    <w:rsid w:val="00845B19"/>
    <w:rsid w:val="0087003E"/>
    <w:rsid w:val="00873349"/>
    <w:rsid w:val="008950EF"/>
    <w:rsid w:val="008D3864"/>
    <w:rsid w:val="008E502B"/>
    <w:rsid w:val="008F2B2B"/>
    <w:rsid w:val="009056EF"/>
    <w:rsid w:val="0092554D"/>
    <w:rsid w:val="00973EC7"/>
    <w:rsid w:val="00974448"/>
    <w:rsid w:val="009804B0"/>
    <w:rsid w:val="009A0E01"/>
    <w:rsid w:val="009D70F2"/>
    <w:rsid w:val="009F702E"/>
    <w:rsid w:val="00A30EAD"/>
    <w:rsid w:val="00A41CE4"/>
    <w:rsid w:val="00A6125B"/>
    <w:rsid w:val="00A80B5D"/>
    <w:rsid w:val="00A84161"/>
    <w:rsid w:val="00AA4AD0"/>
    <w:rsid w:val="00AB1136"/>
    <w:rsid w:val="00AB2DE2"/>
    <w:rsid w:val="00B04E75"/>
    <w:rsid w:val="00B244C1"/>
    <w:rsid w:val="00B41138"/>
    <w:rsid w:val="00B4768D"/>
    <w:rsid w:val="00B56585"/>
    <w:rsid w:val="00B63F93"/>
    <w:rsid w:val="00B719A9"/>
    <w:rsid w:val="00B976F6"/>
    <w:rsid w:val="00BB5B9B"/>
    <w:rsid w:val="00BD60A3"/>
    <w:rsid w:val="00BF6051"/>
    <w:rsid w:val="00BF6920"/>
    <w:rsid w:val="00C1241A"/>
    <w:rsid w:val="00C16877"/>
    <w:rsid w:val="00C20A48"/>
    <w:rsid w:val="00C4604C"/>
    <w:rsid w:val="00C573D0"/>
    <w:rsid w:val="00C8177E"/>
    <w:rsid w:val="00C95827"/>
    <w:rsid w:val="00CA49F3"/>
    <w:rsid w:val="00CA7A08"/>
    <w:rsid w:val="00CB724D"/>
    <w:rsid w:val="00CE765D"/>
    <w:rsid w:val="00CF76DB"/>
    <w:rsid w:val="00D4550D"/>
    <w:rsid w:val="00D46AE3"/>
    <w:rsid w:val="00D62ED4"/>
    <w:rsid w:val="00D7604B"/>
    <w:rsid w:val="00D83BCC"/>
    <w:rsid w:val="00DA0ADD"/>
    <w:rsid w:val="00DD63DC"/>
    <w:rsid w:val="00DF3C14"/>
    <w:rsid w:val="00E03C1A"/>
    <w:rsid w:val="00E1627C"/>
    <w:rsid w:val="00EC6C37"/>
    <w:rsid w:val="00ED2F77"/>
    <w:rsid w:val="00EE7D0D"/>
    <w:rsid w:val="00F075AC"/>
    <w:rsid w:val="00F44752"/>
    <w:rsid w:val="00F5184B"/>
    <w:rsid w:val="00F56CD8"/>
    <w:rsid w:val="00FD21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28F49100-3859-48C0-A0B4-5D79BC5CF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 w:type="paragraph" w:styleId="a7">
    <w:name w:val="Revision"/>
    <w:hidden/>
    <w:uiPriority w:val="99"/>
    <w:semiHidden/>
    <w:rsid w:val="005731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917CBD-A9B6-458E-A08A-45B4FDF33C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285</TotalTime>
  <Pages>18</Pages>
  <Words>1370</Words>
  <Characters>7815</Characters>
  <Application>Microsoft Office Word</Application>
  <DocSecurity>0</DocSecurity>
  <Lines>65</Lines>
  <Paragraphs>18</Paragraphs>
  <ScaleCrop>false</ScaleCrop>
  <Company/>
  <LinksUpToDate>false</LinksUpToDate>
  <CharactersWithSpaces>9167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张汉江</cp:lastModifiedBy>
  <cp:revision>117</cp:revision>
  <cp:lastPrinted>2017-12-28T01:17:00Z</cp:lastPrinted>
  <dcterms:created xsi:type="dcterms:W3CDTF">2017-03-02T01:08:00Z</dcterms:created>
  <dcterms:modified xsi:type="dcterms:W3CDTF">2017-12-28T01:17:00Z</dcterms:modified>
</cp:coreProperties>
</file>