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4.xml" ContentType="application/vnd.openxmlformats-officedocument.wordprocessingml.header+xml"/>
  <Override PartName="/word/footer6.xml" ContentType="application/vnd.openxmlformats-officedocument.wordprocessingml.footer+xml"/>
  <Override PartName="/word/footer7.xml" ContentType="application/vnd.openxmlformats-officedocument.wordprocessingml.footer+xml"/>
  <Override PartName="/word/header5.xml" ContentType="application/vnd.openxmlformats-officedocument.wordprocessingml.header+xml"/>
  <Override PartName="/word/footer8.xml" ContentType="application/vnd.openxmlformats-officedocument.wordprocessingml.footer+xml"/>
  <Override PartName="/word/header6.xml" ContentType="application/vnd.openxmlformats-officedocument.wordprocessingml.header+xml"/>
  <Override PartName="/word/footer9.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11B53E23" w14:textId="77777777" w:rsidR="007A2BE9" w:rsidRPr="00E971B0" w:rsidRDefault="007A2BE9" w:rsidP="00EC0350">
      <w:pPr>
        <w:rPr>
          <w:rFonts w:ascii="Arial Unicode MS" w:hAnsi="Arial Unicode MS" w:cs="Arial"/>
          <w:sz w:val="32"/>
        </w:rPr>
      </w:pPr>
      <w:bookmarkStart w:id="0" w:name="_GoBack"/>
      <w:bookmarkEnd w:id="0"/>
    </w:p>
    <w:p w14:paraId="711D7797" w14:textId="77777777" w:rsidR="007A2BE9" w:rsidRPr="00E971B0" w:rsidRDefault="007A2BE9" w:rsidP="00EC0350">
      <w:pPr>
        <w:rPr>
          <w:rFonts w:ascii="Arial Unicode MS" w:hAnsi="Arial Unicode MS" w:cs="Arial"/>
          <w:sz w:val="32"/>
        </w:rPr>
      </w:pPr>
    </w:p>
    <w:p w14:paraId="1281C283" w14:textId="77777777" w:rsidR="007A2BE9" w:rsidRPr="00E971B0" w:rsidRDefault="007A2BE9" w:rsidP="00EC0350">
      <w:pPr>
        <w:rPr>
          <w:rFonts w:ascii="Arial Unicode MS" w:hAnsi="Arial Unicode MS" w:cs="Arial"/>
          <w:sz w:val="32"/>
        </w:rPr>
      </w:pPr>
    </w:p>
    <w:p w14:paraId="170FC960" w14:textId="77777777" w:rsidR="007A2BE9" w:rsidRPr="00E971B0" w:rsidRDefault="007A2BE9" w:rsidP="00EC0350">
      <w:pPr>
        <w:rPr>
          <w:rFonts w:ascii="Arial Unicode MS" w:hAnsi="Arial Unicode MS" w:cs="Arial"/>
          <w:sz w:val="32"/>
        </w:rPr>
      </w:pPr>
    </w:p>
    <w:p w14:paraId="53AD1AAD" w14:textId="77777777" w:rsidR="007A2BE9" w:rsidRPr="00E971B0" w:rsidRDefault="007A2BE9" w:rsidP="00EC0350">
      <w:pPr>
        <w:rPr>
          <w:rFonts w:ascii="Arial Unicode MS" w:hAnsi="Arial Unicode MS" w:cs="Arial"/>
          <w:sz w:val="32"/>
        </w:rPr>
      </w:pPr>
    </w:p>
    <w:p w14:paraId="32E53E88" w14:textId="77777777" w:rsidR="007A2BE9" w:rsidRPr="00B679CE" w:rsidRDefault="003C0E73" w:rsidP="002B4950">
      <w:pPr>
        <w:spacing w:line="360" w:lineRule="auto"/>
        <w:jc w:val="center"/>
        <w:rPr>
          <w:rFonts w:ascii="Arial Unicode MS" w:hAnsi="Arial Unicode MS" w:cs="Arial"/>
          <w:b/>
          <w:sz w:val="48"/>
          <w:szCs w:val="48"/>
        </w:rPr>
      </w:pPr>
      <w:r>
        <w:rPr>
          <w:rFonts w:ascii="Arial Unicode MS" w:hAnsi="Arial Unicode MS" w:cs="Arial"/>
          <w:b/>
          <w:sz w:val="48"/>
          <w:szCs w:val="48"/>
        </w:rPr>
        <w:t>富</w:t>
      </w:r>
      <w:proofErr w:type="gramStart"/>
      <w:r>
        <w:rPr>
          <w:rFonts w:ascii="Arial Unicode MS" w:hAnsi="Arial Unicode MS" w:cs="Arial"/>
          <w:b/>
          <w:sz w:val="48"/>
          <w:szCs w:val="48"/>
        </w:rPr>
        <w:t>荣富乾</w:t>
      </w:r>
      <w:r w:rsidR="00F37075" w:rsidRPr="00B679CE">
        <w:rPr>
          <w:rFonts w:ascii="Arial Unicode MS" w:hAnsi="Arial Unicode MS" w:cs="Arial"/>
          <w:b/>
          <w:sz w:val="48"/>
          <w:szCs w:val="48"/>
        </w:rPr>
        <w:t>债券</w:t>
      </w:r>
      <w:proofErr w:type="gramEnd"/>
      <w:r w:rsidR="00F37075" w:rsidRPr="00B679CE">
        <w:rPr>
          <w:rFonts w:ascii="Arial Unicode MS" w:hAnsi="Arial Unicode MS" w:cs="Arial"/>
          <w:b/>
          <w:sz w:val="48"/>
          <w:szCs w:val="48"/>
        </w:rPr>
        <w:t>型</w:t>
      </w:r>
      <w:r w:rsidR="00C824FB" w:rsidRPr="00B679CE">
        <w:rPr>
          <w:rFonts w:ascii="Arial Unicode MS" w:hAnsi="Arial Unicode MS" w:cs="Arial"/>
          <w:b/>
          <w:sz w:val="48"/>
          <w:szCs w:val="48"/>
        </w:rPr>
        <w:t>证券投资基金</w:t>
      </w:r>
    </w:p>
    <w:p w14:paraId="1F9CBF86" w14:textId="77777777" w:rsidR="008B7A6D" w:rsidRPr="00B679CE" w:rsidRDefault="007A2BE9" w:rsidP="002B4950">
      <w:pPr>
        <w:spacing w:line="360" w:lineRule="auto"/>
        <w:jc w:val="center"/>
        <w:rPr>
          <w:rFonts w:ascii="Arial Unicode MS" w:hAnsi="Arial Unicode MS" w:cs="Arial"/>
          <w:b/>
          <w:sz w:val="48"/>
          <w:szCs w:val="48"/>
        </w:rPr>
      </w:pPr>
      <w:r w:rsidRPr="00B679CE">
        <w:rPr>
          <w:rFonts w:ascii="Arial Unicode MS" w:hAnsi="Arial Unicode MS" w:cs="Arial"/>
          <w:b/>
          <w:sz w:val="48"/>
          <w:szCs w:val="48"/>
        </w:rPr>
        <w:t>招募说明书</w:t>
      </w:r>
    </w:p>
    <w:p w14:paraId="5B6C4288" w14:textId="6E9F72AD" w:rsidR="007A2BE9" w:rsidRPr="00B333E3" w:rsidRDefault="007A2BE9" w:rsidP="002B4950">
      <w:pPr>
        <w:spacing w:line="360" w:lineRule="auto"/>
        <w:jc w:val="center"/>
        <w:rPr>
          <w:rFonts w:ascii="Arial Unicode MS" w:hAnsi="Arial Unicode MS" w:cs="Arial"/>
          <w:b/>
          <w:sz w:val="48"/>
          <w:szCs w:val="48"/>
        </w:rPr>
      </w:pPr>
    </w:p>
    <w:p w14:paraId="634146DA" w14:textId="77777777" w:rsidR="007A2BE9" w:rsidRDefault="007A2BE9" w:rsidP="00EC0350">
      <w:pPr>
        <w:jc w:val="center"/>
        <w:rPr>
          <w:rFonts w:ascii="Arial Unicode MS" w:hAnsi="Arial Unicode MS" w:cs="Arial"/>
          <w:b/>
          <w:sz w:val="36"/>
          <w:szCs w:val="36"/>
        </w:rPr>
      </w:pPr>
    </w:p>
    <w:p w14:paraId="5A48052A" w14:textId="77777777" w:rsidR="0077731D" w:rsidRPr="00B679CE" w:rsidRDefault="0077731D" w:rsidP="00EC0350">
      <w:pPr>
        <w:jc w:val="center"/>
        <w:rPr>
          <w:rFonts w:ascii="Arial Unicode MS" w:hAnsi="Arial Unicode MS" w:cs="Arial"/>
          <w:b/>
          <w:sz w:val="36"/>
          <w:szCs w:val="36"/>
        </w:rPr>
      </w:pPr>
    </w:p>
    <w:p w14:paraId="17FB12A6" w14:textId="77777777" w:rsidR="007A2BE9" w:rsidRPr="00B679CE" w:rsidRDefault="007A2BE9" w:rsidP="00EC0350">
      <w:pPr>
        <w:jc w:val="center"/>
        <w:rPr>
          <w:rFonts w:ascii="Arial Unicode MS" w:hAnsi="Arial Unicode MS" w:cs="Arial"/>
          <w:b/>
          <w:sz w:val="36"/>
          <w:szCs w:val="36"/>
        </w:rPr>
      </w:pPr>
    </w:p>
    <w:p w14:paraId="16071D7C" w14:textId="77777777" w:rsidR="007A2BE9" w:rsidRPr="00B679CE" w:rsidRDefault="007A2BE9" w:rsidP="00EC0350">
      <w:pPr>
        <w:jc w:val="center"/>
        <w:rPr>
          <w:rFonts w:ascii="Arial Unicode MS" w:hAnsi="Arial Unicode MS" w:cs="Arial"/>
          <w:sz w:val="36"/>
          <w:szCs w:val="36"/>
        </w:rPr>
      </w:pPr>
    </w:p>
    <w:p w14:paraId="2A02D3D9" w14:textId="77777777" w:rsidR="007A2BE9" w:rsidRPr="00B679CE" w:rsidRDefault="007A2BE9" w:rsidP="00EC0350">
      <w:pPr>
        <w:jc w:val="center"/>
        <w:rPr>
          <w:rFonts w:ascii="Arial Unicode MS" w:hAnsi="Arial Unicode MS" w:cs="Arial"/>
          <w:sz w:val="36"/>
          <w:szCs w:val="36"/>
        </w:rPr>
      </w:pPr>
    </w:p>
    <w:p w14:paraId="4985EF58" w14:textId="77777777" w:rsidR="00555301" w:rsidRPr="00B679CE" w:rsidRDefault="00555301" w:rsidP="00EC0350">
      <w:pPr>
        <w:jc w:val="center"/>
        <w:rPr>
          <w:rFonts w:ascii="Arial Unicode MS" w:hAnsi="Arial Unicode MS" w:cs="Arial"/>
          <w:sz w:val="36"/>
          <w:szCs w:val="36"/>
        </w:rPr>
      </w:pPr>
    </w:p>
    <w:p w14:paraId="323BCFB2" w14:textId="77777777" w:rsidR="00555301" w:rsidRPr="00B679CE" w:rsidRDefault="00555301" w:rsidP="00EC0350">
      <w:pPr>
        <w:jc w:val="center"/>
        <w:rPr>
          <w:rFonts w:ascii="Arial Unicode MS" w:hAnsi="Arial Unicode MS" w:cs="Arial"/>
          <w:sz w:val="36"/>
          <w:szCs w:val="36"/>
        </w:rPr>
      </w:pPr>
    </w:p>
    <w:p w14:paraId="60285B89" w14:textId="77777777" w:rsidR="007A2BE9" w:rsidRPr="00B679CE" w:rsidRDefault="007A2BE9" w:rsidP="002B4950">
      <w:pPr>
        <w:spacing w:line="360" w:lineRule="auto"/>
        <w:jc w:val="center"/>
        <w:rPr>
          <w:rFonts w:ascii="Arial Unicode MS" w:hAnsi="Arial Unicode MS" w:cs="Arial"/>
          <w:b/>
          <w:sz w:val="36"/>
          <w:szCs w:val="36"/>
        </w:rPr>
      </w:pPr>
      <w:r w:rsidRPr="00B679CE">
        <w:rPr>
          <w:rFonts w:ascii="Arial Unicode MS" w:hAnsi="Arial Unicode MS" w:cs="Arial"/>
          <w:b/>
          <w:sz w:val="36"/>
          <w:szCs w:val="36"/>
        </w:rPr>
        <w:t>基金管理人：</w:t>
      </w:r>
      <w:r w:rsidR="003C0E73">
        <w:rPr>
          <w:rFonts w:ascii="Arial Unicode MS" w:hAnsi="Arial Unicode MS" w:cs="Arial"/>
          <w:b/>
          <w:sz w:val="36"/>
          <w:szCs w:val="36"/>
        </w:rPr>
        <w:t>富荣基金</w:t>
      </w:r>
      <w:r w:rsidRPr="00B679CE">
        <w:rPr>
          <w:rFonts w:ascii="Arial Unicode MS" w:hAnsi="Arial Unicode MS" w:cs="Arial"/>
          <w:b/>
          <w:sz w:val="36"/>
          <w:szCs w:val="36"/>
        </w:rPr>
        <w:t>管理有限公司</w:t>
      </w:r>
    </w:p>
    <w:p w14:paraId="074C702A" w14:textId="77777777" w:rsidR="003A0289" w:rsidRPr="00B679CE" w:rsidRDefault="007A2BE9" w:rsidP="002B4950">
      <w:pPr>
        <w:spacing w:line="360" w:lineRule="auto"/>
        <w:jc w:val="center"/>
        <w:rPr>
          <w:rFonts w:ascii="Arial Unicode MS" w:hAnsi="Arial Unicode MS" w:cs="Arial"/>
          <w:b/>
          <w:bCs/>
          <w:sz w:val="36"/>
          <w:szCs w:val="36"/>
        </w:rPr>
      </w:pPr>
      <w:r w:rsidRPr="00B679CE">
        <w:rPr>
          <w:rFonts w:ascii="Arial Unicode MS" w:hAnsi="Arial Unicode MS" w:cs="Arial"/>
          <w:b/>
          <w:sz w:val="36"/>
          <w:szCs w:val="36"/>
        </w:rPr>
        <w:t>基金托管人：</w:t>
      </w:r>
      <w:r w:rsidR="003C0E73">
        <w:rPr>
          <w:rFonts w:ascii="Arial Unicode MS" w:hAnsi="Arial Unicode MS" w:cs="Arial" w:hint="eastAsia"/>
          <w:b/>
          <w:sz w:val="36"/>
          <w:szCs w:val="36"/>
        </w:rPr>
        <w:t>上海浦东发展银行股份有限公司</w:t>
      </w:r>
    </w:p>
    <w:p w14:paraId="1A77A31F" w14:textId="77777777" w:rsidR="003A0289" w:rsidRPr="00B679CE" w:rsidRDefault="003A0289" w:rsidP="00E865F2">
      <w:pPr>
        <w:tabs>
          <w:tab w:val="left" w:pos="7140"/>
        </w:tabs>
        <w:rPr>
          <w:rFonts w:ascii="Arial Unicode MS" w:hAnsi="Arial Unicode MS" w:cs="Arial"/>
          <w:sz w:val="36"/>
          <w:szCs w:val="36"/>
        </w:rPr>
      </w:pPr>
      <w:r w:rsidRPr="00B679CE">
        <w:rPr>
          <w:rFonts w:ascii="Arial Unicode MS" w:hAnsi="Arial Unicode MS" w:cs="Arial"/>
          <w:sz w:val="36"/>
          <w:szCs w:val="36"/>
        </w:rPr>
        <w:tab/>
      </w:r>
    </w:p>
    <w:p w14:paraId="7AB9A803" w14:textId="77777777" w:rsidR="003A0289" w:rsidRPr="00B679CE" w:rsidRDefault="003A0289" w:rsidP="003A0289">
      <w:pPr>
        <w:rPr>
          <w:rFonts w:ascii="Arial Unicode MS" w:hAnsi="Arial Unicode MS" w:cs="Arial"/>
          <w:sz w:val="36"/>
          <w:szCs w:val="36"/>
        </w:rPr>
      </w:pPr>
    </w:p>
    <w:p w14:paraId="3F6F6D6E" w14:textId="77777777" w:rsidR="007A2BE9" w:rsidRPr="00B679CE" w:rsidRDefault="007A2BE9" w:rsidP="00E865F2">
      <w:pPr>
        <w:rPr>
          <w:rFonts w:ascii="Arial Unicode MS" w:hAnsi="Arial Unicode MS" w:cs="Arial"/>
          <w:sz w:val="36"/>
          <w:szCs w:val="36"/>
        </w:rPr>
        <w:sectPr w:rsidR="007A2BE9" w:rsidRPr="00B679CE" w:rsidSect="00232621">
          <w:headerReference w:type="default" r:id="rId10"/>
          <w:headerReference w:type="first" r:id="rId11"/>
          <w:footerReference w:type="first" r:id="rId12"/>
          <w:pgSz w:w="11906" w:h="16838" w:code="9"/>
          <w:pgMar w:top="1440" w:right="1800" w:bottom="1440" w:left="1800" w:header="851" w:footer="992" w:gutter="0"/>
          <w:cols w:space="720"/>
          <w:titlePg/>
          <w:docGrid w:linePitch="312"/>
        </w:sectPr>
      </w:pPr>
    </w:p>
    <w:p w14:paraId="30C5F5FF" w14:textId="77777777" w:rsidR="007A2BE9" w:rsidRPr="00B679CE" w:rsidRDefault="007A2BE9" w:rsidP="00EC0350">
      <w:pPr>
        <w:pStyle w:val="11"/>
        <w:snapToGrid w:val="0"/>
        <w:spacing w:before="0" w:after="0" w:line="360" w:lineRule="auto"/>
        <w:ind w:firstLineChars="50" w:firstLine="141"/>
        <w:rPr>
          <w:rFonts w:ascii="Arial Unicode MS" w:eastAsia="宋体" w:hAnsi="Arial Unicode MS" w:cs="Arial"/>
          <w:b/>
          <w:bCs/>
          <w:sz w:val="28"/>
          <w:szCs w:val="28"/>
        </w:rPr>
      </w:pPr>
      <w:r w:rsidRPr="00B679CE">
        <w:rPr>
          <w:rFonts w:ascii="Arial Unicode MS" w:eastAsia="宋体" w:hAnsi="Arial Unicode MS" w:cs="Arial"/>
          <w:b/>
          <w:bCs/>
          <w:sz w:val="28"/>
          <w:szCs w:val="28"/>
        </w:rPr>
        <w:lastRenderedPageBreak/>
        <w:t>【重要提示】</w:t>
      </w:r>
    </w:p>
    <w:p w14:paraId="357AF3BB" w14:textId="77777777" w:rsidR="007A2BE9" w:rsidRPr="00B679CE" w:rsidRDefault="007A2BE9" w:rsidP="007A2BE9">
      <w:pPr>
        <w:autoSpaceDE w:val="0"/>
        <w:autoSpaceDN w:val="0"/>
        <w:adjustRightInd w:val="0"/>
        <w:snapToGrid w:val="0"/>
        <w:spacing w:line="360" w:lineRule="auto"/>
        <w:jc w:val="center"/>
        <w:rPr>
          <w:rFonts w:ascii="Arial Unicode MS" w:hAnsi="Arial Unicode MS" w:cs="Arial"/>
          <w:b/>
          <w:bCs/>
          <w:szCs w:val="21"/>
        </w:rPr>
      </w:pPr>
    </w:p>
    <w:p w14:paraId="48E51A56" w14:textId="26F28F16" w:rsidR="00F17CDF" w:rsidRPr="00B679CE" w:rsidRDefault="00F17CDF" w:rsidP="00EC0350">
      <w:pPr>
        <w:autoSpaceDE w:val="0"/>
        <w:autoSpaceDN w:val="0"/>
        <w:adjustRightInd w:val="0"/>
        <w:snapToGrid w:val="0"/>
        <w:spacing w:line="360" w:lineRule="auto"/>
        <w:ind w:firstLineChars="200" w:firstLine="420"/>
        <w:rPr>
          <w:rFonts w:ascii="Arial Unicode MS" w:hAnsi="Arial Unicode MS" w:cs="Arial"/>
          <w:szCs w:val="21"/>
        </w:rPr>
      </w:pPr>
      <w:r w:rsidRPr="00B679CE">
        <w:rPr>
          <w:rFonts w:ascii="Arial Unicode MS" w:hAnsi="Arial Unicode MS" w:cs="Arial"/>
          <w:szCs w:val="21"/>
        </w:rPr>
        <w:t>1</w:t>
      </w:r>
      <w:r w:rsidRPr="00B679CE">
        <w:rPr>
          <w:rFonts w:ascii="Arial Unicode MS" w:hAnsi="Arial Unicode MS" w:cs="Arial"/>
          <w:szCs w:val="21"/>
        </w:rPr>
        <w:t>、本基金根据</w:t>
      </w:r>
      <w:r w:rsidR="00DB679A" w:rsidRPr="00B679CE">
        <w:rPr>
          <w:rFonts w:ascii="Arial Unicode MS" w:hAnsi="Arial Unicode MS" w:cs="Arial" w:hint="eastAsia"/>
          <w:szCs w:val="21"/>
        </w:rPr>
        <w:t>201</w:t>
      </w:r>
      <w:r w:rsidR="004F2C35">
        <w:rPr>
          <w:rFonts w:ascii="Arial Unicode MS" w:hAnsi="Arial Unicode MS" w:cs="Arial" w:hint="eastAsia"/>
          <w:szCs w:val="21"/>
        </w:rPr>
        <w:t>7</w:t>
      </w:r>
      <w:r w:rsidR="00E80C55" w:rsidRPr="00B679CE">
        <w:rPr>
          <w:rFonts w:ascii="Arial Unicode MS" w:hAnsi="Arial Unicode MS" w:cs="Arial"/>
          <w:szCs w:val="21"/>
        </w:rPr>
        <w:t>年</w:t>
      </w:r>
      <w:r w:rsidR="004F2C35">
        <w:rPr>
          <w:rFonts w:ascii="Arial Unicode MS" w:hAnsi="Arial Unicode MS" w:cs="Arial" w:hint="eastAsia"/>
          <w:szCs w:val="21"/>
        </w:rPr>
        <w:t>5</w:t>
      </w:r>
      <w:r w:rsidR="00E80C55" w:rsidRPr="00B679CE">
        <w:rPr>
          <w:rFonts w:ascii="Arial Unicode MS" w:hAnsi="Arial Unicode MS" w:cs="Arial"/>
          <w:szCs w:val="21"/>
        </w:rPr>
        <w:t>月</w:t>
      </w:r>
      <w:r w:rsidR="004F2C35">
        <w:rPr>
          <w:rFonts w:ascii="Arial Unicode MS" w:hAnsi="Arial Unicode MS" w:cs="Arial" w:hint="eastAsia"/>
          <w:szCs w:val="21"/>
        </w:rPr>
        <w:t>15</w:t>
      </w:r>
      <w:r w:rsidR="00E80C55" w:rsidRPr="00B679CE">
        <w:rPr>
          <w:rFonts w:ascii="Arial Unicode MS" w:hAnsi="Arial Unicode MS" w:cs="Arial"/>
          <w:szCs w:val="21"/>
        </w:rPr>
        <w:t>日</w:t>
      </w:r>
      <w:r w:rsidRPr="00B679CE">
        <w:rPr>
          <w:rFonts w:ascii="Arial Unicode MS" w:hAnsi="Arial Unicode MS" w:cs="Arial"/>
          <w:szCs w:val="21"/>
        </w:rPr>
        <w:t>中国证券监督管理委员会</w:t>
      </w:r>
      <w:r w:rsidR="00EA44C7" w:rsidRPr="00B679CE">
        <w:rPr>
          <w:rFonts w:ascii="Arial Unicode MS" w:hAnsi="Arial Unicode MS" w:cs="Arial"/>
          <w:szCs w:val="21"/>
        </w:rPr>
        <w:t>（以下简称</w:t>
      </w:r>
      <w:r w:rsidR="00555301" w:rsidRPr="00B679CE">
        <w:rPr>
          <w:rFonts w:ascii="Arial Unicode MS" w:hAnsi="Arial Unicode MS" w:cs="Arial" w:hint="eastAsia"/>
          <w:szCs w:val="21"/>
        </w:rPr>
        <w:t>“</w:t>
      </w:r>
      <w:r w:rsidR="00EA44C7" w:rsidRPr="00B679CE">
        <w:rPr>
          <w:rFonts w:ascii="Arial Unicode MS" w:hAnsi="Arial Unicode MS" w:cs="Arial"/>
          <w:szCs w:val="21"/>
        </w:rPr>
        <w:t>中国证监会</w:t>
      </w:r>
      <w:r w:rsidR="00555301" w:rsidRPr="00B679CE">
        <w:rPr>
          <w:rFonts w:ascii="Arial Unicode MS" w:hAnsi="Arial Unicode MS" w:cs="Arial" w:hint="eastAsia"/>
          <w:szCs w:val="21"/>
        </w:rPr>
        <w:t>”</w:t>
      </w:r>
      <w:r w:rsidR="00EA44C7" w:rsidRPr="00B679CE">
        <w:rPr>
          <w:rFonts w:ascii="Arial Unicode MS" w:hAnsi="Arial Unicode MS" w:cs="Arial"/>
          <w:szCs w:val="21"/>
        </w:rPr>
        <w:t>）</w:t>
      </w:r>
      <w:r w:rsidR="002D5FD2" w:rsidRPr="00B679CE">
        <w:rPr>
          <w:rFonts w:ascii="Arial Unicode MS" w:hAnsi="Arial Unicode MS" w:cs="Arial"/>
          <w:szCs w:val="21"/>
        </w:rPr>
        <w:t>《关于</w:t>
      </w:r>
      <w:r w:rsidR="002D5FD2" w:rsidRPr="00B679CE">
        <w:rPr>
          <w:rFonts w:ascii="Arial Unicode MS" w:hAnsi="Arial Unicode MS" w:cs="Arial" w:hint="eastAsia"/>
          <w:szCs w:val="21"/>
        </w:rPr>
        <w:t>准予</w:t>
      </w:r>
      <w:r w:rsidR="003C0E73">
        <w:rPr>
          <w:rFonts w:ascii="Arial Unicode MS" w:hAnsi="Arial Unicode MS" w:cs="Arial"/>
          <w:szCs w:val="21"/>
        </w:rPr>
        <w:t>富荣富乾</w:t>
      </w:r>
      <w:r w:rsidR="00F37075" w:rsidRPr="00B679CE">
        <w:rPr>
          <w:rFonts w:ascii="Arial Unicode MS" w:hAnsi="Arial Unicode MS" w:cs="Arial"/>
          <w:szCs w:val="21"/>
        </w:rPr>
        <w:t>债券型</w:t>
      </w:r>
      <w:r w:rsidR="00927760" w:rsidRPr="00B679CE">
        <w:rPr>
          <w:rFonts w:ascii="Arial Unicode MS" w:hAnsi="Arial Unicode MS" w:cs="Arial"/>
          <w:szCs w:val="21"/>
        </w:rPr>
        <w:t>证券投资基金</w:t>
      </w:r>
      <w:r w:rsidR="00927760" w:rsidRPr="00B679CE">
        <w:rPr>
          <w:rFonts w:ascii="Arial Unicode MS" w:hAnsi="Arial Unicode MS" w:cs="Arial" w:hint="eastAsia"/>
          <w:szCs w:val="21"/>
        </w:rPr>
        <w:t>注册</w:t>
      </w:r>
      <w:r w:rsidRPr="00B679CE">
        <w:rPr>
          <w:rFonts w:ascii="Arial Unicode MS" w:hAnsi="Arial Unicode MS" w:cs="Arial"/>
          <w:szCs w:val="21"/>
        </w:rPr>
        <w:t>的批复》（证监许可</w:t>
      </w:r>
      <w:r w:rsidR="00125CDD" w:rsidRPr="00B679CE">
        <w:rPr>
          <w:rFonts w:ascii="Arial Unicode MS" w:hAnsi="Arial Unicode MS" w:cs="Arial" w:hint="eastAsia"/>
          <w:szCs w:val="21"/>
        </w:rPr>
        <w:t>[201</w:t>
      </w:r>
      <w:r w:rsidR="004F2C35">
        <w:rPr>
          <w:rFonts w:ascii="Arial Unicode MS" w:hAnsi="Arial Unicode MS" w:cs="Arial" w:hint="eastAsia"/>
          <w:szCs w:val="21"/>
        </w:rPr>
        <w:t>7</w:t>
      </w:r>
      <w:r w:rsidR="00125CDD" w:rsidRPr="00B679CE">
        <w:rPr>
          <w:rFonts w:ascii="Arial Unicode MS" w:hAnsi="Arial Unicode MS" w:cs="Arial" w:hint="eastAsia"/>
          <w:szCs w:val="21"/>
        </w:rPr>
        <w:t>]</w:t>
      </w:r>
      <w:r w:rsidR="004F2C35">
        <w:rPr>
          <w:rFonts w:ascii="Arial Unicode MS" w:hAnsi="Arial Unicode MS" w:cs="Arial" w:hint="eastAsia"/>
          <w:szCs w:val="21"/>
        </w:rPr>
        <w:t>717</w:t>
      </w:r>
      <w:r w:rsidR="00927760" w:rsidRPr="00B679CE">
        <w:rPr>
          <w:rFonts w:ascii="Arial Unicode MS" w:hAnsi="Arial Unicode MS" w:cs="Arial" w:hint="eastAsia"/>
          <w:szCs w:val="21"/>
        </w:rPr>
        <w:t>号</w:t>
      </w:r>
      <w:r w:rsidRPr="00B679CE">
        <w:rPr>
          <w:rFonts w:ascii="Arial Unicode MS" w:hAnsi="Arial Unicode MS" w:cs="Arial"/>
          <w:szCs w:val="21"/>
        </w:rPr>
        <w:t>）进行募集。</w:t>
      </w:r>
    </w:p>
    <w:p w14:paraId="18302113" w14:textId="32C70EFF" w:rsidR="00F17CDF" w:rsidRPr="00B679CE" w:rsidRDefault="00F17CDF" w:rsidP="00EC0350">
      <w:pPr>
        <w:autoSpaceDE w:val="0"/>
        <w:autoSpaceDN w:val="0"/>
        <w:adjustRightInd w:val="0"/>
        <w:snapToGrid w:val="0"/>
        <w:spacing w:line="360" w:lineRule="auto"/>
        <w:ind w:firstLineChars="200" w:firstLine="420"/>
        <w:rPr>
          <w:rFonts w:ascii="Arial Unicode MS" w:hAnsi="Arial Unicode MS" w:cs="Arial"/>
          <w:szCs w:val="21"/>
        </w:rPr>
      </w:pPr>
      <w:r w:rsidRPr="00B679CE">
        <w:rPr>
          <w:rFonts w:ascii="Arial Unicode MS" w:hAnsi="Arial Unicode MS" w:cs="Arial"/>
          <w:szCs w:val="21"/>
        </w:rPr>
        <w:t>2</w:t>
      </w:r>
      <w:r w:rsidRPr="00B679CE">
        <w:rPr>
          <w:rFonts w:ascii="Arial Unicode MS" w:hAnsi="Arial Unicode MS" w:cs="Arial"/>
          <w:szCs w:val="21"/>
        </w:rPr>
        <w:t>、基金管理人保证招募说明书的内容真实、准确、完整。本招募说明书经中国证监会注册，但中国证监会对本基金募集的注册，并不表明其对本基金的</w:t>
      </w:r>
      <w:r w:rsidR="00B97CF3">
        <w:rPr>
          <w:rFonts w:ascii="Arial Unicode MS" w:hAnsi="Arial Unicode MS" w:cs="Arial" w:hint="eastAsia"/>
          <w:szCs w:val="21"/>
        </w:rPr>
        <w:t>收益、</w:t>
      </w:r>
      <w:r w:rsidRPr="00B679CE">
        <w:rPr>
          <w:rFonts w:ascii="Arial Unicode MS" w:hAnsi="Arial Unicode MS" w:cs="Arial"/>
          <w:szCs w:val="21"/>
        </w:rPr>
        <w:t>投资价值和市场前景</w:t>
      </w:r>
      <w:proofErr w:type="gramStart"/>
      <w:r w:rsidRPr="00B679CE">
        <w:rPr>
          <w:rFonts w:ascii="Arial Unicode MS" w:hAnsi="Arial Unicode MS" w:cs="Arial"/>
          <w:szCs w:val="21"/>
        </w:rPr>
        <w:t>作出</w:t>
      </w:r>
      <w:proofErr w:type="gramEnd"/>
      <w:r w:rsidRPr="00B679CE">
        <w:rPr>
          <w:rFonts w:ascii="Arial Unicode MS" w:hAnsi="Arial Unicode MS" w:cs="Arial"/>
          <w:szCs w:val="21"/>
        </w:rPr>
        <w:t>实质性判断或保证，也不表明投资于本基金没有风险。</w:t>
      </w:r>
    </w:p>
    <w:p w14:paraId="0971827D" w14:textId="77777777" w:rsidR="00F17CDF" w:rsidRPr="00B679CE" w:rsidRDefault="00F17CDF" w:rsidP="00EC0350">
      <w:pPr>
        <w:autoSpaceDE w:val="0"/>
        <w:autoSpaceDN w:val="0"/>
        <w:adjustRightInd w:val="0"/>
        <w:snapToGrid w:val="0"/>
        <w:spacing w:line="360" w:lineRule="auto"/>
        <w:ind w:firstLineChars="200" w:firstLine="420"/>
        <w:rPr>
          <w:rFonts w:ascii="Arial Unicode MS" w:hAnsi="Arial Unicode MS" w:cs="Arial"/>
          <w:szCs w:val="21"/>
        </w:rPr>
      </w:pPr>
      <w:r w:rsidRPr="00B679CE">
        <w:rPr>
          <w:rFonts w:ascii="Arial Unicode MS" w:hAnsi="Arial Unicode MS" w:cs="Arial"/>
          <w:szCs w:val="21"/>
        </w:rPr>
        <w:t>3</w:t>
      </w:r>
      <w:r w:rsidRPr="00B679CE">
        <w:rPr>
          <w:rFonts w:ascii="Arial Unicode MS" w:hAnsi="Arial Unicode MS" w:cs="Arial"/>
          <w:szCs w:val="21"/>
        </w:rPr>
        <w:t>、投资有风险，投资者认购（或申购）基金份额时应认真阅读基金合同、本招募说明书等信息披露文件，自主判断基金的投资价值，全面认识本基金产品的风险收益特征，应充分考虑投资者自身的风险承受能力，并对认购（或申购）基金的意愿、时机、数量等投资行为</w:t>
      </w:r>
      <w:proofErr w:type="gramStart"/>
      <w:r w:rsidRPr="00B679CE">
        <w:rPr>
          <w:rFonts w:ascii="Arial Unicode MS" w:hAnsi="Arial Unicode MS" w:cs="Arial"/>
          <w:szCs w:val="21"/>
        </w:rPr>
        <w:t>作出</w:t>
      </w:r>
      <w:proofErr w:type="gramEnd"/>
      <w:r w:rsidRPr="00B679CE">
        <w:rPr>
          <w:rFonts w:ascii="Arial Unicode MS" w:hAnsi="Arial Unicode MS" w:cs="Arial"/>
          <w:szCs w:val="21"/>
        </w:rPr>
        <w:t>独立决策。基金管理人提醒投资者基金投资的</w:t>
      </w:r>
      <w:r w:rsidR="00555301" w:rsidRPr="00B679CE">
        <w:rPr>
          <w:rFonts w:ascii="Arial Unicode MS" w:hAnsi="Arial Unicode MS" w:cs="Arial" w:hint="eastAsia"/>
          <w:szCs w:val="21"/>
        </w:rPr>
        <w:t>“</w:t>
      </w:r>
      <w:r w:rsidRPr="00B679CE">
        <w:rPr>
          <w:rFonts w:ascii="Arial Unicode MS" w:hAnsi="Arial Unicode MS" w:cs="Arial"/>
          <w:szCs w:val="21"/>
        </w:rPr>
        <w:t>买者自负</w:t>
      </w:r>
      <w:r w:rsidR="00555301" w:rsidRPr="00B679CE">
        <w:rPr>
          <w:rFonts w:ascii="Arial Unicode MS" w:hAnsi="Arial Unicode MS" w:cs="Arial" w:hint="eastAsia"/>
          <w:szCs w:val="21"/>
        </w:rPr>
        <w:t>”</w:t>
      </w:r>
      <w:r w:rsidRPr="00B679CE">
        <w:rPr>
          <w:rFonts w:ascii="Arial Unicode MS" w:hAnsi="Arial Unicode MS" w:cs="Arial"/>
          <w:szCs w:val="21"/>
        </w:rPr>
        <w:t>原则，在投资者</w:t>
      </w:r>
      <w:proofErr w:type="gramStart"/>
      <w:r w:rsidRPr="00B679CE">
        <w:rPr>
          <w:rFonts w:ascii="Arial Unicode MS" w:hAnsi="Arial Unicode MS" w:cs="Arial"/>
          <w:szCs w:val="21"/>
        </w:rPr>
        <w:t>作出</w:t>
      </w:r>
      <w:proofErr w:type="gramEnd"/>
      <w:r w:rsidRPr="00B679CE">
        <w:rPr>
          <w:rFonts w:ascii="Arial Unicode MS" w:hAnsi="Arial Unicode MS" w:cs="Arial"/>
          <w:szCs w:val="21"/>
        </w:rPr>
        <w:t>投资决策后，基金运营状况与基金净值变化导致的投资风险，由投资者自行负担。</w:t>
      </w:r>
    </w:p>
    <w:p w14:paraId="62A7ABCE" w14:textId="77777777" w:rsidR="00F17CDF" w:rsidRPr="00B679CE" w:rsidRDefault="00F17CDF" w:rsidP="00F36853">
      <w:pPr>
        <w:autoSpaceDE w:val="0"/>
        <w:autoSpaceDN w:val="0"/>
        <w:adjustRightInd w:val="0"/>
        <w:snapToGrid w:val="0"/>
        <w:spacing w:line="360" w:lineRule="auto"/>
        <w:ind w:firstLineChars="200" w:firstLine="420"/>
        <w:rPr>
          <w:rFonts w:ascii="Arial Unicode MS" w:hAnsi="Arial Unicode MS" w:cs="Arial"/>
          <w:szCs w:val="21"/>
        </w:rPr>
      </w:pPr>
      <w:r w:rsidRPr="00B679CE">
        <w:rPr>
          <w:rFonts w:ascii="Arial Unicode MS" w:hAnsi="Arial Unicode MS" w:cs="Arial"/>
          <w:szCs w:val="21"/>
        </w:rPr>
        <w:t>4</w:t>
      </w:r>
      <w:r w:rsidRPr="00B679CE">
        <w:rPr>
          <w:rFonts w:ascii="Arial Unicode MS" w:hAnsi="Arial Unicode MS" w:cs="Arial"/>
          <w:szCs w:val="21"/>
        </w:rPr>
        <w:t>、本基金投资于证券市场，基金净值会因为证券市场波动等因素产生波动，投资者在投资本基金前，应全面了解本基金的产品特性，理性判断市场，并承担基金投资中出现的各类风险，包括：因政治、经济、社会等环境因素对证券价格产生影响而形成的系统性风险、个别证券特有的非系统性风险、基金管理人在基金管理实施过程中产生的基金管理风险、本基金的特定风险等等。</w:t>
      </w:r>
    </w:p>
    <w:p w14:paraId="5576F918" w14:textId="77777777" w:rsidR="00F17CDF" w:rsidRPr="00B679CE" w:rsidRDefault="00F17CDF" w:rsidP="00EC0350">
      <w:pPr>
        <w:autoSpaceDE w:val="0"/>
        <w:autoSpaceDN w:val="0"/>
        <w:adjustRightInd w:val="0"/>
        <w:snapToGrid w:val="0"/>
        <w:spacing w:line="360" w:lineRule="auto"/>
        <w:ind w:firstLineChars="250" w:firstLine="525"/>
        <w:rPr>
          <w:rFonts w:ascii="Arial Unicode MS" w:hAnsi="Arial Unicode MS" w:cs="Arial"/>
          <w:szCs w:val="21"/>
        </w:rPr>
      </w:pPr>
      <w:r w:rsidRPr="00B679CE">
        <w:rPr>
          <w:rFonts w:ascii="Arial Unicode MS" w:hAnsi="Arial Unicode MS" w:cs="Arial"/>
          <w:szCs w:val="21"/>
        </w:rPr>
        <w:t>本基金投资中小企业私募债</w:t>
      </w:r>
      <w:r w:rsidR="0043479E" w:rsidRPr="00B679CE">
        <w:rPr>
          <w:rFonts w:ascii="Arial Unicode MS" w:hAnsi="Arial Unicode MS" w:cs="Arial" w:hint="eastAsia"/>
          <w:szCs w:val="21"/>
        </w:rPr>
        <w:t>券</w:t>
      </w:r>
      <w:r w:rsidRPr="00B679CE">
        <w:rPr>
          <w:rFonts w:ascii="Arial Unicode MS" w:hAnsi="Arial Unicode MS" w:cs="Arial"/>
          <w:szCs w:val="21"/>
        </w:rPr>
        <w:t>，中小企业私募债</w:t>
      </w:r>
      <w:r w:rsidR="0043479E" w:rsidRPr="00B679CE">
        <w:rPr>
          <w:rFonts w:ascii="Arial Unicode MS" w:hAnsi="Arial Unicode MS" w:cs="Arial" w:hint="eastAsia"/>
          <w:szCs w:val="21"/>
        </w:rPr>
        <w:t>券</w:t>
      </w:r>
      <w:r w:rsidRPr="00B679CE">
        <w:rPr>
          <w:rFonts w:ascii="Arial Unicode MS" w:hAnsi="Arial Unicode MS" w:cs="Arial"/>
          <w:szCs w:val="21"/>
        </w:rPr>
        <w:t>是根据相关法律法规由非上市中小企业采用非公开方式发行的债券。由于不能公开交易，一般情况下，交易不活跃，潜在较大流动性风险。当发债主体信用质量恶化时，受市场流动性所限，本基金可能无法卖出所持有的中小企业私募债</w:t>
      </w:r>
      <w:r w:rsidR="0043479E" w:rsidRPr="00B679CE">
        <w:rPr>
          <w:rFonts w:ascii="Arial Unicode MS" w:hAnsi="Arial Unicode MS" w:cs="Arial" w:hint="eastAsia"/>
          <w:szCs w:val="21"/>
        </w:rPr>
        <w:t>券</w:t>
      </w:r>
      <w:r w:rsidRPr="00B679CE">
        <w:rPr>
          <w:rFonts w:ascii="Arial Unicode MS" w:hAnsi="Arial Unicode MS" w:cs="Arial"/>
          <w:szCs w:val="21"/>
        </w:rPr>
        <w:t>，由此可能给基金净值带来更大的负面影响和损失。</w:t>
      </w:r>
    </w:p>
    <w:p w14:paraId="503EDFD7" w14:textId="01DA24D7" w:rsidR="00F17CDF" w:rsidRPr="00B679CE" w:rsidRDefault="00F37075" w:rsidP="00EC0350">
      <w:pPr>
        <w:autoSpaceDE w:val="0"/>
        <w:autoSpaceDN w:val="0"/>
        <w:adjustRightInd w:val="0"/>
        <w:snapToGrid w:val="0"/>
        <w:spacing w:line="360" w:lineRule="auto"/>
        <w:ind w:firstLineChars="200" w:firstLine="420"/>
        <w:rPr>
          <w:rFonts w:ascii="Arial Unicode MS" w:hAnsi="Arial Unicode MS" w:cs="Arial"/>
          <w:szCs w:val="21"/>
        </w:rPr>
      </w:pPr>
      <w:r w:rsidRPr="00B679CE">
        <w:rPr>
          <w:rFonts w:ascii="Arial Unicode MS" w:hAnsi="Arial Unicode MS" w:cs="Arial"/>
          <w:szCs w:val="21"/>
        </w:rPr>
        <w:t>5</w:t>
      </w:r>
      <w:r w:rsidR="00F17CDF" w:rsidRPr="00B679CE">
        <w:rPr>
          <w:rFonts w:ascii="Arial Unicode MS" w:hAnsi="Arial Unicode MS" w:cs="Arial"/>
          <w:szCs w:val="21"/>
        </w:rPr>
        <w:t>、</w:t>
      </w:r>
      <w:r w:rsidR="009C5E60" w:rsidRPr="00B679CE">
        <w:rPr>
          <w:rFonts w:ascii="Arial Unicode MS" w:hAnsi="Arial Unicode MS" w:cs="Arial" w:hint="eastAsia"/>
          <w:bCs/>
          <w:szCs w:val="21"/>
        </w:rPr>
        <w:t>本基金为债券型基金，预期收益和预期风险高于货币市场基金，但低于混合型基金、股票型基金，属于</w:t>
      </w:r>
      <w:r w:rsidR="00953781" w:rsidRPr="00B679CE">
        <w:rPr>
          <w:rFonts w:ascii="Arial Unicode MS" w:hAnsi="Arial Unicode MS" w:cs="Arial" w:hint="eastAsia"/>
          <w:bCs/>
          <w:szCs w:val="21"/>
        </w:rPr>
        <w:t>中</w:t>
      </w:r>
      <w:r w:rsidR="00953781">
        <w:rPr>
          <w:rFonts w:ascii="Arial Unicode MS" w:hAnsi="Arial Unicode MS" w:cs="Arial" w:hint="eastAsia"/>
          <w:bCs/>
          <w:szCs w:val="21"/>
        </w:rPr>
        <w:t>低</w:t>
      </w:r>
      <w:r w:rsidR="009C5E60" w:rsidRPr="00B679CE">
        <w:rPr>
          <w:rFonts w:ascii="Arial Unicode MS" w:hAnsi="Arial Unicode MS" w:cs="Arial" w:hint="eastAsia"/>
          <w:bCs/>
          <w:szCs w:val="21"/>
        </w:rPr>
        <w:t>风险</w:t>
      </w:r>
      <w:r w:rsidR="009C5E60" w:rsidRPr="00B679CE">
        <w:rPr>
          <w:rFonts w:ascii="Arial Unicode MS" w:hAnsi="Arial Unicode MS" w:cs="Arial" w:hint="eastAsia"/>
          <w:bCs/>
          <w:szCs w:val="21"/>
        </w:rPr>
        <w:t>/</w:t>
      </w:r>
      <w:r w:rsidR="009C5E60" w:rsidRPr="00B679CE">
        <w:rPr>
          <w:rFonts w:ascii="Arial Unicode MS" w:hAnsi="Arial Unicode MS" w:cs="Arial" w:hint="eastAsia"/>
          <w:bCs/>
          <w:szCs w:val="21"/>
        </w:rPr>
        <w:t>收益的产品。</w:t>
      </w:r>
    </w:p>
    <w:p w14:paraId="5AC6587E" w14:textId="17434CE6" w:rsidR="00FA1393" w:rsidRPr="00FA1393" w:rsidRDefault="00F04999" w:rsidP="00FA1393">
      <w:pPr>
        <w:autoSpaceDE w:val="0"/>
        <w:autoSpaceDN w:val="0"/>
        <w:adjustRightInd w:val="0"/>
        <w:snapToGrid w:val="0"/>
        <w:spacing w:line="360" w:lineRule="auto"/>
        <w:ind w:firstLineChars="200" w:firstLine="420"/>
        <w:rPr>
          <w:rFonts w:ascii="Arial Unicode MS" w:hAnsi="Arial Unicode MS" w:cs="Arial"/>
          <w:szCs w:val="21"/>
        </w:rPr>
      </w:pPr>
      <w:r w:rsidRPr="00B679CE">
        <w:rPr>
          <w:rFonts w:ascii="Arial Unicode MS" w:hAnsi="Arial Unicode MS" w:cs="Arial"/>
          <w:szCs w:val="21"/>
        </w:rPr>
        <w:t>6</w:t>
      </w:r>
      <w:r w:rsidR="00F17CDF" w:rsidRPr="00B679CE">
        <w:rPr>
          <w:rFonts w:ascii="Arial Unicode MS" w:hAnsi="Arial Unicode MS" w:cs="Arial"/>
          <w:szCs w:val="21"/>
        </w:rPr>
        <w:t>、</w:t>
      </w:r>
      <w:r w:rsidR="00FA1393" w:rsidRPr="00FA1393">
        <w:rPr>
          <w:rFonts w:ascii="Arial Unicode MS" w:hAnsi="Arial Unicode MS" w:cs="Arial" w:hint="eastAsia"/>
          <w:szCs w:val="21"/>
        </w:rPr>
        <w:t>本基金的投资范围主要为具有良好流动性的</w:t>
      </w:r>
      <w:r w:rsidR="003B1EFC">
        <w:rPr>
          <w:rFonts w:ascii="Arial Unicode MS" w:hAnsi="Arial Unicode MS" w:cs="Arial" w:hint="eastAsia"/>
          <w:szCs w:val="21"/>
        </w:rPr>
        <w:t>金融工具</w:t>
      </w:r>
      <w:r w:rsidR="00FA1393" w:rsidRPr="00FA1393">
        <w:rPr>
          <w:rFonts w:ascii="Arial Unicode MS" w:hAnsi="Arial Unicode MS" w:cs="Arial" w:hint="eastAsia"/>
          <w:szCs w:val="21"/>
        </w:rPr>
        <w:t>，包括国债、国债期货、</w:t>
      </w:r>
      <w:r w:rsidR="003B3D8A">
        <w:rPr>
          <w:rFonts w:ascii="Arial Unicode MS" w:hAnsi="Arial Unicode MS" w:cs="Arial" w:hint="eastAsia"/>
          <w:szCs w:val="21"/>
        </w:rPr>
        <w:t>地方政府债</w:t>
      </w:r>
      <w:r w:rsidR="003B3D8A">
        <w:rPr>
          <w:rFonts w:ascii="Arial Unicode MS" w:hAnsi="Arial Unicode MS" w:cs="Arial"/>
          <w:szCs w:val="21"/>
        </w:rPr>
        <w:t>、</w:t>
      </w:r>
      <w:r w:rsidR="00FA1393" w:rsidRPr="00FA1393">
        <w:rPr>
          <w:rFonts w:ascii="Arial Unicode MS" w:hAnsi="Arial Unicode MS" w:cs="Arial" w:hint="eastAsia"/>
          <w:szCs w:val="21"/>
        </w:rPr>
        <w:t>金融债、企业债、公司债、央行票据、中期票据、短期融资</w:t>
      </w:r>
      <w:proofErr w:type="gramStart"/>
      <w:r w:rsidR="00FA1393" w:rsidRPr="00FA1393">
        <w:rPr>
          <w:rFonts w:ascii="Arial Unicode MS" w:hAnsi="Arial Unicode MS" w:cs="Arial" w:hint="eastAsia"/>
          <w:szCs w:val="21"/>
        </w:rPr>
        <w:t>券</w:t>
      </w:r>
      <w:proofErr w:type="gramEnd"/>
      <w:r w:rsidR="00FA1393" w:rsidRPr="00FA1393">
        <w:rPr>
          <w:rFonts w:ascii="Arial Unicode MS" w:hAnsi="Arial Unicode MS" w:cs="Arial" w:hint="eastAsia"/>
          <w:szCs w:val="21"/>
        </w:rPr>
        <w:t>、中小企业私募债、资产支持证券、次级债、可分离交易可转债</w:t>
      </w:r>
      <w:proofErr w:type="gramStart"/>
      <w:r w:rsidR="00FA1393" w:rsidRPr="00FA1393">
        <w:rPr>
          <w:rFonts w:ascii="Arial Unicode MS" w:hAnsi="Arial Unicode MS" w:cs="Arial" w:hint="eastAsia"/>
          <w:szCs w:val="21"/>
        </w:rPr>
        <w:t>的纯债部分</w:t>
      </w:r>
      <w:proofErr w:type="gramEnd"/>
      <w:r w:rsidR="00FA1393" w:rsidRPr="00FA1393">
        <w:rPr>
          <w:rFonts w:ascii="Arial Unicode MS" w:hAnsi="Arial Unicode MS" w:cs="Arial" w:hint="eastAsia"/>
          <w:szCs w:val="21"/>
        </w:rPr>
        <w:t>、债券回购、银行存款等法律法规或中国证监会允许基金投资的其他金融工具（但须符合中国证监会的相关规定）。</w:t>
      </w:r>
    </w:p>
    <w:p w14:paraId="78895469" w14:textId="0BE9D977" w:rsidR="003C0E73" w:rsidRPr="00B679CE" w:rsidRDefault="00FA1393" w:rsidP="00FA1393">
      <w:pPr>
        <w:autoSpaceDE w:val="0"/>
        <w:autoSpaceDN w:val="0"/>
        <w:adjustRightInd w:val="0"/>
        <w:snapToGrid w:val="0"/>
        <w:spacing w:line="360" w:lineRule="auto"/>
        <w:ind w:firstLineChars="200" w:firstLine="420"/>
        <w:rPr>
          <w:rFonts w:ascii="Arial Unicode MS" w:hAnsi="Arial Unicode MS" w:cs="Arial"/>
          <w:szCs w:val="21"/>
        </w:rPr>
      </w:pPr>
      <w:r w:rsidRPr="00FA1393">
        <w:rPr>
          <w:rFonts w:ascii="Arial Unicode MS" w:hAnsi="Arial Unicode MS" w:cs="Arial" w:hint="eastAsia"/>
          <w:szCs w:val="21"/>
        </w:rPr>
        <w:t>本基金可以投资于股票</w:t>
      </w:r>
      <w:r w:rsidR="003B1EFC" w:rsidRPr="003B1EFC">
        <w:rPr>
          <w:rFonts w:ascii="Arial Unicode MS" w:hAnsi="Arial Unicode MS" w:cs="Arial" w:hint="eastAsia"/>
          <w:szCs w:val="21"/>
        </w:rPr>
        <w:t>（包括中小板、创业板及其他中国证监会核准上市的股票）</w:t>
      </w:r>
      <w:r w:rsidRPr="00FA1393">
        <w:rPr>
          <w:rFonts w:ascii="Arial Unicode MS" w:hAnsi="Arial Unicode MS" w:cs="Arial" w:hint="eastAsia"/>
          <w:szCs w:val="21"/>
        </w:rPr>
        <w:t>、权证，不投资于可转换债券（可分离交易可转债的</w:t>
      </w:r>
      <w:proofErr w:type="gramStart"/>
      <w:r w:rsidRPr="00FA1393">
        <w:rPr>
          <w:rFonts w:ascii="Arial Unicode MS" w:hAnsi="Arial Unicode MS" w:cs="Arial" w:hint="eastAsia"/>
          <w:szCs w:val="21"/>
        </w:rPr>
        <w:t>纯债部分</w:t>
      </w:r>
      <w:proofErr w:type="gramEnd"/>
      <w:r w:rsidRPr="00FA1393">
        <w:rPr>
          <w:rFonts w:ascii="Arial Unicode MS" w:hAnsi="Arial Unicode MS" w:cs="Arial" w:hint="eastAsia"/>
          <w:szCs w:val="21"/>
        </w:rPr>
        <w:t>除外）、可交换债券。</w:t>
      </w:r>
    </w:p>
    <w:p w14:paraId="55F57FFF" w14:textId="28C3FFF5" w:rsidR="00FA1393" w:rsidRPr="009D07FF" w:rsidRDefault="00F04999" w:rsidP="009D07FF">
      <w:pPr>
        <w:adjustRightInd w:val="0"/>
        <w:snapToGrid w:val="0"/>
        <w:spacing w:line="360" w:lineRule="auto"/>
        <w:ind w:firstLineChars="200" w:firstLine="420"/>
        <w:rPr>
          <w:rFonts w:ascii="Arial Unicode MS" w:hAnsi="Arial Unicode MS" w:cs="Arial"/>
          <w:szCs w:val="21"/>
        </w:rPr>
      </w:pPr>
      <w:r w:rsidRPr="00B679CE">
        <w:rPr>
          <w:rFonts w:ascii="Arial Unicode MS" w:hAnsi="Arial Unicode MS" w:cs="Arial"/>
          <w:szCs w:val="21"/>
        </w:rPr>
        <w:t>7</w:t>
      </w:r>
      <w:r w:rsidR="00F17CDF" w:rsidRPr="00B679CE">
        <w:rPr>
          <w:rFonts w:ascii="Arial Unicode MS" w:hAnsi="Arial Unicode MS" w:cs="Arial"/>
          <w:szCs w:val="21"/>
        </w:rPr>
        <w:t>、</w:t>
      </w:r>
      <w:r w:rsidR="00FA1393" w:rsidRPr="00FA1393">
        <w:rPr>
          <w:rFonts w:ascii="Arial Unicode MS" w:hAnsi="Arial Unicode MS" w:cs="Arial" w:hint="eastAsia"/>
          <w:szCs w:val="21"/>
        </w:rPr>
        <w:t>基金的投资组合比例为：本基金对债券的投资比例不低于基金资产的</w:t>
      </w:r>
      <w:r w:rsidR="00FA1393" w:rsidRPr="00FA1393">
        <w:rPr>
          <w:rFonts w:ascii="Arial Unicode MS" w:hAnsi="Arial Unicode MS" w:cs="Arial" w:hint="eastAsia"/>
          <w:szCs w:val="21"/>
        </w:rPr>
        <w:t>80%</w:t>
      </w:r>
      <w:r w:rsidR="00FA1393" w:rsidRPr="00FA1393">
        <w:rPr>
          <w:rFonts w:ascii="Arial Unicode MS" w:hAnsi="Arial Unicode MS" w:cs="Arial" w:hint="eastAsia"/>
          <w:szCs w:val="21"/>
        </w:rPr>
        <w:t>；对权益</w:t>
      </w:r>
      <w:r w:rsidR="00FA1393" w:rsidRPr="00FA1393">
        <w:rPr>
          <w:rFonts w:ascii="Arial Unicode MS" w:hAnsi="Arial Unicode MS" w:cs="Arial" w:hint="eastAsia"/>
          <w:szCs w:val="21"/>
        </w:rPr>
        <w:lastRenderedPageBreak/>
        <w:t>类资产的投资比例不超过基金资产的</w:t>
      </w:r>
      <w:r w:rsidR="00FA1393" w:rsidRPr="00FA1393">
        <w:rPr>
          <w:rFonts w:ascii="Arial Unicode MS" w:hAnsi="Arial Unicode MS" w:cs="Arial" w:hint="eastAsia"/>
          <w:szCs w:val="21"/>
        </w:rPr>
        <w:t>20%</w:t>
      </w:r>
      <w:r w:rsidR="00FA1393" w:rsidRPr="00FA1393">
        <w:rPr>
          <w:rFonts w:ascii="Arial Unicode MS" w:hAnsi="Arial Unicode MS" w:cs="Arial" w:hint="eastAsia"/>
          <w:szCs w:val="21"/>
        </w:rPr>
        <w:t>；本基金每个交易日日终在扣除国债期货合约需缴纳的交易保证金后，持有现金或者到期日在一年以内的政府债券投资比例不低于基金资产净值的</w:t>
      </w:r>
      <w:r w:rsidR="00FA1393" w:rsidRPr="00FA1393">
        <w:rPr>
          <w:rFonts w:ascii="Arial Unicode MS" w:hAnsi="Arial Unicode MS" w:cs="Arial" w:hint="eastAsia"/>
          <w:szCs w:val="21"/>
        </w:rPr>
        <w:t>5%</w:t>
      </w:r>
      <w:r w:rsidR="009D07FF" w:rsidRPr="002714CB">
        <w:rPr>
          <w:rFonts w:hint="eastAsia"/>
          <w:bCs/>
          <w:szCs w:val="21"/>
        </w:rPr>
        <w:t>，其中现金不包括结算备付金、存出保证金、应收申购款等。</w:t>
      </w:r>
    </w:p>
    <w:p w14:paraId="6AB54CE5" w14:textId="77777777" w:rsidR="00F17CDF" w:rsidRPr="00B679CE" w:rsidRDefault="00F04999" w:rsidP="00B333E3">
      <w:pPr>
        <w:adjustRightInd w:val="0"/>
        <w:snapToGrid w:val="0"/>
        <w:spacing w:line="360" w:lineRule="auto"/>
        <w:ind w:firstLineChars="200" w:firstLine="420"/>
        <w:rPr>
          <w:rFonts w:ascii="Arial Unicode MS" w:hAnsi="Arial Unicode MS" w:cs="Arial"/>
          <w:szCs w:val="21"/>
        </w:rPr>
      </w:pPr>
      <w:r w:rsidRPr="00B679CE">
        <w:rPr>
          <w:rFonts w:ascii="Arial Unicode MS" w:hAnsi="Arial Unicode MS" w:cs="Arial"/>
          <w:szCs w:val="21"/>
        </w:rPr>
        <w:t>8</w:t>
      </w:r>
      <w:r w:rsidR="00F17CDF" w:rsidRPr="00B679CE">
        <w:rPr>
          <w:rFonts w:ascii="Arial Unicode MS" w:hAnsi="Arial Unicode MS" w:cs="Arial"/>
          <w:szCs w:val="21"/>
        </w:rPr>
        <w:t>、本基金初始募集面值为人民币</w:t>
      </w:r>
      <w:r w:rsidR="00F17CDF" w:rsidRPr="00B679CE">
        <w:rPr>
          <w:rFonts w:ascii="Arial Unicode MS" w:hAnsi="Arial Unicode MS" w:cs="Arial"/>
          <w:szCs w:val="21"/>
        </w:rPr>
        <w:t>1.00</w:t>
      </w:r>
      <w:r w:rsidR="00F17CDF" w:rsidRPr="00B679CE">
        <w:rPr>
          <w:rFonts w:ascii="Arial Unicode MS" w:hAnsi="Arial Unicode MS" w:cs="Arial"/>
          <w:szCs w:val="21"/>
        </w:rPr>
        <w:t>元。在市场波动因素影响下，本基金净值可能低于初始面值，本基金投资者有可能出现亏损。</w:t>
      </w:r>
    </w:p>
    <w:p w14:paraId="4853EF31" w14:textId="77777777" w:rsidR="00F17CDF" w:rsidRPr="00B679CE" w:rsidRDefault="00F04999" w:rsidP="00EC0350">
      <w:pPr>
        <w:adjustRightInd w:val="0"/>
        <w:snapToGrid w:val="0"/>
        <w:spacing w:line="360" w:lineRule="auto"/>
        <w:ind w:firstLineChars="200" w:firstLine="420"/>
        <w:rPr>
          <w:rFonts w:ascii="Arial Unicode MS" w:hAnsi="Arial Unicode MS" w:cs="Arial"/>
          <w:szCs w:val="21"/>
        </w:rPr>
      </w:pPr>
      <w:r w:rsidRPr="00B679CE">
        <w:rPr>
          <w:rFonts w:ascii="Arial Unicode MS" w:hAnsi="Arial Unicode MS" w:cs="Arial"/>
          <w:szCs w:val="21"/>
        </w:rPr>
        <w:t>9</w:t>
      </w:r>
      <w:r w:rsidR="00F17CDF" w:rsidRPr="00B679CE">
        <w:rPr>
          <w:rFonts w:ascii="Arial Unicode MS" w:hAnsi="Arial Unicode MS" w:cs="Arial"/>
          <w:szCs w:val="21"/>
        </w:rPr>
        <w:t>、基金的过往业绩并不预示其未来表现，基金管理人管理的其他基金的业绩也不构成对本基金业绩表现的保证。</w:t>
      </w:r>
    </w:p>
    <w:p w14:paraId="133343F4" w14:textId="74A76264" w:rsidR="00141343" w:rsidRPr="00141343" w:rsidRDefault="00F17CDF" w:rsidP="000004AB">
      <w:pPr>
        <w:autoSpaceDE w:val="0"/>
        <w:autoSpaceDN w:val="0"/>
        <w:adjustRightInd w:val="0"/>
        <w:snapToGrid w:val="0"/>
        <w:spacing w:line="360" w:lineRule="auto"/>
        <w:ind w:firstLineChars="200" w:firstLine="420"/>
        <w:rPr>
          <w:rFonts w:ascii="Arial Unicode MS" w:hAnsi="Arial Unicode MS" w:cs="Arial"/>
          <w:szCs w:val="21"/>
        </w:rPr>
      </w:pPr>
      <w:r w:rsidRPr="00B679CE">
        <w:rPr>
          <w:rFonts w:ascii="Arial Unicode MS" w:hAnsi="Arial Unicode MS" w:cs="Arial"/>
          <w:szCs w:val="21"/>
        </w:rPr>
        <w:t>1</w:t>
      </w:r>
      <w:r w:rsidR="00F04999" w:rsidRPr="00B679CE">
        <w:rPr>
          <w:rFonts w:ascii="Arial Unicode MS" w:hAnsi="Arial Unicode MS" w:cs="Arial"/>
          <w:szCs w:val="21"/>
        </w:rPr>
        <w:t>0</w:t>
      </w:r>
      <w:r w:rsidRPr="00B679CE">
        <w:rPr>
          <w:rFonts w:ascii="Arial Unicode MS" w:hAnsi="Arial Unicode MS" w:cs="Arial"/>
          <w:szCs w:val="21"/>
        </w:rPr>
        <w:t>、基金管理人依照恪尽职守、诚实信用、谨慎勤勉的原则管理和运用基金财产，但不保证基金一定盈利，也不保证最低收益。</w:t>
      </w:r>
    </w:p>
    <w:p w14:paraId="03F26F8E" w14:textId="77777777" w:rsidR="007A2BE9" w:rsidRPr="00B679CE" w:rsidRDefault="007A2BE9" w:rsidP="00EC0350">
      <w:pPr>
        <w:pStyle w:val="11"/>
        <w:snapToGrid w:val="0"/>
        <w:spacing w:before="0" w:after="0" w:line="360" w:lineRule="auto"/>
        <w:ind w:firstLineChars="50" w:firstLine="240"/>
        <w:rPr>
          <w:rFonts w:ascii="Arial Unicode MS" w:eastAsia="宋体" w:hAnsi="Arial Unicode MS" w:cs="Arial"/>
          <w:b/>
          <w:bCs/>
          <w:spacing w:val="120"/>
          <w:sz w:val="28"/>
          <w:szCs w:val="21"/>
        </w:rPr>
      </w:pPr>
      <w:r w:rsidRPr="00B679CE">
        <w:rPr>
          <w:rFonts w:ascii="Arial Unicode MS" w:hAnsi="Arial Unicode MS" w:cs="Arial"/>
          <w:bCs/>
          <w:spacing w:val="120"/>
          <w:szCs w:val="21"/>
        </w:rPr>
        <w:br w:type="page"/>
      </w:r>
      <w:r w:rsidRPr="00B679CE">
        <w:rPr>
          <w:rFonts w:ascii="Arial Unicode MS" w:eastAsia="宋体" w:hAnsi="Arial Unicode MS" w:cs="Arial"/>
          <w:b/>
          <w:bCs/>
          <w:spacing w:val="120"/>
          <w:sz w:val="28"/>
          <w:szCs w:val="21"/>
        </w:rPr>
        <w:lastRenderedPageBreak/>
        <w:t>目录</w:t>
      </w:r>
    </w:p>
    <w:p w14:paraId="06AE4B71" w14:textId="77777777" w:rsidR="00E66704" w:rsidRPr="00B679CE" w:rsidRDefault="004304EC">
      <w:pPr>
        <w:pStyle w:val="12"/>
        <w:rPr>
          <w:rFonts w:ascii="Arial Unicode MS" w:hAnsi="Arial Unicode MS"/>
          <w:caps w:val="0"/>
          <w:noProof/>
          <w:sz w:val="21"/>
          <w:szCs w:val="21"/>
        </w:rPr>
      </w:pPr>
      <w:r w:rsidRPr="00B679CE">
        <w:rPr>
          <w:rFonts w:ascii="Arial Unicode MS" w:hAnsi="Arial Unicode MS" w:cs="Arial"/>
          <w:bCs/>
          <w:spacing w:val="120"/>
          <w:sz w:val="21"/>
          <w:szCs w:val="21"/>
        </w:rPr>
        <w:fldChar w:fldCharType="begin"/>
      </w:r>
      <w:r w:rsidR="007A2BE9" w:rsidRPr="00B679CE">
        <w:rPr>
          <w:rFonts w:ascii="Arial Unicode MS" w:hAnsi="Arial Unicode MS" w:cs="Arial"/>
          <w:bCs/>
          <w:spacing w:val="120"/>
          <w:sz w:val="21"/>
          <w:szCs w:val="21"/>
        </w:rPr>
        <w:instrText xml:space="preserve"> TOC \o "1-1" \h \z </w:instrText>
      </w:r>
      <w:r w:rsidRPr="00B679CE">
        <w:rPr>
          <w:rFonts w:ascii="Arial Unicode MS" w:hAnsi="Arial Unicode MS" w:cs="Arial"/>
          <w:bCs/>
          <w:spacing w:val="120"/>
          <w:sz w:val="21"/>
          <w:szCs w:val="21"/>
        </w:rPr>
        <w:fldChar w:fldCharType="separate"/>
      </w:r>
      <w:hyperlink w:anchor="_Toc386115298" w:history="1">
        <w:r w:rsidR="00E66704" w:rsidRPr="00B679CE">
          <w:rPr>
            <w:rStyle w:val="a8"/>
            <w:rFonts w:ascii="Arial Unicode MS" w:hAnsi="Arial Unicode MS" w:cs="Arial" w:hint="eastAsia"/>
            <w:bCs/>
            <w:noProof/>
            <w:sz w:val="21"/>
            <w:szCs w:val="21"/>
          </w:rPr>
          <w:t>第一部分</w:t>
        </w:r>
        <w:r w:rsidR="00E66704" w:rsidRPr="00B679CE">
          <w:rPr>
            <w:rStyle w:val="a8"/>
            <w:rFonts w:ascii="Arial Unicode MS" w:hAnsi="Arial Unicode MS" w:cs="Arial"/>
            <w:bCs/>
            <w:noProof/>
            <w:sz w:val="21"/>
            <w:szCs w:val="21"/>
          </w:rPr>
          <w:t xml:space="preserve">  </w:t>
        </w:r>
        <w:r w:rsidR="00E66704" w:rsidRPr="00B679CE">
          <w:rPr>
            <w:rStyle w:val="a8"/>
            <w:rFonts w:ascii="Arial Unicode MS" w:hAnsi="Arial Unicode MS" w:cs="Arial" w:hint="eastAsia"/>
            <w:bCs/>
            <w:noProof/>
            <w:sz w:val="21"/>
            <w:szCs w:val="21"/>
          </w:rPr>
          <w:t>绪言</w:t>
        </w:r>
        <w:r w:rsidR="00E66704" w:rsidRPr="00B679CE">
          <w:rPr>
            <w:rFonts w:ascii="Arial Unicode MS" w:hAnsi="Arial Unicode MS"/>
            <w:noProof/>
            <w:webHidden/>
            <w:sz w:val="21"/>
            <w:szCs w:val="21"/>
          </w:rPr>
          <w:tab/>
        </w:r>
        <w:r w:rsidR="00E66704" w:rsidRPr="00B679CE">
          <w:rPr>
            <w:rFonts w:ascii="Arial Unicode MS" w:hAnsi="Arial Unicode MS"/>
            <w:noProof/>
            <w:webHidden/>
            <w:sz w:val="21"/>
            <w:szCs w:val="21"/>
          </w:rPr>
          <w:fldChar w:fldCharType="begin"/>
        </w:r>
        <w:r w:rsidR="00E66704" w:rsidRPr="00B679CE">
          <w:rPr>
            <w:rFonts w:ascii="Arial Unicode MS" w:hAnsi="Arial Unicode MS"/>
            <w:noProof/>
            <w:webHidden/>
            <w:sz w:val="21"/>
            <w:szCs w:val="21"/>
          </w:rPr>
          <w:instrText xml:space="preserve"> PAGEREF _Toc386115298 \h </w:instrText>
        </w:r>
        <w:r w:rsidR="00E66704" w:rsidRPr="00B679CE">
          <w:rPr>
            <w:rFonts w:ascii="Arial Unicode MS" w:hAnsi="Arial Unicode MS"/>
            <w:noProof/>
            <w:webHidden/>
            <w:sz w:val="21"/>
            <w:szCs w:val="21"/>
          </w:rPr>
        </w:r>
        <w:r w:rsidR="00E66704" w:rsidRPr="00B679CE">
          <w:rPr>
            <w:rFonts w:ascii="Arial Unicode MS" w:hAnsi="Arial Unicode MS"/>
            <w:noProof/>
            <w:webHidden/>
            <w:sz w:val="21"/>
            <w:szCs w:val="21"/>
          </w:rPr>
          <w:fldChar w:fldCharType="separate"/>
        </w:r>
        <w:r w:rsidR="005944ED">
          <w:rPr>
            <w:rFonts w:ascii="Arial Unicode MS" w:hAnsi="Arial Unicode MS"/>
            <w:noProof/>
            <w:webHidden/>
            <w:sz w:val="21"/>
            <w:szCs w:val="21"/>
          </w:rPr>
          <w:t>4</w:t>
        </w:r>
        <w:r w:rsidR="00E66704" w:rsidRPr="00B679CE">
          <w:rPr>
            <w:rFonts w:ascii="Arial Unicode MS" w:hAnsi="Arial Unicode MS"/>
            <w:noProof/>
            <w:webHidden/>
            <w:sz w:val="21"/>
            <w:szCs w:val="21"/>
          </w:rPr>
          <w:fldChar w:fldCharType="end"/>
        </w:r>
      </w:hyperlink>
    </w:p>
    <w:p w14:paraId="6790F202" w14:textId="77777777" w:rsidR="00E66704" w:rsidRPr="00B679CE" w:rsidRDefault="005944ED">
      <w:pPr>
        <w:pStyle w:val="12"/>
        <w:rPr>
          <w:rFonts w:ascii="Arial Unicode MS" w:hAnsi="Arial Unicode MS"/>
          <w:caps w:val="0"/>
          <w:noProof/>
          <w:sz w:val="21"/>
          <w:szCs w:val="21"/>
        </w:rPr>
      </w:pPr>
      <w:hyperlink w:anchor="_Toc386115299" w:history="1">
        <w:r w:rsidR="00E66704" w:rsidRPr="00B679CE">
          <w:rPr>
            <w:rStyle w:val="a8"/>
            <w:rFonts w:ascii="Arial Unicode MS" w:hAnsi="Arial Unicode MS" w:cs="Arial" w:hint="eastAsia"/>
            <w:bCs/>
            <w:noProof/>
            <w:sz w:val="21"/>
            <w:szCs w:val="21"/>
          </w:rPr>
          <w:t>第二部分</w:t>
        </w:r>
        <w:r w:rsidR="00E66704" w:rsidRPr="00B679CE">
          <w:rPr>
            <w:rStyle w:val="a8"/>
            <w:rFonts w:ascii="Arial Unicode MS" w:hAnsi="Arial Unicode MS" w:cs="Arial"/>
            <w:bCs/>
            <w:noProof/>
            <w:sz w:val="21"/>
            <w:szCs w:val="21"/>
          </w:rPr>
          <w:t xml:space="preserve">  </w:t>
        </w:r>
        <w:r w:rsidR="00E66704" w:rsidRPr="00B679CE">
          <w:rPr>
            <w:rStyle w:val="a8"/>
            <w:rFonts w:ascii="Arial Unicode MS" w:hAnsi="Arial Unicode MS" w:cs="Arial" w:hint="eastAsia"/>
            <w:bCs/>
            <w:noProof/>
            <w:sz w:val="21"/>
            <w:szCs w:val="21"/>
          </w:rPr>
          <w:t>释义</w:t>
        </w:r>
        <w:r w:rsidR="00E66704" w:rsidRPr="00B679CE">
          <w:rPr>
            <w:rFonts w:ascii="Arial Unicode MS" w:hAnsi="Arial Unicode MS"/>
            <w:noProof/>
            <w:webHidden/>
            <w:sz w:val="21"/>
            <w:szCs w:val="21"/>
          </w:rPr>
          <w:tab/>
        </w:r>
        <w:r w:rsidR="00E66704" w:rsidRPr="00B679CE">
          <w:rPr>
            <w:rFonts w:ascii="Arial Unicode MS" w:hAnsi="Arial Unicode MS"/>
            <w:noProof/>
            <w:webHidden/>
            <w:sz w:val="21"/>
            <w:szCs w:val="21"/>
          </w:rPr>
          <w:fldChar w:fldCharType="begin"/>
        </w:r>
        <w:r w:rsidR="00E66704" w:rsidRPr="00B679CE">
          <w:rPr>
            <w:rFonts w:ascii="Arial Unicode MS" w:hAnsi="Arial Unicode MS"/>
            <w:noProof/>
            <w:webHidden/>
            <w:sz w:val="21"/>
            <w:szCs w:val="21"/>
          </w:rPr>
          <w:instrText xml:space="preserve"> PAGEREF _Toc386115299 \h </w:instrText>
        </w:r>
        <w:r w:rsidR="00E66704" w:rsidRPr="00B679CE">
          <w:rPr>
            <w:rFonts w:ascii="Arial Unicode MS" w:hAnsi="Arial Unicode MS"/>
            <w:noProof/>
            <w:webHidden/>
            <w:sz w:val="21"/>
            <w:szCs w:val="21"/>
          </w:rPr>
        </w:r>
        <w:r w:rsidR="00E66704" w:rsidRPr="00B679CE">
          <w:rPr>
            <w:rFonts w:ascii="Arial Unicode MS" w:hAnsi="Arial Unicode MS"/>
            <w:noProof/>
            <w:webHidden/>
            <w:sz w:val="21"/>
            <w:szCs w:val="21"/>
          </w:rPr>
          <w:fldChar w:fldCharType="separate"/>
        </w:r>
        <w:r>
          <w:rPr>
            <w:rFonts w:ascii="Arial Unicode MS" w:hAnsi="Arial Unicode MS"/>
            <w:noProof/>
            <w:webHidden/>
            <w:sz w:val="21"/>
            <w:szCs w:val="21"/>
          </w:rPr>
          <w:t>5</w:t>
        </w:r>
        <w:r w:rsidR="00E66704" w:rsidRPr="00B679CE">
          <w:rPr>
            <w:rFonts w:ascii="Arial Unicode MS" w:hAnsi="Arial Unicode MS"/>
            <w:noProof/>
            <w:webHidden/>
            <w:sz w:val="21"/>
            <w:szCs w:val="21"/>
          </w:rPr>
          <w:fldChar w:fldCharType="end"/>
        </w:r>
      </w:hyperlink>
    </w:p>
    <w:p w14:paraId="3EA12D43" w14:textId="77777777" w:rsidR="00E66704" w:rsidRPr="00B679CE" w:rsidRDefault="005944ED">
      <w:pPr>
        <w:pStyle w:val="12"/>
        <w:rPr>
          <w:rFonts w:ascii="Arial Unicode MS" w:hAnsi="Arial Unicode MS"/>
          <w:caps w:val="0"/>
          <w:noProof/>
          <w:sz w:val="21"/>
          <w:szCs w:val="21"/>
        </w:rPr>
      </w:pPr>
      <w:hyperlink w:anchor="_Toc386115300" w:history="1">
        <w:r w:rsidR="00E66704" w:rsidRPr="00B679CE">
          <w:rPr>
            <w:rStyle w:val="a8"/>
            <w:rFonts w:ascii="Arial Unicode MS" w:hAnsi="Arial Unicode MS" w:cs="Arial" w:hint="eastAsia"/>
            <w:bCs/>
            <w:noProof/>
            <w:sz w:val="21"/>
            <w:szCs w:val="21"/>
          </w:rPr>
          <w:t>第三部分</w:t>
        </w:r>
        <w:r w:rsidR="00E66704" w:rsidRPr="00B679CE">
          <w:rPr>
            <w:rStyle w:val="a8"/>
            <w:rFonts w:ascii="Arial Unicode MS" w:hAnsi="Arial Unicode MS" w:cs="Arial"/>
            <w:bCs/>
            <w:noProof/>
            <w:sz w:val="21"/>
            <w:szCs w:val="21"/>
          </w:rPr>
          <w:t xml:space="preserve">  </w:t>
        </w:r>
        <w:r w:rsidR="00E66704" w:rsidRPr="00B679CE">
          <w:rPr>
            <w:rStyle w:val="a8"/>
            <w:rFonts w:ascii="Arial Unicode MS" w:hAnsi="Arial Unicode MS" w:cs="Arial" w:hint="eastAsia"/>
            <w:bCs/>
            <w:noProof/>
            <w:sz w:val="21"/>
            <w:szCs w:val="21"/>
          </w:rPr>
          <w:t>基金管理人</w:t>
        </w:r>
        <w:r w:rsidR="00E66704" w:rsidRPr="00B679CE">
          <w:rPr>
            <w:rFonts w:ascii="Arial Unicode MS" w:hAnsi="Arial Unicode MS"/>
            <w:noProof/>
            <w:webHidden/>
            <w:sz w:val="21"/>
            <w:szCs w:val="21"/>
          </w:rPr>
          <w:tab/>
        </w:r>
        <w:r w:rsidR="00E66704" w:rsidRPr="00B679CE">
          <w:rPr>
            <w:rFonts w:ascii="Arial Unicode MS" w:hAnsi="Arial Unicode MS"/>
            <w:noProof/>
            <w:webHidden/>
            <w:sz w:val="21"/>
            <w:szCs w:val="21"/>
          </w:rPr>
          <w:fldChar w:fldCharType="begin"/>
        </w:r>
        <w:r w:rsidR="00E66704" w:rsidRPr="00B679CE">
          <w:rPr>
            <w:rFonts w:ascii="Arial Unicode MS" w:hAnsi="Arial Unicode MS"/>
            <w:noProof/>
            <w:webHidden/>
            <w:sz w:val="21"/>
            <w:szCs w:val="21"/>
          </w:rPr>
          <w:instrText xml:space="preserve"> PAGEREF _Toc386115300 \h </w:instrText>
        </w:r>
        <w:r w:rsidR="00E66704" w:rsidRPr="00B679CE">
          <w:rPr>
            <w:rFonts w:ascii="Arial Unicode MS" w:hAnsi="Arial Unicode MS"/>
            <w:noProof/>
            <w:webHidden/>
            <w:sz w:val="21"/>
            <w:szCs w:val="21"/>
          </w:rPr>
        </w:r>
        <w:r w:rsidR="00E66704" w:rsidRPr="00B679CE">
          <w:rPr>
            <w:rFonts w:ascii="Arial Unicode MS" w:hAnsi="Arial Unicode MS"/>
            <w:noProof/>
            <w:webHidden/>
            <w:sz w:val="21"/>
            <w:szCs w:val="21"/>
          </w:rPr>
          <w:fldChar w:fldCharType="separate"/>
        </w:r>
        <w:r>
          <w:rPr>
            <w:rFonts w:ascii="Arial Unicode MS" w:hAnsi="Arial Unicode MS"/>
            <w:noProof/>
            <w:webHidden/>
            <w:sz w:val="21"/>
            <w:szCs w:val="21"/>
          </w:rPr>
          <w:t>9</w:t>
        </w:r>
        <w:r w:rsidR="00E66704" w:rsidRPr="00B679CE">
          <w:rPr>
            <w:rFonts w:ascii="Arial Unicode MS" w:hAnsi="Arial Unicode MS"/>
            <w:noProof/>
            <w:webHidden/>
            <w:sz w:val="21"/>
            <w:szCs w:val="21"/>
          </w:rPr>
          <w:fldChar w:fldCharType="end"/>
        </w:r>
      </w:hyperlink>
    </w:p>
    <w:p w14:paraId="48524AD1" w14:textId="736DA9B8" w:rsidR="00E66704" w:rsidRPr="00B679CE" w:rsidRDefault="005944ED">
      <w:pPr>
        <w:pStyle w:val="12"/>
        <w:rPr>
          <w:rFonts w:ascii="Arial Unicode MS" w:hAnsi="Arial Unicode MS"/>
          <w:caps w:val="0"/>
          <w:noProof/>
          <w:sz w:val="21"/>
          <w:szCs w:val="21"/>
        </w:rPr>
      </w:pPr>
      <w:hyperlink w:anchor="_Toc386115301" w:history="1">
        <w:r w:rsidR="00E66704" w:rsidRPr="00B679CE">
          <w:rPr>
            <w:rStyle w:val="a8"/>
            <w:rFonts w:ascii="Arial Unicode MS" w:hAnsi="Arial Unicode MS" w:cs="Arial" w:hint="eastAsia"/>
            <w:bCs/>
            <w:noProof/>
            <w:sz w:val="21"/>
            <w:szCs w:val="21"/>
          </w:rPr>
          <w:t>第四部分</w:t>
        </w:r>
        <w:r w:rsidR="00E66704" w:rsidRPr="00B679CE">
          <w:rPr>
            <w:rStyle w:val="a8"/>
            <w:rFonts w:ascii="Arial Unicode MS" w:hAnsi="Arial Unicode MS" w:cs="Arial"/>
            <w:bCs/>
            <w:noProof/>
            <w:sz w:val="21"/>
            <w:szCs w:val="21"/>
          </w:rPr>
          <w:t xml:space="preserve">  </w:t>
        </w:r>
        <w:r w:rsidR="00E66704" w:rsidRPr="00B679CE">
          <w:rPr>
            <w:rStyle w:val="a8"/>
            <w:rFonts w:ascii="Arial Unicode MS" w:hAnsi="Arial Unicode MS" w:cs="Arial" w:hint="eastAsia"/>
            <w:bCs/>
            <w:noProof/>
            <w:sz w:val="21"/>
            <w:szCs w:val="21"/>
          </w:rPr>
          <w:t>基金托管人</w:t>
        </w:r>
        <w:r w:rsidR="00E66704" w:rsidRPr="00B679CE">
          <w:rPr>
            <w:rFonts w:ascii="Arial Unicode MS" w:hAnsi="Arial Unicode MS"/>
            <w:noProof/>
            <w:webHidden/>
            <w:sz w:val="21"/>
            <w:szCs w:val="21"/>
          </w:rPr>
          <w:tab/>
        </w:r>
        <w:r w:rsidR="00E66704" w:rsidRPr="00B679CE">
          <w:rPr>
            <w:rFonts w:ascii="Arial Unicode MS" w:hAnsi="Arial Unicode MS"/>
            <w:noProof/>
            <w:webHidden/>
            <w:sz w:val="21"/>
            <w:szCs w:val="21"/>
          </w:rPr>
          <w:fldChar w:fldCharType="begin"/>
        </w:r>
        <w:r w:rsidR="00E66704" w:rsidRPr="00B679CE">
          <w:rPr>
            <w:rFonts w:ascii="Arial Unicode MS" w:hAnsi="Arial Unicode MS"/>
            <w:noProof/>
            <w:webHidden/>
            <w:sz w:val="21"/>
            <w:szCs w:val="21"/>
          </w:rPr>
          <w:instrText xml:space="preserve"> PAGEREF _Toc386115301 \h </w:instrText>
        </w:r>
        <w:r w:rsidR="00E66704" w:rsidRPr="00B679CE">
          <w:rPr>
            <w:rFonts w:ascii="Arial Unicode MS" w:hAnsi="Arial Unicode MS"/>
            <w:noProof/>
            <w:webHidden/>
            <w:sz w:val="21"/>
            <w:szCs w:val="21"/>
          </w:rPr>
        </w:r>
        <w:r w:rsidR="00E66704" w:rsidRPr="00B679CE">
          <w:rPr>
            <w:rFonts w:ascii="Arial Unicode MS" w:hAnsi="Arial Unicode MS"/>
            <w:noProof/>
            <w:webHidden/>
            <w:sz w:val="21"/>
            <w:szCs w:val="21"/>
          </w:rPr>
          <w:fldChar w:fldCharType="separate"/>
        </w:r>
        <w:r>
          <w:rPr>
            <w:rFonts w:ascii="Arial Unicode MS" w:hAnsi="Arial Unicode MS"/>
            <w:noProof/>
            <w:webHidden/>
            <w:sz w:val="21"/>
            <w:szCs w:val="21"/>
          </w:rPr>
          <w:t>19</w:t>
        </w:r>
        <w:r w:rsidR="00E66704" w:rsidRPr="00B679CE">
          <w:rPr>
            <w:rFonts w:ascii="Arial Unicode MS" w:hAnsi="Arial Unicode MS"/>
            <w:noProof/>
            <w:webHidden/>
            <w:sz w:val="21"/>
            <w:szCs w:val="21"/>
          </w:rPr>
          <w:fldChar w:fldCharType="end"/>
        </w:r>
      </w:hyperlink>
    </w:p>
    <w:p w14:paraId="180D07D9" w14:textId="36420C24" w:rsidR="00E66704" w:rsidRPr="00B679CE" w:rsidRDefault="005944ED">
      <w:pPr>
        <w:pStyle w:val="12"/>
        <w:rPr>
          <w:rFonts w:ascii="Arial Unicode MS" w:hAnsi="Arial Unicode MS"/>
          <w:caps w:val="0"/>
          <w:noProof/>
          <w:sz w:val="21"/>
          <w:szCs w:val="21"/>
        </w:rPr>
      </w:pPr>
      <w:hyperlink w:anchor="_Toc386115302" w:history="1">
        <w:r w:rsidR="00E66704" w:rsidRPr="00B679CE">
          <w:rPr>
            <w:rStyle w:val="a8"/>
            <w:rFonts w:ascii="Arial Unicode MS" w:hAnsi="Arial Unicode MS" w:cs="Arial" w:hint="eastAsia"/>
            <w:bCs/>
            <w:noProof/>
            <w:sz w:val="21"/>
            <w:szCs w:val="21"/>
          </w:rPr>
          <w:t>第五部分</w:t>
        </w:r>
        <w:r w:rsidR="00E66704" w:rsidRPr="00B679CE">
          <w:rPr>
            <w:rStyle w:val="a8"/>
            <w:rFonts w:ascii="Arial Unicode MS" w:hAnsi="Arial Unicode MS" w:cs="Arial"/>
            <w:bCs/>
            <w:noProof/>
            <w:sz w:val="21"/>
            <w:szCs w:val="21"/>
          </w:rPr>
          <w:t xml:space="preserve">  </w:t>
        </w:r>
        <w:r w:rsidR="00E66704" w:rsidRPr="00B679CE">
          <w:rPr>
            <w:rStyle w:val="a8"/>
            <w:rFonts w:ascii="Arial Unicode MS" w:hAnsi="Arial Unicode MS" w:cs="Arial" w:hint="eastAsia"/>
            <w:bCs/>
            <w:noProof/>
            <w:sz w:val="21"/>
            <w:szCs w:val="21"/>
          </w:rPr>
          <w:t>相关服务机构</w:t>
        </w:r>
        <w:r w:rsidR="00E66704" w:rsidRPr="00B679CE">
          <w:rPr>
            <w:rFonts w:ascii="Arial Unicode MS" w:hAnsi="Arial Unicode MS"/>
            <w:noProof/>
            <w:webHidden/>
            <w:sz w:val="21"/>
            <w:szCs w:val="21"/>
          </w:rPr>
          <w:tab/>
        </w:r>
        <w:r w:rsidR="00E66704" w:rsidRPr="00B679CE">
          <w:rPr>
            <w:rFonts w:ascii="Arial Unicode MS" w:hAnsi="Arial Unicode MS"/>
            <w:noProof/>
            <w:webHidden/>
            <w:sz w:val="21"/>
            <w:szCs w:val="21"/>
          </w:rPr>
          <w:fldChar w:fldCharType="begin"/>
        </w:r>
        <w:r w:rsidR="00E66704" w:rsidRPr="00B679CE">
          <w:rPr>
            <w:rFonts w:ascii="Arial Unicode MS" w:hAnsi="Arial Unicode MS"/>
            <w:noProof/>
            <w:webHidden/>
            <w:sz w:val="21"/>
            <w:szCs w:val="21"/>
          </w:rPr>
          <w:instrText xml:space="preserve"> PAGEREF _Toc386115302 \h </w:instrText>
        </w:r>
        <w:r w:rsidR="00E66704" w:rsidRPr="00B679CE">
          <w:rPr>
            <w:rFonts w:ascii="Arial Unicode MS" w:hAnsi="Arial Unicode MS"/>
            <w:noProof/>
            <w:webHidden/>
            <w:sz w:val="21"/>
            <w:szCs w:val="21"/>
          </w:rPr>
        </w:r>
        <w:r w:rsidR="00E66704" w:rsidRPr="00B679CE">
          <w:rPr>
            <w:rFonts w:ascii="Arial Unicode MS" w:hAnsi="Arial Unicode MS"/>
            <w:noProof/>
            <w:webHidden/>
            <w:sz w:val="21"/>
            <w:szCs w:val="21"/>
          </w:rPr>
          <w:fldChar w:fldCharType="separate"/>
        </w:r>
        <w:r>
          <w:rPr>
            <w:rFonts w:ascii="Arial Unicode MS" w:hAnsi="Arial Unicode MS"/>
            <w:noProof/>
            <w:webHidden/>
            <w:sz w:val="21"/>
            <w:szCs w:val="21"/>
          </w:rPr>
          <w:t>23</w:t>
        </w:r>
        <w:r w:rsidR="00E66704" w:rsidRPr="00B679CE">
          <w:rPr>
            <w:rFonts w:ascii="Arial Unicode MS" w:hAnsi="Arial Unicode MS"/>
            <w:noProof/>
            <w:webHidden/>
            <w:sz w:val="21"/>
            <w:szCs w:val="21"/>
          </w:rPr>
          <w:fldChar w:fldCharType="end"/>
        </w:r>
      </w:hyperlink>
    </w:p>
    <w:p w14:paraId="46F2D417" w14:textId="1ED885F1" w:rsidR="00E66704" w:rsidRPr="00B679CE" w:rsidRDefault="005944ED">
      <w:pPr>
        <w:pStyle w:val="12"/>
        <w:rPr>
          <w:rFonts w:ascii="Arial Unicode MS" w:hAnsi="Arial Unicode MS"/>
          <w:caps w:val="0"/>
          <w:noProof/>
          <w:sz w:val="21"/>
          <w:szCs w:val="21"/>
        </w:rPr>
      </w:pPr>
      <w:hyperlink w:anchor="_Toc386115303" w:history="1">
        <w:r w:rsidR="00E66704" w:rsidRPr="00B679CE">
          <w:rPr>
            <w:rStyle w:val="a8"/>
            <w:rFonts w:ascii="Arial Unicode MS" w:hAnsi="Arial Unicode MS" w:cs="Arial" w:hint="eastAsia"/>
            <w:bCs/>
            <w:noProof/>
            <w:sz w:val="21"/>
            <w:szCs w:val="21"/>
          </w:rPr>
          <w:t>第六部分</w:t>
        </w:r>
        <w:r w:rsidR="00E66704" w:rsidRPr="00B679CE">
          <w:rPr>
            <w:rStyle w:val="a8"/>
            <w:rFonts w:ascii="Arial Unicode MS" w:hAnsi="Arial Unicode MS" w:cs="Arial"/>
            <w:bCs/>
            <w:noProof/>
            <w:sz w:val="21"/>
            <w:szCs w:val="21"/>
          </w:rPr>
          <w:t xml:space="preserve">  </w:t>
        </w:r>
        <w:r w:rsidR="00E66704" w:rsidRPr="00B679CE">
          <w:rPr>
            <w:rStyle w:val="a8"/>
            <w:rFonts w:ascii="Arial Unicode MS" w:hAnsi="Arial Unicode MS" w:cs="Arial" w:hint="eastAsia"/>
            <w:bCs/>
            <w:noProof/>
            <w:sz w:val="21"/>
            <w:szCs w:val="21"/>
          </w:rPr>
          <w:t>基金份额的发售</w:t>
        </w:r>
        <w:r w:rsidR="00E66704" w:rsidRPr="00B679CE">
          <w:rPr>
            <w:rFonts w:ascii="Arial Unicode MS" w:hAnsi="Arial Unicode MS"/>
            <w:noProof/>
            <w:webHidden/>
            <w:sz w:val="21"/>
            <w:szCs w:val="21"/>
          </w:rPr>
          <w:tab/>
        </w:r>
        <w:r w:rsidR="00E66704" w:rsidRPr="00B679CE">
          <w:rPr>
            <w:rFonts w:ascii="Arial Unicode MS" w:hAnsi="Arial Unicode MS"/>
            <w:noProof/>
            <w:webHidden/>
            <w:sz w:val="21"/>
            <w:szCs w:val="21"/>
          </w:rPr>
          <w:fldChar w:fldCharType="begin"/>
        </w:r>
        <w:r w:rsidR="00E66704" w:rsidRPr="00B679CE">
          <w:rPr>
            <w:rFonts w:ascii="Arial Unicode MS" w:hAnsi="Arial Unicode MS"/>
            <w:noProof/>
            <w:webHidden/>
            <w:sz w:val="21"/>
            <w:szCs w:val="21"/>
          </w:rPr>
          <w:instrText xml:space="preserve"> PAGEREF _Toc386115303 \h </w:instrText>
        </w:r>
        <w:r w:rsidR="00E66704" w:rsidRPr="00B679CE">
          <w:rPr>
            <w:rFonts w:ascii="Arial Unicode MS" w:hAnsi="Arial Unicode MS"/>
            <w:noProof/>
            <w:webHidden/>
            <w:sz w:val="21"/>
            <w:szCs w:val="21"/>
          </w:rPr>
        </w:r>
        <w:r w:rsidR="00E66704" w:rsidRPr="00B679CE">
          <w:rPr>
            <w:rFonts w:ascii="Arial Unicode MS" w:hAnsi="Arial Unicode MS"/>
            <w:noProof/>
            <w:webHidden/>
            <w:sz w:val="21"/>
            <w:szCs w:val="21"/>
          </w:rPr>
          <w:fldChar w:fldCharType="separate"/>
        </w:r>
        <w:r>
          <w:rPr>
            <w:rFonts w:ascii="Arial Unicode MS" w:hAnsi="Arial Unicode MS"/>
            <w:noProof/>
            <w:webHidden/>
            <w:sz w:val="21"/>
            <w:szCs w:val="21"/>
          </w:rPr>
          <w:t>25</w:t>
        </w:r>
        <w:r w:rsidR="00E66704" w:rsidRPr="00B679CE">
          <w:rPr>
            <w:rFonts w:ascii="Arial Unicode MS" w:hAnsi="Arial Unicode MS"/>
            <w:noProof/>
            <w:webHidden/>
            <w:sz w:val="21"/>
            <w:szCs w:val="21"/>
          </w:rPr>
          <w:fldChar w:fldCharType="end"/>
        </w:r>
      </w:hyperlink>
    </w:p>
    <w:p w14:paraId="6CBF6266" w14:textId="73971F40" w:rsidR="00E66704" w:rsidRPr="00B679CE" w:rsidRDefault="005944ED">
      <w:pPr>
        <w:pStyle w:val="12"/>
        <w:rPr>
          <w:rFonts w:ascii="Arial Unicode MS" w:hAnsi="Arial Unicode MS"/>
          <w:caps w:val="0"/>
          <w:noProof/>
          <w:sz w:val="21"/>
          <w:szCs w:val="21"/>
        </w:rPr>
      </w:pPr>
      <w:hyperlink w:anchor="_Toc386115304" w:history="1">
        <w:r w:rsidR="00E66704" w:rsidRPr="00B679CE">
          <w:rPr>
            <w:rStyle w:val="a8"/>
            <w:rFonts w:ascii="Arial Unicode MS" w:hAnsi="Arial Unicode MS" w:cs="Arial" w:hint="eastAsia"/>
            <w:bCs/>
            <w:noProof/>
            <w:sz w:val="21"/>
            <w:szCs w:val="21"/>
          </w:rPr>
          <w:t>第七部分</w:t>
        </w:r>
        <w:r w:rsidR="00E66704" w:rsidRPr="00B679CE">
          <w:rPr>
            <w:rStyle w:val="a8"/>
            <w:rFonts w:ascii="Arial Unicode MS" w:hAnsi="Arial Unicode MS" w:cs="Arial"/>
            <w:bCs/>
            <w:noProof/>
            <w:sz w:val="21"/>
            <w:szCs w:val="21"/>
          </w:rPr>
          <w:t xml:space="preserve">  </w:t>
        </w:r>
        <w:r w:rsidR="00E66704" w:rsidRPr="00B679CE">
          <w:rPr>
            <w:rStyle w:val="a8"/>
            <w:rFonts w:ascii="Arial Unicode MS" w:hAnsi="Arial Unicode MS" w:cs="Arial" w:hint="eastAsia"/>
            <w:bCs/>
            <w:noProof/>
            <w:sz w:val="21"/>
            <w:szCs w:val="21"/>
          </w:rPr>
          <w:t>基金合同的生效</w:t>
        </w:r>
        <w:r w:rsidR="00E66704" w:rsidRPr="00B679CE">
          <w:rPr>
            <w:rFonts w:ascii="Arial Unicode MS" w:hAnsi="Arial Unicode MS"/>
            <w:noProof/>
            <w:webHidden/>
            <w:sz w:val="21"/>
            <w:szCs w:val="21"/>
          </w:rPr>
          <w:tab/>
        </w:r>
        <w:r w:rsidR="00E66704" w:rsidRPr="00B679CE">
          <w:rPr>
            <w:rFonts w:ascii="Arial Unicode MS" w:hAnsi="Arial Unicode MS"/>
            <w:noProof/>
            <w:webHidden/>
            <w:sz w:val="21"/>
            <w:szCs w:val="21"/>
          </w:rPr>
          <w:fldChar w:fldCharType="begin"/>
        </w:r>
        <w:r w:rsidR="00E66704" w:rsidRPr="00B679CE">
          <w:rPr>
            <w:rFonts w:ascii="Arial Unicode MS" w:hAnsi="Arial Unicode MS"/>
            <w:noProof/>
            <w:webHidden/>
            <w:sz w:val="21"/>
            <w:szCs w:val="21"/>
          </w:rPr>
          <w:instrText xml:space="preserve"> PAGEREF _Toc386115304 \h </w:instrText>
        </w:r>
        <w:r w:rsidR="00E66704" w:rsidRPr="00B679CE">
          <w:rPr>
            <w:rFonts w:ascii="Arial Unicode MS" w:hAnsi="Arial Unicode MS"/>
            <w:noProof/>
            <w:webHidden/>
            <w:sz w:val="21"/>
            <w:szCs w:val="21"/>
          </w:rPr>
        </w:r>
        <w:r w:rsidR="00E66704" w:rsidRPr="00B679CE">
          <w:rPr>
            <w:rFonts w:ascii="Arial Unicode MS" w:hAnsi="Arial Unicode MS"/>
            <w:noProof/>
            <w:webHidden/>
            <w:sz w:val="21"/>
            <w:szCs w:val="21"/>
          </w:rPr>
          <w:fldChar w:fldCharType="separate"/>
        </w:r>
        <w:r>
          <w:rPr>
            <w:rFonts w:ascii="Arial Unicode MS" w:hAnsi="Arial Unicode MS"/>
            <w:noProof/>
            <w:webHidden/>
            <w:sz w:val="21"/>
            <w:szCs w:val="21"/>
          </w:rPr>
          <w:t>28</w:t>
        </w:r>
        <w:r w:rsidR="00E66704" w:rsidRPr="00B679CE">
          <w:rPr>
            <w:rFonts w:ascii="Arial Unicode MS" w:hAnsi="Arial Unicode MS"/>
            <w:noProof/>
            <w:webHidden/>
            <w:sz w:val="21"/>
            <w:szCs w:val="21"/>
          </w:rPr>
          <w:fldChar w:fldCharType="end"/>
        </w:r>
      </w:hyperlink>
    </w:p>
    <w:p w14:paraId="052EE06A" w14:textId="0796DD01" w:rsidR="00E66704" w:rsidRPr="00B679CE" w:rsidRDefault="005944ED">
      <w:pPr>
        <w:pStyle w:val="12"/>
        <w:rPr>
          <w:rFonts w:ascii="Arial Unicode MS" w:hAnsi="Arial Unicode MS"/>
          <w:caps w:val="0"/>
          <w:noProof/>
          <w:sz w:val="21"/>
          <w:szCs w:val="21"/>
        </w:rPr>
      </w:pPr>
      <w:hyperlink w:anchor="_Toc386115305" w:history="1">
        <w:r w:rsidR="00E66704" w:rsidRPr="00B679CE">
          <w:rPr>
            <w:rStyle w:val="a8"/>
            <w:rFonts w:ascii="Arial Unicode MS" w:hAnsi="Arial Unicode MS" w:cs="Arial" w:hint="eastAsia"/>
            <w:bCs/>
            <w:noProof/>
            <w:sz w:val="21"/>
            <w:szCs w:val="21"/>
          </w:rPr>
          <w:t>第八部分</w:t>
        </w:r>
        <w:r w:rsidR="00E66704" w:rsidRPr="00B679CE">
          <w:rPr>
            <w:rStyle w:val="a8"/>
            <w:rFonts w:ascii="Arial Unicode MS" w:hAnsi="Arial Unicode MS" w:cs="Arial"/>
            <w:bCs/>
            <w:noProof/>
            <w:sz w:val="21"/>
            <w:szCs w:val="21"/>
          </w:rPr>
          <w:t xml:space="preserve">  </w:t>
        </w:r>
        <w:r w:rsidR="00E66704" w:rsidRPr="00B679CE">
          <w:rPr>
            <w:rStyle w:val="a8"/>
            <w:rFonts w:ascii="Arial Unicode MS" w:hAnsi="Arial Unicode MS" w:cs="Arial" w:hint="eastAsia"/>
            <w:bCs/>
            <w:noProof/>
            <w:sz w:val="21"/>
            <w:szCs w:val="21"/>
          </w:rPr>
          <w:t>基金份额的申购与赎回</w:t>
        </w:r>
        <w:r w:rsidR="00E66704" w:rsidRPr="00B679CE">
          <w:rPr>
            <w:rFonts w:ascii="Arial Unicode MS" w:hAnsi="Arial Unicode MS"/>
            <w:noProof/>
            <w:webHidden/>
            <w:sz w:val="21"/>
            <w:szCs w:val="21"/>
          </w:rPr>
          <w:tab/>
        </w:r>
        <w:r w:rsidR="00E66704" w:rsidRPr="00B679CE">
          <w:rPr>
            <w:rFonts w:ascii="Arial Unicode MS" w:hAnsi="Arial Unicode MS"/>
            <w:noProof/>
            <w:webHidden/>
            <w:sz w:val="21"/>
            <w:szCs w:val="21"/>
          </w:rPr>
          <w:fldChar w:fldCharType="begin"/>
        </w:r>
        <w:r w:rsidR="00E66704" w:rsidRPr="00B679CE">
          <w:rPr>
            <w:rFonts w:ascii="Arial Unicode MS" w:hAnsi="Arial Unicode MS"/>
            <w:noProof/>
            <w:webHidden/>
            <w:sz w:val="21"/>
            <w:szCs w:val="21"/>
          </w:rPr>
          <w:instrText xml:space="preserve"> PAGEREF _Toc386115305 \h </w:instrText>
        </w:r>
        <w:r w:rsidR="00E66704" w:rsidRPr="00B679CE">
          <w:rPr>
            <w:rFonts w:ascii="Arial Unicode MS" w:hAnsi="Arial Unicode MS"/>
            <w:noProof/>
            <w:webHidden/>
            <w:sz w:val="21"/>
            <w:szCs w:val="21"/>
          </w:rPr>
        </w:r>
        <w:r w:rsidR="00E66704" w:rsidRPr="00B679CE">
          <w:rPr>
            <w:rFonts w:ascii="Arial Unicode MS" w:hAnsi="Arial Unicode MS"/>
            <w:noProof/>
            <w:webHidden/>
            <w:sz w:val="21"/>
            <w:szCs w:val="21"/>
          </w:rPr>
          <w:fldChar w:fldCharType="separate"/>
        </w:r>
        <w:r>
          <w:rPr>
            <w:rFonts w:ascii="Arial Unicode MS" w:hAnsi="Arial Unicode MS"/>
            <w:noProof/>
            <w:webHidden/>
            <w:sz w:val="21"/>
            <w:szCs w:val="21"/>
          </w:rPr>
          <w:t>29</w:t>
        </w:r>
        <w:r w:rsidR="00E66704" w:rsidRPr="00B679CE">
          <w:rPr>
            <w:rFonts w:ascii="Arial Unicode MS" w:hAnsi="Arial Unicode MS"/>
            <w:noProof/>
            <w:webHidden/>
            <w:sz w:val="21"/>
            <w:szCs w:val="21"/>
          </w:rPr>
          <w:fldChar w:fldCharType="end"/>
        </w:r>
      </w:hyperlink>
    </w:p>
    <w:p w14:paraId="7263F1A3" w14:textId="41A9217E" w:rsidR="00E66704" w:rsidRPr="00B679CE" w:rsidRDefault="005944ED">
      <w:pPr>
        <w:pStyle w:val="12"/>
        <w:rPr>
          <w:rFonts w:ascii="Arial Unicode MS" w:hAnsi="Arial Unicode MS"/>
          <w:caps w:val="0"/>
          <w:noProof/>
          <w:sz w:val="21"/>
          <w:szCs w:val="21"/>
        </w:rPr>
      </w:pPr>
      <w:hyperlink w:anchor="_Toc386115306" w:history="1">
        <w:r w:rsidR="00E66704" w:rsidRPr="00B679CE">
          <w:rPr>
            <w:rStyle w:val="a8"/>
            <w:rFonts w:ascii="Arial Unicode MS" w:hAnsi="Arial Unicode MS" w:cs="Arial" w:hint="eastAsia"/>
            <w:bCs/>
            <w:noProof/>
            <w:sz w:val="21"/>
            <w:szCs w:val="21"/>
          </w:rPr>
          <w:t>第九部分</w:t>
        </w:r>
        <w:r w:rsidR="00E66704" w:rsidRPr="00B679CE">
          <w:rPr>
            <w:rStyle w:val="a8"/>
            <w:rFonts w:ascii="Arial Unicode MS" w:hAnsi="Arial Unicode MS" w:cs="Arial"/>
            <w:bCs/>
            <w:noProof/>
            <w:sz w:val="21"/>
            <w:szCs w:val="21"/>
          </w:rPr>
          <w:t xml:space="preserve">  </w:t>
        </w:r>
        <w:r w:rsidR="00E66704" w:rsidRPr="00B679CE">
          <w:rPr>
            <w:rStyle w:val="a8"/>
            <w:rFonts w:ascii="Arial Unicode MS" w:hAnsi="Arial Unicode MS" w:cs="Arial" w:hint="eastAsia"/>
            <w:bCs/>
            <w:noProof/>
            <w:sz w:val="21"/>
            <w:szCs w:val="21"/>
          </w:rPr>
          <w:t>基金的投资</w:t>
        </w:r>
        <w:r w:rsidR="00E66704" w:rsidRPr="00B679CE">
          <w:rPr>
            <w:rFonts w:ascii="Arial Unicode MS" w:hAnsi="Arial Unicode MS"/>
            <w:noProof/>
            <w:webHidden/>
            <w:sz w:val="21"/>
            <w:szCs w:val="21"/>
          </w:rPr>
          <w:tab/>
        </w:r>
        <w:r w:rsidR="00E66704" w:rsidRPr="00B679CE">
          <w:rPr>
            <w:rFonts w:ascii="Arial Unicode MS" w:hAnsi="Arial Unicode MS"/>
            <w:noProof/>
            <w:webHidden/>
            <w:sz w:val="21"/>
            <w:szCs w:val="21"/>
          </w:rPr>
          <w:fldChar w:fldCharType="begin"/>
        </w:r>
        <w:r w:rsidR="00E66704" w:rsidRPr="00B679CE">
          <w:rPr>
            <w:rFonts w:ascii="Arial Unicode MS" w:hAnsi="Arial Unicode MS"/>
            <w:noProof/>
            <w:webHidden/>
            <w:sz w:val="21"/>
            <w:szCs w:val="21"/>
          </w:rPr>
          <w:instrText xml:space="preserve"> PAGEREF _Toc386115306 \h </w:instrText>
        </w:r>
        <w:r w:rsidR="00E66704" w:rsidRPr="00B679CE">
          <w:rPr>
            <w:rFonts w:ascii="Arial Unicode MS" w:hAnsi="Arial Unicode MS"/>
            <w:noProof/>
            <w:webHidden/>
            <w:sz w:val="21"/>
            <w:szCs w:val="21"/>
          </w:rPr>
        </w:r>
        <w:r w:rsidR="00E66704" w:rsidRPr="00B679CE">
          <w:rPr>
            <w:rFonts w:ascii="Arial Unicode MS" w:hAnsi="Arial Unicode MS"/>
            <w:noProof/>
            <w:webHidden/>
            <w:sz w:val="21"/>
            <w:szCs w:val="21"/>
          </w:rPr>
          <w:fldChar w:fldCharType="separate"/>
        </w:r>
        <w:r>
          <w:rPr>
            <w:rFonts w:ascii="Arial Unicode MS" w:hAnsi="Arial Unicode MS"/>
            <w:noProof/>
            <w:webHidden/>
            <w:sz w:val="21"/>
            <w:szCs w:val="21"/>
          </w:rPr>
          <w:t>38</w:t>
        </w:r>
        <w:r w:rsidR="00E66704" w:rsidRPr="00B679CE">
          <w:rPr>
            <w:rFonts w:ascii="Arial Unicode MS" w:hAnsi="Arial Unicode MS"/>
            <w:noProof/>
            <w:webHidden/>
            <w:sz w:val="21"/>
            <w:szCs w:val="21"/>
          </w:rPr>
          <w:fldChar w:fldCharType="end"/>
        </w:r>
      </w:hyperlink>
    </w:p>
    <w:p w14:paraId="7F39DDB7" w14:textId="1076A61C" w:rsidR="00E66704" w:rsidRPr="00B679CE" w:rsidRDefault="005944ED">
      <w:pPr>
        <w:pStyle w:val="12"/>
        <w:rPr>
          <w:rFonts w:ascii="Arial Unicode MS" w:hAnsi="Arial Unicode MS"/>
          <w:caps w:val="0"/>
          <w:noProof/>
          <w:sz w:val="21"/>
          <w:szCs w:val="21"/>
        </w:rPr>
      </w:pPr>
      <w:hyperlink w:anchor="_Toc386115307" w:history="1">
        <w:r w:rsidR="00E66704" w:rsidRPr="00B679CE">
          <w:rPr>
            <w:rStyle w:val="a8"/>
            <w:rFonts w:ascii="Arial Unicode MS" w:hAnsi="Arial Unicode MS" w:cs="Arial" w:hint="eastAsia"/>
            <w:bCs/>
            <w:noProof/>
            <w:sz w:val="21"/>
            <w:szCs w:val="21"/>
          </w:rPr>
          <w:t>第十部分</w:t>
        </w:r>
        <w:r w:rsidR="00E66704" w:rsidRPr="00B679CE">
          <w:rPr>
            <w:rStyle w:val="a8"/>
            <w:rFonts w:ascii="Arial Unicode MS" w:hAnsi="Arial Unicode MS" w:cs="Arial"/>
            <w:bCs/>
            <w:noProof/>
            <w:sz w:val="21"/>
            <w:szCs w:val="21"/>
          </w:rPr>
          <w:t xml:space="preserve">  </w:t>
        </w:r>
        <w:r w:rsidR="00E66704" w:rsidRPr="00B679CE">
          <w:rPr>
            <w:rStyle w:val="a8"/>
            <w:rFonts w:ascii="Arial Unicode MS" w:hAnsi="Arial Unicode MS" w:cs="Arial" w:hint="eastAsia"/>
            <w:bCs/>
            <w:noProof/>
            <w:sz w:val="21"/>
            <w:szCs w:val="21"/>
          </w:rPr>
          <w:t>基金的财产</w:t>
        </w:r>
        <w:r w:rsidR="00E66704" w:rsidRPr="00B679CE">
          <w:rPr>
            <w:rFonts w:ascii="Arial Unicode MS" w:hAnsi="Arial Unicode MS"/>
            <w:noProof/>
            <w:webHidden/>
            <w:sz w:val="21"/>
            <w:szCs w:val="21"/>
          </w:rPr>
          <w:tab/>
        </w:r>
        <w:r w:rsidR="00E66704" w:rsidRPr="00B679CE">
          <w:rPr>
            <w:rFonts w:ascii="Arial Unicode MS" w:hAnsi="Arial Unicode MS"/>
            <w:noProof/>
            <w:webHidden/>
            <w:sz w:val="21"/>
            <w:szCs w:val="21"/>
          </w:rPr>
          <w:fldChar w:fldCharType="begin"/>
        </w:r>
        <w:r w:rsidR="00E66704" w:rsidRPr="00B679CE">
          <w:rPr>
            <w:rFonts w:ascii="Arial Unicode MS" w:hAnsi="Arial Unicode MS"/>
            <w:noProof/>
            <w:webHidden/>
            <w:sz w:val="21"/>
            <w:szCs w:val="21"/>
          </w:rPr>
          <w:instrText xml:space="preserve"> PAGEREF _Toc386115307 \h </w:instrText>
        </w:r>
        <w:r w:rsidR="00E66704" w:rsidRPr="00B679CE">
          <w:rPr>
            <w:rFonts w:ascii="Arial Unicode MS" w:hAnsi="Arial Unicode MS"/>
            <w:noProof/>
            <w:webHidden/>
            <w:sz w:val="21"/>
            <w:szCs w:val="21"/>
          </w:rPr>
        </w:r>
        <w:r w:rsidR="00E66704" w:rsidRPr="00B679CE">
          <w:rPr>
            <w:rFonts w:ascii="Arial Unicode MS" w:hAnsi="Arial Unicode MS"/>
            <w:noProof/>
            <w:webHidden/>
            <w:sz w:val="21"/>
            <w:szCs w:val="21"/>
          </w:rPr>
          <w:fldChar w:fldCharType="separate"/>
        </w:r>
        <w:r>
          <w:rPr>
            <w:rFonts w:ascii="Arial Unicode MS" w:hAnsi="Arial Unicode MS"/>
            <w:noProof/>
            <w:webHidden/>
            <w:sz w:val="21"/>
            <w:szCs w:val="21"/>
          </w:rPr>
          <w:t>44</w:t>
        </w:r>
        <w:r w:rsidR="00E66704" w:rsidRPr="00B679CE">
          <w:rPr>
            <w:rFonts w:ascii="Arial Unicode MS" w:hAnsi="Arial Unicode MS"/>
            <w:noProof/>
            <w:webHidden/>
            <w:sz w:val="21"/>
            <w:szCs w:val="21"/>
          </w:rPr>
          <w:fldChar w:fldCharType="end"/>
        </w:r>
      </w:hyperlink>
    </w:p>
    <w:p w14:paraId="69FBBE13" w14:textId="32CF30A7" w:rsidR="00E66704" w:rsidRPr="00B679CE" w:rsidRDefault="005944ED">
      <w:pPr>
        <w:pStyle w:val="12"/>
        <w:rPr>
          <w:rFonts w:ascii="Arial Unicode MS" w:hAnsi="Arial Unicode MS"/>
          <w:caps w:val="0"/>
          <w:noProof/>
          <w:sz w:val="21"/>
          <w:szCs w:val="21"/>
        </w:rPr>
      </w:pPr>
      <w:hyperlink w:anchor="_Toc386115308" w:history="1">
        <w:r w:rsidR="00E66704" w:rsidRPr="00B679CE">
          <w:rPr>
            <w:rStyle w:val="a8"/>
            <w:rFonts w:ascii="Arial Unicode MS" w:hAnsi="Arial Unicode MS" w:cs="Arial" w:hint="eastAsia"/>
            <w:bCs/>
            <w:noProof/>
            <w:sz w:val="21"/>
            <w:szCs w:val="21"/>
          </w:rPr>
          <w:t>第十一部分</w:t>
        </w:r>
        <w:r w:rsidR="00E66704" w:rsidRPr="00B679CE">
          <w:rPr>
            <w:rStyle w:val="a8"/>
            <w:rFonts w:ascii="Arial Unicode MS" w:hAnsi="Arial Unicode MS" w:cs="Arial"/>
            <w:bCs/>
            <w:noProof/>
            <w:sz w:val="21"/>
            <w:szCs w:val="21"/>
          </w:rPr>
          <w:t xml:space="preserve">  </w:t>
        </w:r>
        <w:r w:rsidR="00E66704" w:rsidRPr="00B679CE">
          <w:rPr>
            <w:rStyle w:val="a8"/>
            <w:rFonts w:ascii="Arial Unicode MS" w:hAnsi="Arial Unicode MS" w:cs="Arial" w:hint="eastAsia"/>
            <w:bCs/>
            <w:noProof/>
            <w:sz w:val="21"/>
            <w:szCs w:val="21"/>
          </w:rPr>
          <w:t>基金资产的估值</w:t>
        </w:r>
        <w:r w:rsidR="00E66704" w:rsidRPr="00B679CE">
          <w:rPr>
            <w:rFonts w:ascii="Arial Unicode MS" w:hAnsi="Arial Unicode MS"/>
            <w:noProof/>
            <w:webHidden/>
            <w:sz w:val="21"/>
            <w:szCs w:val="21"/>
          </w:rPr>
          <w:tab/>
        </w:r>
        <w:r w:rsidR="00E66704" w:rsidRPr="00B679CE">
          <w:rPr>
            <w:rFonts w:ascii="Arial Unicode MS" w:hAnsi="Arial Unicode MS"/>
            <w:noProof/>
            <w:webHidden/>
            <w:sz w:val="21"/>
            <w:szCs w:val="21"/>
          </w:rPr>
          <w:fldChar w:fldCharType="begin"/>
        </w:r>
        <w:r w:rsidR="00E66704" w:rsidRPr="00B679CE">
          <w:rPr>
            <w:rFonts w:ascii="Arial Unicode MS" w:hAnsi="Arial Unicode MS"/>
            <w:noProof/>
            <w:webHidden/>
            <w:sz w:val="21"/>
            <w:szCs w:val="21"/>
          </w:rPr>
          <w:instrText xml:space="preserve"> PAGEREF _Toc386115308 \h </w:instrText>
        </w:r>
        <w:r w:rsidR="00E66704" w:rsidRPr="00B679CE">
          <w:rPr>
            <w:rFonts w:ascii="Arial Unicode MS" w:hAnsi="Arial Unicode MS"/>
            <w:noProof/>
            <w:webHidden/>
            <w:sz w:val="21"/>
            <w:szCs w:val="21"/>
          </w:rPr>
        </w:r>
        <w:r w:rsidR="00E66704" w:rsidRPr="00B679CE">
          <w:rPr>
            <w:rFonts w:ascii="Arial Unicode MS" w:hAnsi="Arial Unicode MS"/>
            <w:noProof/>
            <w:webHidden/>
            <w:sz w:val="21"/>
            <w:szCs w:val="21"/>
          </w:rPr>
          <w:fldChar w:fldCharType="separate"/>
        </w:r>
        <w:r>
          <w:rPr>
            <w:rFonts w:ascii="Arial Unicode MS" w:hAnsi="Arial Unicode MS"/>
            <w:noProof/>
            <w:webHidden/>
            <w:sz w:val="21"/>
            <w:szCs w:val="21"/>
          </w:rPr>
          <w:t>45</w:t>
        </w:r>
        <w:r w:rsidR="00E66704" w:rsidRPr="00B679CE">
          <w:rPr>
            <w:rFonts w:ascii="Arial Unicode MS" w:hAnsi="Arial Unicode MS"/>
            <w:noProof/>
            <w:webHidden/>
            <w:sz w:val="21"/>
            <w:szCs w:val="21"/>
          </w:rPr>
          <w:fldChar w:fldCharType="end"/>
        </w:r>
      </w:hyperlink>
    </w:p>
    <w:p w14:paraId="79B7BDD5" w14:textId="518A3E26" w:rsidR="00E66704" w:rsidRPr="00B679CE" w:rsidRDefault="005944ED">
      <w:pPr>
        <w:pStyle w:val="12"/>
        <w:rPr>
          <w:rFonts w:ascii="Arial Unicode MS" w:hAnsi="Arial Unicode MS"/>
          <w:caps w:val="0"/>
          <w:noProof/>
          <w:sz w:val="21"/>
          <w:szCs w:val="21"/>
        </w:rPr>
      </w:pPr>
      <w:hyperlink w:anchor="_Toc386115309" w:history="1">
        <w:r w:rsidR="00E66704" w:rsidRPr="00B679CE">
          <w:rPr>
            <w:rStyle w:val="a8"/>
            <w:rFonts w:ascii="Arial Unicode MS" w:hAnsi="Arial Unicode MS" w:cs="Arial" w:hint="eastAsia"/>
            <w:bCs/>
            <w:noProof/>
            <w:sz w:val="21"/>
            <w:szCs w:val="21"/>
          </w:rPr>
          <w:t>第十二部分</w:t>
        </w:r>
        <w:r w:rsidR="00E66704" w:rsidRPr="00B679CE">
          <w:rPr>
            <w:rStyle w:val="a8"/>
            <w:rFonts w:ascii="Arial Unicode MS" w:hAnsi="Arial Unicode MS" w:cs="Arial"/>
            <w:bCs/>
            <w:noProof/>
            <w:sz w:val="21"/>
            <w:szCs w:val="21"/>
          </w:rPr>
          <w:t xml:space="preserve">  </w:t>
        </w:r>
        <w:r w:rsidR="00E66704" w:rsidRPr="00B679CE">
          <w:rPr>
            <w:rStyle w:val="a8"/>
            <w:rFonts w:ascii="Arial Unicode MS" w:hAnsi="Arial Unicode MS" w:cs="Arial" w:hint="eastAsia"/>
            <w:bCs/>
            <w:noProof/>
            <w:sz w:val="21"/>
            <w:szCs w:val="21"/>
          </w:rPr>
          <w:t>基金的收益分配</w:t>
        </w:r>
        <w:r w:rsidR="00E66704" w:rsidRPr="00B679CE">
          <w:rPr>
            <w:rFonts w:ascii="Arial Unicode MS" w:hAnsi="Arial Unicode MS"/>
            <w:noProof/>
            <w:webHidden/>
            <w:sz w:val="21"/>
            <w:szCs w:val="21"/>
          </w:rPr>
          <w:tab/>
        </w:r>
        <w:r w:rsidR="00E66704" w:rsidRPr="00B679CE">
          <w:rPr>
            <w:rFonts w:ascii="Arial Unicode MS" w:hAnsi="Arial Unicode MS"/>
            <w:noProof/>
            <w:webHidden/>
            <w:sz w:val="21"/>
            <w:szCs w:val="21"/>
          </w:rPr>
          <w:fldChar w:fldCharType="begin"/>
        </w:r>
        <w:r w:rsidR="00E66704" w:rsidRPr="00B679CE">
          <w:rPr>
            <w:rFonts w:ascii="Arial Unicode MS" w:hAnsi="Arial Unicode MS"/>
            <w:noProof/>
            <w:webHidden/>
            <w:sz w:val="21"/>
            <w:szCs w:val="21"/>
          </w:rPr>
          <w:instrText xml:space="preserve"> PAGEREF _Toc386115309 \h </w:instrText>
        </w:r>
        <w:r w:rsidR="00E66704" w:rsidRPr="00B679CE">
          <w:rPr>
            <w:rFonts w:ascii="Arial Unicode MS" w:hAnsi="Arial Unicode MS"/>
            <w:noProof/>
            <w:webHidden/>
            <w:sz w:val="21"/>
            <w:szCs w:val="21"/>
          </w:rPr>
        </w:r>
        <w:r w:rsidR="00E66704" w:rsidRPr="00B679CE">
          <w:rPr>
            <w:rFonts w:ascii="Arial Unicode MS" w:hAnsi="Arial Unicode MS"/>
            <w:noProof/>
            <w:webHidden/>
            <w:sz w:val="21"/>
            <w:szCs w:val="21"/>
          </w:rPr>
          <w:fldChar w:fldCharType="separate"/>
        </w:r>
        <w:r>
          <w:rPr>
            <w:rFonts w:ascii="Arial Unicode MS" w:hAnsi="Arial Unicode MS"/>
            <w:noProof/>
            <w:webHidden/>
            <w:sz w:val="21"/>
            <w:szCs w:val="21"/>
          </w:rPr>
          <w:t>49</w:t>
        </w:r>
        <w:r w:rsidR="00E66704" w:rsidRPr="00B679CE">
          <w:rPr>
            <w:rFonts w:ascii="Arial Unicode MS" w:hAnsi="Arial Unicode MS"/>
            <w:noProof/>
            <w:webHidden/>
            <w:sz w:val="21"/>
            <w:szCs w:val="21"/>
          </w:rPr>
          <w:fldChar w:fldCharType="end"/>
        </w:r>
      </w:hyperlink>
    </w:p>
    <w:p w14:paraId="18FA99E7" w14:textId="3F7F1C95" w:rsidR="00E66704" w:rsidRPr="00B679CE" w:rsidRDefault="005944ED">
      <w:pPr>
        <w:pStyle w:val="12"/>
        <w:rPr>
          <w:rFonts w:ascii="Arial Unicode MS" w:hAnsi="Arial Unicode MS"/>
          <w:caps w:val="0"/>
          <w:noProof/>
          <w:sz w:val="21"/>
          <w:szCs w:val="21"/>
        </w:rPr>
      </w:pPr>
      <w:hyperlink w:anchor="_Toc386115310" w:history="1">
        <w:r w:rsidR="00E66704" w:rsidRPr="00B679CE">
          <w:rPr>
            <w:rStyle w:val="a8"/>
            <w:rFonts w:ascii="Arial Unicode MS" w:hAnsi="Arial Unicode MS" w:cs="Arial" w:hint="eastAsia"/>
            <w:bCs/>
            <w:noProof/>
            <w:sz w:val="21"/>
            <w:szCs w:val="21"/>
          </w:rPr>
          <w:t>第十三部分</w:t>
        </w:r>
        <w:r w:rsidR="00E66704" w:rsidRPr="00B679CE">
          <w:rPr>
            <w:rStyle w:val="a8"/>
            <w:rFonts w:ascii="Arial Unicode MS" w:hAnsi="Arial Unicode MS" w:cs="Arial"/>
            <w:bCs/>
            <w:noProof/>
            <w:sz w:val="21"/>
            <w:szCs w:val="21"/>
          </w:rPr>
          <w:t xml:space="preserve">  </w:t>
        </w:r>
        <w:r w:rsidR="00E66704" w:rsidRPr="00B679CE">
          <w:rPr>
            <w:rStyle w:val="a8"/>
            <w:rFonts w:ascii="Arial Unicode MS" w:hAnsi="Arial Unicode MS" w:cs="Arial" w:hint="eastAsia"/>
            <w:bCs/>
            <w:noProof/>
            <w:sz w:val="21"/>
            <w:szCs w:val="21"/>
          </w:rPr>
          <w:t>基金费用与税收</w:t>
        </w:r>
        <w:r w:rsidR="00E66704" w:rsidRPr="00B679CE">
          <w:rPr>
            <w:rFonts w:ascii="Arial Unicode MS" w:hAnsi="Arial Unicode MS"/>
            <w:noProof/>
            <w:webHidden/>
            <w:sz w:val="21"/>
            <w:szCs w:val="21"/>
          </w:rPr>
          <w:tab/>
        </w:r>
        <w:r w:rsidR="00E66704" w:rsidRPr="00B679CE">
          <w:rPr>
            <w:rFonts w:ascii="Arial Unicode MS" w:hAnsi="Arial Unicode MS"/>
            <w:noProof/>
            <w:webHidden/>
            <w:sz w:val="21"/>
            <w:szCs w:val="21"/>
          </w:rPr>
          <w:fldChar w:fldCharType="begin"/>
        </w:r>
        <w:r w:rsidR="00E66704" w:rsidRPr="00B679CE">
          <w:rPr>
            <w:rFonts w:ascii="Arial Unicode MS" w:hAnsi="Arial Unicode MS"/>
            <w:noProof/>
            <w:webHidden/>
            <w:sz w:val="21"/>
            <w:szCs w:val="21"/>
          </w:rPr>
          <w:instrText xml:space="preserve"> PAGEREF _Toc386115310 \h </w:instrText>
        </w:r>
        <w:r w:rsidR="00E66704" w:rsidRPr="00B679CE">
          <w:rPr>
            <w:rFonts w:ascii="Arial Unicode MS" w:hAnsi="Arial Unicode MS"/>
            <w:noProof/>
            <w:webHidden/>
            <w:sz w:val="21"/>
            <w:szCs w:val="21"/>
          </w:rPr>
        </w:r>
        <w:r w:rsidR="00E66704" w:rsidRPr="00B679CE">
          <w:rPr>
            <w:rFonts w:ascii="Arial Unicode MS" w:hAnsi="Arial Unicode MS"/>
            <w:noProof/>
            <w:webHidden/>
            <w:sz w:val="21"/>
            <w:szCs w:val="21"/>
          </w:rPr>
          <w:fldChar w:fldCharType="separate"/>
        </w:r>
        <w:r>
          <w:rPr>
            <w:rFonts w:ascii="Arial Unicode MS" w:hAnsi="Arial Unicode MS"/>
            <w:noProof/>
            <w:webHidden/>
            <w:sz w:val="21"/>
            <w:szCs w:val="21"/>
          </w:rPr>
          <w:t>51</w:t>
        </w:r>
        <w:r w:rsidR="00E66704" w:rsidRPr="00B679CE">
          <w:rPr>
            <w:rFonts w:ascii="Arial Unicode MS" w:hAnsi="Arial Unicode MS"/>
            <w:noProof/>
            <w:webHidden/>
            <w:sz w:val="21"/>
            <w:szCs w:val="21"/>
          </w:rPr>
          <w:fldChar w:fldCharType="end"/>
        </w:r>
      </w:hyperlink>
    </w:p>
    <w:p w14:paraId="60EF00C4" w14:textId="0A7865BC" w:rsidR="00E66704" w:rsidRPr="00B679CE" w:rsidRDefault="005944ED">
      <w:pPr>
        <w:pStyle w:val="12"/>
        <w:rPr>
          <w:rFonts w:ascii="Arial Unicode MS" w:hAnsi="Arial Unicode MS"/>
          <w:caps w:val="0"/>
          <w:noProof/>
          <w:sz w:val="21"/>
          <w:szCs w:val="21"/>
        </w:rPr>
      </w:pPr>
      <w:hyperlink w:anchor="_Toc386115311" w:history="1">
        <w:r w:rsidR="00E66704" w:rsidRPr="00B679CE">
          <w:rPr>
            <w:rStyle w:val="a8"/>
            <w:rFonts w:ascii="Arial Unicode MS" w:hAnsi="Arial Unicode MS" w:cs="Arial" w:hint="eastAsia"/>
            <w:bCs/>
            <w:noProof/>
            <w:sz w:val="21"/>
            <w:szCs w:val="21"/>
          </w:rPr>
          <w:t>第十四部分</w:t>
        </w:r>
        <w:r w:rsidR="00E66704" w:rsidRPr="00B679CE">
          <w:rPr>
            <w:rStyle w:val="a8"/>
            <w:rFonts w:ascii="Arial Unicode MS" w:hAnsi="Arial Unicode MS" w:cs="Arial"/>
            <w:bCs/>
            <w:noProof/>
            <w:sz w:val="21"/>
            <w:szCs w:val="21"/>
          </w:rPr>
          <w:t xml:space="preserve">  </w:t>
        </w:r>
        <w:r w:rsidR="00E66704" w:rsidRPr="00B679CE">
          <w:rPr>
            <w:rStyle w:val="a8"/>
            <w:rFonts w:ascii="Arial Unicode MS" w:hAnsi="Arial Unicode MS" w:cs="Arial" w:hint="eastAsia"/>
            <w:bCs/>
            <w:noProof/>
            <w:sz w:val="21"/>
            <w:szCs w:val="21"/>
          </w:rPr>
          <w:t>基金的会计与审计</w:t>
        </w:r>
        <w:r w:rsidR="00E66704" w:rsidRPr="00B679CE">
          <w:rPr>
            <w:rFonts w:ascii="Arial Unicode MS" w:hAnsi="Arial Unicode MS"/>
            <w:noProof/>
            <w:webHidden/>
            <w:sz w:val="21"/>
            <w:szCs w:val="21"/>
          </w:rPr>
          <w:tab/>
        </w:r>
        <w:r w:rsidR="00E66704" w:rsidRPr="00B679CE">
          <w:rPr>
            <w:rFonts w:ascii="Arial Unicode MS" w:hAnsi="Arial Unicode MS"/>
            <w:noProof/>
            <w:webHidden/>
            <w:sz w:val="21"/>
            <w:szCs w:val="21"/>
          </w:rPr>
          <w:fldChar w:fldCharType="begin"/>
        </w:r>
        <w:r w:rsidR="00E66704" w:rsidRPr="00B679CE">
          <w:rPr>
            <w:rFonts w:ascii="Arial Unicode MS" w:hAnsi="Arial Unicode MS"/>
            <w:noProof/>
            <w:webHidden/>
            <w:sz w:val="21"/>
            <w:szCs w:val="21"/>
          </w:rPr>
          <w:instrText xml:space="preserve"> PAGEREF _Toc386115311 \h </w:instrText>
        </w:r>
        <w:r w:rsidR="00E66704" w:rsidRPr="00B679CE">
          <w:rPr>
            <w:rFonts w:ascii="Arial Unicode MS" w:hAnsi="Arial Unicode MS"/>
            <w:noProof/>
            <w:webHidden/>
            <w:sz w:val="21"/>
            <w:szCs w:val="21"/>
          </w:rPr>
        </w:r>
        <w:r w:rsidR="00E66704" w:rsidRPr="00B679CE">
          <w:rPr>
            <w:rFonts w:ascii="Arial Unicode MS" w:hAnsi="Arial Unicode MS"/>
            <w:noProof/>
            <w:webHidden/>
            <w:sz w:val="21"/>
            <w:szCs w:val="21"/>
          </w:rPr>
          <w:fldChar w:fldCharType="separate"/>
        </w:r>
        <w:r>
          <w:rPr>
            <w:rFonts w:ascii="Arial Unicode MS" w:hAnsi="Arial Unicode MS"/>
            <w:noProof/>
            <w:webHidden/>
            <w:sz w:val="21"/>
            <w:szCs w:val="21"/>
          </w:rPr>
          <w:t>53</w:t>
        </w:r>
        <w:r w:rsidR="00E66704" w:rsidRPr="00B679CE">
          <w:rPr>
            <w:rFonts w:ascii="Arial Unicode MS" w:hAnsi="Arial Unicode MS"/>
            <w:noProof/>
            <w:webHidden/>
            <w:sz w:val="21"/>
            <w:szCs w:val="21"/>
          </w:rPr>
          <w:fldChar w:fldCharType="end"/>
        </w:r>
      </w:hyperlink>
    </w:p>
    <w:p w14:paraId="4BFD54D7" w14:textId="47E39C76" w:rsidR="00E66704" w:rsidRPr="00B679CE" w:rsidRDefault="005944ED">
      <w:pPr>
        <w:pStyle w:val="12"/>
        <w:rPr>
          <w:rFonts w:ascii="Arial Unicode MS" w:hAnsi="Arial Unicode MS"/>
          <w:caps w:val="0"/>
          <w:noProof/>
          <w:sz w:val="21"/>
          <w:szCs w:val="21"/>
        </w:rPr>
      </w:pPr>
      <w:hyperlink w:anchor="_Toc386115312" w:history="1">
        <w:r w:rsidR="00E66704" w:rsidRPr="00B679CE">
          <w:rPr>
            <w:rStyle w:val="a8"/>
            <w:rFonts w:ascii="Arial Unicode MS" w:hAnsi="Arial Unicode MS" w:hint="eastAsia"/>
            <w:noProof/>
            <w:sz w:val="21"/>
            <w:szCs w:val="21"/>
          </w:rPr>
          <w:t>第十五部分</w:t>
        </w:r>
        <w:r w:rsidR="00E66704" w:rsidRPr="00B679CE">
          <w:rPr>
            <w:rStyle w:val="a8"/>
            <w:rFonts w:ascii="Arial Unicode MS" w:hAnsi="Arial Unicode MS"/>
            <w:noProof/>
            <w:sz w:val="21"/>
            <w:szCs w:val="21"/>
          </w:rPr>
          <w:t xml:space="preserve">  </w:t>
        </w:r>
        <w:r w:rsidR="00E66704" w:rsidRPr="00B679CE">
          <w:rPr>
            <w:rStyle w:val="a8"/>
            <w:rFonts w:ascii="Arial Unicode MS" w:hAnsi="Arial Unicode MS" w:hint="eastAsia"/>
            <w:noProof/>
            <w:sz w:val="21"/>
            <w:szCs w:val="21"/>
          </w:rPr>
          <w:t>基金的信息披露</w:t>
        </w:r>
        <w:r w:rsidR="00E66704" w:rsidRPr="00B679CE">
          <w:rPr>
            <w:rFonts w:ascii="Arial Unicode MS" w:hAnsi="Arial Unicode MS"/>
            <w:noProof/>
            <w:webHidden/>
            <w:sz w:val="21"/>
            <w:szCs w:val="21"/>
          </w:rPr>
          <w:tab/>
        </w:r>
        <w:r w:rsidR="00E66704" w:rsidRPr="00B679CE">
          <w:rPr>
            <w:rFonts w:ascii="Arial Unicode MS" w:hAnsi="Arial Unicode MS"/>
            <w:noProof/>
            <w:webHidden/>
            <w:sz w:val="21"/>
            <w:szCs w:val="21"/>
          </w:rPr>
          <w:fldChar w:fldCharType="begin"/>
        </w:r>
        <w:r w:rsidR="00E66704" w:rsidRPr="00B679CE">
          <w:rPr>
            <w:rFonts w:ascii="Arial Unicode MS" w:hAnsi="Arial Unicode MS"/>
            <w:noProof/>
            <w:webHidden/>
            <w:sz w:val="21"/>
            <w:szCs w:val="21"/>
          </w:rPr>
          <w:instrText xml:space="preserve"> PAGEREF _Toc386115312 \h </w:instrText>
        </w:r>
        <w:r w:rsidR="00E66704" w:rsidRPr="00B679CE">
          <w:rPr>
            <w:rFonts w:ascii="Arial Unicode MS" w:hAnsi="Arial Unicode MS"/>
            <w:noProof/>
            <w:webHidden/>
            <w:sz w:val="21"/>
            <w:szCs w:val="21"/>
          </w:rPr>
        </w:r>
        <w:r w:rsidR="00E66704" w:rsidRPr="00B679CE">
          <w:rPr>
            <w:rFonts w:ascii="Arial Unicode MS" w:hAnsi="Arial Unicode MS"/>
            <w:noProof/>
            <w:webHidden/>
            <w:sz w:val="21"/>
            <w:szCs w:val="21"/>
          </w:rPr>
          <w:fldChar w:fldCharType="separate"/>
        </w:r>
        <w:r>
          <w:rPr>
            <w:rFonts w:ascii="Arial Unicode MS" w:hAnsi="Arial Unicode MS"/>
            <w:noProof/>
            <w:webHidden/>
            <w:sz w:val="21"/>
            <w:szCs w:val="21"/>
          </w:rPr>
          <w:t>54</w:t>
        </w:r>
        <w:r w:rsidR="00E66704" w:rsidRPr="00B679CE">
          <w:rPr>
            <w:rFonts w:ascii="Arial Unicode MS" w:hAnsi="Arial Unicode MS"/>
            <w:noProof/>
            <w:webHidden/>
            <w:sz w:val="21"/>
            <w:szCs w:val="21"/>
          </w:rPr>
          <w:fldChar w:fldCharType="end"/>
        </w:r>
      </w:hyperlink>
    </w:p>
    <w:p w14:paraId="50AC9CB0" w14:textId="01F6396E" w:rsidR="00E66704" w:rsidRPr="00B679CE" w:rsidRDefault="005944ED">
      <w:pPr>
        <w:pStyle w:val="12"/>
        <w:rPr>
          <w:rFonts w:ascii="Arial Unicode MS" w:hAnsi="Arial Unicode MS"/>
          <w:caps w:val="0"/>
          <w:noProof/>
          <w:sz w:val="21"/>
          <w:szCs w:val="21"/>
        </w:rPr>
      </w:pPr>
      <w:hyperlink w:anchor="_Toc386115313" w:history="1">
        <w:r w:rsidR="00E66704" w:rsidRPr="00B679CE">
          <w:rPr>
            <w:rStyle w:val="a8"/>
            <w:rFonts w:ascii="Arial Unicode MS" w:hAnsi="Arial Unicode MS" w:cs="Arial" w:hint="eastAsia"/>
            <w:bCs/>
            <w:noProof/>
            <w:sz w:val="21"/>
            <w:szCs w:val="21"/>
          </w:rPr>
          <w:t>第十六部分</w:t>
        </w:r>
        <w:r w:rsidR="00E66704" w:rsidRPr="00B679CE">
          <w:rPr>
            <w:rStyle w:val="a8"/>
            <w:rFonts w:ascii="Arial Unicode MS" w:hAnsi="Arial Unicode MS" w:cs="Arial"/>
            <w:bCs/>
            <w:noProof/>
            <w:sz w:val="21"/>
            <w:szCs w:val="21"/>
          </w:rPr>
          <w:t xml:space="preserve">  </w:t>
        </w:r>
        <w:r w:rsidR="00E66704" w:rsidRPr="00B679CE">
          <w:rPr>
            <w:rStyle w:val="a8"/>
            <w:rFonts w:ascii="Arial Unicode MS" w:hAnsi="Arial Unicode MS" w:cs="Arial" w:hint="eastAsia"/>
            <w:bCs/>
            <w:noProof/>
            <w:sz w:val="21"/>
            <w:szCs w:val="21"/>
          </w:rPr>
          <w:t>风险揭示</w:t>
        </w:r>
        <w:r w:rsidR="00E66704" w:rsidRPr="00B679CE">
          <w:rPr>
            <w:rFonts w:ascii="Arial Unicode MS" w:hAnsi="Arial Unicode MS"/>
            <w:noProof/>
            <w:webHidden/>
            <w:sz w:val="21"/>
            <w:szCs w:val="21"/>
          </w:rPr>
          <w:tab/>
        </w:r>
        <w:r w:rsidR="00E66704" w:rsidRPr="00B679CE">
          <w:rPr>
            <w:rFonts w:ascii="Arial Unicode MS" w:hAnsi="Arial Unicode MS"/>
            <w:noProof/>
            <w:webHidden/>
            <w:sz w:val="21"/>
            <w:szCs w:val="21"/>
          </w:rPr>
          <w:fldChar w:fldCharType="begin"/>
        </w:r>
        <w:r w:rsidR="00E66704" w:rsidRPr="00B679CE">
          <w:rPr>
            <w:rFonts w:ascii="Arial Unicode MS" w:hAnsi="Arial Unicode MS"/>
            <w:noProof/>
            <w:webHidden/>
            <w:sz w:val="21"/>
            <w:szCs w:val="21"/>
          </w:rPr>
          <w:instrText xml:space="preserve"> PAGEREF _Toc386115313 \h </w:instrText>
        </w:r>
        <w:r w:rsidR="00E66704" w:rsidRPr="00B679CE">
          <w:rPr>
            <w:rFonts w:ascii="Arial Unicode MS" w:hAnsi="Arial Unicode MS"/>
            <w:noProof/>
            <w:webHidden/>
            <w:sz w:val="21"/>
            <w:szCs w:val="21"/>
          </w:rPr>
        </w:r>
        <w:r w:rsidR="00E66704" w:rsidRPr="00B679CE">
          <w:rPr>
            <w:rFonts w:ascii="Arial Unicode MS" w:hAnsi="Arial Unicode MS"/>
            <w:noProof/>
            <w:webHidden/>
            <w:sz w:val="21"/>
            <w:szCs w:val="21"/>
          </w:rPr>
          <w:fldChar w:fldCharType="separate"/>
        </w:r>
        <w:r>
          <w:rPr>
            <w:rFonts w:ascii="Arial Unicode MS" w:hAnsi="Arial Unicode MS"/>
            <w:noProof/>
            <w:webHidden/>
            <w:sz w:val="21"/>
            <w:szCs w:val="21"/>
          </w:rPr>
          <w:t>60</w:t>
        </w:r>
        <w:r w:rsidR="00E66704" w:rsidRPr="00B679CE">
          <w:rPr>
            <w:rFonts w:ascii="Arial Unicode MS" w:hAnsi="Arial Unicode MS"/>
            <w:noProof/>
            <w:webHidden/>
            <w:sz w:val="21"/>
            <w:szCs w:val="21"/>
          </w:rPr>
          <w:fldChar w:fldCharType="end"/>
        </w:r>
      </w:hyperlink>
    </w:p>
    <w:p w14:paraId="0903EAF3" w14:textId="5E05ED47" w:rsidR="00E66704" w:rsidRPr="00B679CE" w:rsidRDefault="005944ED">
      <w:pPr>
        <w:pStyle w:val="12"/>
        <w:rPr>
          <w:rFonts w:ascii="Arial Unicode MS" w:hAnsi="Arial Unicode MS"/>
          <w:caps w:val="0"/>
          <w:noProof/>
          <w:sz w:val="21"/>
          <w:szCs w:val="21"/>
        </w:rPr>
      </w:pPr>
      <w:hyperlink w:anchor="_Toc386115314" w:history="1">
        <w:r w:rsidR="00E66704" w:rsidRPr="00B679CE">
          <w:rPr>
            <w:rStyle w:val="a8"/>
            <w:rFonts w:ascii="Arial Unicode MS" w:hAnsi="Arial Unicode MS" w:cs="Arial" w:hint="eastAsia"/>
            <w:bCs/>
            <w:noProof/>
            <w:sz w:val="21"/>
            <w:szCs w:val="21"/>
          </w:rPr>
          <w:t>第十七部分</w:t>
        </w:r>
        <w:r w:rsidR="00E66704" w:rsidRPr="00B679CE">
          <w:rPr>
            <w:rStyle w:val="a8"/>
            <w:rFonts w:ascii="Arial Unicode MS" w:hAnsi="Arial Unicode MS" w:cs="Arial"/>
            <w:bCs/>
            <w:noProof/>
            <w:sz w:val="21"/>
            <w:szCs w:val="21"/>
          </w:rPr>
          <w:t xml:space="preserve">  </w:t>
        </w:r>
        <w:r w:rsidR="00E66704" w:rsidRPr="00B679CE">
          <w:rPr>
            <w:rStyle w:val="a8"/>
            <w:rFonts w:ascii="Arial Unicode MS" w:hAnsi="Arial Unicode MS" w:cs="Arial" w:hint="eastAsia"/>
            <w:bCs/>
            <w:noProof/>
            <w:sz w:val="21"/>
            <w:szCs w:val="21"/>
          </w:rPr>
          <w:t>基金合同的变更、终止与基金财产的清算</w:t>
        </w:r>
        <w:r w:rsidR="00E66704" w:rsidRPr="00B679CE">
          <w:rPr>
            <w:rFonts w:ascii="Arial Unicode MS" w:hAnsi="Arial Unicode MS"/>
            <w:noProof/>
            <w:webHidden/>
            <w:sz w:val="21"/>
            <w:szCs w:val="21"/>
          </w:rPr>
          <w:tab/>
        </w:r>
        <w:r w:rsidR="00E66704" w:rsidRPr="00B679CE">
          <w:rPr>
            <w:rFonts w:ascii="Arial Unicode MS" w:hAnsi="Arial Unicode MS"/>
            <w:noProof/>
            <w:webHidden/>
            <w:sz w:val="21"/>
            <w:szCs w:val="21"/>
          </w:rPr>
          <w:fldChar w:fldCharType="begin"/>
        </w:r>
        <w:r w:rsidR="00E66704" w:rsidRPr="00B679CE">
          <w:rPr>
            <w:rFonts w:ascii="Arial Unicode MS" w:hAnsi="Arial Unicode MS"/>
            <w:noProof/>
            <w:webHidden/>
            <w:sz w:val="21"/>
            <w:szCs w:val="21"/>
          </w:rPr>
          <w:instrText xml:space="preserve"> PAGEREF _Toc386115314 \h </w:instrText>
        </w:r>
        <w:r w:rsidR="00E66704" w:rsidRPr="00B679CE">
          <w:rPr>
            <w:rFonts w:ascii="Arial Unicode MS" w:hAnsi="Arial Unicode MS"/>
            <w:noProof/>
            <w:webHidden/>
            <w:sz w:val="21"/>
            <w:szCs w:val="21"/>
          </w:rPr>
        </w:r>
        <w:r w:rsidR="00E66704" w:rsidRPr="00B679CE">
          <w:rPr>
            <w:rFonts w:ascii="Arial Unicode MS" w:hAnsi="Arial Unicode MS"/>
            <w:noProof/>
            <w:webHidden/>
            <w:sz w:val="21"/>
            <w:szCs w:val="21"/>
          </w:rPr>
          <w:fldChar w:fldCharType="separate"/>
        </w:r>
        <w:r>
          <w:rPr>
            <w:rFonts w:ascii="Arial Unicode MS" w:hAnsi="Arial Unicode MS"/>
            <w:noProof/>
            <w:webHidden/>
            <w:sz w:val="21"/>
            <w:szCs w:val="21"/>
          </w:rPr>
          <w:t>63</w:t>
        </w:r>
        <w:r w:rsidR="00E66704" w:rsidRPr="00B679CE">
          <w:rPr>
            <w:rFonts w:ascii="Arial Unicode MS" w:hAnsi="Arial Unicode MS"/>
            <w:noProof/>
            <w:webHidden/>
            <w:sz w:val="21"/>
            <w:szCs w:val="21"/>
          </w:rPr>
          <w:fldChar w:fldCharType="end"/>
        </w:r>
      </w:hyperlink>
    </w:p>
    <w:p w14:paraId="76592C0A" w14:textId="246C9F1A" w:rsidR="00E66704" w:rsidRPr="00B679CE" w:rsidRDefault="005944ED">
      <w:pPr>
        <w:pStyle w:val="12"/>
        <w:rPr>
          <w:rFonts w:ascii="Arial Unicode MS" w:hAnsi="Arial Unicode MS"/>
          <w:caps w:val="0"/>
          <w:noProof/>
          <w:sz w:val="21"/>
          <w:szCs w:val="21"/>
        </w:rPr>
      </w:pPr>
      <w:hyperlink w:anchor="_Toc386115315" w:history="1">
        <w:r w:rsidR="00E66704" w:rsidRPr="00B679CE">
          <w:rPr>
            <w:rStyle w:val="a8"/>
            <w:rFonts w:ascii="Arial Unicode MS" w:hAnsi="Arial Unicode MS" w:cs="Arial" w:hint="eastAsia"/>
            <w:bCs/>
            <w:noProof/>
            <w:sz w:val="21"/>
            <w:szCs w:val="21"/>
          </w:rPr>
          <w:t>第十八部分</w:t>
        </w:r>
        <w:r w:rsidR="00E66704" w:rsidRPr="00B679CE">
          <w:rPr>
            <w:rStyle w:val="a8"/>
            <w:rFonts w:ascii="Arial Unicode MS" w:hAnsi="Arial Unicode MS" w:cs="Arial"/>
            <w:bCs/>
            <w:noProof/>
            <w:sz w:val="21"/>
            <w:szCs w:val="21"/>
          </w:rPr>
          <w:t xml:space="preserve">  </w:t>
        </w:r>
        <w:r w:rsidR="00E66704" w:rsidRPr="00B679CE">
          <w:rPr>
            <w:rStyle w:val="a8"/>
            <w:rFonts w:ascii="Arial Unicode MS" w:hAnsi="Arial Unicode MS" w:cs="Arial" w:hint="eastAsia"/>
            <w:bCs/>
            <w:noProof/>
            <w:sz w:val="21"/>
            <w:szCs w:val="21"/>
          </w:rPr>
          <w:t>基金合同的内容摘要</w:t>
        </w:r>
        <w:r w:rsidR="00E66704" w:rsidRPr="00B679CE">
          <w:rPr>
            <w:rFonts w:ascii="Arial Unicode MS" w:hAnsi="Arial Unicode MS"/>
            <w:noProof/>
            <w:webHidden/>
            <w:sz w:val="21"/>
            <w:szCs w:val="21"/>
          </w:rPr>
          <w:tab/>
        </w:r>
        <w:r w:rsidR="00E66704" w:rsidRPr="00B679CE">
          <w:rPr>
            <w:rFonts w:ascii="Arial Unicode MS" w:hAnsi="Arial Unicode MS"/>
            <w:noProof/>
            <w:webHidden/>
            <w:sz w:val="21"/>
            <w:szCs w:val="21"/>
          </w:rPr>
          <w:fldChar w:fldCharType="begin"/>
        </w:r>
        <w:r w:rsidR="00E66704" w:rsidRPr="00B679CE">
          <w:rPr>
            <w:rFonts w:ascii="Arial Unicode MS" w:hAnsi="Arial Unicode MS"/>
            <w:noProof/>
            <w:webHidden/>
            <w:sz w:val="21"/>
            <w:szCs w:val="21"/>
          </w:rPr>
          <w:instrText xml:space="preserve"> PAGEREF _Toc386115315 \h </w:instrText>
        </w:r>
        <w:r w:rsidR="00E66704" w:rsidRPr="00B679CE">
          <w:rPr>
            <w:rFonts w:ascii="Arial Unicode MS" w:hAnsi="Arial Unicode MS"/>
            <w:noProof/>
            <w:webHidden/>
            <w:sz w:val="21"/>
            <w:szCs w:val="21"/>
          </w:rPr>
        </w:r>
        <w:r w:rsidR="00E66704" w:rsidRPr="00B679CE">
          <w:rPr>
            <w:rFonts w:ascii="Arial Unicode MS" w:hAnsi="Arial Unicode MS"/>
            <w:noProof/>
            <w:webHidden/>
            <w:sz w:val="21"/>
            <w:szCs w:val="21"/>
          </w:rPr>
          <w:fldChar w:fldCharType="separate"/>
        </w:r>
        <w:r>
          <w:rPr>
            <w:rFonts w:ascii="Arial Unicode MS" w:hAnsi="Arial Unicode MS"/>
            <w:noProof/>
            <w:webHidden/>
            <w:sz w:val="21"/>
            <w:szCs w:val="21"/>
          </w:rPr>
          <w:t>65</w:t>
        </w:r>
        <w:r w:rsidR="00E66704" w:rsidRPr="00B679CE">
          <w:rPr>
            <w:rFonts w:ascii="Arial Unicode MS" w:hAnsi="Arial Unicode MS"/>
            <w:noProof/>
            <w:webHidden/>
            <w:sz w:val="21"/>
            <w:szCs w:val="21"/>
          </w:rPr>
          <w:fldChar w:fldCharType="end"/>
        </w:r>
      </w:hyperlink>
    </w:p>
    <w:p w14:paraId="55FB6B93" w14:textId="76207EE9" w:rsidR="00E66704" w:rsidRPr="00B679CE" w:rsidRDefault="005944ED">
      <w:pPr>
        <w:pStyle w:val="12"/>
        <w:rPr>
          <w:rFonts w:ascii="Arial Unicode MS" w:hAnsi="Arial Unicode MS"/>
          <w:caps w:val="0"/>
          <w:noProof/>
          <w:sz w:val="21"/>
          <w:szCs w:val="21"/>
        </w:rPr>
      </w:pPr>
      <w:hyperlink w:anchor="_Toc386115316" w:history="1">
        <w:r w:rsidR="00E66704" w:rsidRPr="00B679CE">
          <w:rPr>
            <w:rStyle w:val="a8"/>
            <w:rFonts w:ascii="Arial Unicode MS" w:hAnsi="Arial Unicode MS" w:cs="Arial" w:hint="eastAsia"/>
            <w:bCs/>
            <w:noProof/>
            <w:sz w:val="21"/>
            <w:szCs w:val="21"/>
          </w:rPr>
          <w:t>第十九部分</w:t>
        </w:r>
        <w:r w:rsidR="00E66704" w:rsidRPr="00B679CE">
          <w:rPr>
            <w:rStyle w:val="a8"/>
            <w:rFonts w:ascii="Arial Unicode MS" w:hAnsi="Arial Unicode MS" w:cs="Arial"/>
            <w:bCs/>
            <w:noProof/>
            <w:sz w:val="21"/>
            <w:szCs w:val="21"/>
          </w:rPr>
          <w:t xml:space="preserve">  </w:t>
        </w:r>
        <w:r w:rsidR="00E66704" w:rsidRPr="00B679CE">
          <w:rPr>
            <w:rStyle w:val="a8"/>
            <w:rFonts w:ascii="Arial Unicode MS" w:hAnsi="Arial Unicode MS" w:cs="Arial" w:hint="eastAsia"/>
            <w:bCs/>
            <w:noProof/>
            <w:sz w:val="21"/>
            <w:szCs w:val="21"/>
          </w:rPr>
          <w:t>基金托管协议的内容摘要</w:t>
        </w:r>
        <w:r w:rsidR="00E66704" w:rsidRPr="00B679CE">
          <w:rPr>
            <w:rFonts w:ascii="Arial Unicode MS" w:hAnsi="Arial Unicode MS"/>
            <w:noProof/>
            <w:webHidden/>
            <w:sz w:val="21"/>
            <w:szCs w:val="21"/>
          </w:rPr>
          <w:tab/>
        </w:r>
        <w:r w:rsidR="00E66704" w:rsidRPr="00B679CE">
          <w:rPr>
            <w:rFonts w:ascii="Arial Unicode MS" w:hAnsi="Arial Unicode MS"/>
            <w:noProof/>
            <w:webHidden/>
            <w:sz w:val="21"/>
            <w:szCs w:val="21"/>
          </w:rPr>
          <w:fldChar w:fldCharType="begin"/>
        </w:r>
        <w:r w:rsidR="00E66704" w:rsidRPr="00B679CE">
          <w:rPr>
            <w:rFonts w:ascii="Arial Unicode MS" w:hAnsi="Arial Unicode MS"/>
            <w:noProof/>
            <w:webHidden/>
            <w:sz w:val="21"/>
            <w:szCs w:val="21"/>
          </w:rPr>
          <w:instrText xml:space="preserve"> PAGEREF _Toc386115316 \h </w:instrText>
        </w:r>
        <w:r w:rsidR="00E66704" w:rsidRPr="00B679CE">
          <w:rPr>
            <w:rFonts w:ascii="Arial Unicode MS" w:hAnsi="Arial Unicode MS"/>
            <w:noProof/>
            <w:webHidden/>
            <w:sz w:val="21"/>
            <w:szCs w:val="21"/>
          </w:rPr>
        </w:r>
        <w:r w:rsidR="00E66704" w:rsidRPr="00B679CE">
          <w:rPr>
            <w:rFonts w:ascii="Arial Unicode MS" w:hAnsi="Arial Unicode MS"/>
            <w:noProof/>
            <w:webHidden/>
            <w:sz w:val="21"/>
            <w:szCs w:val="21"/>
          </w:rPr>
          <w:fldChar w:fldCharType="separate"/>
        </w:r>
        <w:r>
          <w:rPr>
            <w:rFonts w:ascii="Arial Unicode MS" w:hAnsi="Arial Unicode MS"/>
            <w:noProof/>
            <w:webHidden/>
            <w:sz w:val="21"/>
            <w:szCs w:val="21"/>
          </w:rPr>
          <w:t>80</w:t>
        </w:r>
        <w:r w:rsidR="00E66704" w:rsidRPr="00B679CE">
          <w:rPr>
            <w:rFonts w:ascii="Arial Unicode MS" w:hAnsi="Arial Unicode MS"/>
            <w:noProof/>
            <w:webHidden/>
            <w:sz w:val="21"/>
            <w:szCs w:val="21"/>
          </w:rPr>
          <w:fldChar w:fldCharType="end"/>
        </w:r>
      </w:hyperlink>
    </w:p>
    <w:p w14:paraId="295ACEA1" w14:textId="57B1A203" w:rsidR="00E66704" w:rsidRPr="00B679CE" w:rsidRDefault="005944ED">
      <w:pPr>
        <w:pStyle w:val="12"/>
        <w:rPr>
          <w:rFonts w:ascii="Arial Unicode MS" w:hAnsi="Arial Unicode MS"/>
          <w:caps w:val="0"/>
          <w:noProof/>
          <w:sz w:val="21"/>
          <w:szCs w:val="21"/>
        </w:rPr>
      </w:pPr>
      <w:hyperlink w:anchor="_Toc386115317" w:history="1">
        <w:r w:rsidR="00E66704" w:rsidRPr="00B679CE">
          <w:rPr>
            <w:rStyle w:val="a8"/>
            <w:rFonts w:ascii="Arial Unicode MS" w:hAnsi="Arial Unicode MS" w:cs="Arial" w:hint="eastAsia"/>
            <w:bCs/>
            <w:noProof/>
            <w:sz w:val="21"/>
            <w:szCs w:val="21"/>
          </w:rPr>
          <w:t>第二十部分</w:t>
        </w:r>
        <w:r w:rsidR="00E66704" w:rsidRPr="00B679CE">
          <w:rPr>
            <w:rStyle w:val="a8"/>
            <w:rFonts w:ascii="Arial Unicode MS" w:hAnsi="Arial Unicode MS" w:cs="Arial"/>
            <w:bCs/>
            <w:noProof/>
            <w:sz w:val="21"/>
            <w:szCs w:val="21"/>
          </w:rPr>
          <w:t xml:space="preserve">  </w:t>
        </w:r>
        <w:r w:rsidR="00E66704" w:rsidRPr="00B679CE">
          <w:rPr>
            <w:rStyle w:val="a8"/>
            <w:rFonts w:ascii="Arial Unicode MS" w:hAnsi="Arial Unicode MS" w:cs="Arial" w:hint="eastAsia"/>
            <w:bCs/>
            <w:noProof/>
            <w:sz w:val="21"/>
            <w:szCs w:val="21"/>
          </w:rPr>
          <w:t>对基金份额持有人的服务</w:t>
        </w:r>
        <w:r w:rsidR="00E66704" w:rsidRPr="00B679CE">
          <w:rPr>
            <w:rFonts w:ascii="Arial Unicode MS" w:hAnsi="Arial Unicode MS"/>
            <w:noProof/>
            <w:webHidden/>
            <w:sz w:val="21"/>
            <w:szCs w:val="21"/>
          </w:rPr>
          <w:tab/>
        </w:r>
        <w:r w:rsidR="00E66704" w:rsidRPr="00B679CE">
          <w:rPr>
            <w:rFonts w:ascii="Arial Unicode MS" w:hAnsi="Arial Unicode MS"/>
            <w:noProof/>
            <w:webHidden/>
            <w:sz w:val="21"/>
            <w:szCs w:val="21"/>
          </w:rPr>
          <w:fldChar w:fldCharType="begin"/>
        </w:r>
        <w:r w:rsidR="00E66704" w:rsidRPr="00B679CE">
          <w:rPr>
            <w:rFonts w:ascii="Arial Unicode MS" w:hAnsi="Arial Unicode MS"/>
            <w:noProof/>
            <w:webHidden/>
            <w:sz w:val="21"/>
            <w:szCs w:val="21"/>
          </w:rPr>
          <w:instrText xml:space="preserve"> PAGEREF _Toc386115317 \h </w:instrText>
        </w:r>
        <w:r w:rsidR="00E66704" w:rsidRPr="00B679CE">
          <w:rPr>
            <w:rFonts w:ascii="Arial Unicode MS" w:hAnsi="Arial Unicode MS"/>
            <w:noProof/>
            <w:webHidden/>
            <w:sz w:val="21"/>
            <w:szCs w:val="21"/>
          </w:rPr>
        </w:r>
        <w:r w:rsidR="00E66704" w:rsidRPr="00B679CE">
          <w:rPr>
            <w:rFonts w:ascii="Arial Unicode MS" w:hAnsi="Arial Unicode MS"/>
            <w:noProof/>
            <w:webHidden/>
            <w:sz w:val="21"/>
            <w:szCs w:val="21"/>
          </w:rPr>
          <w:fldChar w:fldCharType="separate"/>
        </w:r>
        <w:r>
          <w:rPr>
            <w:rFonts w:ascii="Arial Unicode MS" w:hAnsi="Arial Unicode MS"/>
            <w:noProof/>
            <w:webHidden/>
            <w:sz w:val="21"/>
            <w:szCs w:val="21"/>
          </w:rPr>
          <w:t>97</w:t>
        </w:r>
        <w:r w:rsidR="00E66704" w:rsidRPr="00B679CE">
          <w:rPr>
            <w:rFonts w:ascii="Arial Unicode MS" w:hAnsi="Arial Unicode MS"/>
            <w:noProof/>
            <w:webHidden/>
            <w:sz w:val="21"/>
            <w:szCs w:val="21"/>
          </w:rPr>
          <w:fldChar w:fldCharType="end"/>
        </w:r>
      </w:hyperlink>
    </w:p>
    <w:p w14:paraId="1BB5C35E" w14:textId="54A1202F" w:rsidR="00E66704" w:rsidRPr="00B679CE" w:rsidRDefault="005944ED">
      <w:pPr>
        <w:pStyle w:val="12"/>
        <w:rPr>
          <w:rFonts w:ascii="Arial Unicode MS" w:hAnsi="Arial Unicode MS"/>
          <w:caps w:val="0"/>
          <w:noProof/>
          <w:sz w:val="21"/>
          <w:szCs w:val="21"/>
        </w:rPr>
      </w:pPr>
      <w:hyperlink w:anchor="_Toc386115318" w:history="1">
        <w:r w:rsidR="00E66704" w:rsidRPr="00B679CE">
          <w:rPr>
            <w:rStyle w:val="a8"/>
            <w:rFonts w:ascii="Arial Unicode MS" w:hAnsi="Arial Unicode MS" w:cs="Arial" w:hint="eastAsia"/>
            <w:bCs/>
            <w:noProof/>
            <w:sz w:val="21"/>
            <w:szCs w:val="21"/>
          </w:rPr>
          <w:t>第二十一部分</w:t>
        </w:r>
        <w:r w:rsidR="00E66704" w:rsidRPr="00B679CE">
          <w:rPr>
            <w:rStyle w:val="a8"/>
            <w:rFonts w:ascii="Arial Unicode MS" w:hAnsi="Arial Unicode MS" w:cs="Arial"/>
            <w:bCs/>
            <w:noProof/>
            <w:sz w:val="21"/>
            <w:szCs w:val="21"/>
          </w:rPr>
          <w:t xml:space="preserve">  </w:t>
        </w:r>
        <w:r w:rsidR="00E66704" w:rsidRPr="00B679CE">
          <w:rPr>
            <w:rStyle w:val="a8"/>
            <w:rFonts w:ascii="Arial Unicode MS" w:hAnsi="Arial Unicode MS" w:cs="Arial" w:hint="eastAsia"/>
            <w:bCs/>
            <w:noProof/>
            <w:sz w:val="21"/>
            <w:szCs w:val="21"/>
          </w:rPr>
          <w:t>招募说明书的存放及查阅方式</w:t>
        </w:r>
        <w:r w:rsidR="00E66704" w:rsidRPr="00B679CE">
          <w:rPr>
            <w:rFonts w:ascii="Arial Unicode MS" w:hAnsi="Arial Unicode MS"/>
            <w:noProof/>
            <w:webHidden/>
            <w:sz w:val="21"/>
            <w:szCs w:val="21"/>
          </w:rPr>
          <w:tab/>
        </w:r>
        <w:r w:rsidR="00E66704" w:rsidRPr="00B679CE">
          <w:rPr>
            <w:rFonts w:ascii="Arial Unicode MS" w:hAnsi="Arial Unicode MS"/>
            <w:noProof/>
            <w:webHidden/>
            <w:sz w:val="21"/>
            <w:szCs w:val="21"/>
          </w:rPr>
          <w:fldChar w:fldCharType="begin"/>
        </w:r>
        <w:r w:rsidR="00E66704" w:rsidRPr="00B679CE">
          <w:rPr>
            <w:rFonts w:ascii="Arial Unicode MS" w:hAnsi="Arial Unicode MS"/>
            <w:noProof/>
            <w:webHidden/>
            <w:sz w:val="21"/>
            <w:szCs w:val="21"/>
          </w:rPr>
          <w:instrText xml:space="preserve"> PAGEREF _Toc386115318 \h </w:instrText>
        </w:r>
        <w:r w:rsidR="00E66704" w:rsidRPr="00B679CE">
          <w:rPr>
            <w:rFonts w:ascii="Arial Unicode MS" w:hAnsi="Arial Unicode MS"/>
            <w:noProof/>
            <w:webHidden/>
            <w:sz w:val="21"/>
            <w:szCs w:val="21"/>
          </w:rPr>
        </w:r>
        <w:r w:rsidR="00E66704" w:rsidRPr="00B679CE">
          <w:rPr>
            <w:rFonts w:ascii="Arial Unicode MS" w:hAnsi="Arial Unicode MS"/>
            <w:noProof/>
            <w:webHidden/>
            <w:sz w:val="21"/>
            <w:szCs w:val="21"/>
          </w:rPr>
          <w:fldChar w:fldCharType="separate"/>
        </w:r>
        <w:r>
          <w:rPr>
            <w:rFonts w:ascii="Arial Unicode MS" w:hAnsi="Arial Unicode MS"/>
            <w:noProof/>
            <w:webHidden/>
            <w:sz w:val="21"/>
            <w:szCs w:val="21"/>
          </w:rPr>
          <w:t>99</w:t>
        </w:r>
        <w:r w:rsidR="00E66704" w:rsidRPr="00B679CE">
          <w:rPr>
            <w:rFonts w:ascii="Arial Unicode MS" w:hAnsi="Arial Unicode MS"/>
            <w:noProof/>
            <w:webHidden/>
            <w:sz w:val="21"/>
            <w:szCs w:val="21"/>
          </w:rPr>
          <w:fldChar w:fldCharType="end"/>
        </w:r>
      </w:hyperlink>
    </w:p>
    <w:p w14:paraId="2714AE90" w14:textId="445C95C6" w:rsidR="00E66704" w:rsidRPr="00B679CE" w:rsidRDefault="005944ED">
      <w:pPr>
        <w:pStyle w:val="12"/>
        <w:rPr>
          <w:rFonts w:ascii="Arial Unicode MS" w:hAnsi="Arial Unicode MS"/>
          <w:caps w:val="0"/>
          <w:noProof/>
          <w:sz w:val="21"/>
          <w:szCs w:val="21"/>
        </w:rPr>
      </w:pPr>
      <w:hyperlink w:anchor="_Toc386115319" w:history="1">
        <w:r w:rsidR="00E66704" w:rsidRPr="00B679CE">
          <w:rPr>
            <w:rStyle w:val="a8"/>
            <w:rFonts w:ascii="Arial Unicode MS" w:hAnsi="Arial Unicode MS" w:cs="Arial" w:hint="eastAsia"/>
            <w:bCs/>
            <w:noProof/>
            <w:sz w:val="21"/>
            <w:szCs w:val="21"/>
          </w:rPr>
          <w:t>第二十二部分</w:t>
        </w:r>
        <w:r w:rsidR="00E66704" w:rsidRPr="00B679CE">
          <w:rPr>
            <w:rStyle w:val="a8"/>
            <w:rFonts w:ascii="Arial Unicode MS" w:hAnsi="Arial Unicode MS" w:cs="Arial"/>
            <w:bCs/>
            <w:noProof/>
            <w:sz w:val="21"/>
            <w:szCs w:val="21"/>
          </w:rPr>
          <w:t xml:space="preserve">  </w:t>
        </w:r>
        <w:r w:rsidR="00E66704" w:rsidRPr="00B679CE">
          <w:rPr>
            <w:rStyle w:val="a8"/>
            <w:rFonts w:ascii="Arial Unicode MS" w:hAnsi="Arial Unicode MS" w:cs="Arial" w:hint="eastAsia"/>
            <w:bCs/>
            <w:noProof/>
            <w:sz w:val="21"/>
            <w:szCs w:val="21"/>
          </w:rPr>
          <w:t>备查文件</w:t>
        </w:r>
        <w:r w:rsidR="00E66704" w:rsidRPr="00B679CE">
          <w:rPr>
            <w:rFonts w:ascii="Arial Unicode MS" w:hAnsi="Arial Unicode MS"/>
            <w:noProof/>
            <w:webHidden/>
            <w:sz w:val="21"/>
            <w:szCs w:val="21"/>
          </w:rPr>
          <w:tab/>
        </w:r>
        <w:r w:rsidR="00E66704" w:rsidRPr="00B679CE">
          <w:rPr>
            <w:rFonts w:ascii="Arial Unicode MS" w:hAnsi="Arial Unicode MS"/>
            <w:noProof/>
            <w:webHidden/>
            <w:sz w:val="21"/>
            <w:szCs w:val="21"/>
          </w:rPr>
          <w:fldChar w:fldCharType="begin"/>
        </w:r>
        <w:r w:rsidR="00E66704" w:rsidRPr="00B679CE">
          <w:rPr>
            <w:rFonts w:ascii="Arial Unicode MS" w:hAnsi="Arial Unicode MS"/>
            <w:noProof/>
            <w:webHidden/>
            <w:sz w:val="21"/>
            <w:szCs w:val="21"/>
          </w:rPr>
          <w:instrText xml:space="preserve"> PAGEREF _Toc386115319 \h </w:instrText>
        </w:r>
        <w:r w:rsidR="00E66704" w:rsidRPr="00B679CE">
          <w:rPr>
            <w:rFonts w:ascii="Arial Unicode MS" w:hAnsi="Arial Unicode MS"/>
            <w:noProof/>
            <w:webHidden/>
            <w:sz w:val="21"/>
            <w:szCs w:val="21"/>
          </w:rPr>
        </w:r>
        <w:r w:rsidR="00E66704" w:rsidRPr="00B679CE">
          <w:rPr>
            <w:rFonts w:ascii="Arial Unicode MS" w:hAnsi="Arial Unicode MS"/>
            <w:noProof/>
            <w:webHidden/>
            <w:sz w:val="21"/>
            <w:szCs w:val="21"/>
          </w:rPr>
          <w:fldChar w:fldCharType="separate"/>
        </w:r>
        <w:r>
          <w:rPr>
            <w:rFonts w:ascii="Arial Unicode MS" w:hAnsi="Arial Unicode MS"/>
            <w:noProof/>
            <w:webHidden/>
            <w:sz w:val="21"/>
            <w:szCs w:val="21"/>
          </w:rPr>
          <w:t>100</w:t>
        </w:r>
        <w:r w:rsidR="00E66704" w:rsidRPr="00B679CE">
          <w:rPr>
            <w:rFonts w:ascii="Arial Unicode MS" w:hAnsi="Arial Unicode MS"/>
            <w:noProof/>
            <w:webHidden/>
            <w:sz w:val="21"/>
            <w:szCs w:val="21"/>
          </w:rPr>
          <w:fldChar w:fldCharType="end"/>
        </w:r>
      </w:hyperlink>
    </w:p>
    <w:p w14:paraId="5F7993BE" w14:textId="77777777" w:rsidR="007A2BE9" w:rsidRPr="00B679CE" w:rsidRDefault="004304EC" w:rsidP="007A2BE9">
      <w:pPr>
        <w:adjustRightInd w:val="0"/>
        <w:snapToGrid w:val="0"/>
        <w:spacing w:line="360" w:lineRule="auto"/>
        <w:rPr>
          <w:rFonts w:ascii="Arial Unicode MS" w:hAnsi="Arial Unicode MS" w:cs="Arial"/>
          <w:bCs/>
          <w:spacing w:val="120"/>
          <w:szCs w:val="21"/>
        </w:rPr>
        <w:sectPr w:rsidR="007A2BE9" w:rsidRPr="00B679CE" w:rsidSect="004F05E2">
          <w:footerReference w:type="default" r:id="rId13"/>
          <w:headerReference w:type="first" r:id="rId14"/>
          <w:footerReference w:type="first" r:id="rId15"/>
          <w:pgSz w:w="11906" w:h="16838" w:code="9"/>
          <w:pgMar w:top="1440" w:right="1800" w:bottom="1440" w:left="1800" w:header="851" w:footer="992" w:gutter="0"/>
          <w:pgNumType w:start="1"/>
          <w:cols w:space="720"/>
          <w:titlePg/>
          <w:docGrid w:linePitch="312"/>
        </w:sectPr>
      </w:pPr>
      <w:r w:rsidRPr="00B679CE">
        <w:rPr>
          <w:rFonts w:ascii="Arial Unicode MS" w:hAnsi="Arial Unicode MS" w:cs="Arial"/>
          <w:bCs/>
          <w:spacing w:val="120"/>
          <w:szCs w:val="21"/>
        </w:rPr>
        <w:fldChar w:fldCharType="end"/>
      </w:r>
    </w:p>
    <w:p w14:paraId="09A84BF6" w14:textId="77777777" w:rsidR="007A2BE9" w:rsidRPr="00B679CE" w:rsidRDefault="007A2BE9" w:rsidP="00762EF1">
      <w:pPr>
        <w:rPr>
          <w:rFonts w:ascii="Arial Unicode MS" w:hAnsi="Arial Unicode MS"/>
          <w:lang w:val="x-none" w:eastAsia="x-none"/>
        </w:rPr>
        <w:sectPr w:rsidR="007A2BE9" w:rsidRPr="00B679CE" w:rsidSect="004F05E2">
          <w:footerReference w:type="default" r:id="rId16"/>
          <w:footerReference w:type="first" r:id="rId17"/>
          <w:type w:val="continuous"/>
          <w:pgSz w:w="11906" w:h="16838"/>
          <w:pgMar w:top="1440" w:right="1800" w:bottom="1440" w:left="1800" w:header="851" w:footer="992" w:gutter="0"/>
          <w:cols w:space="720"/>
          <w:titlePg/>
          <w:docGrid w:linePitch="312"/>
        </w:sectPr>
      </w:pPr>
    </w:p>
    <w:p w14:paraId="1876C5BB" w14:textId="77777777" w:rsidR="007A2BE9" w:rsidRPr="00B679CE" w:rsidRDefault="007A2BE9" w:rsidP="007A2BE9">
      <w:pPr>
        <w:pStyle w:val="11"/>
        <w:snapToGrid w:val="0"/>
        <w:spacing w:before="0" w:after="0" w:line="360" w:lineRule="auto"/>
        <w:ind w:firstLineChars="50" w:firstLine="141"/>
        <w:rPr>
          <w:rFonts w:ascii="Arial Unicode MS" w:eastAsia="宋体" w:hAnsi="Arial Unicode MS" w:cs="Arial"/>
          <w:b/>
          <w:bCs/>
          <w:sz w:val="28"/>
          <w:szCs w:val="28"/>
        </w:rPr>
      </w:pPr>
      <w:bookmarkStart w:id="1" w:name="_Toc335232691"/>
      <w:bookmarkStart w:id="2" w:name="_Toc386115298"/>
      <w:r w:rsidRPr="00B679CE">
        <w:rPr>
          <w:rFonts w:ascii="Arial Unicode MS" w:eastAsia="宋体" w:hAnsi="Arial Unicode MS" w:cs="Arial"/>
          <w:b/>
          <w:bCs/>
          <w:sz w:val="28"/>
          <w:szCs w:val="28"/>
        </w:rPr>
        <w:lastRenderedPageBreak/>
        <w:t>第一部分</w:t>
      </w:r>
      <w:r w:rsidRPr="00B679CE">
        <w:rPr>
          <w:rFonts w:ascii="Arial Unicode MS" w:eastAsia="宋体" w:hAnsi="Arial Unicode MS" w:cs="Arial"/>
          <w:b/>
          <w:bCs/>
          <w:sz w:val="28"/>
          <w:szCs w:val="28"/>
        </w:rPr>
        <w:t xml:space="preserve">  </w:t>
      </w:r>
      <w:r w:rsidRPr="00B679CE">
        <w:rPr>
          <w:rFonts w:ascii="Arial Unicode MS" w:eastAsia="宋体" w:hAnsi="Arial Unicode MS" w:cs="Arial"/>
          <w:b/>
          <w:bCs/>
          <w:sz w:val="28"/>
          <w:szCs w:val="28"/>
        </w:rPr>
        <w:t>绪言</w:t>
      </w:r>
      <w:bookmarkEnd w:id="1"/>
      <w:bookmarkEnd w:id="2"/>
    </w:p>
    <w:p w14:paraId="1F8C62FB" w14:textId="77777777" w:rsidR="007A2BE9" w:rsidRPr="00B679CE" w:rsidRDefault="007A2BE9" w:rsidP="007A2BE9">
      <w:pPr>
        <w:autoSpaceDE w:val="0"/>
        <w:autoSpaceDN w:val="0"/>
        <w:adjustRightInd w:val="0"/>
        <w:snapToGrid w:val="0"/>
        <w:spacing w:line="360" w:lineRule="auto"/>
        <w:ind w:firstLineChars="200" w:firstLine="420"/>
        <w:rPr>
          <w:rFonts w:ascii="Arial Unicode MS" w:hAnsi="Arial Unicode MS" w:cs="Arial"/>
          <w:szCs w:val="21"/>
        </w:rPr>
      </w:pPr>
    </w:p>
    <w:p w14:paraId="67BDE96C" w14:textId="28768A0C" w:rsidR="00F17CDF" w:rsidRPr="00B679CE" w:rsidRDefault="00F17CDF" w:rsidP="00F17CDF">
      <w:pPr>
        <w:adjustRightInd w:val="0"/>
        <w:snapToGrid w:val="0"/>
        <w:spacing w:line="360" w:lineRule="auto"/>
        <w:ind w:firstLineChars="200" w:firstLine="420"/>
        <w:rPr>
          <w:rFonts w:ascii="Arial Unicode MS" w:hAnsi="Arial Unicode MS" w:cs="Arial"/>
        </w:rPr>
      </w:pPr>
      <w:r w:rsidRPr="00B679CE">
        <w:rPr>
          <w:rFonts w:ascii="Arial Unicode MS" w:hAnsi="Arial Unicode MS" w:cs="Arial"/>
        </w:rPr>
        <w:t>《</w:t>
      </w:r>
      <w:r w:rsidR="003C0E73">
        <w:rPr>
          <w:rFonts w:ascii="Arial Unicode MS" w:hAnsi="Arial Unicode MS" w:cs="Arial"/>
        </w:rPr>
        <w:t>富荣富乾</w:t>
      </w:r>
      <w:r w:rsidR="00F37075" w:rsidRPr="00B679CE">
        <w:rPr>
          <w:rFonts w:ascii="Arial Unicode MS" w:hAnsi="Arial Unicode MS" w:cs="Arial"/>
        </w:rPr>
        <w:t>债券型</w:t>
      </w:r>
      <w:r w:rsidRPr="00B679CE">
        <w:rPr>
          <w:rFonts w:ascii="Arial Unicode MS" w:hAnsi="Arial Unicode MS" w:cs="Arial"/>
        </w:rPr>
        <w:t>证券投资基金招募说明书》（以下简称</w:t>
      </w:r>
      <w:r w:rsidR="00555301" w:rsidRPr="00B679CE">
        <w:rPr>
          <w:rFonts w:ascii="Arial Unicode MS" w:hAnsi="Arial Unicode MS" w:cs="Arial" w:hint="eastAsia"/>
        </w:rPr>
        <w:t>“</w:t>
      </w:r>
      <w:r w:rsidRPr="00B679CE">
        <w:rPr>
          <w:rFonts w:ascii="Arial Unicode MS" w:hAnsi="Arial Unicode MS" w:cs="Arial"/>
        </w:rPr>
        <w:t>招募说明书</w:t>
      </w:r>
      <w:r w:rsidR="00555301" w:rsidRPr="00B679CE">
        <w:rPr>
          <w:rFonts w:ascii="Arial Unicode MS" w:hAnsi="Arial Unicode MS" w:cs="Arial" w:hint="eastAsia"/>
        </w:rPr>
        <w:t>”</w:t>
      </w:r>
      <w:r w:rsidRPr="00B679CE">
        <w:rPr>
          <w:rFonts w:ascii="Arial Unicode MS" w:hAnsi="Arial Unicode MS" w:cs="Arial"/>
        </w:rPr>
        <w:t>或</w:t>
      </w:r>
      <w:r w:rsidR="00555301" w:rsidRPr="00B679CE">
        <w:rPr>
          <w:rFonts w:ascii="Arial Unicode MS" w:hAnsi="Arial Unicode MS" w:cs="Arial" w:hint="eastAsia"/>
        </w:rPr>
        <w:t>“</w:t>
      </w:r>
      <w:r w:rsidRPr="00B679CE">
        <w:rPr>
          <w:rFonts w:ascii="Arial Unicode MS" w:hAnsi="Arial Unicode MS" w:cs="Arial"/>
        </w:rPr>
        <w:t>本招募说明书</w:t>
      </w:r>
      <w:r w:rsidR="00555301" w:rsidRPr="00B679CE">
        <w:rPr>
          <w:rFonts w:ascii="Arial Unicode MS" w:hAnsi="Arial Unicode MS" w:cs="Arial" w:hint="eastAsia"/>
        </w:rPr>
        <w:t>”</w:t>
      </w:r>
      <w:r w:rsidRPr="00B679CE">
        <w:rPr>
          <w:rFonts w:ascii="Arial Unicode MS" w:hAnsi="Arial Unicode MS" w:cs="Arial"/>
        </w:rPr>
        <w:t>）依照《中华人民共和国证券投资基金法》（以下简称</w:t>
      </w:r>
      <w:r w:rsidR="00555301" w:rsidRPr="00B679CE">
        <w:rPr>
          <w:rFonts w:ascii="Arial Unicode MS" w:hAnsi="Arial Unicode MS" w:cs="Arial" w:hint="eastAsia"/>
        </w:rPr>
        <w:t>“</w:t>
      </w:r>
      <w:r w:rsidRPr="00B679CE">
        <w:rPr>
          <w:rFonts w:ascii="Arial Unicode MS" w:hAnsi="Arial Unicode MS" w:cs="Arial"/>
        </w:rPr>
        <w:t>《基金法》</w:t>
      </w:r>
      <w:r w:rsidR="00555301" w:rsidRPr="00B679CE">
        <w:rPr>
          <w:rFonts w:ascii="Arial Unicode MS" w:hAnsi="Arial Unicode MS" w:cs="Arial" w:hint="eastAsia"/>
        </w:rPr>
        <w:t>”</w:t>
      </w:r>
      <w:r w:rsidRPr="00B679CE">
        <w:rPr>
          <w:rFonts w:ascii="Arial Unicode MS" w:hAnsi="Arial Unicode MS" w:cs="Arial"/>
        </w:rPr>
        <w:t>）、《公开募集证券投资基金运作管理办法》（以下简称</w:t>
      </w:r>
      <w:r w:rsidR="00555301" w:rsidRPr="00B679CE">
        <w:rPr>
          <w:rFonts w:ascii="Arial Unicode MS" w:hAnsi="Arial Unicode MS" w:cs="Arial" w:hint="eastAsia"/>
        </w:rPr>
        <w:t>“</w:t>
      </w:r>
      <w:r w:rsidRPr="00B679CE">
        <w:rPr>
          <w:rFonts w:ascii="Arial Unicode MS" w:hAnsi="Arial Unicode MS" w:cs="Arial"/>
        </w:rPr>
        <w:t>《运作办法》</w:t>
      </w:r>
      <w:r w:rsidR="00555301" w:rsidRPr="00B679CE">
        <w:rPr>
          <w:rFonts w:ascii="Arial Unicode MS" w:hAnsi="Arial Unicode MS" w:cs="Arial" w:hint="eastAsia"/>
        </w:rPr>
        <w:t>”</w:t>
      </w:r>
      <w:r w:rsidRPr="00B679CE">
        <w:rPr>
          <w:rFonts w:ascii="Arial Unicode MS" w:hAnsi="Arial Unicode MS" w:cs="Arial"/>
        </w:rPr>
        <w:t>）、《证券投资基金销售管理办法》（以下简称</w:t>
      </w:r>
      <w:r w:rsidR="00555301" w:rsidRPr="00B679CE">
        <w:rPr>
          <w:rFonts w:ascii="Arial Unicode MS" w:hAnsi="Arial Unicode MS" w:cs="Arial" w:hint="eastAsia"/>
        </w:rPr>
        <w:t>“</w:t>
      </w:r>
      <w:r w:rsidRPr="00B679CE">
        <w:rPr>
          <w:rFonts w:ascii="Arial Unicode MS" w:hAnsi="Arial Unicode MS" w:cs="Arial"/>
        </w:rPr>
        <w:t>《销售办法》</w:t>
      </w:r>
      <w:r w:rsidR="00555301" w:rsidRPr="00B679CE">
        <w:rPr>
          <w:rFonts w:ascii="Arial Unicode MS" w:hAnsi="Arial Unicode MS" w:cs="Arial" w:hint="eastAsia"/>
        </w:rPr>
        <w:t>”</w:t>
      </w:r>
      <w:r w:rsidRPr="00B679CE">
        <w:rPr>
          <w:rFonts w:ascii="Arial Unicode MS" w:hAnsi="Arial Unicode MS" w:cs="Arial"/>
        </w:rPr>
        <w:t>）、《证券投资基金信息披露管理办法》（以下简称</w:t>
      </w:r>
      <w:r w:rsidR="00555301" w:rsidRPr="00B679CE">
        <w:rPr>
          <w:rFonts w:ascii="Arial Unicode MS" w:hAnsi="Arial Unicode MS" w:cs="Arial" w:hint="eastAsia"/>
        </w:rPr>
        <w:t>“</w:t>
      </w:r>
      <w:r w:rsidRPr="00B679CE">
        <w:rPr>
          <w:rFonts w:ascii="Arial Unicode MS" w:hAnsi="Arial Unicode MS" w:cs="Arial"/>
        </w:rPr>
        <w:t>《信息披露办法》</w:t>
      </w:r>
      <w:r w:rsidR="00555301" w:rsidRPr="00B679CE">
        <w:rPr>
          <w:rFonts w:ascii="Arial Unicode MS" w:hAnsi="Arial Unicode MS" w:cs="Arial" w:hint="eastAsia"/>
        </w:rPr>
        <w:t>”</w:t>
      </w:r>
      <w:r w:rsidRPr="00B679CE">
        <w:rPr>
          <w:rFonts w:ascii="Arial Unicode MS" w:hAnsi="Arial Unicode MS" w:cs="Arial"/>
        </w:rPr>
        <w:t>）</w:t>
      </w:r>
      <w:r w:rsidR="002422E3" w:rsidRPr="002422E3">
        <w:rPr>
          <w:rFonts w:ascii="Arial Unicode MS" w:hAnsi="Arial Unicode MS" w:cs="Arial" w:hint="eastAsia"/>
        </w:rPr>
        <w:t>、《公开募集开放式证券投资基金流动性风险管理规定》（以下简称“《管理规定》”）</w:t>
      </w:r>
      <w:r w:rsidRPr="00B679CE">
        <w:rPr>
          <w:rFonts w:ascii="Arial Unicode MS" w:hAnsi="Arial Unicode MS" w:cs="Arial"/>
          <w:bCs/>
        </w:rPr>
        <w:t>和其他有关法律法规</w:t>
      </w:r>
      <w:r w:rsidRPr="00B679CE">
        <w:rPr>
          <w:rFonts w:ascii="Arial Unicode MS" w:hAnsi="Arial Unicode MS" w:cs="Arial"/>
        </w:rPr>
        <w:t>以及《</w:t>
      </w:r>
      <w:r w:rsidR="003C0E73">
        <w:rPr>
          <w:rFonts w:ascii="Arial Unicode MS" w:hAnsi="Arial Unicode MS" w:cs="Arial"/>
        </w:rPr>
        <w:t>富荣富乾</w:t>
      </w:r>
      <w:r w:rsidR="00F37075" w:rsidRPr="00B679CE">
        <w:rPr>
          <w:rFonts w:ascii="Arial Unicode MS" w:hAnsi="Arial Unicode MS" w:cs="Arial"/>
        </w:rPr>
        <w:t>债券型</w:t>
      </w:r>
      <w:r w:rsidRPr="00B679CE">
        <w:rPr>
          <w:rFonts w:ascii="Arial Unicode MS" w:hAnsi="Arial Unicode MS" w:cs="Arial"/>
        </w:rPr>
        <w:t>证券投资基金基金合同》（以下简称</w:t>
      </w:r>
      <w:r w:rsidR="00555301" w:rsidRPr="00B679CE">
        <w:rPr>
          <w:rFonts w:ascii="Arial Unicode MS" w:hAnsi="Arial Unicode MS" w:cs="Arial" w:hint="eastAsia"/>
        </w:rPr>
        <w:t>“</w:t>
      </w:r>
      <w:r w:rsidRPr="00B679CE">
        <w:rPr>
          <w:rFonts w:ascii="Arial Unicode MS" w:hAnsi="Arial Unicode MS" w:cs="Arial"/>
        </w:rPr>
        <w:t>基金合同</w:t>
      </w:r>
      <w:r w:rsidR="00555301" w:rsidRPr="00B679CE">
        <w:rPr>
          <w:rFonts w:ascii="Arial Unicode MS" w:hAnsi="Arial Unicode MS" w:cs="Arial" w:hint="eastAsia"/>
        </w:rPr>
        <w:t>”</w:t>
      </w:r>
      <w:r w:rsidRPr="00B679CE">
        <w:rPr>
          <w:rFonts w:ascii="Arial Unicode MS" w:hAnsi="Arial Unicode MS" w:cs="Arial"/>
        </w:rPr>
        <w:t>）编写。</w:t>
      </w:r>
    </w:p>
    <w:p w14:paraId="7BB0B932" w14:textId="77777777" w:rsidR="00F17CDF" w:rsidRPr="00B679CE" w:rsidRDefault="00F17CDF" w:rsidP="00F17CDF">
      <w:pPr>
        <w:adjustRightInd w:val="0"/>
        <w:snapToGrid w:val="0"/>
        <w:spacing w:line="360" w:lineRule="auto"/>
        <w:ind w:firstLineChars="200" w:firstLine="420"/>
        <w:rPr>
          <w:rFonts w:ascii="Arial Unicode MS" w:hAnsi="Arial Unicode MS" w:cs="Arial"/>
        </w:rPr>
      </w:pPr>
      <w:r w:rsidRPr="00B679CE">
        <w:rPr>
          <w:rFonts w:ascii="Arial Unicode MS" w:hAnsi="Arial Unicode MS" w:cs="Arial"/>
        </w:rPr>
        <w:t>本招募说明书阐述了</w:t>
      </w:r>
      <w:r w:rsidR="003C0E73">
        <w:rPr>
          <w:rFonts w:ascii="Arial Unicode MS" w:hAnsi="Arial Unicode MS" w:cs="Arial"/>
        </w:rPr>
        <w:t>富</w:t>
      </w:r>
      <w:proofErr w:type="gramStart"/>
      <w:r w:rsidR="003C0E73">
        <w:rPr>
          <w:rFonts w:ascii="Arial Unicode MS" w:hAnsi="Arial Unicode MS" w:cs="Arial"/>
        </w:rPr>
        <w:t>荣富乾</w:t>
      </w:r>
      <w:r w:rsidR="00F37075" w:rsidRPr="00B679CE">
        <w:rPr>
          <w:rFonts w:ascii="Arial Unicode MS" w:hAnsi="Arial Unicode MS" w:cs="Arial"/>
        </w:rPr>
        <w:t>债券</w:t>
      </w:r>
      <w:proofErr w:type="gramEnd"/>
      <w:r w:rsidR="00F37075" w:rsidRPr="00B679CE">
        <w:rPr>
          <w:rFonts w:ascii="Arial Unicode MS" w:hAnsi="Arial Unicode MS" w:cs="Arial"/>
        </w:rPr>
        <w:t>型</w:t>
      </w:r>
      <w:r w:rsidRPr="00B679CE">
        <w:rPr>
          <w:rFonts w:ascii="Arial Unicode MS" w:hAnsi="Arial Unicode MS" w:cs="Arial"/>
        </w:rPr>
        <w:t>证券投资基金的投资目标、策略、风险、费率等与投资人投资决策有关的必要事项，投资人在</w:t>
      </w:r>
      <w:proofErr w:type="gramStart"/>
      <w:r w:rsidRPr="00B679CE">
        <w:rPr>
          <w:rFonts w:ascii="Arial Unicode MS" w:hAnsi="Arial Unicode MS" w:cs="Arial"/>
        </w:rPr>
        <w:t>作出</w:t>
      </w:r>
      <w:proofErr w:type="gramEnd"/>
      <w:r w:rsidRPr="00B679CE">
        <w:rPr>
          <w:rFonts w:ascii="Arial Unicode MS" w:hAnsi="Arial Unicode MS" w:cs="Arial"/>
        </w:rPr>
        <w:t>投资决策前应仔细阅读本招募说明书。</w:t>
      </w:r>
    </w:p>
    <w:p w14:paraId="45BDBD55" w14:textId="77777777" w:rsidR="00F17CDF" w:rsidRPr="00B679CE" w:rsidRDefault="00F17CDF" w:rsidP="00F17CDF">
      <w:pPr>
        <w:adjustRightInd w:val="0"/>
        <w:snapToGrid w:val="0"/>
        <w:spacing w:line="360" w:lineRule="auto"/>
        <w:ind w:firstLineChars="200" w:firstLine="420"/>
        <w:rPr>
          <w:rFonts w:ascii="Arial Unicode MS" w:hAnsi="Arial Unicode MS" w:cs="Arial"/>
        </w:rPr>
      </w:pPr>
      <w:r w:rsidRPr="00B679CE">
        <w:rPr>
          <w:rFonts w:ascii="Arial Unicode MS" w:hAnsi="Arial Unicode MS" w:cs="Arial"/>
        </w:rPr>
        <w:t>基金管理人承诺本招募说明书不存在任何虚假记载、误导性陈述或重大遗漏，并对其真实性、准确性、完整性承担法律责任。</w:t>
      </w:r>
    </w:p>
    <w:p w14:paraId="1B153D9F" w14:textId="77777777" w:rsidR="00F17CDF" w:rsidRPr="00B679CE" w:rsidRDefault="003C0E73" w:rsidP="00F17CDF">
      <w:pPr>
        <w:adjustRightInd w:val="0"/>
        <w:snapToGrid w:val="0"/>
        <w:spacing w:line="360" w:lineRule="auto"/>
        <w:ind w:firstLineChars="200" w:firstLine="420"/>
        <w:rPr>
          <w:rFonts w:ascii="Arial Unicode MS" w:hAnsi="Arial Unicode MS" w:cs="Arial"/>
        </w:rPr>
      </w:pPr>
      <w:r>
        <w:rPr>
          <w:rFonts w:ascii="Arial Unicode MS" w:hAnsi="Arial Unicode MS" w:cs="Arial"/>
        </w:rPr>
        <w:t>富</w:t>
      </w:r>
      <w:proofErr w:type="gramStart"/>
      <w:r>
        <w:rPr>
          <w:rFonts w:ascii="Arial Unicode MS" w:hAnsi="Arial Unicode MS" w:cs="Arial"/>
        </w:rPr>
        <w:t>荣富乾</w:t>
      </w:r>
      <w:r w:rsidR="00F37075" w:rsidRPr="00B679CE">
        <w:rPr>
          <w:rFonts w:ascii="Arial Unicode MS" w:hAnsi="Arial Unicode MS" w:cs="Arial"/>
        </w:rPr>
        <w:t>债券</w:t>
      </w:r>
      <w:proofErr w:type="gramEnd"/>
      <w:r w:rsidR="00F37075" w:rsidRPr="00B679CE">
        <w:rPr>
          <w:rFonts w:ascii="Arial Unicode MS" w:hAnsi="Arial Unicode MS" w:cs="Arial"/>
        </w:rPr>
        <w:t>型</w:t>
      </w:r>
      <w:r w:rsidR="00F17CDF" w:rsidRPr="00B679CE">
        <w:rPr>
          <w:rFonts w:ascii="Arial Unicode MS" w:hAnsi="Arial Unicode MS" w:cs="Arial"/>
        </w:rPr>
        <w:t>证券投资基金（以下简称</w:t>
      </w:r>
      <w:r w:rsidR="00555301" w:rsidRPr="00B679CE">
        <w:rPr>
          <w:rFonts w:ascii="Arial Unicode MS" w:hAnsi="Arial Unicode MS" w:cs="Arial" w:hint="eastAsia"/>
        </w:rPr>
        <w:t>“</w:t>
      </w:r>
      <w:r w:rsidR="00F17CDF" w:rsidRPr="00B679CE">
        <w:rPr>
          <w:rFonts w:ascii="Arial Unicode MS" w:hAnsi="Arial Unicode MS" w:cs="Arial"/>
        </w:rPr>
        <w:t>基金</w:t>
      </w:r>
      <w:r w:rsidR="00555301" w:rsidRPr="00B679CE">
        <w:rPr>
          <w:rFonts w:ascii="Arial Unicode MS" w:hAnsi="Arial Unicode MS" w:cs="Arial" w:hint="eastAsia"/>
        </w:rPr>
        <w:t>”</w:t>
      </w:r>
      <w:r w:rsidR="00F17CDF" w:rsidRPr="00B679CE">
        <w:rPr>
          <w:rFonts w:ascii="Arial Unicode MS" w:hAnsi="Arial Unicode MS" w:cs="Arial"/>
        </w:rPr>
        <w:t>或</w:t>
      </w:r>
      <w:r w:rsidR="00555301" w:rsidRPr="00B679CE">
        <w:rPr>
          <w:rFonts w:ascii="Arial Unicode MS" w:hAnsi="Arial Unicode MS" w:cs="Arial" w:hint="eastAsia"/>
        </w:rPr>
        <w:t>“</w:t>
      </w:r>
      <w:r w:rsidR="00F17CDF" w:rsidRPr="00B679CE">
        <w:rPr>
          <w:rFonts w:ascii="Arial Unicode MS" w:hAnsi="Arial Unicode MS" w:cs="Arial"/>
        </w:rPr>
        <w:t>本基金</w:t>
      </w:r>
      <w:r w:rsidR="00555301" w:rsidRPr="00B679CE">
        <w:rPr>
          <w:rFonts w:ascii="Arial Unicode MS" w:hAnsi="Arial Unicode MS" w:cs="Arial" w:hint="eastAsia"/>
        </w:rPr>
        <w:t>”</w:t>
      </w:r>
      <w:r w:rsidR="00F17CDF" w:rsidRPr="00B679CE">
        <w:rPr>
          <w:rFonts w:ascii="Arial Unicode MS" w:hAnsi="Arial Unicode MS" w:cs="Arial"/>
        </w:rPr>
        <w:t>）是根据本招募说明书所载明的资料申请募集的。本基金管理人没有委托或授权任何其他人提供未在本招募说明书中载明的信息，或对本招募说明书作任何解释或者说明。</w:t>
      </w:r>
    </w:p>
    <w:p w14:paraId="18E9CB24" w14:textId="77777777" w:rsidR="00F17CDF" w:rsidRPr="00B679CE" w:rsidRDefault="00F17CDF" w:rsidP="00F17CDF">
      <w:pPr>
        <w:adjustRightInd w:val="0"/>
        <w:snapToGrid w:val="0"/>
        <w:spacing w:line="360" w:lineRule="auto"/>
        <w:ind w:firstLineChars="200" w:firstLine="420"/>
        <w:rPr>
          <w:rFonts w:ascii="Arial Unicode MS" w:hAnsi="Arial Unicode MS" w:cs="Arial"/>
        </w:rPr>
      </w:pPr>
      <w:r w:rsidRPr="00B679CE">
        <w:rPr>
          <w:rFonts w:ascii="Arial Unicode MS" w:hAnsi="Arial Unicode MS" w:cs="Arial"/>
        </w:rPr>
        <w:t>本招募说明书根据本基金的基金合同编写，并经中国证监会注册。基金合同是约定基金合同当事人之间权利、义务的法律文件。基金</w:t>
      </w:r>
      <w:proofErr w:type="gramStart"/>
      <w:r w:rsidRPr="00B679CE">
        <w:rPr>
          <w:rFonts w:ascii="Arial Unicode MS" w:hAnsi="Arial Unicode MS" w:cs="Arial"/>
        </w:rPr>
        <w:t>投资者自依基金</w:t>
      </w:r>
      <w:proofErr w:type="gramEnd"/>
      <w:r w:rsidRPr="00B679CE">
        <w:rPr>
          <w:rFonts w:ascii="Arial Unicode MS" w:hAnsi="Arial Unicode MS" w:cs="Arial"/>
        </w:rPr>
        <w:t>合同取得基金份额，即成为基金份额持有人和基金合同的当事人，其持有基金份额的行为本身即表明其对基金合同的承认和接受，并按照《基金法》、基金合同及其他有关规定享有权利、承担义务。基金投资者欲了解基金份额持有人的权利和义务，应详细查阅基金合同。</w:t>
      </w:r>
    </w:p>
    <w:p w14:paraId="5C22D767" w14:textId="77777777" w:rsidR="007A2BE9" w:rsidRPr="00B679CE" w:rsidRDefault="007A2BE9" w:rsidP="00F17CDF">
      <w:pPr>
        <w:pStyle w:val="11"/>
        <w:snapToGrid w:val="0"/>
        <w:spacing w:before="0" w:after="0" w:line="360" w:lineRule="auto"/>
        <w:ind w:firstLineChars="50" w:firstLine="120"/>
        <w:rPr>
          <w:rFonts w:ascii="Arial Unicode MS" w:eastAsia="宋体" w:hAnsi="Arial Unicode MS" w:cs="Arial"/>
          <w:b/>
          <w:bCs/>
          <w:sz w:val="28"/>
          <w:szCs w:val="28"/>
          <w:lang w:eastAsia="zh-CN"/>
        </w:rPr>
      </w:pPr>
      <w:r w:rsidRPr="00B679CE">
        <w:rPr>
          <w:rFonts w:ascii="Arial Unicode MS" w:hAnsi="Arial Unicode MS" w:cs="Arial"/>
          <w:szCs w:val="21"/>
        </w:rPr>
        <w:br w:type="page"/>
      </w:r>
      <w:bookmarkStart w:id="3" w:name="_Toc214873591"/>
      <w:bookmarkStart w:id="4" w:name="_Toc335232692"/>
      <w:bookmarkStart w:id="5" w:name="_Toc386115299"/>
      <w:r w:rsidRPr="00B679CE">
        <w:rPr>
          <w:rFonts w:ascii="Arial Unicode MS" w:eastAsia="宋体" w:hAnsi="Arial Unicode MS" w:cs="Arial"/>
          <w:b/>
          <w:bCs/>
          <w:sz w:val="28"/>
          <w:szCs w:val="28"/>
        </w:rPr>
        <w:lastRenderedPageBreak/>
        <w:t>第二部分</w:t>
      </w:r>
      <w:r w:rsidRPr="00B679CE">
        <w:rPr>
          <w:rFonts w:ascii="Arial Unicode MS" w:eastAsia="宋体" w:hAnsi="Arial Unicode MS" w:cs="Arial"/>
          <w:b/>
          <w:bCs/>
          <w:sz w:val="28"/>
          <w:szCs w:val="28"/>
        </w:rPr>
        <w:t xml:space="preserve">  </w:t>
      </w:r>
      <w:r w:rsidRPr="00B679CE">
        <w:rPr>
          <w:rFonts w:ascii="Arial Unicode MS" w:eastAsia="宋体" w:hAnsi="Arial Unicode MS" w:cs="Arial"/>
          <w:b/>
          <w:bCs/>
          <w:sz w:val="28"/>
          <w:szCs w:val="28"/>
        </w:rPr>
        <w:t>释义</w:t>
      </w:r>
      <w:bookmarkEnd w:id="3"/>
      <w:bookmarkEnd w:id="4"/>
      <w:bookmarkEnd w:id="5"/>
    </w:p>
    <w:p w14:paraId="3FAE7484" w14:textId="77777777" w:rsidR="00617907" w:rsidRPr="00B679CE" w:rsidRDefault="00617907" w:rsidP="00617907">
      <w:pPr>
        <w:rPr>
          <w:rFonts w:ascii="Arial Unicode MS" w:hAnsi="Arial Unicode MS"/>
          <w:lang w:val="x-none"/>
        </w:rPr>
      </w:pPr>
    </w:p>
    <w:p w14:paraId="22B8CD96" w14:textId="77777777" w:rsidR="007A2BE9" w:rsidRPr="00B679CE" w:rsidRDefault="007A2BE9" w:rsidP="00EC0350">
      <w:pPr>
        <w:snapToGrid w:val="0"/>
        <w:spacing w:line="360" w:lineRule="auto"/>
        <w:ind w:firstLineChars="200" w:firstLine="420"/>
        <w:rPr>
          <w:rFonts w:ascii="Arial Unicode MS" w:hAnsi="Arial Unicode MS" w:cs="Arial"/>
          <w:szCs w:val="21"/>
        </w:rPr>
      </w:pPr>
      <w:r w:rsidRPr="00B679CE">
        <w:rPr>
          <w:rFonts w:ascii="Arial Unicode MS" w:hAnsi="Arial Unicode MS" w:cs="Arial"/>
          <w:szCs w:val="21"/>
        </w:rPr>
        <w:t>在本招募说明书中，除非文义另有所指，下列词语具有以下含义：</w:t>
      </w:r>
    </w:p>
    <w:p w14:paraId="26B3C0F8" w14:textId="77777777" w:rsidR="006C2CA0" w:rsidRPr="00B679CE" w:rsidRDefault="006C2CA0" w:rsidP="00EC0350">
      <w:pPr>
        <w:spacing w:line="360" w:lineRule="auto"/>
        <w:ind w:firstLineChars="200" w:firstLine="420"/>
        <w:rPr>
          <w:rFonts w:ascii="Arial Unicode MS" w:hAnsi="Arial Unicode MS" w:cs="Arial"/>
          <w:szCs w:val="21"/>
        </w:rPr>
      </w:pPr>
      <w:r w:rsidRPr="00B679CE">
        <w:rPr>
          <w:rFonts w:ascii="Arial Unicode MS" w:hAnsi="Arial Unicode MS" w:cs="Arial"/>
          <w:szCs w:val="21"/>
        </w:rPr>
        <w:t>1</w:t>
      </w:r>
      <w:r w:rsidRPr="00B679CE">
        <w:rPr>
          <w:rFonts w:ascii="Arial Unicode MS" w:hAnsi="Arial Unicode MS" w:cs="Arial"/>
          <w:szCs w:val="21"/>
        </w:rPr>
        <w:t>、基金或本基金：</w:t>
      </w:r>
      <w:proofErr w:type="gramStart"/>
      <w:r w:rsidR="00C91133" w:rsidRPr="00B679CE">
        <w:rPr>
          <w:rFonts w:ascii="Arial Unicode MS" w:hAnsi="Arial Unicode MS" w:cs="Arial"/>
          <w:szCs w:val="21"/>
        </w:rPr>
        <w:t>指</w:t>
      </w:r>
      <w:r w:rsidR="003C0E73">
        <w:rPr>
          <w:rFonts w:ascii="Arial Unicode MS" w:hAnsi="Arial Unicode MS" w:cs="Arial"/>
          <w:szCs w:val="21"/>
        </w:rPr>
        <w:t>富荣富乾</w:t>
      </w:r>
      <w:proofErr w:type="gramEnd"/>
      <w:r w:rsidR="00F37075" w:rsidRPr="00B679CE">
        <w:rPr>
          <w:rFonts w:ascii="Arial Unicode MS" w:hAnsi="Arial Unicode MS" w:cs="Arial"/>
          <w:szCs w:val="21"/>
        </w:rPr>
        <w:t>债券型</w:t>
      </w:r>
      <w:r w:rsidR="00C824FB" w:rsidRPr="00B679CE">
        <w:rPr>
          <w:rFonts w:ascii="Arial Unicode MS" w:hAnsi="Arial Unicode MS" w:cs="Arial"/>
          <w:szCs w:val="21"/>
        </w:rPr>
        <w:t>证券投资基金</w:t>
      </w:r>
    </w:p>
    <w:p w14:paraId="58FEBCE3" w14:textId="77777777" w:rsidR="006C2CA0" w:rsidRPr="00B679CE" w:rsidRDefault="006C2CA0" w:rsidP="00EC0350">
      <w:pPr>
        <w:snapToGrid w:val="0"/>
        <w:spacing w:line="360" w:lineRule="auto"/>
        <w:ind w:firstLineChars="200" w:firstLine="420"/>
        <w:rPr>
          <w:rFonts w:ascii="Arial Unicode MS" w:hAnsi="Arial Unicode MS" w:cs="Arial"/>
          <w:szCs w:val="21"/>
        </w:rPr>
      </w:pPr>
      <w:r w:rsidRPr="00B679CE">
        <w:rPr>
          <w:rFonts w:ascii="Arial Unicode MS" w:hAnsi="Arial Unicode MS" w:cs="Arial"/>
          <w:szCs w:val="21"/>
        </w:rPr>
        <w:t>2</w:t>
      </w:r>
      <w:r w:rsidRPr="00B679CE">
        <w:rPr>
          <w:rFonts w:ascii="Arial Unicode MS" w:hAnsi="Arial Unicode MS" w:cs="Arial"/>
          <w:szCs w:val="21"/>
        </w:rPr>
        <w:t>、基金管理人：指</w:t>
      </w:r>
      <w:r w:rsidR="003C0E73">
        <w:rPr>
          <w:rFonts w:ascii="Arial Unicode MS" w:hAnsi="Arial Unicode MS" w:cs="Arial"/>
          <w:szCs w:val="21"/>
        </w:rPr>
        <w:t>富荣基金</w:t>
      </w:r>
      <w:r w:rsidRPr="00B679CE">
        <w:rPr>
          <w:rFonts w:ascii="Arial Unicode MS" w:hAnsi="Arial Unicode MS" w:cs="Arial"/>
          <w:szCs w:val="21"/>
        </w:rPr>
        <w:t>管理有限公司</w:t>
      </w:r>
      <w:r w:rsidRPr="00B679CE">
        <w:rPr>
          <w:rFonts w:ascii="Arial Unicode MS" w:hAnsi="Arial Unicode MS" w:cs="Arial"/>
          <w:szCs w:val="21"/>
        </w:rPr>
        <w:t xml:space="preserve">      </w:t>
      </w:r>
    </w:p>
    <w:p w14:paraId="3FA145A7" w14:textId="77777777" w:rsidR="006C2CA0" w:rsidRPr="00B679CE" w:rsidRDefault="006C2CA0" w:rsidP="00EC0350">
      <w:pPr>
        <w:snapToGrid w:val="0"/>
        <w:spacing w:line="360" w:lineRule="auto"/>
        <w:ind w:firstLineChars="200" w:firstLine="420"/>
        <w:rPr>
          <w:rFonts w:ascii="Arial Unicode MS" w:hAnsi="Arial Unicode MS" w:cs="Arial"/>
          <w:szCs w:val="21"/>
        </w:rPr>
      </w:pPr>
      <w:r w:rsidRPr="00B679CE">
        <w:rPr>
          <w:rFonts w:ascii="Arial Unicode MS" w:hAnsi="Arial Unicode MS" w:cs="Arial"/>
          <w:szCs w:val="21"/>
        </w:rPr>
        <w:t>3</w:t>
      </w:r>
      <w:r w:rsidRPr="00B679CE">
        <w:rPr>
          <w:rFonts w:ascii="Arial Unicode MS" w:hAnsi="Arial Unicode MS" w:cs="Arial"/>
          <w:szCs w:val="21"/>
        </w:rPr>
        <w:t>、基金托管人：</w:t>
      </w:r>
      <w:r w:rsidR="001B4541" w:rsidRPr="00B679CE">
        <w:rPr>
          <w:rFonts w:ascii="Arial Unicode MS" w:hAnsi="Arial Unicode MS" w:cs="Arial"/>
          <w:szCs w:val="21"/>
        </w:rPr>
        <w:t>指</w:t>
      </w:r>
      <w:r w:rsidR="003C0E73">
        <w:rPr>
          <w:rFonts w:ascii="Arial Unicode MS" w:hAnsi="Arial Unicode MS" w:cs="Arial"/>
          <w:szCs w:val="21"/>
        </w:rPr>
        <w:t>上海浦东发展银行股份有限公司</w:t>
      </w:r>
      <w:r w:rsidRPr="00B679CE">
        <w:rPr>
          <w:rFonts w:ascii="Arial Unicode MS" w:hAnsi="Arial Unicode MS" w:cs="Arial"/>
          <w:szCs w:val="21"/>
        </w:rPr>
        <w:t xml:space="preserve">    </w:t>
      </w:r>
    </w:p>
    <w:p w14:paraId="28F9F4CE" w14:textId="77777777" w:rsidR="006C2CA0" w:rsidRPr="00B679CE" w:rsidRDefault="006C2CA0" w:rsidP="00EC0350">
      <w:pPr>
        <w:snapToGrid w:val="0"/>
        <w:spacing w:line="360" w:lineRule="auto"/>
        <w:ind w:firstLineChars="200" w:firstLine="420"/>
        <w:rPr>
          <w:rFonts w:ascii="Arial Unicode MS" w:hAnsi="Arial Unicode MS" w:cs="Arial"/>
          <w:szCs w:val="21"/>
        </w:rPr>
      </w:pPr>
      <w:r w:rsidRPr="00B679CE">
        <w:rPr>
          <w:rFonts w:ascii="Arial Unicode MS" w:hAnsi="Arial Unicode MS" w:cs="Arial"/>
          <w:szCs w:val="21"/>
        </w:rPr>
        <w:t>4</w:t>
      </w:r>
      <w:r w:rsidRPr="00B679CE">
        <w:rPr>
          <w:rFonts w:ascii="Arial Unicode MS" w:hAnsi="Arial Unicode MS" w:cs="Arial"/>
          <w:szCs w:val="21"/>
        </w:rPr>
        <w:t>、基金合同：指《</w:t>
      </w:r>
      <w:r w:rsidR="003C0E73">
        <w:rPr>
          <w:rFonts w:ascii="Arial Unicode MS" w:hAnsi="Arial Unicode MS" w:cs="Arial"/>
          <w:szCs w:val="21"/>
        </w:rPr>
        <w:t>富荣富乾</w:t>
      </w:r>
      <w:r w:rsidR="00F37075" w:rsidRPr="00B679CE">
        <w:rPr>
          <w:rFonts w:ascii="Arial Unicode MS" w:hAnsi="Arial Unicode MS" w:cs="Arial"/>
          <w:szCs w:val="21"/>
        </w:rPr>
        <w:t>债券型</w:t>
      </w:r>
      <w:r w:rsidR="00C824FB" w:rsidRPr="00B679CE">
        <w:rPr>
          <w:rFonts w:ascii="Arial Unicode MS" w:hAnsi="Arial Unicode MS" w:cs="Arial"/>
          <w:szCs w:val="21"/>
        </w:rPr>
        <w:t>证券投资基金</w:t>
      </w:r>
      <w:r w:rsidRPr="00B679CE">
        <w:rPr>
          <w:rFonts w:ascii="Arial Unicode MS" w:hAnsi="Arial Unicode MS" w:cs="Arial"/>
          <w:szCs w:val="21"/>
        </w:rPr>
        <w:t>基金合同》及对基金合同的任何有效修订和补充</w:t>
      </w:r>
    </w:p>
    <w:p w14:paraId="37D5ABF8" w14:textId="77777777" w:rsidR="00802C9E" w:rsidRPr="00802C9E" w:rsidRDefault="00802C9E" w:rsidP="00802C9E">
      <w:pPr>
        <w:snapToGrid w:val="0"/>
        <w:spacing w:line="360" w:lineRule="auto"/>
        <w:ind w:firstLineChars="200" w:firstLine="420"/>
        <w:rPr>
          <w:rFonts w:ascii="Arial Unicode MS" w:hAnsi="Arial Unicode MS" w:cs="Arial"/>
          <w:szCs w:val="21"/>
        </w:rPr>
      </w:pPr>
      <w:r w:rsidRPr="00802C9E">
        <w:rPr>
          <w:rFonts w:ascii="Arial Unicode MS" w:hAnsi="Arial Unicode MS" w:cs="Arial" w:hint="eastAsia"/>
          <w:szCs w:val="21"/>
        </w:rPr>
        <w:t>5</w:t>
      </w:r>
      <w:r w:rsidRPr="00802C9E">
        <w:rPr>
          <w:rFonts w:ascii="Arial Unicode MS" w:hAnsi="Arial Unicode MS" w:cs="Arial" w:hint="eastAsia"/>
          <w:szCs w:val="21"/>
        </w:rPr>
        <w:t>、托管协议：指基金管理人与基金托管人就本基金签订之《富荣富乾债券型证券投资基金托管协议》及对该托管协议的任何有效修订和补充</w:t>
      </w:r>
    </w:p>
    <w:p w14:paraId="1B33239C" w14:textId="77777777" w:rsidR="00802C9E" w:rsidRPr="00802C9E" w:rsidRDefault="00802C9E" w:rsidP="00802C9E">
      <w:pPr>
        <w:snapToGrid w:val="0"/>
        <w:spacing w:line="360" w:lineRule="auto"/>
        <w:ind w:firstLineChars="200" w:firstLine="420"/>
        <w:rPr>
          <w:rFonts w:ascii="Arial Unicode MS" w:hAnsi="Arial Unicode MS" w:cs="Arial"/>
          <w:szCs w:val="21"/>
        </w:rPr>
      </w:pPr>
      <w:r w:rsidRPr="00802C9E">
        <w:rPr>
          <w:rFonts w:ascii="Arial Unicode MS" w:hAnsi="Arial Unicode MS" w:cs="Arial" w:hint="eastAsia"/>
          <w:szCs w:val="21"/>
        </w:rPr>
        <w:t>6</w:t>
      </w:r>
      <w:r w:rsidRPr="00802C9E">
        <w:rPr>
          <w:rFonts w:ascii="Arial Unicode MS" w:hAnsi="Arial Unicode MS" w:cs="Arial" w:hint="eastAsia"/>
          <w:szCs w:val="21"/>
        </w:rPr>
        <w:t>、招募说明书：指《富荣富乾债券型证券投资基金招募说明书》及其定期的更新</w:t>
      </w:r>
    </w:p>
    <w:p w14:paraId="13E9E6CD" w14:textId="77777777" w:rsidR="00802C9E" w:rsidRPr="00802C9E" w:rsidRDefault="00802C9E" w:rsidP="00802C9E">
      <w:pPr>
        <w:snapToGrid w:val="0"/>
        <w:spacing w:line="360" w:lineRule="auto"/>
        <w:ind w:firstLineChars="200" w:firstLine="420"/>
        <w:rPr>
          <w:rFonts w:ascii="Arial Unicode MS" w:hAnsi="Arial Unicode MS" w:cs="Arial"/>
          <w:szCs w:val="21"/>
        </w:rPr>
      </w:pPr>
      <w:r w:rsidRPr="00802C9E">
        <w:rPr>
          <w:rFonts w:ascii="Arial Unicode MS" w:hAnsi="Arial Unicode MS" w:cs="Arial" w:hint="eastAsia"/>
          <w:szCs w:val="21"/>
        </w:rPr>
        <w:t>7</w:t>
      </w:r>
      <w:r w:rsidRPr="00802C9E">
        <w:rPr>
          <w:rFonts w:ascii="Arial Unicode MS" w:hAnsi="Arial Unicode MS" w:cs="Arial" w:hint="eastAsia"/>
          <w:szCs w:val="21"/>
        </w:rPr>
        <w:t>、基金份额发售公告：指《富荣富乾债券型证券投资基金基金份额发售公告》</w:t>
      </w:r>
    </w:p>
    <w:p w14:paraId="0F47F2C2" w14:textId="77777777" w:rsidR="00802C9E" w:rsidRPr="00802C9E" w:rsidRDefault="00802C9E" w:rsidP="00802C9E">
      <w:pPr>
        <w:snapToGrid w:val="0"/>
        <w:spacing w:line="360" w:lineRule="auto"/>
        <w:ind w:firstLineChars="200" w:firstLine="420"/>
        <w:rPr>
          <w:rFonts w:ascii="Arial Unicode MS" w:hAnsi="Arial Unicode MS" w:cs="Arial"/>
          <w:szCs w:val="21"/>
        </w:rPr>
      </w:pPr>
      <w:r w:rsidRPr="00802C9E">
        <w:rPr>
          <w:rFonts w:ascii="Arial Unicode MS" w:hAnsi="Arial Unicode MS" w:cs="Arial" w:hint="eastAsia"/>
          <w:szCs w:val="21"/>
        </w:rPr>
        <w:t>8</w:t>
      </w:r>
      <w:r w:rsidRPr="00802C9E">
        <w:rPr>
          <w:rFonts w:ascii="Arial Unicode MS" w:hAnsi="Arial Unicode MS" w:cs="Arial" w:hint="eastAsia"/>
          <w:szCs w:val="21"/>
        </w:rPr>
        <w:t>、法律法规：指中国现行有效并公布实施的法律、行政法规、规范性文件、司法解释、行政规章以及其他对基金合同当事人有约束力的决定、决议、通知等</w:t>
      </w:r>
    </w:p>
    <w:p w14:paraId="5638BD5D" w14:textId="77777777" w:rsidR="00802C9E" w:rsidRPr="00802C9E" w:rsidRDefault="00802C9E" w:rsidP="00802C9E">
      <w:pPr>
        <w:snapToGrid w:val="0"/>
        <w:spacing w:line="360" w:lineRule="auto"/>
        <w:ind w:firstLineChars="200" w:firstLine="420"/>
        <w:rPr>
          <w:rFonts w:ascii="Arial Unicode MS" w:hAnsi="Arial Unicode MS" w:cs="Arial"/>
          <w:szCs w:val="21"/>
        </w:rPr>
      </w:pPr>
      <w:r w:rsidRPr="00802C9E">
        <w:rPr>
          <w:rFonts w:ascii="Arial Unicode MS" w:hAnsi="Arial Unicode MS" w:cs="Arial" w:hint="eastAsia"/>
          <w:szCs w:val="21"/>
        </w:rPr>
        <w:t>9</w:t>
      </w:r>
      <w:r w:rsidRPr="00802C9E">
        <w:rPr>
          <w:rFonts w:ascii="Arial Unicode MS" w:hAnsi="Arial Unicode MS" w:cs="Arial" w:hint="eastAsia"/>
          <w:szCs w:val="21"/>
        </w:rPr>
        <w:t>、《基金法》：指</w:t>
      </w:r>
      <w:r w:rsidRPr="00802C9E">
        <w:rPr>
          <w:rFonts w:ascii="Arial Unicode MS" w:hAnsi="Arial Unicode MS" w:cs="Arial" w:hint="eastAsia"/>
          <w:szCs w:val="21"/>
        </w:rPr>
        <w:t>2003</w:t>
      </w:r>
      <w:r w:rsidRPr="00802C9E">
        <w:rPr>
          <w:rFonts w:ascii="Arial Unicode MS" w:hAnsi="Arial Unicode MS" w:cs="Arial" w:hint="eastAsia"/>
          <w:szCs w:val="21"/>
        </w:rPr>
        <w:t>年</w:t>
      </w:r>
      <w:r w:rsidRPr="00802C9E">
        <w:rPr>
          <w:rFonts w:ascii="Arial Unicode MS" w:hAnsi="Arial Unicode MS" w:cs="Arial" w:hint="eastAsia"/>
          <w:szCs w:val="21"/>
        </w:rPr>
        <w:t>10</w:t>
      </w:r>
      <w:r w:rsidRPr="00802C9E">
        <w:rPr>
          <w:rFonts w:ascii="Arial Unicode MS" w:hAnsi="Arial Unicode MS" w:cs="Arial" w:hint="eastAsia"/>
          <w:szCs w:val="21"/>
        </w:rPr>
        <w:t>月</w:t>
      </w:r>
      <w:r w:rsidRPr="00802C9E">
        <w:rPr>
          <w:rFonts w:ascii="Arial Unicode MS" w:hAnsi="Arial Unicode MS" w:cs="Arial" w:hint="eastAsia"/>
          <w:szCs w:val="21"/>
        </w:rPr>
        <w:t>28</w:t>
      </w:r>
      <w:r w:rsidRPr="00802C9E">
        <w:rPr>
          <w:rFonts w:ascii="Arial Unicode MS" w:hAnsi="Arial Unicode MS" w:cs="Arial" w:hint="eastAsia"/>
          <w:szCs w:val="21"/>
        </w:rPr>
        <w:t>日经第十届全国人民代表大会常务委员会第五次会议通过，经</w:t>
      </w:r>
      <w:r w:rsidRPr="00802C9E">
        <w:rPr>
          <w:rFonts w:ascii="Arial Unicode MS" w:hAnsi="Arial Unicode MS" w:cs="Arial" w:hint="eastAsia"/>
          <w:szCs w:val="21"/>
        </w:rPr>
        <w:t>2012</w:t>
      </w:r>
      <w:r w:rsidRPr="00802C9E">
        <w:rPr>
          <w:rFonts w:ascii="Arial Unicode MS" w:hAnsi="Arial Unicode MS" w:cs="Arial" w:hint="eastAsia"/>
          <w:szCs w:val="21"/>
        </w:rPr>
        <w:t>年</w:t>
      </w:r>
      <w:r w:rsidRPr="00802C9E">
        <w:rPr>
          <w:rFonts w:ascii="Arial Unicode MS" w:hAnsi="Arial Unicode MS" w:cs="Arial" w:hint="eastAsia"/>
          <w:szCs w:val="21"/>
        </w:rPr>
        <w:t>12</w:t>
      </w:r>
      <w:r w:rsidRPr="00802C9E">
        <w:rPr>
          <w:rFonts w:ascii="Arial Unicode MS" w:hAnsi="Arial Unicode MS" w:cs="Arial" w:hint="eastAsia"/>
          <w:szCs w:val="21"/>
        </w:rPr>
        <w:t>月</w:t>
      </w:r>
      <w:r w:rsidRPr="00802C9E">
        <w:rPr>
          <w:rFonts w:ascii="Arial Unicode MS" w:hAnsi="Arial Unicode MS" w:cs="Arial" w:hint="eastAsia"/>
          <w:szCs w:val="21"/>
        </w:rPr>
        <w:t>28</w:t>
      </w:r>
      <w:r w:rsidRPr="00802C9E">
        <w:rPr>
          <w:rFonts w:ascii="Arial Unicode MS" w:hAnsi="Arial Unicode MS" w:cs="Arial" w:hint="eastAsia"/>
          <w:szCs w:val="21"/>
        </w:rPr>
        <w:t>日第十一届全国人民代表大会常务委员会第三十次会议修订，自</w:t>
      </w:r>
      <w:r w:rsidRPr="00802C9E">
        <w:rPr>
          <w:rFonts w:ascii="Arial Unicode MS" w:hAnsi="Arial Unicode MS" w:cs="Arial" w:hint="eastAsia"/>
          <w:szCs w:val="21"/>
        </w:rPr>
        <w:t>2013</w:t>
      </w:r>
      <w:r w:rsidRPr="00802C9E">
        <w:rPr>
          <w:rFonts w:ascii="Arial Unicode MS" w:hAnsi="Arial Unicode MS" w:cs="Arial" w:hint="eastAsia"/>
          <w:szCs w:val="21"/>
        </w:rPr>
        <w:t>年</w:t>
      </w:r>
      <w:r w:rsidRPr="00802C9E">
        <w:rPr>
          <w:rFonts w:ascii="Arial Unicode MS" w:hAnsi="Arial Unicode MS" w:cs="Arial" w:hint="eastAsia"/>
          <w:szCs w:val="21"/>
        </w:rPr>
        <w:t>6</w:t>
      </w:r>
      <w:r w:rsidRPr="00802C9E">
        <w:rPr>
          <w:rFonts w:ascii="Arial Unicode MS" w:hAnsi="Arial Unicode MS" w:cs="Arial" w:hint="eastAsia"/>
          <w:szCs w:val="21"/>
        </w:rPr>
        <w:t>月</w:t>
      </w:r>
      <w:r w:rsidRPr="00802C9E">
        <w:rPr>
          <w:rFonts w:ascii="Arial Unicode MS" w:hAnsi="Arial Unicode MS" w:cs="Arial" w:hint="eastAsia"/>
          <w:szCs w:val="21"/>
        </w:rPr>
        <w:t>1</w:t>
      </w:r>
      <w:r w:rsidRPr="00802C9E">
        <w:rPr>
          <w:rFonts w:ascii="Arial Unicode MS" w:hAnsi="Arial Unicode MS" w:cs="Arial" w:hint="eastAsia"/>
          <w:szCs w:val="21"/>
        </w:rPr>
        <w:t>日起实施，并经</w:t>
      </w:r>
      <w:r w:rsidRPr="00802C9E">
        <w:rPr>
          <w:rFonts w:ascii="Arial Unicode MS" w:hAnsi="Arial Unicode MS" w:cs="Arial" w:hint="eastAsia"/>
          <w:szCs w:val="21"/>
        </w:rPr>
        <w:t>2015</w:t>
      </w:r>
      <w:r w:rsidRPr="00802C9E">
        <w:rPr>
          <w:rFonts w:ascii="Arial Unicode MS" w:hAnsi="Arial Unicode MS" w:cs="Arial" w:hint="eastAsia"/>
          <w:szCs w:val="21"/>
        </w:rPr>
        <w:t>年</w:t>
      </w:r>
      <w:r w:rsidRPr="00802C9E">
        <w:rPr>
          <w:rFonts w:ascii="Arial Unicode MS" w:hAnsi="Arial Unicode MS" w:cs="Arial" w:hint="eastAsia"/>
          <w:szCs w:val="21"/>
        </w:rPr>
        <w:t>4</w:t>
      </w:r>
      <w:r w:rsidRPr="00802C9E">
        <w:rPr>
          <w:rFonts w:ascii="Arial Unicode MS" w:hAnsi="Arial Unicode MS" w:cs="Arial" w:hint="eastAsia"/>
          <w:szCs w:val="21"/>
        </w:rPr>
        <w:t>月</w:t>
      </w:r>
      <w:r w:rsidRPr="00802C9E">
        <w:rPr>
          <w:rFonts w:ascii="Arial Unicode MS" w:hAnsi="Arial Unicode MS" w:cs="Arial" w:hint="eastAsia"/>
          <w:szCs w:val="21"/>
        </w:rPr>
        <w:t>24</w:t>
      </w:r>
      <w:r w:rsidRPr="00802C9E">
        <w:rPr>
          <w:rFonts w:ascii="Arial Unicode MS" w:hAnsi="Arial Unicode MS" w:cs="Arial" w:hint="eastAsia"/>
          <w:szCs w:val="21"/>
        </w:rPr>
        <w:t>日第十二届全国人民代表大会常务委员会第十四次会议《全国人民代表大会常务委员会关于修改</w:t>
      </w:r>
      <w:r w:rsidRPr="00802C9E">
        <w:rPr>
          <w:rFonts w:ascii="Arial Unicode MS" w:hAnsi="Arial Unicode MS" w:cs="Arial" w:hint="eastAsia"/>
          <w:szCs w:val="21"/>
        </w:rPr>
        <w:t>&lt;</w:t>
      </w:r>
      <w:r w:rsidRPr="00802C9E">
        <w:rPr>
          <w:rFonts w:ascii="Arial Unicode MS" w:hAnsi="Arial Unicode MS" w:cs="Arial" w:hint="eastAsia"/>
          <w:szCs w:val="21"/>
        </w:rPr>
        <w:t>中华人民共和国港口法</w:t>
      </w:r>
      <w:r w:rsidRPr="00802C9E">
        <w:rPr>
          <w:rFonts w:ascii="Arial Unicode MS" w:hAnsi="Arial Unicode MS" w:cs="Arial" w:hint="eastAsia"/>
          <w:szCs w:val="21"/>
        </w:rPr>
        <w:t>&gt;</w:t>
      </w:r>
      <w:r w:rsidRPr="00802C9E">
        <w:rPr>
          <w:rFonts w:ascii="Arial Unicode MS" w:hAnsi="Arial Unicode MS" w:cs="Arial" w:hint="eastAsia"/>
          <w:szCs w:val="21"/>
        </w:rPr>
        <w:t>等七部法律的决定》修改的《中华人民共和国证券投资基金法》及颁布机关对其不时做出的修订</w:t>
      </w:r>
    </w:p>
    <w:p w14:paraId="59C57E29" w14:textId="77777777" w:rsidR="00802C9E" w:rsidRPr="00802C9E" w:rsidRDefault="00802C9E" w:rsidP="00802C9E">
      <w:pPr>
        <w:snapToGrid w:val="0"/>
        <w:spacing w:line="360" w:lineRule="auto"/>
        <w:ind w:firstLineChars="200" w:firstLine="420"/>
        <w:rPr>
          <w:rFonts w:ascii="Arial Unicode MS" w:hAnsi="Arial Unicode MS" w:cs="Arial"/>
          <w:szCs w:val="21"/>
        </w:rPr>
      </w:pPr>
      <w:r w:rsidRPr="00802C9E">
        <w:rPr>
          <w:rFonts w:ascii="Arial Unicode MS" w:hAnsi="Arial Unicode MS" w:cs="Arial" w:hint="eastAsia"/>
          <w:szCs w:val="21"/>
        </w:rPr>
        <w:t>10</w:t>
      </w:r>
      <w:r w:rsidRPr="00802C9E">
        <w:rPr>
          <w:rFonts w:ascii="Arial Unicode MS" w:hAnsi="Arial Unicode MS" w:cs="Arial" w:hint="eastAsia"/>
          <w:szCs w:val="21"/>
        </w:rPr>
        <w:t>、《销售办法》：指中国证监会</w:t>
      </w:r>
      <w:r w:rsidRPr="00802C9E">
        <w:rPr>
          <w:rFonts w:ascii="Arial Unicode MS" w:hAnsi="Arial Unicode MS" w:cs="Arial" w:hint="eastAsia"/>
          <w:szCs w:val="21"/>
        </w:rPr>
        <w:t>2013</w:t>
      </w:r>
      <w:r w:rsidRPr="00802C9E">
        <w:rPr>
          <w:rFonts w:ascii="Arial Unicode MS" w:hAnsi="Arial Unicode MS" w:cs="Arial" w:hint="eastAsia"/>
          <w:szCs w:val="21"/>
        </w:rPr>
        <w:t>年</w:t>
      </w:r>
      <w:r w:rsidRPr="00802C9E">
        <w:rPr>
          <w:rFonts w:ascii="Arial Unicode MS" w:hAnsi="Arial Unicode MS" w:cs="Arial" w:hint="eastAsia"/>
          <w:szCs w:val="21"/>
        </w:rPr>
        <w:t>3</w:t>
      </w:r>
      <w:r w:rsidRPr="00802C9E">
        <w:rPr>
          <w:rFonts w:ascii="Arial Unicode MS" w:hAnsi="Arial Unicode MS" w:cs="Arial" w:hint="eastAsia"/>
          <w:szCs w:val="21"/>
        </w:rPr>
        <w:t>月</w:t>
      </w:r>
      <w:r w:rsidRPr="00802C9E">
        <w:rPr>
          <w:rFonts w:ascii="Arial Unicode MS" w:hAnsi="Arial Unicode MS" w:cs="Arial" w:hint="eastAsia"/>
          <w:szCs w:val="21"/>
        </w:rPr>
        <w:t>15</w:t>
      </w:r>
      <w:r w:rsidRPr="00802C9E">
        <w:rPr>
          <w:rFonts w:ascii="Arial Unicode MS" w:hAnsi="Arial Unicode MS" w:cs="Arial" w:hint="eastAsia"/>
          <w:szCs w:val="21"/>
        </w:rPr>
        <w:t>日颁布、同年</w:t>
      </w:r>
      <w:r w:rsidRPr="00802C9E">
        <w:rPr>
          <w:rFonts w:ascii="Arial Unicode MS" w:hAnsi="Arial Unicode MS" w:cs="Arial" w:hint="eastAsia"/>
          <w:szCs w:val="21"/>
        </w:rPr>
        <w:t>6</w:t>
      </w:r>
      <w:r w:rsidRPr="00802C9E">
        <w:rPr>
          <w:rFonts w:ascii="Arial Unicode MS" w:hAnsi="Arial Unicode MS" w:cs="Arial" w:hint="eastAsia"/>
          <w:szCs w:val="21"/>
        </w:rPr>
        <w:t>月</w:t>
      </w:r>
      <w:r w:rsidRPr="00802C9E">
        <w:rPr>
          <w:rFonts w:ascii="Arial Unicode MS" w:hAnsi="Arial Unicode MS" w:cs="Arial" w:hint="eastAsia"/>
          <w:szCs w:val="21"/>
        </w:rPr>
        <w:t>1</w:t>
      </w:r>
      <w:r w:rsidRPr="00802C9E">
        <w:rPr>
          <w:rFonts w:ascii="Arial Unicode MS" w:hAnsi="Arial Unicode MS" w:cs="Arial" w:hint="eastAsia"/>
          <w:szCs w:val="21"/>
        </w:rPr>
        <w:t>日实施的《证券投资基金销售管理办法》及颁布机关对其不时做出的修订</w:t>
      </w:r>
    </w:p>
    <w:p w14:paraId="0885E1E2" w14:textId="77777777" w:rsidR="00802C9E" w:rsidRPr="00802C9E" w:rsidRDefault="00802C9E" w:rsidP="00802C9E">
      <w:pPr>
        <w:snapToGrid w:val="0"/>
        <w:spacing w:line="360" w:lineRule="auto"/>
        <w:ind w:firstLineChars="200" w:firstLine="420"/>
        <w:rPr>
          <w:rFonts w:ascii="Arial Unicode MS" w:hAnsi="Arial Unicode MS" w:cs="Arial"/>
          <w:szCs w:val="21"/>
        </w:rPr>
      </w:pPr>
      <w:r w:rsidRPr="00802C9E">
        <w:rPr>
          <w:rFonts w:ascii="Arial Unicode MS" w:hAnsi="Arial Unicode MS" w:cs="Arial" w:hint="eastAsia"/>
          <w:szCs w:val="21"/>
        </w:rPr>
        <w:t>11</w:t>
      </w:r>
      <w:r w:rsidRPr="00802C9E">
        <w:rPr>
          <w:rFonts w:ascii="Arial Unicode MS" w:hAnsi="Arial Unicode MS" w:cs="Arial" w:hint="eastAsia"/>
          <w:szCs w:val="21"/>
        </w:rPr>
        <w:t>、《信息披露办法》：指中国证监会</w:t>
      </w:r>
      <w:r w:rsidRPr="00802C9E">
        <w:rPr>
          <w:rFonts w:ascii="Arial Unicode MS" w:hAnsi="Arial Unicode MS" w:cs="Arial" w:hint="eastAsia"/>
          <w:szCs w:val="21"/>
        </w:rPr>
        <w:t>2004</w:t>
      </w:r>
      <w:r w:rsidRPr="00802C9E">
        <w:rPr>
          <w:rFonts w:ascii="Arial Unicode MS" w:hAnsi="Arial Unicode MS" w:cs="Arial" w:hint="eastAsia"/>
          <w:szCs w:val="21"/>
        </w:rPr>
        <w:t>年</w:t>
      </w:r>
      <w:r w:rsidRPr="00802C9E">
        <w:rPr>
          <w:rFonts w:ascii="Arial Unicode MS" w:hAnsi="Arial Unicode MS" w:cs="Arial" w:hint="eastAsia"/>
          <w:szCs w:val="21"/>
        </w:rPr>
        <w:t>6</w:t>
      </w:r>
      <w:r w:rsidRPr="00802C9E">
        <w:rPr>
          <w:rFonts w:ascii="Arial Unicode MS" w:hAnsi="Arial Unicode MS" w:cs="Arial" w:hint="eastAsia"/>
          <w:szCs w:val="21"/>
        </w:rPr>
        <w:t>月</w:t>
      </w:r>
      <w:r w:rsidRPr="00802C9E">
        <w:rPr>
          <w:rFonts w:ascii="Arial Unicode MS" w:hAnsi="Arial Unicode MS" w:cs="Arial" w:hint="eastAsia"/>
          <w:szCs w:val="21"/>
        </w:rPr>
        <w:t>8</w:t>
      </w:r>
      <w:r w:rsidRPr="00802C9E">
        <w:rPr>
          <w:rFonts w:ascii="Arial Unicode MS" w:hAnsi="Arial Unicode MS" w:cs="Arial" w:hint="eastAsia"/>
          <w:szCs w:val="21"/>
        </w:rPr>
        <w:t>日颁布、同年</w:t>
      </w:r>
      <w:r w:rsidRPr="00802C9E">
        <w:rPr>
          <w:rFonts w:ascii="Arial Unicode MS" w:hAnsi="Arial Unicode MS" w:cs="Arial" w:hint="eastAsia"/>
          <w:szCs w:val="21"/>
        </w:rPr>
        <w:t>7</w:t>
      </w:r>
      <w:r w:rsidRPr="00802C9E">
        <w:rPr>
          <w:rFonts w:ascii="Arial Unicode MS" w:hAnsi="Arial Unicode MS" w:cs="Arial" w:hint="eastAsia"/>
          <w:szCs w:val="21"/>
        </w:rPr>
        <w:t>月</w:t>
      </w:r>
      <w:r w:rsidRPr="00802C9E">
        <w:rPr>
          <w:rFonts w:ascii="Arial Unicode MS" w:hAnsi="Arial Unicode MS" w:cs="Arial" w:hint="eastAsia"/>
          <w:szCs w:val="21"/>
        </w:rPr>
        <w:t>1</w:t>
      </w:r>
      <w:r w:rsidRPr="00802C9E">
        <w:rPr>
          <w:rFonts w:ascii="Arial Unicode MS" w:hAnsi="Arial Unicode MS" w:cs="Arial" w:hint="eastAsia"/>
          <w:szCs w:val="21"/>
        </w:rPr>
        <w:t>日实施的《证券投资基金信息披露管理办法》及颁布机关对其不时做出的修订</w:t>
      </w:r>
    </w:p>
    <w:p w14:paraId="13375FAA" w14:textId="77777777" w:rsidR="00802C9E" w:rsidRDefault="00802C9E" w:rsidP="00802C9E">
      <w:pPr>
        <w:snapToGrid w:val="0"/>
        <w:spacing w:line="360" w:lineRule="auto"/>
        <w:ind w:firstLineChars="200" w:firstLine="420"/>
        <w:rPr>
          <w:rFonts w:ascii="Arial Unicode MS" w:hAnsi="Arial Unicode MS" w:cs="Arial"/>
          <w:szCs w:val="21"/>
        </w:rPr>
      </w:pPr>
      <w:r w:rsidRPr="00802C9E">
        <w:rPr>
          <w:rFonts w:ascii="Arial Unicode MS" w:hAnsi="Arial Unicode MS" w:cs="Arial" w:hint="eastAsia"/>
          <w:szCs w:val="21"/>
        </w:rPr>
        <w:t>12</w:t>
      </w:r>
      <w:r w:rsidRPr="00802C9E">
        <w:rPr>
          <w:rFonts w:ascii="Arial Unicode MS" w:hAnsi="Arial Unicode MS" w:cs="Arial" w:hint="eastAsia"/>
          <w:szCs w:val="21"/>
        </w:rPr>
        <w:t>、《运作办法》：指中国证监会</w:t>
      </w:r>
      <w:r w:rsidRPr="00802C9E">
        <w:rPr>
          <w:rFonts w:ascii="Arial Unicode MS" w:hAnsi="Arial Unicode MS" w:cs="Arial" w:hint="eastAsia"/>
          <w:szCs w:val="21"/>
        </w:rPr>
        <w:t>2014</w:t>
      </w:r>
      <w:r w:rsidRPr="00802C9E">
        <w:rPr>
          <w:rFonts w:ascii="Arial Unicode MS" w:hAnsi="Arial Unicode MS" w:cs="Arial" w:hint="eastAsia"/>
          <w:szCs w:val="21"/>
        </w:rPr>
        <w:t>年</w:t>
      </w:r>
      <w:r w:rsidRPr="00802C9E">
        <w:rPr>
          <w:rFonts w:ascii="Arial Unicode MS" w:hAnsi="Arial Unicode MS" w:cs="Arial" w:hint="eastAsia"/>
          <w:szCs w:val="21"/>
        </w:rPr>
        <w:t>7</w:t>
      </w:r>
      <w:r w:rsidRPr="00802C9E">
        <w:rPr>
          <w:rFonts w:ascii="Arial Unicode MS" w:hAnsi="Arial Unicode MS" w:cs="Arial" w:hint="eastAsia"/>
          <w:szCs w:val="21"/>
        </w:rPr>
        <w:t>月</w:t>
      </w:r>
      <w:r w:rsidRPr="00802C9E">
        <w:rPr>
          <w:rFonts w:ascii="Arial Unicode MS" w:hAnsi="Arial Unicode MS" w:cs="Arial" w:hint="eastAsia"/>
          <w:szCs w:val="21"/>
        </w:rPr>
        <w:t>7</w:t>
      </w:r>
      <w:r w:rsidRPr="00802C9E">
        <w:rPr>
          <w:rFonts w:ascii="Arial Unicode MS" w:hAnsi="Arial Unicode MS" w:cs="Arial" w:hint="eastAsia"/>
          <w:szCs w:val="21"/>
        </w:rPr>
        <w:t>日颁布、同年</w:t>
      </w:r>
      <w:r w:rsidRPr="00802C9E">
        <w:rPr>
          <w:rFonts w:ascii="Arial Unicode MS" w:hAnsi="Arial Unicode MS" w:cs="Arial" w:hint="eastAsia"/>
          <w:szCs w:val="21"/>
        </w:rPr>
        <w:t>8</w:t>
      </w:r>
      <w:r w:rsidRPr="00802C9E">
        <w:rPr>
          <w:rFonts w:ascii="Arial Unicode MS" w:hAnsi="Arial Unicode MS" w:cs="Arial" w:hint="eastAsia"/>
          <w:szCs w:val="21"/>
        </w:rPr>
        <w:t>月</w:t>
      </w:r>
      <w:r w:rsidRPr="00802C9E">
        <w:rPr>
          <w:rFonts w:ascii="Arial Unicode MS" w:hAnsi="Arial Unicode MS" w:cs="Arial" w:hint="eastAsia"/>
          <w:szCs w:val="21"/>
        </w:rPr>
        <w:t>8</w:t>
      </w:r>
      <w:r w:rsidRPr="00802C9E">
        <w:rPr>
          <w:rFonts w:ascii="Arial Unicode MS" w:hAnsi="Arial Unicode MS" w:cs="Arial" w:hint="eastAsia"/>
          <w:szCs w:val="21"/>
        </w:rPr>
        <w:t>日实施的《公开募集证券投资基金运作管理办法》及颁布机关对其不时做出的修订</w:t>
      </w:r>
    </w:p>
    <w:p w14:paraId="44D999A9" w14:textId="3C8F875A" w:rsidR="00B961A8" w:rsidRPr="00802C9E" w:rsidRDefault="00B961A8" w:rsidP="00802C9E">
      <w:pPr>
        <w:snapToGrid w:val="0"/>
        <w:spacing w:line="360" w:lineRule="auto"/>
        <w:ind w:firstLineChars="200" w:firstLine="420"/>
        <w:rPr>
          <w:rFonts w:ascii="Arial Unicode MS" w:hAnsi="Arial Unicode MS" w:cs="Arial"/>
          <w:szCs w:val="21"/>
        </w:rPr>
      </w:pPr>
      <w:r w:rsidRPr="00B961A8">
        <w:rPr>
          <w:rFonts w:ascii="Arial Unicode MS" w:hAnsi="Arial Unicode MS" w:cs="Arial" w:hint="eastAsia"/>
          <w:szCs w:val="21"/>
        </w:rPr>
        <w:t>13</w:t>
      </w:r>
      <w:r w:rsidRPr="00B961A8">
        <w:rPr>
          <w:rFonts w:ascii="Arial Unicode MS" w:hAnsi="Arial Unicode MS" w:cs="Arial" w:hint="eastAsia"/>
          <w:szCs w:val="21"/>
        </w:rPr>
        <w:t>、《管理规定》：指中国证监会</w:t>
      </w:r>
      <w:r w:rsidRPr="00B961A8">
        <w:rPr>
          <w:rFonts w:ascii="Arial Unicode MS" w:hAnsi="Arial Unicode MS" w:cs="Arial" w:hint="eastAsia"/>
          <w:szCs w:val="21"/>
        </w:rPr>
        <w:t>2017</w:t>
      </w:r>
      <w:r w:rsidRPr="00B961A8">
        <w:rPr>
          <w:rFonts w:ascii="Arial Unicode MS" w:hAnsi="Arial Unicode MS" w:cs="Arial" w:hint="eastAsia"/>
          <w:szCs w:val="21"/>
        </w:rPr>
        <w:t>年</w:t>
      </w:r>
      <w:r w:rsidRPr="00B961A8">
        <w:rPr>
          <w:rFonts w:ascii="Arial Unicode MS" w:hAnsi="Arial Unicode MS" w:cs="Arial" w:hint="eastAsia"/>
          <w:szCs w:val="21"/>
        </w:rPr>
        <w:t>8</w:t>
      </w:r>
      <w:r w:rsidRPr="00B961A8">
        <w:rPr>
          <w:rFonts w:ascii="Arial Unicode MS" w:hAnsi="Arial Unicode MS" w:cs="Arial" w:hint="eastAsia"/>
          <w:szCs w:val="21"/>
        </w:rPr>
        <w:t>月</w:t>
      </w:r>
      <w:r w:rsidRPr="00B961A8">
        <w:rPr>
          <w:rFonts w:ascii="Arial Unicode MS" w:hAnsi="Arial Unicode MS" w:cs="Arial" w:hint="eastAsia"/>
          <w:szCs w:val="21"/>
        </w:rPr>
        <w:t>31</w:t>
      </w:r>
      <w:r w:rsidRPr="00B961A8">
        <w:rPr>
          <w:rFonts w:ascii="Arial Unicode MS" w:hAnsi="Arial Unicode MS" w:cs="Arial" w:hint="eastAsia"/>
          <w:szCs w:val="21"/>
        </w:rPr>
        <w:t>日颁布、同年</w:t>
      </w:r>
      <w:r w:rsidRPr="00B961A8">
        <w:rPr>
          <w:rFonts w:ascii="Arial Unicode MS" w:hAnsi="Arial Unicode MS" w:cs="Arial" w:hint="eastAsia"/>
          <w:szCs w:val="21"/>
        </w:rPr>
        <w:t>10</w:t>
      </w:r>
      <w:r w:rsidRPr="00B961A8">
        <w:rPr>
          <w:rFonts w:ascii="Arial Unicode MS" w:hAnsi="Arial Unicode MS" w:cs="Arial" w:hint="eastAsia"/>
          <w:szCs w:val="21"/>
        </w:rPr>
        <w:t>月</w:t>
      </w:r>
      <w:r w:rsidRPr="00B961A8">
        <w:rPr>
          <w:rFonts w:ascii="Arial Unicode MS" w:hAnsi="Arial Unicode MS" w:cs="Arial" w:hint="eastAsia"/>
          <w:szCs w:val="21"/>
        </w:rPr>
        <w:t>1</w:t>
      </w:r>
      <w:r w:rsidRPr="00B961A8">
        <w:rPr>
          <w:rFonts w:ascii="Arial Unicode MS" w:hAnsi="Arial Unicode MS" w:cs="Arial" w:hint="eastAsia"/>
          <w:szCs w:val="21"/>
        </w:rPr>
        <w:t>日实施的《公开募集开放式证券投资基金流动性风险管理规定》及颁布机关对其不时做出的修订</w:t>
      </w:r>
    </w:p>
    <w:p w14:paraId="4E5DB7F3" w14:textId="4BF46251" w:rsidR="00802C9E" w:rsidRPr="00802C9E" w:rsidRDefault="00B961A8" w:rsidP="00802C9E">
      <w:pPr>
        <w:snapToGrid w:val="0"/>
        <w:spacing w:line="360" w:lineRule="auto"/>
        <w:ind w:firstLineChars="200" w:firstLine="420"/>
        <w:rPr>
          <w:rFonts w:ascii="Arial Unicode MS" w:hAnsi="Arial Unicode MS" w:cs="Arial"/>
          <w:szCs w:val="21"/>
        </w:rPr>
      </w:pPr>
      <w:r w:rsidRPr="00802C9E">
        <w:rPr>
          <w:rFonts w:ascii="Arial Unicode MS" w:hAnsi="Arial Unicode MS" w:cs="Arial" w:hint="eastAsia"/>
          <w:szCs w:val="21"/>
        </w:rPr>
        <w:t>1</w:t>
      </w:r>
      <w:r>
        <w:rPr>
          <w:rFonts w:ascii="Arial Unicode MS" w:hAnsi="Arial Unicode MS" w:cs="Arial" w:hint="eastAsia"/>
          <w:szCs w:val="21"/>
        </w:rPr>
        <w:t>4</w:t>
      </w:r>
      <w:r w:rsidR="00802C9E" w:rsidRPr="00802C9E">
        <w:rPr>
          <w:rFonts w:ascii="Arial Unicode MS" w:hAnsi="Arial Unicode MS" w:cs="Arial" w:hint="eastAsia"/>
          <w:szCs w:val="21"/>
        </w:rPr>
        <w:t>、中国证监会：指中国证券监督管理委员会</w:t>
      </w:r>
    </w:p>
    <w:p w14:paraId="7C66D225" w14:textId="796CAAD2" w:rsidR="00802C9E" w:rsidRPr="00802C9E" w:rsidRDefault="00B961A8" w:rsidP="00802C9E">
      <w:pPr>
        <w:snapToGrid w:val="0"/>
        <w:spacing w:line="360" w:lineRule="auto"/>
        <w:ind w:firstLineChars="200" w:firstLine="420"/>
        <w:rPr>
          <w:rFonts w:ascii="Arial Unicode MS" w:hAnsi="Arial Unicode MS" w:cs="Arial"/>
          <w:szCs w:val="21"/>
        </w:rPr>
      </w:pPr>
      <w:r w:rsidRPr="00802C9E">
        <w:rPr>
          <w:rFonts w:ascii="Arial Unicode MS" w:hAnsi="Arial Unicode MS" w:cs="Arial" w:hint="eastAsia"/>
          <w:szCs w:val="21"/>
        </w:rPr>
        <w:lastRenderedPageBreak/>
        <w:t>1</w:t>
      </w:r>
      <w:r>
        <w:rPr>
          <w:rFonts w:ascii="Arial Unicode MS" w:hAnsi="Arial Unicode MS" w:cs="Arial" w:hint="eastAsia"/>
          <w:szCs w:val="21"/>
        </w:rPr>
        <w:t>5</w:t>
      </w:r>
      <w:r w:rsidR="00802C9E" w:rsidRPr="00802C9E">
        <w:rPr>
          <w:rFonts w:ascii="Arial Unicode MS" w:hAnsi="Arial Unicode MS" w:cs="Arial" w:hint="eastAsia"/>
          <w:szCs w:val="21"/>
        </w:rPr>
        <w:t>、银行业监督管理机构：指中国人民银行和</w:t>
      </w:r>
      <w:r w:rsidR="00802C9E" w:rsidRPr="00802C9E">
        <w:rPr>
          <w:rFonts w:ascii="Arial Unicode MS" w:hAnsi="Arial Unicode MS" w:cs="Arial" w:hint="eastAsia"/>
          <w:szCs w:val="21"/>
        </w:rPr>
        <w:t>/</w:t>
      </w:r>
      <w:r w:rsidR="00802C9E" w:rsidRPr="00802C9E">
        <w:rPr>
          <w:rFonts w:ascii="Arial Unicode MS" w:hAnsi="Arial Unicode MS" w:cs="Arial" w:hint="eastAsia"/>
          <w:szCs w:val="21"/>
        </w:rPr>
        <w:t>或中国银行业监督管理委员会</w:t>
      </w:r>
    </w:p>
    <w:p w14:paraId="0F98D2BA" w14:textId="58E2329F" w:rsidR="00802C9E" w:rsidRPr="00802C9E" w:rsidRDefault="00B961A8" w:rsidP="00802C9E">
      <w:pPr>
        <w:snapToGrid w:val="0"/>
        <w:spacing w:line="360" w:lineRule="auto"/>
        <w:ind w:firstLineChars="200" w:firstLine="420"/>
        <w:rPr>
          <w:rFonts w:ascii="Arial Unicode MS" w:hAnsi="Arial Unicode MS" w:cs="Arial"/>
          <w:szCs w:val="21"/>
        </w:rPr>
      </w:pPr>
      <w:r w:rsidRPr="00802C9E">
        <w:rPr>
          <w:rFonts w:ascii="Arial Unicode MS" w:hAnsi="Arial Unicode MS" w:cs="Arial" w:hint="eastAsia"/>
          <w:szCs w:val="21"/>
        </w:rPr>
        <w:t>1</w:t>
      </w:r>
      <w:r>
        <w:rPr>
          <w:rFonts w:ascii="Arial Unicode MS" w:hAnsi="Arial Unicode MS" w:cs="Arial" w:hint="eastAsia"/>
          <w:szCs w:val="21"/>
        </w:rPr>
        <w:t>6</w:t>
      </w:r>
      <w:r w:rsidR="00802C9E" w:rsidRPr="00802C9E">
        <w:rPr>
          <w:rFonts w:ascii="Arial Unicode MS" w:hAnsi="Arial Unicode MS" w:cs="Arial" w:hint="eastAsia"/>
          <w:szCs w:val="21"/>
        </w:rPr>
        <w:t>、基金合同当事人：指受基金合同约束，根据基金合同享有权利并承担义务的法律主体，包括基金管理人、基金托管人和基金份额持有人</w:t>
      </w:r>
    </w:p>
    <w:p w14:paraId="74D8D1A7" w14:textId="78BCF32C" w:rsidR="00802C9E" w:rsidRPr="00802C9E" w:rsidRDefault="00B961A8" w:rsidP="00802C9E">
      <w:pPr>
        <w:snapToGrid w:val="0"/>
        <w:spacing w:line="360" w:lineRule="auto"/>
        <w:ind w:firstLineChars="200" w:firstLine="420"/>
        <w:rPr>
          <w:rFonts w:ascii="Arial Unicode MS" w:hAnsi="Arial Unicode MS" w:cs="Arial"/>
          <w:szCs w:val="21"/>
        </w:rPr>
      </w:pPr>
      <w:r w:rsidRPr="00802C9E">
        <w:rPr>
          <w:rFonts w:ascii="Arial Unicode MS" w:hAnsi="Arial Unicode MS" w:cs="Arial" w:hint="eastAsia"/>
          <w:szCs w:val="21"/>
        </w:rPr>
        <w:t>1</w:t>
      </w:r>
      <w:r>
        <w:rPr>
          <w:rFonts w:ascii="Arial Unicode MS" w:hAnsi="Arial Unicode MS" w:cs="Arial" w:hint="eastAsia"/>
          <w:szCs w:val="21"/>
        </w:rPr>
        <w:t>7</w:t>
      </w:r>
      <w:r w:rsidR="00802C9E" w:rsidRPr="00802C9E">
        <w:rPr>
          <w:rFonts w:ascii="Arial Unicode MS" w:hAnsi="Arial Unicode MS" w:cs="Arial" w:hint="eastAsia"/>
          <w:szCs w:val="21"/>
        </w:rPr>
        <w:t>、个人投资者：指依据有关法律法规规定可投资于证券投资基金的自然人</w:t>
      </w:r>
    </w:p>
    <w:p w14:paraId="3CEFFAB0" w14:textId="03C9D107" w:rsidR="00802C9E" w:rsidRPr="00802C9E" w:rsidRDefault="00B961A8" w:rsidP="00802C9E">
      <w:pPr>
        <w:snapToGrid w:val="0"/>
        <w:spacing w:line="360" w:lineRule="auto"/>
        <w:ind w:firstLineChars="200" w:firstLine="420"/>
        <w:rPr>
          <w:rFonts w:ascii="Arial Unicode MS" w:hAnsi="Arial Unicode MS" w:cs="Arial"/>
          <w:szCs w:val="21"/>
        </w:rPr>
      </w:pPr>
      <w:r w:rsidRPr="00802C9E">
        <w:rPr>
          <w:rFonts w:ascii="Arial Unicode MS" w:hAnsi="Arial Unicode MS" w:cs="Arial" w:hint="eastAsia"/>
          <w:szCs w:val="21"/>
        </w:rPr>
        <w:t>1</w:t>
      </w:r>
      <w:r>
        <w:rPr>
          <w:rFonts w:ascii="Arial Unicode MS" w:hAnsi="Arial Unicode MS" w:cs="Arial" w:hint="eastAsia"/>
          <w:szCs w:val="21"/>
        </w:rPr>
        <w:t>8</w:t>
      </w:r>
      <w:r w:rsidR="00802C9E" w:rsidRPr="00802C9E">
        <w:rPr>
          <w:rFonts w:ascii="Arial Unicode MS" w:hAnsi="Arial Unicode MS" w:cs="Arial" w:hint="eastAsia"/>
          <w:szCs w:val="21"/>
        </w:rPr>
        <w:t>、机构投资者：指依法可以投资证券投资基金的、在中华人民共和国境内合法登记并存续或经有关政府部门批准设立并存续的企业法人、事业法人、社会团体或其他组织</w:t>
      </w:r>
    </w:p>
    <w:p w14:paraId="5D711810" w14:textId="7064BEB3" w:rsidR="00802C9E" w:rsidRPr="00802C9E" w:rsidRDefault="00B961A8" w:rsidP="00802C9E">
      <w:pPr>
        <w:snapToGrid w:val="0"/>
        <w:spacing w:line="360" w:lineRule="auto"/>
        <w:ind w:firstLineChars="200" w:firstLine="420"/>
        <w:rPr>
          <w:rFonts w:ascii="Arial Unicode MS" w:hAnsi="Arial Unicode MS" w:cs="Arial"/>
          <w:szCs w:val="21"/>
        </w:rPr>
      </w:pPr>
      <w:r w:rsidRPr="00802C9E">
        <w:rPr>
          <w:rFonts w:ascii="Arial Unicode MS" w:hAnsi="Arial Unicode MS" w:cs="Arial" w:hint="eastAsia"/>
          <w:szCs w:val="21"/>
        </w:rPr>
        <w:t>1</w:t>
      </w:r>
      <w:r>
        <w:rPr>
          <w:rFonts w:ascii="Arial Unicode MS" w:hAnsi="Arial Unicode MS" w:cs="Arial" w:hint="eastAsia"/>
          <w:szCs w:val="21"/>
        </w:rPr>
        <w:t>9</w:t>
      </w:r>
      <w:r w:rsidR="00802C9E" w:rsidRPr="00802C9E">
        <w:rPr>
          <w:rFonts w:ascii="Arial Unicode MS" w:hAnsi="Arial Unicode MS" w:cs="Arial" w:hint="eastAsia"/>
          <w:szCs w:val="21"/>
        </w:rPr>
        <w:t>、合格境外机构投资者：指符合相关法律法规规定可以投资于在中国境内依法募集的证券投资基金的中国境外的机构投资者</w:t>
      </w:r>
    </w:p>
    <w:p w14:paraId="56B50DC1" w14:textId="63F4CBF7" w:rsidR="00802C9E" w:rsidRPr="00802C9E" w:rsidRDefault="00B961A8" w:rsidP="00802C9E">
      <w:pPr>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t>20</w:t>
      </w:r>
      <w:r w:rsidR="00802C9E" w:rsidRPr="00802C9E">
        <w:rPr>
          <w:rFonts w:ascii="Arial Unicode MS" w:hAnsi="Arial Unicode MS" w:cs="Arial" w:hint="eastAsia"/>
          <w:szCs w:val="21"/>
        </w:rPr>
        <w:t>、投资人：指个人投资者、机构投资者和合格境外机构投资者以及法律法规或中国证监会允许购买证券投资基金的其他投资人的合称</w:t>
      </w:r>
    </w:p>
    <w:p w14:paraId="7ADD8D2F" w14:textId="4141B525" w:rsidR="00802C9E" w:rsidRPr="00802C9E" w:rsidRDefault="00B961A8" w:rsidP="00802C9E">
      <w:pPr>
        <w:snapToGrid w:val="0"/>
        <w:spacing w:line="360" w:lineRule="auto"/>
        <w:ind w:firstLineChars="200" w:firstLine="420"/>
        <w:rPr>
          <w:rFonts w:ascii="Arial Unicode MS" w:hAnsi="Arial Unicode MS" w:cs="Arial"/>
          <w:szCs w:val="21"/>
        </w:rPr>
      </w:pPr>
      <w:r w:rsidRPr="00802C9E">
        <w:rPr>
          <w:rFonts w:ascii="Arial Unicode MS" w:hAnsi="Arial Unicode MS" w:cs="Arial" w:hint="eastAsia"/>
          <w:szCs w:val="21"/>
        </w:rPr>
        <w:t>2</w:t>
      </w:r>
      <w:r>
        <w:rPr>
          <w:rFonts w:ascii="Arial Unicode MS" w:hAnsi="Arial Unicode MS" w:cs="Arial" w:hint="eastAsia"/>
          <w:szCs w:val="21"/>
        </w:rPr>
        <w:t>1</w:t>
      </w:r>
      <w:r w:rsidR="00802C9E" w:rsidRPr="00802C9E">
        <w:rPr>
          <w:rFonts w:ascii="Arial Unicode MS" w:hAnsi="Arial Unicode MS" w:cs="Arial" w:hint="eastAsia"/>
          <w:szCs w:val="21"/>
        </w:rPr>
        <w:t>、基金份额持有人：指依基金合同和招募说明书合法取得基金份额的投资人</w:t>
      </w:r>
    </w:p>
    <w:p w14:paraId="207E4FBE" w14:textId="10CF344C" w:rsidR="00802C9E" w:rsidRPr="00802C9E" w:rsidRDefault="00B961A8" w:rsidP="00802C9E">
      <w:pPr>
        <w:snapToGrid w:val="0"/>
        <w:spacing w:line="360" w:lineRule="auto"/>
        <w:ind w:firstLineChars="200" w:firstLine="420"/>
        <w:rPr>
          <w:rFonts w:ascii="Arial Unicode MS" w:hAnsi="Arial Unicode MS" w:cs="Arial"/>
          <w:szCs w:val="21"/>
        </w:rPr>
      </w:pPr>
      <w:r w:rsidRPr="00802C9E">
        <w:rPr>
          <w:rFonts w:ascii="Arial Unicode MS" w:hAnsi="Arial Unicode MS" w:cs="Arial" w:hint="eastAsia"/>
          <w:szCs w:val="21"/>
        </w:rPr>
        <w:t>2</w:t>
      </w:r>
      <w:r>
        <w:rPr>
          <w:rFonts w:ascii="Arial Unicode MS" w:hAnsi="Arial Unicode MS" w:cs="Arial" w:hint="eastAsia"/>
          <w:szCs w:val="21"/>
        </w:rPr>
        <w:t>2</w:t>
      </w:r>
      <w:r w:rsidR="00802C9E" w:rsidRPr="00802C9E">
        <w:rPr>
          <w:rFonts w:ascii="Arial Unicode MS" w:hAnsi="Arial Unicode MS" w:cs="Arial" w:hint="eastAsia"/>
          <w:szCs w:val="21"/>
        </w:rPr>
        <w:t>、基金销售业务：指基金管理人或销售机构宣传推介基金，发售基金份额，办理基金份额的申购、赎回、转换、转托管及定期定额投资等业务</w:t>
      </w:r>
    </w:p>
    <w:p w14:paraId="28C5F5AE" w14:textId="7815F1A4" w:rsidR="00802C9E" w:rsidRPr="00802C9E" w:rsidRDefault="00B961A8" w:rsidP="00802C9E">
      <w:pPr>
        <w:snapToGrid w:val="0"/>
        <w:spacing w:line="360" w:lineRule="auto"/>
        <w:ind w:firstLineChars="200" w:firstLine="420"/>
        <w:rPr>
          <w:rFonts w:ascii="Arial Unicode MS" w:hAnsi="Arial Unicode MS" w:cs="Arial"/>
          <w:szCs w:val="21"/>
        </w:rPr>
      </w:pPr>
      <w:r w:rsidRPr="00802C9E">
        <w:rPr>
          <w:rFonts w:ascii="Arial Unicode MS" w:hAnsi="Arial Unicode MS" w:cs="Arial" w:hint="eastAsia"/>
          <w:szCs w:val="21"/>
        </w:rPr>
        <w:t>2</w:t>
      </w:r>
      <w:r>
        <w:rPr>
          <w:rFonts w:ascii="Arial Unicode MS" w:hAnsi="Arial Unicode MS" w:cs="Arial" w:hint="eastAsia"/>
          <w:szCs w:val="21"/>
        </w:rPr>
        <w:t>3</w:t>
      </w:r>
      <w:r w:rsidR="00802C9E" w:rsidRPr="00802C9E">
        <w:rPr>
          <w:rFonts w:ascii="Arial Unicode MS" w:hAnsi="Arial Unicode MS" w:cs="Arial" w:hint="eastAsia"/>
          <w:szCs w:val="21"/>
        </w:rPr>
        <w:t>、销售机构：指富荣基金管理有限公司以及符合《销售办法》和中国证监会规定的其他条件，取得基金销售业务资格并与基金管理人签订了基金销售服务协议，办理基金销售业务的机构</w:t>
      </w:r>
    </w:p>
    <w:p w14:paraId="4D6EDCE4" w14:textId="7CE41CF5" w:rsidR="00802C9E" w:rsidRPr="00802C9E" w:rsidRDefault="00B961A8" w:rsidP="00802C9E">
      <w:pPr>
        <w:snapToGrid w:val="0"/>
        <w:spacing w:line="360" w:lineRule="auto"/>
        <w:ind w:firstLineChars="200" w:firstLine="420"/>
        <w:rPr>
          <w:rFonts w:ascii="Arial Unicode MS" w:hAnsi="Arial Unicode MS" w:cs="Arial"/>
          <w:szCs w:val="21"/>
        </w:rPr>
      </w:pPr>
      <w:r w:rsidRPr="00802C9E">
        <w:rPr>
          <w:rFonts w:ascii="Arial Unicode MS" w:hAnsi="Arial Unicode MS" w:cs="Arial" w:hint="eastAsia"/>
          <w:szCs w:val="21"/>
        </w:rPr>
        <w:t>2</w:t>
      </w:r>
      <w:r>
        <w:rPr>
          <w:rFonts w:ascii="Arial Unicode MS" w:hAnsi="Arial Unicode MS" w:cs="Arial" w:hint="eastAsia"/>
          <w:szCs w:val="21"/>
        </w:rPr>
        <w:t>4</w:t>
      </w:r>
      <w:r w:rsidR="00802C9E" w:rsidRPr="00802C9E">
        <w:rPr>
          <w:rFonts w:ascii="Arial Unicode MS" w:hAnsi="Arial Unicode MS" w:cs="Arial" w:hint="eastAsia"/>
          <w:szCs w:val="21"/>
        </w:rPr>
        <w:t>、登记业务：指基金登记、存管、过户、清算和结算业务，具体内容包括投资人基金账户的建立和管理、基金份额登记、基金销售业务的确认、清算和结算、代理发放红利、建立并保管基金份额持有人名册和办理</w:t>
      </w:r>
      <w:proofErr w:type="gramStart"/>
      <w:r w:rsidR="00802C9E" w:rsidRPr="00802C9E">
        <w:rPr>
          <w:rFonts w:ascii="Arial Unicode MS" w:hAnsi="Arial Unicode MS" w:cs="Arial" w:hint="eastAsia"/>
          <w:szCs w:val="21"/>
        </w:rPr>
        <w:t>非交易</w:t>
      </w:r>
      <w:proofErr w:type="gramEnd"/>
      <w:r w:rsidR="00802C9E" w:rsidRPr="00802C9E">
        <w:rPr>
          <w:rFonts w:ascii="Arial Unicode MS" w:hAnsi="Arial Unicode MS" w:cs="Arial" w:hint="eastAsia"/>
          <w:szCs w:val="21"/>
        </w:rPr>
        <w:t>过户等</w:t>
      </w:r>
    </w:p>
    <w:p w14:paraId="311CF803" w14:textId="5637D0EC" w:rsidR="00802C9E" w:rsidRPr="00802C9E" w:rsidRDefault="00B961A8" w:rsidP="00802C9E">
      <w:pPr>
        <w:snapToGrid w:val="0"/>
        <w:spacing w:line="360" w:lineRule="auto"/>
        <w:ind w:firstLineChars="200" w:firstLine="420"/>
        <w:rPr>
          <w:rFonts w:ascii="Arial Unicode MS" w:hAnsi="Arial Unicode MS" w:cs="Arial"/>
          <w:szCs w:val="21"/>
        </w:rPr>
      </w:pPr>
      <w:r w:rsidRPr="00802C9E">
        <w:rPr>
          <w:rFonts w:ascii="Arial Unicode MS" w:hAnsi="Arial Unicode MS" w:cs="Arial" w:hint="eastAsia"/>
          <w:szCs w:val="21"/>
        </w:rPr>
        <w:t>2</w:t>
      </w:r>
      <w:r>
        <w:rPr>
          <w:rFonts w:ascii="Arial Unicode MS" w:hAnsi="Arial Unicode MS" w:cs="Arial" w:hint="eastAsia"/>
          <w:szCs w:val="21"/>
        </w:rPr>
        <w:t>5</w:t>
      </w:r>
      <w:r w:rsidR="00802C9E" w:rsidRPr="00802C9E">
        <w:rPr>
          <w:rFonts w:ascii="Arial Unicode MS" w:hAnsi="Arial Unicode MS" w:cs="Arial" w:hint="eastAsia"/>
          <w:szCs w:val="21"/>
        </w:rPr>
        <w:t>、登记机构：</w:t>
      </w:r>
      <w:proofErr w:type="gramStart"/>
      <w:r w:rsidR="00802C9E" w:rsidRPr="00802C9E">
        <w:rPr>
          <w:rFonts w:ascii="Arial Unicode MS" w:hAnsi="Arial Unicode MS" w:cs="Arial" w:hint="eastAsia"/>
          <w:szCs w:val="21"/>
        </w:rPr>
        <w:t>指办理</w:t>
      </w:r>
      <w:proofErr w:type="gramEnd"/>
      <w:r w:rsidR="00802C9E" w:rsidRPr="00802C9E">
        <w:rPr>
          <w:rFonts w:ascii="Arial Unicode MS" w:hAnsi="Arial Unicode MS" w:cs="Arial" w:hint="eastAsia"/>
          <w:szCs w:val="21"/>
        </w:rPr>
        <w:t>登记业务的机构。基金的登记机构为富荣基金管理有限公司或接受富荣基金管理有限公司委托代为办理登记业务的机构，本基金的登记机构为富荣基金管理有限公司</w:t>
      </w:r>
    </w:p>
    <w:p w14:paraId="3F63551F" w14:textId="3656D98F" w:rsidR="00802C9E" w:rsidRPr="00802C9E" w:rsidRDefault="00B961A8" w:rsidP="00802C9E">
      <w:pPr>
        <w:snapToGrid w:val="0"/>
        <w:spacing w:line="360" w:lineRule="auto"/>
        <w:ind w:firstLineChars="200" w:firstLine="420"/>
        <w:rPr>
          <w:rFonts w:ascii="Arial Unicode MS" w:hAnsi="Arial Unicode MS" w:cs="Arial"/>
          <w:szCs w:val="21"/>
        </w:rPr>
      </w:pPr>
      <w:r w:rsidRPr="00802C9E">
        <w:rPr>
          <w:rFonts w:ascii="Arial Unicode MS" w:hAnsi="Arial Unicode MS" w:cs="Arial" w:hint="eastAsia"/>
          <w:szCs w:val="21"/>
        </w:rPr>
        <w:t>2</w:t>
      </w:r>
      <w:r>
        <w:rPr>
          <w:rFonts w:ascii="Arial Unicode MS" w:hAnsi="Arial Unicode MS" w:cs="Arial" w:hint="eastAsia"/>
          <w:szCs w:val="21"/>
        </w:rPr>
        <w:t>6</w:t>
      </w:r>
      <w:r w:rsidR="00802C9E" w:rsidRPr="00802C9E">
        <w:rPr>
          <w:rFonts w:ascii="Arial Unicode MS" w:hAnsi="Arial Unicode MS" w:cs="Arial" w:hint="eastAsia"/>
          <w:szCs w:val="21"/>
        </w:rPr>
        <w:t>、基金账户：指登记机构为投资人开立的、记录其持有的、基金管理人所管理的基金份额余额及其变动情况的账户</w:t>
      </w:r>
    </w:p>
    <w:p w14:paraId="60C54B6B" w14:textId="3CE50509" w:rsidR="00802C9E" w:rsidRPr="00802C9E" w:rsidRDefault="00B961A8" w:rsidP="00802C9E">
      <w:pPr>
        <w:snapToGrid w:val="0"/>
        <w:spacing w:line="360" w:lineRule="auto"/>
        <w:ind w:firstLineChars="200" w:firstLine="420"/>
        <w:rPr>
          <w:rFonts w:ascii="Arial Unicode MS" w:hAnsi="Arial Unicode MS" w:cs="Arial"/>
          <w:szCs w:val="21"/>
        </w:rPr>
      </w:pPr>
      <w:r w:rsidRPr="00802C9E">
        <w:rPr>
          <w:rFonts w:ascii="Arial Unicode MS" w:hAnsi="Arial Unicode MS" w:cs="Arial" w:hint="eastAsia"/>
          <w:szCs w:val="21"/>
        </w:rPr>
        <w:t>2</w:t>
      </w:r>
      <w:r>
        <w:rPr>
          <w:rFonts w:ascii="Arial Unicode MS" w:hAnsi="Arial Unicode MS" w:cs="Arial" w:hint="eastAsia"/>
          <w:szCs w:val="21"/>
        </w:rPr>
        <w:t>7</w:t>
      </w:r>
      <w:r w:rsidR="00802C9E" w:rsidRPr="00802C9E">
        <w:rPr>
          <w:rFonts w:ascii="Arial Unicode MS" w:hAnsi="Arial Unicode MS" w:cs="Arial" w:hint="eastAsia"/>
          <w:szCs w:val="21"/>
        </w:rPr>
        <w:t>、基金交易账户：指销售机构为投资人开立的、记录投资人通过该销售机构办理认购、申购、赎回、转换及转托管等业务而引起的基金份额变动及结余情况的账户</w:t>
      </w:r>
    </w:p>
    <w:p w14:paraId="0BEB3AD1" w14:textId="38FF0C0D" w:rsidR="00802C9E" w:rsidRPr="00802C9E" w:rsidRDefault="00B961A8" w:rsidP="00802C9E">
      <w:pPr>
        <w:snapToGrid w:val="0"/>
        <w:spacing w:line="360" w:lineRule="auto"/>
        <w:ind w:firstLineChars="200" w:firstLine="420"/>
        <w:rPr>
          <w:rFonts w:ascii="Arial Unicode MS" w:hAnsi="Arial Unicode MS" w:cs="Arial"/>
          <w:szCs w:val="21"/>
        </w:rPr>
      </w:pPr>
      <w:r w:rsidRPr="00802C9E">
        <w:rPr>
          <w:rFonts w:ascii="Arial Unicode MS" w:hAnsi="Arial Unicode MS" w:cs="Arial" w:hint="eastAsia"/>
          <w:szCs w:val="21"/>
        </w:rPr>
        <w:t>2</w:t>
      </w:r>
      <w:r>
        <w:rPr>
          <w:rFonts w:ascii="Arial Unicode MS" w:hAnsi="Arial Unicode MS" w:cs="Arial" w:hint="eastAsia"/>
          <w:szCs w:val="21"/>
        </w:rPr>
        <w:t>8</w:t>
      </w:r>
      <w:r w:rsidR="00802C9E" w:rsidRPr="00802C9E">
        <w:rPr>
          <w:rFonts w:ascii="Arial Unicode MS" w:hAnsi="Arial Unicode MS" w:cs="Arial" w:hint="eastAsia"/>
          <w:szCs w:val="21"/>
        </w:rPr>
        <w:t>、基金合同生效日：指基金募集达到法律法规规定及基金合同规定的条件，基金管理人向中国证监会办理基金备案手续完毕，并获得中国证监会书面确认的日期</w:t>
      </w:r>
    </w:p>
    <w:p w14:paraId="5A3C0977" w14:textId="2B7E2A23" w:rsidR="00802C9E" w:rsidRPr="00802C9E" w:rsidRDefault="00B961A8" w:rsidP="00802C9E">
      <w:pPr>
        <w:snapToGrid w:val="0"/>
        <w:spacing w:line="360" w:lineRule="auto"/>
        <w:ind w:firstLineChars="200" w:firstLine="420"/>
        <w:rPr>
          <w:rFonts w:ascii="Arial Unicode MS" w:hAnsi="Arial Unicode MS" w:cs="Arial"/>
          <w:szCs w:val="21"/>
        </w:rPr>
      </w:pPr>
      <w:r w:rsidRPr="00802C9E">
        <w:rPr>
          <w:rFonts w:ascii="Arial Unicode MS" w:hAnsi="Arial Unicode MS" w:cs="Arial" w:hint="eastAsia"/>
          <w:szCs w:val="21"/>
        </w:rPr>
        <w:t>2</w:t>
      </w:r>
      <w:r>
        <w:rPr>
          <w:rFonts w:ascii="Arial Unicode MS" w:hAnsi="Arial Unicode MS" w:cs="Arial" w:hint="eastAsia"/>
          <w:szCs w:val="21"/>
        </w:rPr>
        <w:t>9</w:t>
      </w:r>
      <w:r w:rsidR="00802C9E" w:rsidRPr="00802C9E">
        <w:rPr>
          <w:rFonts w:ascii="Arial Unicode MS" w:hAnsi="Arial Unicode MS" w:cs="Arial" w:hint="eastAsia"/>
          <w:szCs w:val="21"/>
        </w:rPr>
        <w:t>、基金合同终止日：指基金合同规定的基金合同终止事由出现后，基金财产清算完</w:t>
      </w:r>
      <w:r w:rsidR="00802C9E" w:rsidRPr="00802C9E">
        <w:rPr>
          <w:rFonts w:ascii="Arial Unicode MS" w:hAnsi="Arial Unicode MS" w:cs="Arial" w:hint="eastAsia"/>
          <w:szCs w:val="21"/>
        </w:rPr>
        <w:lastRenderedPageBreak/>
        <w:t>毕，清算结果报中国证监会备案并予以公告的日期</w:t>
      </w:r>
    </w:p>
    <w:p w14:paraId="4C43F425" w14:textId="22234B45" w:rsidR="00802C9E" w:rsidRPr="00802C9E" w:rsidRDefault="00B961A8" w:rsidP="00802C9E">
      <w:pPr>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t>30</w:t>
      </w:r>
      <w:r w:rsidR="00802C9E" w:rsidRPr="00802C9E">
        <w:rPr>
          <w:rFonts w:ascii="Arial Unicode MS" w:hAnsi="Arial Unicode MS" w:cs="Arial" w:hint="eastAsia"/>
          <w:szCs w:val="21"/>
        </w:rPr>
        <w:t>、基金募集期：指自基金份额发售之日起至发售结束之日止的期间，最长不得超过</w:t>
      </w:r>
      <w:r w:rsidR="00802C9E" w:rsidRPr="00802C9E">
        <w:rPr>
          <w:rFonts w:ascii="Arial Unicode MS" w:hAnsi="Arial Unicode MS" w:cs="Arial" w:hint="eastAsia"/>
          <w:szCs w:val="21"/>
        </w:rPr>
        <w:t>3</w:t>
      </w:r>
      <w:r w:rsidR="00802C9E" w:rsidRPr="00802C9E">
        <w:rPr>
          <w:rFonts w:ascii="Arial Unicode MS" w:hAnsi="Arial Unicode MS" w:cs="Arial" w:hint="eastAsia"/>
          <w:szCs w:val="21"/>
        </w:rPr>
        <w:t>个月</w:t>
      </w:r>
    </w:p>
    <w:p w14:paraId="65FA0814" w14:textId="3F0B65A4" w:rsidR="00802C9E" w:rsidRPr="00802C9E" w:rsidRDefault="00B961A8" w:rsidP="00802C9E">
      <w:pPr>
        <w:snapToGrid w:val="0"/>
        <w:spacing w:line="360" w:lineRule="auto"/>
        <w:ind w:firstLineChars="200" w:firstLine="420"/>
        <w:rPr>
          <w:rFonts w:ascii="Arial Unicode MS" w:hAnsi="Arial Unicode MS" w:cs="Arial"/>
          <w:szCs w:val="21"/>
        </w:rPr>
      </w:pPr>
      <w:r w:rsidRPr="00802C9E">
        <w:rPr>
          <w:rFonts w:ascii="Arial Unicode MS" w:hAnsi="Arial Unicode MS" w:cs="Arial" w:hint="eastAsia"/>
          <w:szCs w:val="21"/>
        </w:rPr>
        <w:t>3</w:t>
      </w:r>
      <w:r>
        <w:rPr>
          <w:rFonts w:ascii="Arial Unicode MS" w:hAnsi="Arial Unicode MS" w:cs="Arial" w:hint="eastAsia"/>
          <w:szCs w:val="21"/>
        </w:rPr>
        <w:t>1</w:t>
      </w:r>
      <w:r w:rsidR="00802C9E" w:rsidRPr="00802C9E">
        <w:rPr>
          <w:rFonts w:ascii="Arial Unicode MS" w:hAnsi="Arial Unicode MS" w:cs="Arial" w:hint="eastAsia"/>
          <w:szCs w:val="21"/>
        </w:rPr>
        <w:t>、存续期：指基金合同生效至终止之间的不定期期限</w:t>
      </w:r>
    </w:p>
    <w:p w14:paraId="4414E2E6" w14:textId="33471AAC" w:rsidR="00802C9E" w:rsidRPr="00802C9E" w:rsidRDefault="00B961A8" w:rsidP="00802C9E">
      <w:pPr>
        <w:snapToGrid w:val="0"/>
        <w:spacing w:line="360" w:lineRule="auto"/>
        <w:ind w:firstLineChars="200" w:firstLine="420"/>
        <w:rPr>
          <w:rFonts w:ascii="Arial Unicode MS" w:hAnsi="Arial Unicode MS" w:cs="Arial"/>
          <w:szCs w:val="21"/>
        </w:rPr>
      </w:pPr>
      <w:r w:rsidRPr="00802C9E">
        <w:rPr>
          <w:rFonts w:ascii="Arial Unicode MS" w:hAnsi="Arial Unicode MS" w:cs="Arial" w:hint="eastAsia"/>
          <w:szCs w:val="21"/>
        </w:rPr>
        <w:t>3</w:t>
      </w:r>
      <w:r>
        <w:rPr>
          <w:rFonts w:ascii="Arial Unicode MS" w:hAnsi="Arial Unicode MS" w:cs="Arial" w:hint="eastAsia"/>
          <w:szCs w:val="21"/>
        </w:rPr>
        <w:t>2</w:t>
      </w:r>
      <w:r w:rsidR="00802C9E" w:rsidRPr="00802C9E">
        <w:rPr>
          <w:rFonts w:ascii="Arial Unicode MS" w:hAnsi="Arial Unicode MS" w:cs="Arial" w:hint="eastAsia"/>
          <w:szCs w:val="21"/>
        </w:rPr>
        <w:t>、工作日：指上海证券交易所、深圳证券交易所的正常交易日</w:t>
      </w:r>
    </w:p>
    <w:p w14:paraId="70516027" w14:textId="49D70702" w:rsidR="00802C9E" w:rsidRPr="00802C9E" w:rsidRDefault="00B961A8" w:rsidP="00802C9E">
      <w:pPr>
        <w:snapToGrid w:val="0"/>
        <w:spacing w:line="360" w:lineRule="auto"/>
        <w:ind w:firstLineChars="200" w:firstLine="420"/>
        <w:rPr>
          <w:rFonts w:ascii="Arial Unicode MS" w:hAnsi="Arial Unicode MS" w:cs="Arial"/>
          <w:szCs w:val="21"/>
        </w:rPr>
      </w:pPr>
      <w:r w:rsidRPr="00802C9E">
        <w:rPr>
          <w:rFonts w:ascii="Arial Unicode MS" w:hAnsi="Arial Unicode MS" w:cs="Arial" w:hint="eastAsia"/>
          <w:szCs w:val="21"/>
        </w:rPr>
        <w:t>3</w:t>
      </w:r>
      <w:r>
        <w:rPr>
          <w:rFonts w:ascii="Arial Unicode MS" w:hAnsi="Arial Unicode MS" w:cs="Arial" w:hint="eastAsia"/>
          <w:szCs w:val="21"/>
        </w:rPr>
        <w:t>3</w:t>
      </w:r>
      <w:r w:rsidR="00802C9E" w:rsidRPr="00802C9E">
        <w:rPr>
          <w:rFonts w:ascii="Arial Unicode MS" w:hAnsi="Arial Unicode MS" w:cs="Arial" w:hint="eastAsia"/>
          <w:szCs w:val="21"/>
        </w:rPr>
        <w:t>、</w:t>
      </w:r>
      <w:r w:rsidR="00802C9E" w:rsidRPr="00802C9E">
        <w:rPr>
          <w:rFonts w:ascii="Arial Unicode MS" w:hAnsi="Arial Unicode MS" w:cs="Arial" w:hint="eastAsia"/>
          <w:szCs w:val="21"/>
        </w:rPr>
        <w:t>T</w:t>
      </w:r>
      <w:r w:rsidR="00802C9E" w:rsidRPr="00802C9E">
        <w:rPr>
          <w:rFonts w:ascii="Arial Unicode MS" w:hAnsi="Arial Unicode MS" w:cs="Arial" w:hint="eastAsia"/>
          <w:szCs w:val="21"/>
        </w:rPr>
        <w:t>日：指销售机构在规定时间受理投资人申购、赎回或其他业务申请的开放日</w:t>
      </w:r>
    </w:p>
    <w:p w14:paraId="7CE2A6C2" w14:textId="5934BF5A" w:rsidR="00802C9E" w:rsidRPr="00802C9E" w:rsidRDefault="00B961A8" w:rsidP="00802C9E">
      <w:pPr>
        <w:snapToGrid w:val="0"/>
        <w:spacing w:line="360" w:lineRule="auto"/>
        <w:ind w:firstLineChars="200" w:firstLine="420"/>
        <w:rPr>
          <w:rFonts w:ascii="Arial Unicode MS" w:hAnsi="Arial Unicode MS" w:cs="Arial"/>
          <w:szCs w:val="21"/>
        </w:rPr>
      </w:pPr>
      <w:r w:rsidRPr="00802C9E">
        <w:rPr>
          <w:rFonts w:ascii="Arial Unicode MS" w:hAnsi="Arial Unicode MS" w:cs="Arial" w:hint="eastAsia"/>
          <w:szCs w:val="21"/>
        </w:rPr>
        <w:t>3</w:t>
      </w:r>
      <w:r>
        <w:rPr>
          <w:rFonts w:ascii="Arial Unicode MS" w:hAnsi="Arial Unicode MS" w:cs="Arial" w:hint="eastAsia"/>
          <w:szCs w:val="21"/>
        </w:rPr>
        <w:t>4</w:t>
      </w:r>
      <w:r w:rsidR="00802C9E" w:rsidRPr="00802C9E">
        <w:rPr>
          <w:rFonts w:ascii="Arial Unicode MS" w:hAnsi="Arial Unicode MS" w:cs="Arial" w:hint="eastAsia"/>
          <w:szCs w:val="21"/>
        </w:rPr>
        <w:t>、</w:t>
      </w:r>
      <w:r w:rsidR="00802C9E" w:rsidRPr="00802C9E">
        <w:rPr>
          <w:rFonts w:ascii="Arial Unicode MS" w:hAnsi="Arial Unicode MS" w:cs="Arial" w:hint="eastAsia"/>
          <w:szCs w:val="21"/>
        </w:rPr>
        <w:t>T+n</w:t>
      </w:r>
      <w:r w:rsidR="00802C9E" w:rsidRPr="00802C9E">
        <w:rPr>
          <w:rFonts w:ascii="Arial Unicode MS" w:hAnsi="Arial Unicode MS" w:cs="Arial" w:hint="eastAsia"/>
          <w:szCs w:val="21"/>
        </w:rPr>
        <w:t>日：指自</w:t>
      </w:r>
      <w:r w:rsidR="00802C9E" w:rsidRPr="00802C9E">
        <w:rPr>
          <w:rFonts w:ascii="Arial Unicode MS" w:hAnsi="Arial Unicode MS" w:cs="Arial" w:hint="eastAsia"/>
          <w:szCs w:val="21"/>
        </w:rPr>
        <w:t>T</w:t>
      </w:r>
      <w:r w:rsidR="00802C9E" w:rsidRPr="00802C9E">
        <w:rPr>
          <w:rFonts w:ascii="Arial Unicode MS" w:hAnsi="Arial Unicode MS" w:cs="Arial" w:hint="eastAsia"/>
          <w:szCs w:val="21"/>
        </w:rPr>
        <w:t>日起第</w:t>
      </w:r>
      <w:r w:rsidR="00802C9E" w:rsidRPr="00802C9E">
        <w:rPr>
          <w:rFonts w:ascii="Arial Unicode MS" w:hAnsi="Arial Unicode MS" w:cs="Arial" w:hint="eastAsia"/>
          <w:szCs w:val="21"/>
        </w:rPr>
        <w:t>n</w:t>
      </w:r>
      <w:proofErr w:type="gramStart"/>
      <w:r w:rsidR="00802C9E" w:rsidRPr="00802C9E">
        <w:rPr>
          <w:rFonts w:ascii="Arial Unicode MS" w:hAnsi="Arial Unicode MS" w:cs="Arial" w:hint="eastAsia"/>
          <w:szCs w:val="21"/>
        </w:rPr>
        <w:t>个</w:t>
      </w:r>
      <w:proofErr w:type="gramEnd"/>
      <w:r w:rsidR="00802C9E" w:rsidRPr="00802C9E">
        <w:rPr>
          <w:rFonts w:ascii="Arial Unicode MS" w:hAnsi="Arial Unicode MS" w:cs="Arial" w:hint="eastAsia"/>
          <w:szCs w:val="21"/>
        </w:rPr>
        <w:t>工作日</w:t>
      </w:r>
      <w:r w:rsidR="00802C9E" w:rsidRPr="00802C9E">
        <w:rPr>
          <w:rFonts w:ascii="Arial Unicode MS" w:hAnsi="Arial Unicode MS" w:cs="Arial" w:hint="eastAsia"/>
          <w:szCs w:val="21"/>
        </w:rPr>
        <w:t>(</w:t>
      </w:r>
      <w:r w:rsidR="00802C9E" w:rsidRPr="00802C9E">
        <w:rPr>
          <w:rFonts w:ascii="Arial Unicode MS" w:hAnsi="Arial Unicode MS" w:cs="Arial" w:hint="eastAsia"/>
          <w:szCs w:val="21"/>
        </w:rPr>
        <w:t>不包含</w:t>
      </w:r>
      <w:r w:rsidR="00802C9E" w:rsidRPr="00802C9E">
        <w:rPr>
          <w:rFonts w:ascii="Arial Unicode MS" w:hAnsi="Arial Unicode MS" w:cs="Arial" w:hint="eastAsia"/>
          <w:szCs w:val="21"/>
        </w:rPr>
        <w:t>T</w:t>
      </w:r>
      <w:r w:rsidR="00802C9E" w:rsidRPr="00802C9E">
        <w:rPr>
          <w:rFonts w:ascii="Arial Unicode MS" w:hAnsi="Arial Unicode MS" w:cs="Arial" w:hint="eastAsia"/>
          <w:szCs w:val="21"/>
        </w:rPr>
        <w:t>日</w:t>
      </w:r>
      <w:r w:rsidR="00802C9E" w:rsidRPr="00802C9E">
        <w:rPr>
          <w:rFonts w:ascii="Arial Unicode MS" w:hAnsi="Arial Unicode MS" w:cs="Arial" w:hint="eastAsia"/>
          <w:szCs w:val="21"/>
        </w:rPr>
        <w:t>)</w:t>
      </w:r>
    </w:p>
    <w:p w14:paraId="1E246494" w14:textId="579DC18D" w:rsidR="00802C9E" w:rsidRPr="00802C9E" w:rsidRDefault="00B961A8" w:rsidP="00802C9E">
      <w:pPr>
        <w:snapToGrid w:val="0"/>
        <w:spacing w:line="360" w:lineRule="auto"/>
        <w:ind w:firstLineChars="200" w:firstLine="420"/>
        <w:rPr>
          <w:rFonts w:ascii="Arial Unicode MS" w:hAnsi="Arial Unicode MS" w:cs="Arial"/>
          <w:szCs w:val="21"/>
        </w:rPr>
      </w:pPr>
      <w:r w:rsidRPr="00802C9E">
        <w:rPr>
          <w:rFonts w:ascii="Arial Unicode MS" w:hAnsi="Arial Unicode MS" w:cs="Arial" w:hint="eastAsia"/>
          <w:szCs w:val="21"/>
        </w:rPr>
        <w:t>3</w:t>
      </w:r>
      <w:r>
        <w:rPr>
          <w:rFonts w:ascii="Arial Unicode MS" w:hAnsi="Arial Unicode MS" w:cs="Arial" w:hint="eastAsia"/>
          <w:szCs w:val="21"/>
        </w:rPr>
        <w:t>5</w:t>
      </w:r>
      <w:r w:rsidR="00802C9E" w:rsidRPr="00802C9E">
        <w:rPr>
          <w:rFonts w:ascii="Arial Unicode MS" w:hAnsi="Arial Unicode MS" w:cs="Arial" w:hint="eastAsia"/>
          <w:szCs w:val="21"/>
        </w:rPr>
        <w:t>、开放日：指为投资人办理基金份额申购、赎回或其他业务的工作日</w:t>
      </w:r>
    </w:p>
    <w:p w14:paraId="75333E3B" w14:textId="5A17209A" w:rsidR="00802C9E" w:rsidRPr="00802C9E" w:rsidRDefault="00B961A8" w:rsidP="00802C9E">
      <w:pPr>
        <w:snapToGrid w:val="0"/>
        <w:spacing w:line="360" w:lineRule="auto"/>
        <w:ind w:firstLineChars="200" w:firstLine="420"/>
        <w:rPr>
          <w:rFonts w:ascii="Arial Unicode MS" w:hAnsi="Arial Unicode MS" w:cs="Arial"/>
          <w:szCs w:val="21"/>
        </w:rPr>
      </w:pPr>
      <w:r w:rsidRPr="00802C9E">
        <w:rPr>
          <w:rFonts w:ascii="Arial Unicode MS" w:hAnsi="Arial Unicode MS" w:cs="Arial" w:hint="eastAsia"/>
          <w:szCs w:val="21"/>
        </w:rPr>
        <w:t>3</w:t>
      </w:r>
      <w:r>
        <w:rPr>
          <w:rFonts w:ascii="Arial Unicode MS" w:hAnsi="Arial Unicode MS" w:cs="Arial" w:hint="eastAsia"/>
          <w:szCs w:val="21"/>
        </w:rPr>
        <w:t>6</w:t>
      </w:r>
      <w:r w:rsidR="00802C9E" w:rsidRPr="00802C9E">
        <w:rPr>
          <w:rFonts w:ascii="Arial Unicode MS" w:hAnsi="Arial Unicode MS" w:cs="Arial" w:hint="eastAsia"/>
          <w:szCs w:val="21"/>
        </w:rPr>
        <w:t>、开放时间：指开放日基金接受申购、赎回或其他交易的时间段</w:t>
      </w:r>
    </w:p>
    <w:p w14:paraId="49E74DAD" w14:textId="444AA0BE" w:rsidR="00802C9E" w:rsidRPr="00802C9E" w:rsidRDefault="00B961A8" w:rsidP="00802C9E">
      <w:pPr>
        <w:snapToGrid w:val="0"/>
        <w:spacing w:line="360" w:lineRule="auto"/>
        <w:ind w:firstLineChars="200" w:firstLine="420"/>
        <w:rPr>
          <w:rFonts w:ascii="Arial Unicode MS" w:hAnsi="Arial Unicode MS" w:cs="Arial"/>
          <w:szCs w:val="21"/>
        </w:rPr>
      </w:pPr>
      <w:r w:rsidRPr="00802C9E">
        <w:rPr>
          <w:rFonts w:ascii="Arial Unicode MS" w:hAnsi="Arial Unicode MS" w:cs="Arial" w:hint="eastAsia"/>
          <w:szCs w:val="21"/>
        </w:rPr>
        <w:t>3</w:t>
      </w:r>
      <w:r>
        <w:rPr>
          <w:rFonts w:ascii="Arial Unicode MS" w:hAnsi="Arial Unicode MS" w:cs="Arial" w:hint="eastAsia"/>
          <w:szCs w:val="21"/>
        </w:rPr>
        <w:t>7</w:t>
      </w:r>
      <w:r w:rsidR="00802C9E" w:rsidRPr="00802C9E">
        <w:rPr>
          <w:rFonts w:ascii="Arial Unicode MS" w:hAnsi="Arial Unicode MS" w:cs="Arial" w:hint="eastAsia"/>
          <w:szCs w:val="21"/>
        </w:rPr>
        <w:t>、《业务规则》：指《富荣基金管理有限公司开放式基金业务规则》，是规范基金管理人所管理的开放式证券投资基金登记方面的业务规则，由基金管理人和投资人共同遵守</w:t>
      </w:r>
    </w:p>
    <w:p w14:paraId="499BC395" w14:textId="7E0568F8" w:rsidR="00802C9E" w:rsidRPr="00802C9E" w:rsidRDefault="00B961A8" w:rsidP="00802C9E">
      <w:pPr>
        <w:snapToGrid w:val="0"/>
        <w:spacing w:line="360" w:lineRule="auto"/>
        <w:ind w:firstLineChars="200" w:firstLine="420"/>
        <w:rPr>
          <w:rFonts w:ascii="Arial Unicode MS" w:hAnsi="Arial Unicode MS" w:cs="Arial"/>
          <w:szCs w:val="21"/>
        </w:rPr>
      </w:pPr>
      <w:r w:rsidRPr="00802C9E">
        <w:rPr>
          <w:rFonts w:ascii="Arial Unicode MS" w:hAnsi="Arial Unicode MS" w:cs="Arial" w:hint="eastAsia"/>
          <w:szCs w:val="21"/>
        </w:rPr>
        <w:t>3</w:t>
      </w:r>
      <w:r>
        <w:rPr>
          <w:rFonts w:ascii="Arial Unicode MS" w:hAnsi="Arial Unicode MS" w:cs="Arial" w:hint="eastAsia"/>
          <w:szCs w:val="21"/>
        </w:rPr>
        <w:t>8</w:t>
      </w:r>
      <w:r w:rsidR="00802C9E" w:rsidRPr="00802C9E">
        <w:rPr>
          <w:rFonts w:ascii="Arial Unicode MS" w:hAnsi="Arial Unicode MS" w:cs="Arial" w:hint="eastAsia"/>
          <w:szCs w:val="21"/>
        </w:rPr>
        <w:t>、认购：指在基金募集期内，投资人根据基金合同和招募说明书的规定申请购买基金份额的行为</w:t>
      </w:r>
    </w:p>
    <w:p w14:paraId="77AB0DE2" w14:textId="3098EB07" w:rsidR="00802C9E" w:rsidRPr="00802C9E" w:rsidRDefault="00B961A8" w:rsidP="00802C9E">
      <w:pPr>
        <w:snapToGrid w:val="0"/>
        <w:spacing w:line="360" w:lineRule="auto"/>
        <w:ind w:firstLineChars="200" w:firstLine="420"/>
        <w:rPr>
          <w:rFonts w:ascii="Arial Unicode MS" w:hAnsi="Arial Unicode MS" w:cs="Arial"/>
          <w:szCs w:val="21"/>
        </w:rPr>
      </w:pPr>
      <w:r w:rsidRPr="00802C9E">
        <w:rPr>
          <w:rFonts w:ascii="Arial Unicode MS" w:hAnsi="Arial Unicode MS" w:cs="Arial" w:hint="eastAsia"/>
          <w:szCs w:val="21"/>
        </w:rPr>
        <w:t>3</w:t>
      </w:r>
      <w:r>
        <w:rPr>
          <w:rFonts w:ascii="Arial Unicode MS" w:hAnsi="Arial Unicode MS" w:cs="Arial" w:hint="eastAsia"/>
          <w:szCs w:val="21"/>
        </w:rPr>
        <w:t>9</w:t>
      </w:r>
      <w:r w:rsidR="00802C9E" w:rsidRPr="00802C9E">
        <w:rPr>
          <w:rFonts w:ascii="Arial Unicode MS" w:hAnsi="Arial Unicode MS" w:cs="Arial" w:hint="eastAsia"/>
          <w:szCs w:val="21"/>
        </w:rPr>
        <w:t>、申购：指基金合同生效后，投资人根据基金合同和招募说明书的规定申请购买基金份额的行为</w:t>
      </w:r>
    </w:p>
    <w:p w14:paraId="7840805F" w14:textId="62D886E4" w:rsidR="00802C9E" w:rsidRPr="00802C9E" w:rsidRDefault="00B961A8" w:rsidP="00802C9E">
      <w:pPr>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t>40</w:t>
      </w:r>
      <w:r w:rsidR="00802C9E" w:rsidRPr="00802C9E">
        <w:rPr>
          <w:rFonts w:ascii="Arial Unicode MS" w:hAnsi="Arial Unicode MS" w:cs="Arial" w:hint="eastAsia"/>
          <w:szCs w:val="21"/>
        </w:rPr>
        <w:t>、赎回：指基金合同生效后，基金份额持有人按基金合同和招募说明书规定的条件要求将基金份额兑换为现金的行为</w:t>
      </w:r>
    </w:p>
    <w:p w14:paraId="5D89C4A8" w14:textId="27BBC759" w:rsidR="00802C9E" w:rsidRPr="00802C9E" w:rsidRDefault="00B961A8" w:rsidP="00802C9E">
      <w:pPr>
        <w:snapToGrid w:val="0"/>
        <w:spacing w:line="360" w:lineRule="auto"/>
        <w:ind w:firstLineChars="200" w:firstLine="420"/>
        <w:rPr>
          <w:rFonts w:ascii="Arial Unicode MS" w:hAnsi="Arial Unicode MS" w:cs="Arial"/>
          <w:szCs w:val="21"/>
        </w:rPr>
      </w:pPr>
      <w:r w:rsidRPr="00802C9E">
        <w:rPr>
          <w:rFonts w:ascii="Arial Unicode MS" w:hAnsi="Arial Unicode MS" w:cs="Arial" w:hint="eastAsia"/>
          <w:szCs w:val="21"/>
        </w:rPr>
        <w:t>4</w:t>
      </w:r>
      <w:r>
        <w:rPr>
          <w:rFonts w:ascii="Arial Unicode MS" w:hAnsi="Arial Unicode MS" w:cs="Arial" w:hint="eastAsia"/>
          <w:szCs w:val="21"/>
        </w:rPr>
        <w:t>1</w:t>
      </w:r>
      <w:r w:rsidR="00802C9E" w:rsidRPr="00802C9E">
        <w:rPr>
          <w:rFonts w:ascii="Arial Unicode MS" w:hAnsi="Arial Unicode MS" w:cs="Arial" w:hint="eastAsia"/>
          <w:szCs w:val="21"/>
        </w:rPr>
        <w:t>、基金转换：指基金份额持有人按照基金合同和基金管理人届时有效公告规定的条件，申请将其持有基金管理人管理的、某一基金的基金份额转换为基金管理人管理的其他</w:t>
      </w:r>
      <w:proofErr w:type="gramStart"/>
      <w:r w:rsidR="00802C9E" w:rsidRPr="00802C9E">
        <w:rPr>
          <w:rFonts w:ascii="Arial Unicode MS" w:hAnsi="Arial Unicode MS" w:cs="Arial" w:hint="eastAsia"/>
          <w:szCs w:val="21"/>
        </w:rPr>
        <w:t>基金基金</w:t>
      </w:r>
      <w:proofErr w:type="gramEnd"/>
      <w:r w:rsidR="00802C9E" w:rsidRPr="00802C9E">
        <w:rPr>
          <w:rFonts w:ascii="Arial Unicode MS" w:hAnsi="Arial Unicode MS" w:cs="Arial" w:hint="eastAsia"/>
          <w:szCs w:val="21"/>
        </w:rPr>
        <w:t>份额的行为</w:t>
      </w:r>
    </w:p>
    <w:p w14:paraId="094A3C86" w14:textId="69DB7819" w:rsidR="00802C9E" w:rsidRPr="00802C9E" w:rsidRDefault="00B961A8" w:rsidP="00802C9E">
      <w:pPr>
        <w:snapToGrid w:val="0"/>
        <w:spacing w:line="360" w:lineRule="auto"/>
        <w:ind w:firstLineChars="200" w:firstLine="420"/>
        <w:rPr>
          <w:rFonts w:ascii="Arial Unicode MS" w:hAnsi="Arial Unicode MS" w:cs="Arial"/>
          <w:szCs w:val="21"/>
        </w:rPr>
      </w:pPr>
      <w:r w:rsidRPr="00802C9E">
        <w:rPr>
          <w:rFonts w:ascii="Arial Unicode MS" w:hAnsi="Arial Unicode MS" w:cs="Arial" w:hint="eastAsia"/>
          <w:szCs w:val="21"/>
        </w:rPr>
        <w:t>4</w:t>
      </w:r>
      <w:r>
        <w:rPr>
          <w:rFonts w:ascii="Arial Unicode MS" w:hAnsi="Arial Unicode MS" w:cs="Arial" w:hint="eastAsia"/>
          <w:szCs w:val="21"/>
        </w:rPr>
        <w:t>2</w:t>
      </w:r>
      <w:r w:rsidR="00802C9E" w:rsidRPr="00802C9E">
        <w:rPr>
          <w:rFonts w:ascii="Arial Unicode MS" w:hAnsi="Arial Unicode MS" w:cs="Arial" w:hint="eastAsia"/>
          <w:szCs w:val="21"/>
        </w:rPr>
        <w:t>、转托管：指基金份额持有人在本基金的不同销售机构之间实施的变更所持基金份额销售机构的操作</w:t>
      </w:r>
    </w:p>
    <w:p w14:paraId="00008BD8" w14:textId="239B3DF6" w:rsidR="00802C9E" w:rsidRPr="00802C9E" w:rsidRDefault="00B961A8" w:rsidP="00802C9E">
      <w:pPr>
        <w:snapToGrid w:val="0"/>
        <w:spacing w:line="360" w:lineRule="auto"/>
        <w:ind w:firstLineChars="200" w:firstLine="420"/>
        <w:rPr>
          <w:rFonts w:ascii="Arial Unicode MS" w:hAnsi="Arial Unicode MS" w:cs="Arial"/>
          <w:szCs w:val="21"/>
        </w:rPr>
      </w:pPr>
      <w:r w:rsidRPr="00802C9E">
        <w:rPr>
          <w:rFonts w:ascii="Arial Unicode MS" w:hAnsi="Arial Unicode MS" w:cs="Arial" w:hint="eastAsia"/>
          <w:szCs w:val="21"/>
        </w:rPr>
        <w:t>4</w:t>
      </w:r>
      <w:r>
        <w:rPr>
          <w:rFonts w:ascii="Arial Unicode MS" w:hAnsi="Arial Unicode MS" w:cs="Arial" w:hint="eastAsia"/>
          <w:szCs w:val="21"/>
        </w:rPr>
        <w:t>3</w:t>
      </w:r>
      <w:r w:rsidR="00802C9E" w:rsidRPr="00802C9E">
        <w:rPr>
          <w:rFonts w:ascii="Arial Unicode MS" w:hAnsi="Arial Unicode MS" w:cs="Arial" w:hint="eastAsia"/>
          <w:szCs w:val="21"/>
        </w:rPr>
        <w:t>、定期定额投资计划：指投资人通过有关销售机构提出申请，约定每期申购日、扣款金额及扣款方式，由销售机构于每期约定扣款日在投资人指定银行账户内自动完成扣款及受理基金申购申请的一种投资方式</w:t>
      </w:r>
    </w:p>
    <w:p w14:paraId="3001828F" w14:textId="15A4C8E8" w:rsidR="00802C9E" w:rsidRPr="00802C9E" w:rsidRDefault="00B961A8" w:rsidP="00802C9E">
      <w:pPr>
        <w:snapToGrid w:val="0"/>
        <w:spacing w:line="360" w:lineRule="auto"/>
        <w:ind w:firstLineChars="200" w:firstLine="420"/>
        <w:rPr>
          <w:rFonts w:ascii="Arial Unicode MS" w:hAnsi="Arial Unicode MS" w:cs="Arial"/>
          <w:szCs w:val="21"/>
        </w:rPr>
      </w:pPr>
      <w:r w:rsidRPr="00802C9E">
        <w:rPr>
          <w:rFonts w:ascii="Arial Unicode MS" w:hAnsi="Arial Unicode MS" w:cs="Arial" w:hint="eastAsia"/>
          <w:szCs w:val="21"/>
        </w:rPr>
        <w:t>4</w:t>
      </w:r>
      <w:r>
        <w:rPr>
          <w:rFonts w:ascii="Arial Unicode MS" w:hAnsi="Arial Unicode MS" w:cs="Arial" w:hint="eastAsia"/>
          <w:szCs w:val="21"/>
        </w:rPr>
        <w:t>4</w:t>
      </w:r>
      <w:r w:rsidR="00802C9E" w:rsidRPr="00802C9E">
        <w:rPr>
          <w:rFonts w:ascii="Arial Unicode MS" w:hAnsi="Arial Unicode MS" w:cs="Arial" w:hint="eastAsia"/>
          <w:szCs w:val="21"/>
        </w:rPr>
        <w:t>、巨额赎回：指本基金单个开放日，基金净赎回申请</w:t>
      </w:r>
      <w:r w:rsidR="00802C9E" w:rsidRPr="00802C9E">
        <w:rPr>
          <w:rFonts w:ascii="Arial Unicode MS" w:hAnsi="Arial Unicode MS" w:cs="Arial" w:hint="eastAsia"/>
          <w:szCs w:val="21"/>
        </w:rPr>
        <w:t>(</w:t>
      </w:r>
      <w:r w:rsidR="00802C9E" w:rsidRPr="00802C9E">
        <w:rPr>
          <w:rFonts w:ascii="Arial Unicode MS" w:hAnsi="Arial Unicode MS" w:cs="Arial" w:hint="eastAsia"/>
          <w:szCs w:val="21"/>
        </w:rPr>
        <w:t>赎回申请份额总数加上基金转换中转出申请份额总数后扣除申购申请份额总数及基金转换中转入申请份额总数后的余额</w:t>
      </w:r>
      <w:r w:rsidR="00802C9E" w:rsidRPr="00802C9E">
        <w:rPr>
          <w:rFonts w:ascii="Arial Unicode MS" w:hAnsi="Arial Unicode MS" w:cs="Arial" w:hint="eastAsia"/>
          <w:szCs w:val="21"/>
        </w:rPr>
        <w:t>)</w:t>
      </w:r>
      <w:r w:rsidR="00802C9E" w:rsidRPr="00802C9E">
        <w:rPr>
          <w:rFonts w:ascii="Arial Unicode MS" w:hAnsi="Arial Unicode MS" w:cs="Arial" w:hint="eastAsia"/>
          <w:szCs w:val="21"/>
        </w:rPr>
        <w:t>超过上一开放日基金总份额的</w:t>
      </w:r>
      <w:r w:rsidR="00802C9E" w:rsidRPr="00802C9E">
        <w:rPr>
          <w:rFonts w:ascii="Arial Unicode MS" w:hAnsi="Arial Unicode MS" w:cs="Arial" w:hint="eastAsia"/>
          <w:szCs w:val="21"/>
        </w:rPr>
        <w:t>10%</w:t>
      </w:r>
    </w:p>
    <w:p w14:paraId="44FA7E6B" w14:textId="6DBC2B25" w:rsidR="00802C9E" w:rsidRPr="00802C9E" w:rsidRDefault="00B961A8" w:rsidP="00802C9E">
      <w:pPr>
        <w:snapToGrid w:val="0"/>
        <w:spacing w:line="360" w:lineRule="auto"/>
        <w:ind w:firstLineChars="200" w:firstLine="420"/>
        <w:rPr>
          <w:rFonts w:ascii="Arial Unicode MS" w:hAnsi="Arial Unicode MS" w:cs="Arial"/>
          <w:szCs w:val="21"/>
        </w:rPr>
      </w:pPr>
      <w:r w:rsidRPr="00802C9E">
        <w:rPr>
          <w:rFonts w:ascii="Arial Unicode MS" w:hAnsi="Arial Unicode MS" w:cs="Arial" w:hint="eastAsia"/>
          <w:szCs w:val="21"/>
        </w:rPr>
        <w:lastRenderedPageBreak/>
        <w:t>4</w:t>
      </w:r>
      <w:r>
        <w:rPr>
          <w:rFonts w:ascii="Arial Unicode MS" w:hAnsi="Arial Unicode MS" w:cs="Arial" w:hint="eastAsia"/>
          <w:szCs w:val="21"/>
        </w:rPr>
        <w:t>5</w:t>
      </w:r>
      <w:r w:rsidR="00802C9E" w:rsidRPr="00802C9E">
        <w:rPr>
          <w:rFonts w:ascii="Arial Unicode MS" w:hAnsi="Arial Unicode MS" w:cs="Arial" w:hint="eastAsia"/>
          <w:szCs w:val="21"/>
        </w:rPr>
        <w:t>、元：指人民币元</w:t>
      </w:r>
    </w:p>
    <w:p w14:paraId="58D0A7A9" w14:textId="66D0137D" w:rsidR="00802C9E" w:rsidRPr="00802C9E" w:rsidRDefault="00B961A8" w:rsidP="00802C9E">
      <w:pPr>
        <w:snapToGrid w:val="0"/>
        <w:spacing w:line="360" w:lineRule="auto"/>
        <w:ind w:firstLineChars="200" w:firstLine="420"/>
        <w:rPr>
          <w:rFonts w:ascii="Arial Unicode MS" w:hAnsi="Arial Unicode MS" w:cs="Arial"/>
          <w:szCs w:val="21"/>
        </w:rPr>
      </w:pPr>
      <w:r w:rsidRPr="00802C9E">
        <w:rPr>
          <w:rFonts w:ascii="Arial Unicode MS" w:hAnsi="Arial Unicode MS" w:cs="Arial" w:hint="eastAsia"/>
          <w:szCs w:val="21"/>
        </w:rPr>
        <w:t>4</w:t>
      </w:r>
      <w:r>
        <w:rPr>
          <w:rFonts w:ascii="Arial Unicode MS" w:hAnsi="Arial Unicode MS" w:cs="Arial" w:hint="eastAsia"/>
          <w:szCs w:val="21"/>
        </w:rPr>
        <w:t>6</w:t>
      </w:r>
      <w:r w:rsidR="00802C9E" w:rsidRPr="00802C9E">
        <w:rPr>
          <w:rFonts w:ascii="Arial Unicode MS" w:hAnsi="Arial Unicode MS" w:cs="Arial" w:hint="eastAsia"/>
          <w:szCs w:val="21"/>
        </w:rPr>
        <w:t>、基金收益：指基金投资所得红利、股息、债券利息、买卖证券价差、银行存款利息、已实现的其他合法收入及因运用基金财产带来的成本和费用的节约</w:t>
      </w:r>
    </w:p>
    <w:p w14:paraId="57BCE199" w14:textId="578895B9" w:rsidR="00802C9E" w:rsidRPr="00802C9E" w:rsidRDefault="00B961A8" w:rsidP="00802C9E">
      <w:pPr>
        <w:snapToGrid w:val="0"/>
        <w:spacing w:line="360" w:lineRule="auto"/>
        <w:ind w:firstLineChars="200" w:firstLine="420"/>
        <w:rPr>
          <w:rFonts w:ascii="Arial Unicode MS" w:hAnsi="Arial Unicode MS" w:cs="Arial"/>
          <w:szCs w:val="21"/>
        </w:rPr>
      </w:pPr>
      <w:r w:rsidRPr="00802C9E">
        <w:rPr>
          <w:rFonts w:ascii="Arial Unicode MS" w:hAnsi="Arial Unicode MS" w:cs="Arial" w:hint="eastAsia"/>
          <w:szCs w:val="21"/>
        </w:rPr>
        <w:t>4</w:t>
      </w:r>
      <w:r>
        <w:rPr>
          <w:rFonts w:ascii="Arial Unicode MS" w:hAnsi="Arial Unicode MS" w:cs="Arial" w:hint="eastAsia"/>
          <w:szCs w:val="21"/>
        </w:rPr>
        <w:t>7</w:t>
      </w:r>
      <w:r w:rsidR="00802C9E" w:rsidRPr="00802C9E">
        <w:rPr>
          <w:rFonts w:ascii="Arial Unicode MS" w:hAnsi="Arial Unicode MS" w:cs="Arial" w:hint="eastAsia"/>
          <w:szCs w:val="21"/>
        </w:rPr>
        <w:t>、基金资产总值：指基金拥有的各类有价证券、银行存款本息、基金应收款项及其他资产的价值总和</w:t>
      </w:r>
    </w:p>
    <w:p w14:paraId="0427974F" w14:textId="2DE4C8F4" w:rsidR="00802C9E" w:rsidRPr="00802C9E" w:rsidRDefault="00B961A8" w:rsidP="00802C9E">
      <w:pPr>
        <w:snapToGrid w:val="0"/>
        <w:spacing w:line="360" w:lineRule="auto"/>
        <w:ind w:firstLineChars="200" w:firstLine="420"/>
        <w:rPr>
          <w:rFonts w:ascii="Arial Unicode MS" w:hAnsi="Arial Unicode MS" w:cs="Arial"/>
          <w:szCs w:val="21"/>
        </w:rPr>
      </w:pPr>
      <w:r w:rsidRPr="00802C9E">
        <w:rPr>
          <w:rFonts w:ascii="Arial Unicode MS" w:hAnsi="Arial Unicode MS" w:cs="Arial" w:hint="eastAsia"/>
          <w:szCs w:val="21"/>
        </w:rPr>
        <w:t>4</w:t>
      </w:r>
      <w:r>
        <w:rPr>
          <w:rFonts w:ascii="Arial Unicode MS" w:hAnsi="Arial Unicode MS" w:cs="Arial" w:hint="eastAsia"/>
          <w:szCs w:val="21"/>
        </w:rPr>
        <w:t>8</w:t>
      </w:r>
      <w:r w:rsidR="00802C9E" w:rsidRPr="00802C9E">
        <w:rPr>
          <w:rFonts w:ascii="Arial Unicode MS" w:hAnsi="Arial Unicode MS" w:cs="Arial" w:hint="eastAsia"/>
          <w:szCs w:val="21"/>
        </w:rPr>
        <w:t>、基金资产净值：指基金资产总值减去基金负债后的价值</w:t>
      </w:r>
    </w:p>
    <w:p w14:paraId="7DE45450" w14:textId="3CFDFDF3" w:rsidR="00802C9E" w:rsidRPr="00802C9E" w:rsidRDefault="00B961A8" w:rsidP="00802C9E">
      <w:pPr>
        <w:snapToGrid w:val="0"/>
        <w:spacing w:line="360" w:lineRule="auto"/>
        <w:ind w:firstLineChars="200" w:firstLine="420"/>
        <w:rPr>
          <w:rFonts w:ascii="Arial Unicode MS" w:hAnsi="Arial Unicode MS" w:cs="Arial"/>
          <w:szCs w:val="21"/>
        </w:rPr>
      </w:pPr>
      <w:r w:rsidRPr="00802C9E">
        <w:rPr>
          <w:rFonts w:ascii="Arial Unicode MS" w:hAnsi="Arial Unicode MS" w:cs="Arial" w:hint="eastAsia"/>
          <w:szCs w:val="21"/>
        </w:rPr>
        <w:t>4</w:t>
      </w:r>
      <w:r>
        <w:rPr>
          <w:rFonts w:ascii="Arial Unicode MS" w:hAnsi="Arial Unicode MS" w:cs="Arial" w:hint="eastAsia"/>
          <w:szCs w:val="21"/>
        </w:rPr>
        <w:t>9</w:t>
      </w:r>
      <w:r w:rsidR="00802C9E" w:rsidRPr="00802C9E">
        <w:rPr>
          <w:rFonts w:ascii="Arial Unicode MS" w:hAnsi="Arial Unicode MS" w:cs="Arial" w:hint="eastAsia"/>
          <w:szCs w:val="21"/>
        </w:rPr>
        <w:t>、基金份额净值：指计算日基金资产净值除以计算日基金份额总数</w:t>
      </w:r>
    </w:p>
    <w:p w14:paraId="3B837E1E" w14:textId="77042DCA" w:rsidR="00802C9E" w:rsidRPr="00802C9E" w:rsidRDefault="00B961A8" w:rsidP="00802C9E">
      <w:pPr>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t>50</w:t>
      </w:r>
      <w:r w:rsidR="00802C9E" w:rsidRPr="00802C9E">
        <w:rPr>
          <w:rFonts w:ascii="Arial Unicode MS" w:hAnsi="Arial Unicode MS" w:cs="Arial" w:hint="eastAsia"/>
          <w:szCs w:val="21"/>
        </w:rPr>
        <w:t>、基金资产估值：指计算评估基金资产和负债的价值，以确定基金资产净值和基金份额净值的过程</w:t>
      </w:r>
    </w:p>
    <w:p w14:paraId="3E8A24E2" w14:textId="765D8867" w:rsidR="00802C9E" w:rsidRPr="00802C9E" w:rsidRDefault="00B961A8" w:rsidP="00802C9E">
      <w:pPr>
        <w:snapToGrid w:val="0"/>
        <w:spacing w:line="360" w:lineRule="auto"/>
        <w:ind w:firstLineChars="200" w:firstLine="420"/>
        <w:rPr>
          <w:rFonts w:ascii="Arial Unicode MS" w:hAnsi="Arial Unicode MS" w:cs="Arial"/>
          <w:szCs w:val="21"/>
        </w:rPr>
      </w:pPr>
      <w:r w:rsidRPr="00802C9E">
        <w:rPr>
          <w:rFonts w:ascii="Arial Unicode MS" w:hAnsi="Arial Unicode MS" w:cs="Arial" w:hint="eastAsia"/>
          <w:szCs w:val="21"/>
        </w:rPr>
        <w:t>5</w:t>
      </w:r>
      <w:r>
        <w:rPr>
          <w:rFonts w:ascii="Arial Unicode MS" w:hAnsi="Arial Unicode MS" w:cs="Arial" w:hint="eastAsia"/>
          <w:szCs w:val="21"/>
        </w:rPr>
        <w:t>1</w:t>
      </w:r>
      <w:r w:rsidR="00802C9E" w:rsidRPr="00802C9E">
        <w:rPr>
          <w:rFonts w:ascii="Arial Unicode MS" w:hAnsi="Arial Unicode MS" w:cs="Arial" w:hint="eastAsia"/>
          <w:szCs w:val="21"/>
        </w:rPr>
        <w:t>、指定媒介：指中国证监会指定的用以进行信息披露的报刊、互联网网站及其他媒介</w:t>
      </w:r>
    </w:p>
    <w:p w14:paraId="54B5BFBA" w14:textId="7D46D884" w:rsidR="00802C9E" w:rsidRPr="00802C9E" w:rsidRDefault="00B961A8" w:rsidP="00802C9E">
      <w:pPr>
        <w:snapToGrid w:val="0"/>
        <w:spacing w:line="360" w:lineRule="auto"/>
        <w:ind w:firstLineChars="200" w:firstLine="420"/>
        <w:rPr>
          <w:rFonts w:ascii="Arial Unicode MS" w:hAnsi="Arial Unicode MS" w:cs="Arial"/>
          <w:szCs w:val="21"/>
        </w:rPr>
      </w:pPr>
      <w:r w:rsidRPr="00802C9E">
        <w:rPr>
          <w:rFonts w:ascii="Arial Unicode MS" w:hAnsi="Arial Unicode MS" w:cs="Arial" w:hint="eastAsia"/>
          <w:szCs w:val="21"/>
        </w:rPr>
        <w:t>5</w:t>
      </w:r>
      <w:r>
        <w:rPr>
          <w:rFonts w:ascii="Arial Unicode MS" w:hAnsi="Arial Unicode MS" w:cs="Arial" w:hint="eastAsia"/>
          <w:szCs w:val="21"/>
        </w:rPr>
        <w:t>2</w:t>
      </w:r>
      <w:r w:rsidR="00802C9E" w:rsidRPr="00802C9E">
        <w:rPr>
          <w:rFonts w:ascii="Arial Unicode MS" w:hAnsi="Arial Unicode MS" w:cs="Arial" w:hint="eastAsia"/>
          <w:szCs w:val="21"/>
        </w:rPr>
        <w:t>、基金份额的类别：本基金根据是否收取销售服务费以及认购、申购费用的差异，将基金份额分为不同的类别</w:t>
      </w:r>
    </w:p>
    <w:p w14:paraId="5B89234D" w14:textId="21ED3EF5" w:rsidR="00802C9E" w:rsidRPr="00802C9E" w:rsidRDefault="00B961A8" w:rsidP="00802C9E">
      <w:pPr>
        <w:snapToGrid w:val="0"/>
        <w:spacing w:line="360" w:lineRule="auto"/>
        <w:ind w:firstLineChars="200" w:firstLine="420"/>
        <w:rPr>
          <w:rFonts w:ascii="Arial Unicode MS" w:hAnsi="Arial Unicode MS" w:cs="Arial"/>
          <w:szCs w:val="21"/>
        </w:rPr>
      </w:pPr>
      <w:r w:rsidRPr="00802C9E">
        <w:rPr>
          <w:rFonts w:ascii="Arial Unicode MS" w:hAnsi="Arial Unicode MS" w:cs="Arial" w:hint="eastAsia"/>
          <w:szCs w:val="21"/>
        </w:rPr>
        <w:t>5</w:t>
      </w:r>
      <w:r>
        <w:rPr>
          <w:rFonts w:ascii="Arial Unicode MS" w:hAnsi="Arial Unicode MS" w:cs="Arial" w:hint="eastAsia"/>
          <w:szCs w:val="21"/>
        </w:rPr>
        <w:t>3</w:t>
      </w:r>
      <w:r w:rsidR="00802C9E" w:rsidRPr="00802C9E">
        <w:rPr>
          <w:rFonts w:ascii="Arial Unicode MS" w:hAnsi="Arial Unicode MS" w:cs="Arial" w:hint="eastAsia"/>
          <w:szCs w:val="21"/>
        </w:rPr>
        <w:t>、</w:t>
      </w:r>
      <w:r w:rsidR="00802C9E" w:rsidRPr="00802C9E">
        <w:rPr>
          <w:rFonts w:ascii="Arial Unicode MS" w:hAnsi="Arial Unicode MS" w:cs="Arial" w:hint="eastAsia"/>
          <w:szCs w:val="21"/>
        </w:rPr>
        <w:t>A</w:t>
      </w:r>
      <w:r w:rsidR="00802C9E" w:rsidRPr="00802C9E">
        <w:rPr>
          <w:rFonts w:ascii="Arial Unicode MS" w:hAnsi="Arial Unicode MS" w:cs="Arial" w:hint="eastAsia"/>
          <w:szCs w:val="21"/>
        </w:rPr>
        <w:t>类基金份额：在投资者认购、申购时收取认购、申购费用，不从本类别基金资产中计</w:t>
      </w:r>
      <w:proofErr w:type="gramStart"/>
      <w:r w:rsidR="00802C9E" w:rsidRPr="00802C9E">
        <w:rPr>
          <w:rFonts w:ascii="Arial Unicode MS" w:hAnsi="Arial Unicode MS" w:cs="Arial" w:hint="eastAsia"/>
          <w:szCs w:val="21"/>
        </w:rPr>
        <w:t>提销售</w:t>
      </w:r>
      <w:proofErr w:type="gramEnd"/>
      <w:r w:rsidR="00802C9E" w:rsidRPr="00802C9E">
        <w:rPr>
          <w:rFonts w:ascii="Arial Unicode MS" w:hAnsi="Arial Unicode MS" w:cs="Arial" w:hint="eastAsia"/>
          <w:szCs w:val="21"/>
        </w:rPr>
        <w:t>服务费的基金份额，称为</w:t>
      </w:r>
      <w:r w:rsidR="00802C9E" w:rsidRPr="00802C9E">
        <w:rPr>
          <w:rFonts w:ascii="Arial Unicode MS" w:hAnsi="Arial Unicode MS" w:cs="Arial" w:hint="eastAsia"/>
          <w:szCs w:val="21"/>
        </w:rPr>
        <w:t>A</w:t>
      </w:r>
      <w:r w:rsidR="00802C9E" w:rsidRPr="00802C9E">
        <w:rPr>
          <w:rFonts w:ascii="Arial Unicode MS" w:hAnsi="Arial Unicode MS" w:cs="Arial" w:hint="eastAsia"/>
          <w:szCs w:val="21"/>
        </w:rPr>
        <w:t>类基金份额</w:t>
      </w:r>
    </w:p>
    <w:p w14:paraId="371C2DEB" w14:textId="25951259" w:rsidR="00802C9E" w:rsidRPr="00802C9E" w:rsidRDefault="00B961A8" w:rsidP="00802C9E">
      <w:pPr>
        <w:snapToGrid w:val="0"/>
        <w:spacing w:line="360" w:lineRule="auto"/>
        <w:ind w:firstLineChars="200" w:firstLine="420"/>
        <w:rPr>
          <w:rFonts w:ascii="Arial Unicode MS" w:hAnsi="Arial Unicode MS" w:cs="Arial"/>
          <w:szCs w:val="21"/>
        </w:rPr>
      </w:pPr>
      <w:r w:rsidRPr="00802C9E">
        <w:rPr>
          <w:rFonts w:ascii="Arial Unicode MS" w:hAnsi="Arial Unicode MS" w:cs="Arial" w:hint="eastAsia"/>
          <w:szCs w:val="21"/>
        </w:rPr>
        <w:t>5</w:t>
      </w:r>
      <w:r>
        <w:rPr>
          <w:rFonts w:ascii="Arial Unicode MS" w:hAnsi="Arial Unicode MS" w:cs="Arial" w:hint="eastAsia"/>
          <w:szCs w:val="21"/>
        </w:rPr>
        <w:t>4</w:t>
      </w:r>
      <w:r w:rsidR="00802C9E" w:rsidRPr="00802C9E">
        <w:rPr>
          <w:rFonts w:ascii="Arial Unicode MS" w:hAnsi="Arial Unicode MS" w:cs="Arial" w:hint="eastAsia"/>
          <w:szCs w:val="21"/>
        </w:rPr>
        <w:t>、</w:t>
      </w:r>
      <w:r w:rsidR="00802C9E" w:rsidRPr="00802C9E">
        <w:rPr>
          <w:rFonts w:ascii="Arial Unicode MS" w:hAnsi="Arial Unicode MS" w:cs="Arial" w:hint="eastAsia"/>
          <w:szCs w:val="21"/>
        </w:rPr>
        <w:t>C</w:t>
      </w:r>
      <w:r w:rsidR="00802C9E" w:rsidRPr="00802C9E">
        <w:rPr>
          <w:rFonts w:ascii="Arial Unicode MS" w:hAnsi="Arial Unicode MS" w:cs="Arial" w:hint="eastAsia"/>
          <w:szCs w:val="21"/>
        </w:rPr>
        <w:t>类基金份额：在投资者认购、申购时不收取认购、申购费用，但从本类别基金资产中计</w:t>
      </w:r>
      <w:proofErr w:type="gramStart"/>
      <w:r w:rsidR="00802C9E" w:rsidRPr="00802C9E">
        <w:rPr>
          <w:rFonts w:ascii="Arial Unicode MS" w:hAnsi="Arial Unicode MS" w:cs="Arial" w:hint="eastAsia"/>
          <w:szCs w:val="21"/>
        </w:rPr>
        <w:t>提销售</w:t>
      </w:r>
      <w:proofErr w:type="gramEnd"/>
      <w:r w:rsidR="00802C9E" w:rsidRPr="00802C9E">
        <w:rPr>
          <w:rFonts w:ascii="Arial Unicode MS" w:hAnsi="Arial Unicode MS" w:cs="Arial" w:hint="eastAsia"/>
          <w:szCs w:val="21"/>
        </w:rPr>
        <w:t>服务费的基金份额，称为</w:t>
      </w:r>
      <w:r w:rsidR="00802C9E" w:rsidRPr="00802C9E">
        <w:rPr>
          <w:rFonts w:ascii="Arial Unicode MS" w:hAnsi="Arial Unicode MS" w:cs="Arial" w:hint="eastAsia"/>
          <w:szCs w:val="21"/>
        </w:rPr>
        <w:t>C</w:t>
      </w:r>
      <w:r w:rsidR="00802C9E" w:rsidRPr="00802C9E">
        <w:rPr>
          <w:rFonts w:ascii="Arial Unicode MS" w:hAnsi="Arial Unicode MS" w:cs="Arial" w:hint="eastAsia"/>
          <w:szCs w:val="21"/>
        </w:rPr>
        <w:t>类基金份额</w:t>
      </w:r>
    </w:p>
    <w:p w14:paraId="38285469" w14:textId="77777777" w:rsidR="009D07FF" w:rsidRPr="002714CB" w:rsidRDefault="009D07FF" w:rsidP="002714CB">
      <w:pPr>
        <w:spacing w:line="480" w:lineRule="auto"/>
        <w:ind w:firstLineChars="200" w:firstLine="420"/>
        <w:rPr>
          <w:rFonts w:asciiTheme="minorEastAsia" w:eastAsiaTheme="minorEastAsia" w:hAnsiTheme="minorEastAsia"/>
          <w:bCs/>
          <w:szCs w:val="21"/>
        </w:rPr>
      </w:pPr>
      <w:r w:rsidRPr="002714CB">
        <w:rPr>
          <w:rFonts w:asciiTheme="minorEastAsia" w:eastAsiaTheme="minorEastAsia" w:hAnsiTheme="minorEastAsia"/>
          <w:bCs/>
          <w:szCs w:val="21"/>
        </w:rPr>
        <w:t>55</w:t>
      </w:r>
      <w:r w:rsidRPr="002714CB">
        <w:rPr>
          <w:rFonts w:asciiTheme="minorEastAsia" w:eastAsiaTheme="minorEastAsia" w:hAnsiTheme="minorEastAsia" w:hint="eastAsia"/>
          <w:bCs/>
          <w:szCs w:val="21"/>
        </w:rPr>
        <w:t>、流动性受限资产：是指由于法律法规、监管、合同或操作障碍等原因无法以合理价格予以变现的资产，包括但不限于到期日在</w:t>
      </w:r>
      <w:r w:rsidRPr="002714CB">
        <w:rPr>
          <w:rFonts w:asciiTheme="minorEastAsia" w:eastAsiaTheme="minorEastAsia" w:hAnsiTheme="minorEastAsia"/>
          <w:bCs/>
          <w:szCs w:val="21"/>
        </w:rPr>
        <w:t xml:space="preserve">10 </w:t>
      </w:r>
      <w:proofErr w:type="gramStart"/>
      <w:r w:rsidRPr="002714CB">
        <w:rPr>
          <w:rFonts w:asciiTheme="minorEastAsia" w:eastAsiaTheme="minorEastAsia" w:hAnsiTheme="minorEastAsia" w:hint="eastAsia"/>
          <w:bCs/>
          <w:szCs w:val="21"/>
        </w:rPr>
        <w:t>个</w:t>
      </w:r>
      <w:proofErr w:type="gramEnd"/>
      <w:r w:rsidRPr="002714CB">
        <w:rPr>
          <w:rFonts w:asciiTheme="minorEastAsia" w:eastAsiaTheme="minorEastAsia" w:hAnsiTheme="minorEastAsia" w:hint="eastAsia"/>
          <w:bCs/>
          <w:szCs w:val="21"/>
        </w:rPr>
        <w:t>交易日以上的逆回购与银行定期存款（</w:t>
      </w:r>
      <w:proofErr w:type="gramStart"/>
      <w:r w:rsidRPr="002714CB">
        <w:rPr>
          <w:rFonts w:asciiTheme="minorEastAsia" w:eastAsiaTheme="minorEastAsia" w:hAnsiTheme="minorEastAsia" w:hint="eastAsia"/>
          <w:bCs/>
          <w:szCs w:val="21"/>
        </w:rPr>
        <w:t>含协议</w:t>
      </w:r>
      <w:proofErr w:type="gramEnd"/>
      <w:r w:rsidRPr="002714CB">
        <w:rPr>
          <w:rFonts w:asciiTheme="minorEastAsia" w:eastAsiaTheme="minorEastAsia" w:hAnsiTheme="minorEastAsia" w:hint="eastAsia"/>
          <w:bCs/>
          <w:szCs w:val="21"/>
        </w:rPr>
        <w:t>约定有条件提前支取的银行存款）、停牌股票、流通受限的新股及非公开发行股票、资产支持证券、因发行人债务违约无法进行转让或交易的债券等</w:t>
      </w:r>
    </w:p>
    <w:p w14:paraId="7E3B0C58" w14:textId="77777777" w:rsidR="009D07FF" w:rsidRPr="002714CB" w:rsidRDefault="009D07FF" w:rsidP="002714CB">
      <w:pPr>
        <w:spacing w:line="480" w:lineRule="auto"/>
        <w:ind w:firstLineChars="200" w:firstLine="420"/>
        <w:rPr>
          <w:rFonts w:asciiTheme="minorEastAsia" w:eastAsiaTheme="minorEastAsia" w:hAnsiTheme="minorEastAsia"/>
          <w:bCs/>
          <w:szCs w:val="21"/>
        </w:rPr>
      </w:pPr>
      <w:r w:rsidRPr="002714CB">
        <w:rPr>
          <w:rFonts w:asciiTheme="minorEastAsia" w:eastAsiaTheme="minorEastAsia" w:hAnsiTheme="minorEastAsia"/>
          <w:bCs/>
          <w:szCs w:val="21"/>
        </w:rPr>
        <w:t>56</w:t>
      </w:r>
      <w:r w:rsidRPr="002714CB">
        <w:rPr>
          <w:rFonts w:asciiTheme="minorEastAsia" w:eastAsiaTheme="minorEastAsia" w:hAnsiTheme="minorEastAsia" w:hint="eastAsia"/>
          <w:bCs/>
          <w:szCs w:val="21"/>
        </w:rPr>
        <w:t>、摆动定价机制：是指当开放式基金遭遇大额申购赎回时，通过调整基金份额净值的方式，将基金调整投资组合的市场冲击成本分配给实际申购、赎回的投资者，从而减少对存量基金份额持有人利益的不利影响，确保投资者的合法权益不受损害并得到公平对待</w:t>
      </w:r>
    </w:p>
    <w:p w14:paraId="3A5581C2" w14:textId="054682F6" w:rsidR="009D07FF" w:rsidRDefault="009D07FF" w:rsidP="002714CB">
      <w:pPr>
        <w:spacing w:line="480" w:lineRule="auto"/>
        <w:ind w:firstLineChars="200" w:firstLine="420"/>
        <w:rPr>
          <w:rFonts w:asciiTheme="minorEastAsia" w:eastAsiaTheme="minorEastAsia" w:hAnsiTheme="minorEastAsia"/>
          <w:bCs/>
          <w:szCs w:val="21"/>
        </w:rPr>
      </w:pPr>
      <w:r w:rsidRPr="002714CB">
        <w:rPr>
          <w:rFonts w:asciiTheme="minorEastAsia" w:eastAsiaTheme="minorEastAsia" w:hAnsiTheme="minorEastAsia"/>
          <w:bCs/>
          <w:szCs w:val="21"/>
        </w:rPr>
        <w:t>57</w:t>
      </w:r>
      <w:r w:rsidRPr="002714CB">
        <w:rPr>
          <w:rFonts w:asciiTheme="minorEastAsia" w:eastAsiaTheme="minorEastAsia" w:hAnsiTheme="minorEastAsia" w:hint="eastAsia"/>
          <w:bCs/>
          <w:szCs w:val="21"/>
        </w:rPr>
        <w:t>、不可抗力：指本基金合同当事人不能预见、不能避免且不能克服的客观事件</w:t>
      </w:r>
    </w:p>
    <w:p w14:paraId="28D81912" w14:textId="0820EF6E" w:rsidR="009D07FF" w:rsidRPr="002714CB" w:rsidRDefault="009D07FF" w:rsidP="002714CB">
      <w:pPr>
        <w:widowControl/>
        <w:jc w:val="left"/>
        <w:rPr>
          <w:rFonts w:asciiTheme="minorEastAsia" w:eastAsiaTheme="minorEastAsia" w:hAnsiTheme="minorEastAsia"/>
          <w:bCs/>
          <w:szCs w:val="21"/>
        </w:rPr>
      </w:pPr>
      <w:r>
        <w:rPr>
          <w:rFonts w:asciiTheme="minorEastAsia" w:eastAsiaTheme="minorEastAsia" w:hAnsiTheme="minorEastAsia"/>
          <w:bCs/>
          <w:szCs w:val="21"/>
        </w:rPr>
        <w:br w:type="page"/>
      </w:r>
    </w:p>
    <w:p w14:paraId="06F22C3E" w14:textId="0C010C97" w:rsidR="007A2BE9" w:rsidRPr="00B679CE" w:rsidRDefault="007A2BE9" w:rsidP="001665C7">
      <w:pPr>
        <w:pStyle w:val="11"/>
        <w:snapToGrid w:val="0"/>
        <w:spacing w:before="0" w:after="0" w:line="360" w:lineRule="auto"/>
        <w:ind w:firstLineChars="150" w:firstLine="422"/>
        <w:rPr>
          <w:rFonts w:ascii="Arial Unicode MS" w:eastAsia="宋体" w:hAnsi="Arial Unicode MS" w:cs="Arial"/>
          <w:b/>
          <w:bCs/>
          <w:sz w:val="28"/>
          <w:szCs w:val="28"/>
          <w:lang w:eastAsia="zh-CN"/>
        </w:rPr>
      </w:pPr>
      <w:bookmarkStart w:id="6" w:name="_Toc12357173"/>
      <w:bookmarkStart w:id="7" w:name="_Toc21073393"/>
      <w:bookmarkStart w:id="8" w:name="_Toc147463120"/>
      <w:bookmarkStart w:id="9" w:name="_Toc214873592"/>
      <w:bookmarkStart w:id="10" w:name="_Toc386115300"/>
      <w:r w:rsidRPr="00B679CE">
        <w:rPr>
          <w:rFonts w:ascii="Arial Unicode MS" w:eastAsia="宋体" w:hAnsi="Arial Unicode MS" w:cs="Arial"/>
          <w:b/>
          <w:bCs/>
          <w:sz w:val="28"/>
          <w:szCs w:val="28"/>
        </w:rPr>
        <w:lastRenderedPageBreak/>
        <w:t>第三部分</w:t>
      </w:r>
      <w:r w:rsidRPr="00B679CE">
        <w:rPr>
          <w:rFonts w:ascii="Arial Unicode MS" w:eastAsia="宋体" w:hAnsi="Arial Unicode MS" w:cs="Arial"/>
          <w:b/>
          <w:bCs/>
          <w:sz w:val="28"/>
          <w:szCs w:val="28"/>
        </w:rPr>
        <w:t xml:space="preserve">  </w:t>
      </w:r>
      <w:r w:rsidRPr="00B679CE">
        <w:rPr>
          <w:rFonts w:ascii="Arial Unicode MS" w:eastAsia="宋体" w:hAnsi="Arial Unicode MS" w:cs="Arial"/>
          <w:b/>
          <w:bCs/>
          <w:sz w:val="28"/>
          <w:szCs w:val="28"/>
        </w:rPr>
        <w:t>基金管理人</w:t>
      </w:r>
      <w:bookmarkEnd w:id="6"/>
      <w:bookmarkEnd w:id="7"/>
      <w:bookmarkEnd w:id="8"/>
      <w:bookmarkEnd w:id="9"/>
      <w:bookmarkEnd w:id="10"/>
    </w:p>
    <w:p w14:paraId="1397FD13" w14:textId="77777777" w:rsidR="00617907" w:rsidRPr="00B679CE" w:rsidRDefault="00617907" w:rsidP="00617907">
      <w:pPr>
        <w:rPr>
          <w:rFonts w:ascii="Arial Unicode MS" w:hAnsi="Arial Unicode MS"/>
          <w:lang w:val="x-none"/>
        </w:rPr>
      </w:pPr>
    </w:p>
    <w:p w14:paraId="48D47E5F" w14:textId="77777777" w:rsidR="00800564" w:rsidRPr="00B679CE" w:rsidRDefault="00800564" w:rsidP="00800564">
      <w:pPr>
        <w:tabs>
          <w:tab w:val="left" w:pos="1110"/>
        </w:tabs>
        <w:adjustRightInd w:val="0"/>
        <w:snapToGrid w:val="0"/>
        <w:spacing w:line="360" w:lineRule="auto"/>
        <w:ind w:firstLineChars="200" w:firstLine="422"/>
        <w:rPr>
          <w:rFonts w:ascii="Arial Unicode MS" w:hAnsi="Arial Unicode MS" w:cs="Arial"/>
          <w:b/>
          <w:bCs/>
          <w:szCs w:val="21"/>
        </w:rPr>
      </w:pPr>
      <w:bookmarkStart w:id="11" w:name="_Toc238013747"/>
      <w:bookmarkStart w:id="12" w:name="_Hlt88897298"/>
      <w:bookmarkEnd w:id="11"/>
      <w:bookmarkEnd w:id="12"/>
      <w:r w:rsidRPr="00B679CE">
        <w:rPr>
          <w:rFonts w:ascii="Arial Unicode MS" w:hAnsi="Arial Unicode MS" w:cs="Arial" w:hint="eastAsia"/>
          <w:b/>
          <w:bCs/>
          <w:szCs w:val="21"/>
        </w:rPr>
        <w:t>一、基金管理人概况</w:t>
      </w:r>
    </w:p>
    <w:p w14:paraId="1B00CC65" w14:textId="77777777" w:rsidR="00D801E7" w:rsidRPr="00D801E7" w:rsidRDefault="00D801E7" w:rsidP="00D801E7">
      <w:pPr>
        <w:adjustRightInd w:val="0"/>
        <w:snapToGrid w:val="0"/>
        <w:spacing w:line="360" w:lineRule="auto"/>
        <w:ind w:firstLineChars="200" w:firstLine="420"/>
        <w:rPr>
          <w:rFonts w:ascii="Arial Unicode MS" w:hAnsi="Arial Unicode MS" w:cs="Arial"/>
          <w:kern w:val="0"/>
          <w:szCs w:val="21"/>
        </w:rPr>
      </w:pPr>
      <w:r w:rsidRPr="00D801E7">
        <w:rPr>
          <w:rFonts w:ascii="Arial Unicode MS" w:hAnsi="Arial Unicode MS" w:cs="Arial" w:hint="eastAsia"/>
          <w:kern w:val="0"/>
          <w:szCs w:val="21"/>
        </w:rPr>
        <w:t>名称：富荣基金管理有限公司</w:t>
      </w:r>
    </w:p>
    <w:p w14:paraId="08ADF5EB" w14:textId="77777777" w:rsidR="00D801E7" w:rsidRPr="00D801E7" w:rsidRDefault="00D801E7" w:rsidP="00D801E7">
      <w:pPr>
        <w:adjustRightInd w:val="0"/>
        <w:snapToGrid w:val="0"/>
        <w:spacing w:line="360" w:lineRule="auto"/>
        <w:ind w:firstLineChars="200" w:firstLine="420"/>
        <w:rPr>
          <w:rFonts w:ascii="Arial Unicode MS" w:hAnsi="Arial Unicode MS" w:cs="Arial"/>
          <w:kern w:val="0"/>
          <w:szCs w:val="21"/>
        </w:rPr>
      </w:pPr>
      <w:r w:rsidRPr="00D801E7">
        <w:rPr>
          <w:rFonts w:ascii="Arial Unicode MS" w:hAnsi="Arial Unicode MS" w:cs="Arial" w:hint="eastAsia"/>
          <w:kern w:val="0"/>
          <w:szCs w:val="21"/>
        </w:rPr>
        <w:t>注册地址：广州市南沙区海滨路</w:t>
      </w:r>
      <w:r w:rsidRPr="00D801E7">
        <w:rPr>
          <w:rFonts w:ascii="Arial Unicode MS" w:hAnsi="Arial Unicode MS" w:cs="Arial" w:hint="eastAsia"/>
          <w:kern w:val="0"/>
          <w:szCs w:val="21"/>
        </w:rPr>
        <w:t>171</w:t>
      </w:r>
      <w:r w:rsidRPr="00D801E7">
        <w:rPr>
          <w:rFonts w:ascii="Arial Unicode MS" w:hAnsi="Arial Unicode MS" w:cs="Arial" w:hint="eastAsia"/>
          <w:kern w:val="0"/>
          <w:szCs w:val="21"/>
        </w:rPr>
        <w:t>号南沙金融大厦</w:t>
      </w:r>
      <w:r w:rsidRPr="00D801E7">
        <w:rPr>
          <w:rFonts w:ascii="Arial Unicode MS" w:hAnsi="Arial Unicode MS" w:cs="Arial" w:hint="eastAsia"/>
          <w:kern w:val="0"/>
          <w:szCs w:val="21"/>
        </w:rPr>
        <w:t>11</w:t>
      </w:r>
      <w:r w:rsidRPr="00D801E7">
        <w:rPr>
          <w:rFonts w:ascii="Arial Unicode MS" w:hAnsi="Arial Unicode MS" w:cs="Arial" w:hint="eastAsia"/>
          <w:kern w:val="0"/>
          <w:szCs w:val="21"/>
        </w:rPr>
        <w:t>楼</w:t>
      </w:r>
      <w:r w:rsidRPr="00D801E7">
        <w:rPr>
          <w:rFonts w:ascii="Arial Unicode MS" w:hAnsi="Arial Unicode MS" w:cs="Arial" w:hint="eastAsia"/>
          <w:kern w:val="0"/>
          <w:szCs w:val="21"/>
        </w:rPr>
        <w:t>1101</w:t>
      </w:r>
      <w:r w:rsidRPr="00D801E7">
        <w:rPr>
          <w:rFonts w:ascii="Arial Unicode MS" w:hAnsi="Arial Unicode MS" w:cs="Arial" w:hint="eastAsia"/>
          <w:kern w:val="0"/>
          <w:szCs w:val="21"/>
        </w:rPr>
        <w:t>之一</w:t>
      </w:r>
      <w:r w:rsidRPr="00D801E7">
        <w:rPr>
          <w:rFonts w:ascii="Arial Unicode MS" w:hAnsi="Arial Unicode MS" w:cs="Arial" w:hint="eastAsia"/>
          <w:kern w:val="0"/>
          <w:szCs w:val="21"/>
        </w:rPr>
        <w:t>J20</w:t>
      </w:r>
      <w:r w:rsidRPr="00D801E7">
        <w:rPr>
          <w:rFonts w:ascii="Arial Unicode MS" w:hAnsi="Arial Unicode MS" w:cs="Arial" w:hint="eastAsia"/>
          <w:kern w:val="0"/>
          <w:szCs w:val="21"/>
        </w:rPr>
        <w:t>室</w:t>
      </w:r>
      <w:r w:rsidRPr="00D801E7">
        <w:rPr>
          <w:rFonts w:ascii="Arial Unicode MS" w:hAnsi="Arial Unicode MS" w:cs="Arial" w:hint="eastAsia"/>
          <w:kern w:val="0"/>
          <w:szCs w:val="21"/>
        </w:rPr>
        <w:t xml:space="preserve"> </w:t>
      </w:r>
    </w:p>
    <w:p w14:paraId="14BFE6D4" w14:textId="77777777" w:rsidR="00D801E7" w:rsidRPr="00D801E7" w:rsidRDefault="00D801E7" w:rsidP="00D801E7">
      <w:pPr>
        <w:adjustRightInd w:val="0"/>
        <w:snapToGrid w:val="0"/>
        <w:spacing w:line="360" w:lineRule="auto"/>
        <w:ind w:firstLineChars="200" w:firstLine="420"/>
        <w:rPr>
          <w:rFonts w:ascii="Arial Unicode MS" w:hAnsi="Arial Unicode MS" w:cs="Arial"/>
          <w:kern w:val="0"/>
          <w:szCs w:val="21"/>
        </w:rPr>
      </w:pPr>
      <w:r w:rsidRPr="00D801E7">
        <w:rPr>
          <w:rFonts w:ascii="Arial Unicode MS" w:hAnsi="Arial Unicode MS" w:cs="Arial" w:hint="eastAsia"/>
          <w:kern w:val="0"/>
          <w:szCs w:val="21"/>
        </w:rPr>
        <w:t>办公地址：深圳市福田区深南大道</w:t>
      </w:r>
      <w:r w:rsidRPr="00D801E7">
        <w:rPr>
          <w:rFonts w:ascii="Arial Unicode MS" w:hAnsi="Arial Unicode MS" w:cs="Arial" w:hint="eastAsia"/>
          <w:kern w:val="0"/>
          <w:szCs w:val="21"/>
        </w:rPr>
        <w:t>2012</w:t>
      </w:r>
      <w:r w:rsidRPr="00D801E7">
        <w:rPr>
          <w:rFonts w:ascii="Arial Unicode MS" w:hAnsi="Arial Unicode MS" w:cs="Arial" w:hint="eastAsia"/>
          <w:kern w:val="0"/>
          <w:szCs w:val="21"/>
        </w:rPr>
        <w:t>号深圳证券交易所广场</w:t>
      </w:r>
      <w:r w:rsidRPr="00D801E7">
        <w:rPr>
          <w:rFonts w:ascii="Arial Unicode MS" w:hAnsi="Arial Unicode MS" w:cs="Arial" w:hint="eastAsia"/>
          <w:kern w:val="0"/>
          <w:szCs w:val="21"/>
        </w:rPr>
        <w:t>3501</w:t>
      </w:r>
      <w:r w:rsidRPr="00D801E7">
        <w:rPr>
          <w:rFonts w:ascii="Arial Unicode MS" w:hAnsi="Arial Unicode MS" w:cs="Arial" w:hint="eastAsia"/>
          <w:kern w:val="0"/>
          <w:szCs w:val="21"/>
        </w:rPr>
        <w:t>室</w:t>
      </w:r>
    </w:p>
    <w:p w14:paraId="21071E2C" w14:textId="77777777" w:rsidR="00D801E7" w:rsidRPr="00D801E7" w:rsidRDefault="00D801E7" w:rsidP="00D801E7">
      <w:pPr>
        <w:adjustRightInd w:val="0"/>
        <w:snapToGrid w:val="0"/>
        <w:spacing w:line="360" w:lineRule="auto"/>
        <w:ind w:firstLineChars="200" w:firstLine="420"/>
        <w:rPr>
          <w:rFonts w:ascii="Arial Unicode MS" w:hAnsi="Arial Unicode MS" w:cs="Arial"/>
          <w:kern w:val="0"/>
          <w:szCs w:val="21"/>
        </w:rPr>
      </w:pPr>
      <w:r w:rsidRPr="00D801E7">
        <w:rPr>
          <w:rFonts w:ascii="Arial Unicode MS" w:hAnsi="Arial Unicode MS" w:cs="Arial" w:hint="eastAsia"/>
          <w:kern w:val="0"/>
          <w:szCs w:val="21"/>
        </w:rPr>
        <w:t>法定代表人：刘志军</w:t>
      </w:r>
      <w:r w:rsidRPr="00D801E7">
        <w:rPr>
          <w:rFonts w:ascii="Arial Unicode MS" w:hAnsi="Arial Unicode MS" w:cs="Arial" w:hint="eastAsia"/>
          <w:kern w:val="0"/>
          <w:szCs w:val="21"/>
        </w:rPr>
        <w:t xml:space="preserve"> </w:t>
      </w:r>
    </w:p>
    <w:p w14:paraId="291D3894" w14:textId="77777777" w:rsidR="00D801E7" w:rsidRPr="00D801E7" w:rsidRDefault="00D801E7" w:rsidP="00D801E7">
      <w:pPr>
        <w:adjustRightInd w:val="0"/>
        <w:snapToGrid w:val="0"/>
        <w:spacing w:line="360" w:lineRule="auto"/>
        <w:ind w:firstLineChars="200" w:firstLine="420"/>
        <w:rPr>
          <w:rFonts w:ascii="Arial Unicode MS" w:hAnsi="Arial Unicode MS" w:cs="Arial"/>
          <w:kern w:val="0"/>
          <w:szCs w:val="21"/>
        </w:rPr>
      </w:pPr>
      <w:r w:rsidRPr="00D801E7">
        <w:rPr>
          <w:rFonts w:ascii="Arial Unicode MS" w:hAnsi="Arial Unicode MS" w:cs="Arial" w:hint="eastAsia"/>
          <w:kern w:val="0"/>
          <w:szCs w:val="21"/>
        </w:rPr>
        <w:t>设立日期：</w:t>
      </w:r>
      <w:r w:rsidRPr="00D801E7">
        <w:rPr>
          <w:rFonts w:ascii="Arial Unicode MS" w:hAnsi="Arial Unicode MS" w:cs="Arial" w:hint="eastAsia"/>
          <w:kern w:val="0"/>
          <w:szCs w:val="21"/>
        </w:rPr>
        <w:t>2016</w:t>
      </w:r>
      <w:r w:rsidRPr="00D801E7">
        <w:rPr>
          <w:rFonts w:ascii="Arial Unicode MS" w:hAnsi="Arial Unicode MS" w:cs="Arial" w:hint="eastAsia"/>
          <w:kern w:val="0"/>
          <w:szCs w:val="21"/>
        </w:rPr>
        <w:t>年</w:t>
      </w:r>
      <w:r w:rsidRPr="00D801E7">
        <w:rPr>
          <w:rFonts w:ascii="Arial Unicode MS" w:hAnsi="Arial Unicode MS" w:cs="Arial" w:hint="eastAsia"/>
          <w:kern w:val="0"/>
          <w:szCs w:val="21"/>
        </w:rPr>
        <w:t>1</w:t>
      </w:r>
      <w:r w:rsidRPr="00D801E7">
        <w:rPr>
          <w:rFonts w:ascii="Arial Unicode MS" w:hAnsi="Arial Unicode MS" w:cs="Arial" w:hint="eastAsia"/>
          <w:kern w:val="0"/>
          <w:szCs w:val="21"/>
        </w:rPr>
        <w:t>月</w:t>
      </w:r>
      <w:r w:rsidRPr="00D801E7">
        <w:rPr>
          <w:rFonts w:ascii="Arial Unicode MS" w:hAnsi="Arial Unicode MS" w:cs="Arial" w:hint="eastAsia"/>
          <w:kern w:val="0"/>
          <w:szCs w:val="21"/>
        </w:rPr>
        <w:t>25</w:t>
      </w:r>
      <w:r w:rsidRPr="00D801E7">
        <w:rPr>
          <w:rFonts w:ascii="Arial Unicode MS" w:hAnsi="Arial Unicode MS" w:cs="Arial" w:hint="eastAsia"/>
          <w:kern w:val="0"/>
          <w:szCs w:val="21"/>
        </w:rPr>
        <w:t>日</w:t>
      </w:r>
    </w:p>
    <w:p w14:paraId="61106140" w14:textId="77777777" w:rsidR="00D801E7" w:rsidRPr="00D801E7" w:rsidRDefault="00D801E7" w:rsidP="00D801E7">
      <w:pPr>
        <w:adjustRightInd w:val="0"/>
        <w:snapToGrid w:val="0"/>
        <w:spacing w:line="360" w:lineRule="auto"/>
        <w:ind w:firstLineChars="200" w:firstLine="420"/>
        <w:rPr>
          <w:rFonts w:ascii="Arial Unicode MS" w:hAnsi="Arial Unicode MS" w:cs="Arial"/>
          <w:kern w:val="0"/>
          <w:szCs w:val="21"/>
        </w:rPr>
      </w:pPr>
      <w:r w:rsidRPr="00D801E7">
        <w:rPr>
          <w:rFonts w:ascii="Arial Unicode MS" w:hAnsi="Arial Unicode MS" w:cs="Arial" w:hint="eastAsia"/>
          <w:kern w:val="0"/>
          <w:szCs w:val="21"/>
        </w:rPr>
        <w:t>批准设立机关：中国证监会</w:t>
      </w:r>
      <w:r w:rsidRPr="00D801E7">
        <w:rPr>
          <w:rFonts w:ascii="Arial Unicode MS" w:hAnsi="Arial Unicode MS" w:cs="Arial" w:hint="eastAsia"/>
          <w:kern w:val="0"/>
          <w:szCs w:val="21"/>
        </w:rPr>
        <w:t xml:space="preserve"> </w:t>
      </w:r>
    </w:p>
    <w:p w14:paraId="4C6FCC23" w14:textId="77777777" w:rsidR="00D801E7" w:rsidRPr="00D801E7" w:rsidRDefault="00D801E7" w:rsidP="00D801E7">
      <w:pPr>
        <w:adjustRightInd w:val="0"/>
        <w:snapToGrid w:val="0"/>
        <w:spacing w:line="360" w:lineRule="auto"/>
        <w:ind w:firstLineChars="200" w:firstLine="420"/>
        <w:rPr>
          <w:rFonts w:ascii="Arial Unicode MS" w:hAnsi="Arial Unicode MS" w:cs="Arial"/>
          <w:kern w:val="0"/>
          <w:szCs w:val="21"/>
        </w:rPr>
      </w:pPr>
      <w:r w:rsidRPr="00D801E7">
        <w:rPr>
          <w:rFonts w:ascii="Arial Unicode MS" w:hAnsi="Arial Unicode MS" w:cs="Arial" w:hint="eastAsia"/>
          <w:kern w:val="0"/>
          <w:szCs w:val="21"/>
        </w:rPr>
        <w:t>批准设立文号：证监许可【</w:t>
      </w:r>
      <w:r w:rsidRPr="00D801E7">
        <w:rPr>
          <w:rFonts w:ascii="Arial Unicode MS" w:hAnsi="Arial Unicode MS" w:cs="Arial" w:hint="eastAsia"/>
          <w:kern w:val="0"/>
          <w:szCs w:val="21"/>
        </w:rPr>
        <w:t>2015</w:t>
      </w:r>
      <w:r w:rsidRPr="00D801E7">
        <w:rPr>
          <w:rFonts w:ascii="Arial Unicode MS" w:hAnsi="Arial Unicode MS" w:cs="Arial" w:hint="eastAsia"/>
          <w:kern w:val="0"/>
          <w:szCs w:val="21"/>
        </w:rPr>
        <w:t>】</w:t>
      </w:r>
      <w:r w:rsidRPr="00D801E7">
        <w:rPr>
          <w:rFonts w:ascii="Arial Unicode MS" w:hAnsi="Arial Unicode MS" w:cs="Arial" w:hint="eastAsia"/>
          <w:kern w:val="0"/>
          <w:szCs w:val="21"/>
        </w:rPr>
        <w:t>3118</w:t>
      </w:r>
      <w:r w:rsidRPr="00D801E7">
        <w:rPr>
          <w:rFonts w:ascii="Arial Unicode MS" w:hAnsi="Arial Unicode MS" w:cs="Arial" w:hint="eastAsia"/>
          <w:kern w:val="0"/>
          <w:szCs w:val="21"/>
        </w:rPr>
        <w:t>号</w:t>
      </w:r>
      <w:r w:rsidRPr="00D801E7">
        <w:rPr>
          <w:rFonts w:ascii="Arial Unicode MS" w:hAnsi="Arial Unicode MS" w:cs="Arial" w:hint="eastAsia"/>
          <w:kern w:val="0"/>
          <w:szCs w:val="21"/>
        </w:rPr>
        <w:t xml:space="preserve"> </w:t>
      </w:r>
    </w:p>
    <w:p w14:paraId="77F7262A" w14:textId="77777777" w:rsidR="00D801E7" w:rsidRPr="00D801E7" w:rsidRDefault="00D801E7" w:rsidP="00D801E7">
      <w:pPr>
        <w:adjustRightInd w:val="0"/>
        <w:snapToGrid w:val="0"/>
        <w:spacing w:line="360" w:lineRule="auto"/>
        <w:ind w:firstLineChars="200" w:firstLine="420"/>
        <w:rPr>
          <w:rFonts w:ascii="Arial Unicode MS" w:hAnsi="Arial Unicode MS" w:cs="Arial"/>
          <w:kern w:val="0"/>
          <w:szCs w:val="21"/>
        </w:rPr>
      </w:pPr>
      <w:r w:rsidRPr="00D801E7">
        <w:rPr>
          <w:rFonts w:ascii="Arial Unicode MS" w:hAnsi="Arial Unicode MS" w:cs="Arial" w:hint="eastAsia"/>
          <w:kern w:val="0"/>
          <w:szCs w:val="21"/>
        </w:rPr>
        <w:t>组织形式：有限责任公司</w:t>
      </w:r>
    </w:p>
    <w:p w14:paraId="5F801616" w14:textId="77777777" w:rsidR="00D801E7" w:rsidRPr="00D801E7" w:rsidRDefault="00D801E7" w:rsidP="00D801E7">
      <w:pPr>
        <w:adjustRightInd w:val="0"/>
        <w:snapToGrid w:val="0"/>
        <w:spacing w:line="360" w:lineRule="auto"/>
        <w:ind w:firstLineChars="200" w:firstLine="420"/>
        <w:rPr>
          <w:rFonts w:ascii="Arial Unicode MS" w:hAnsi="Arial Unicode MS" w:cs="Arial"/>
          <w:kern w:val="0"/>
          <w:szCs w:val="21"/>
        </w:rPr>
      </w:pPr>
      <w:r w:rsidRPr="00D801E7">
        <w:rPr>
          <w:rFonts w:ascii="Arial Unicode MS" w:hAnsi="Arial Unicode MS" w:cs="Arial" w:hint="eastAsia"/>
          <w:kern w:val="0"/>
          <w:szCs w:val="21"/>
        </w:rPr>
        <w:t>注册资本：</w:t>
      </w:r>
      <w:r w:rsidRPr="00D801E7">
        <w:rPr>
          <w:rFonts w:ascii="Arial Unicode MS" w:hAnsi="Arial Unicode MS" w:cs="Arial" w:hint="eastAsia"/>
          <w:kern w:val="0"/>
          <w:szCs w:val="21"/>
        </w:rPr>
        <w:t>2</w:t>
      </w:r>
      <w:r w:rsidRPr="00D801E7">
        <w:rPr>
          <w:rFonts w:ascii="Arial Unicode MS" w:hAnsi="Arial Unicode MS" w:cs="Arial" w:hint="eastAsia"/>
          <w:kern w:val="0"/>
          <w:szCs w:val="21"/>
        </w:rPr>
        <w:t>亿元人民币</w:t>
      </w:r>
    </w:p>
    <w:p w14:paraId="4FDC3B82" w14:textId="77777777" w:rsidR="00D801E7" w:rsidRPr="00D801E7" w:rsidRDefault="00D801E7" w:rsidP="00D801E7">
      <w:pPr>
        <w:adjustRightInd w:val="0"/>
        <w:snapToGrid w:val="0"/>
        <w:spacing w:line="360" w:lineRule="auto"/>
        <w:ind w:firstLineChars="200" w:firstLine="420"/>
        <w:rPr>
          <w:rFonts w:ascii="Arial Unicode MS" w:hAnsi="Arial Unicode MS" w:cs="Arial"/>
          <w:kern w:val="0"/>
          <w:szCs w:val="21"/>
        </w:rPr>
      </w:pPr>
      <w:r w:rsidRPr="00D801E7">
        <w:rPr>
          <w:rFonts w:ascii="Arial Unicode MS" w:hAnsi="Arial Unicode MS" w:cs="Arial" w:hint="eastAsia"/>
          <w:kern w:val="0"/>
          <w:szCs w:val="21"/>
        </w:rPr>
        <w:t>存续期限：永续经营</w:t>
      </w:r>
    </w:p>
    <w:p w14:paraId="4EE3CB2F" w14:textId="5B8D9988" w:rsidR="00D801E7" w:rsidRPr="00D801E7" w:rsidRDefault="00D801E7" w:rsidP="00D801E7">
      <w:pPr>
        <w:adjustRightInd w:val="0"/>
        <w:snapToGrid w:val="0"/>
        <w:spacing w:line="360" w:lineRule="auto"/>
        <w:ind w:firstLineChars="200" w:firstLine="420"/>
        <w:rPr>
          <w:rFonts w:ascii="Arial Unicode MS" w:hAnsi="Arial Unicode MS" w:cs="Arial"/>
          <w:kern w:val="0"/>
          <w:szCs w:val="21"/>
        </w:rPr>
      </w:pPr>
      <w:r w:rsidRPr="00D801E7">
        <w:rPr>
          <w:rFonts w:ascii="Arial Unicode MS" w:hAnsi="Arial Unicode MS" w:cs="Arial" w:hint="eastAsia"/>
          <w:kern w:val="0"/>
          <w:szCs w:val="21"/>
        </w:rPr>
        <w:t>联系人：</w:t>
      </w:r>
      <w:r w:rsidR="00BF6947">
        <w:rPr>
          <w:rFonts w:asciiTheme="minorEastAsia" w:hAnsiTheme="minorEastAsia" w:hint="eastAsia"/>
          <w:kern w:val="0"/>
          <w:sz w:val="24"/>
        </w:rPr>
        <w:t>官文力</w:t>
      </w:r>
    </w:p>
    <w:p w14:paraId="13F6A591" w14:textId="77777777" w:rsidR="00D801E7" w:rsidRPr="00D801E7" w:rsidRDefault="00D801E7" w:rsidP="00D801E7">
      <w:pPr>
        <w:adjustRightInd w:val="0"/>
        <w:snapToGrid w:val="0"/>
        <w:spacing w:line="360" w:lineRule="auto"/>
        <w:ind w:firstLineChars="200" w:firstLine="420"/>
        <w:rPr>
          <w:rFonts w:ascii="Arial Unicode MS" w:hAnsi="Arial Unicode MS" w:cs="Arial"/>
          <w:kern w:val="0"/>
          <w:szCs w:val="21"/>
        </w:rPr>
      </w:pPr>
      <w:r w:rsidRPr="00D801E7">
        <w:rPr>
          <w:rFonts w:ascii="Arial Unicode MS" w:hAnsi="Arial Unicode MS" w:cs="Arial" w:hint="eastAsia"/>
          <w:kern w:val="0"/>
          <w:szCs w:val="21"/>
        </w:rPr>
        <w:t>联系电话：</w:t>
      </w:r>
      <w:r w:rsidRPr="00D801E7">
        <w:rPr>
          <w:rFonts w:ascii="Arial Unicode MS" w:hAnsi="Arial Unicode MS" w:cs="Arial" w:hint="eastAsia"/>
          <w:kern w:val="0"/>
          <w:szCs w:val="21"/>
        </w:rPr>
        <w:t>0755-84356637</w:t>
      </w:r>
    </w:p>
    <w:p w14:paraId="783A56D5" w14:textId="77777777" w:rsidR="00D801E7" w:rsidRPr="00D801E7" w:rsidRDefault="00D801E7" w:rsidP="00D801E7">
      <w:pPr>
        <w:adjustRightInd w:val="0"/>
        <w:snapToGrid w:val="0"/>
        <w:spacing w:line="360" w:lineRule="auto"/>
        <w:ind w:firstLineChars="200" w:firstLine="420"/>
        <w:rPr>
          <w:rFonts w:ascii="Arial Unicode MS" w:hAnsi="Arial Unicode MS" w:cs="Arial"/>
          <w:kern w:val="0"/>
          <w:szCs w:val="21"/>
        </w:rPr>
      </w:pPr>
      <w:r w:rsidRPr="00D801E7">
        <w:rPr>
          <w:rFonts w:ascii="Arial Unicode MS" w:hAnsi="Arial Unicode MS" w:cs="Arial" w:hint="eastAsia"/>
          <w:kern w:val="0"/>
          <w:szCs w:val="21"/>
        </w:rPr>
        <w:t>传</w:t>
      </w:r>
      <w:r w:rsidRPr="00D801E7">
        <w:rPr>
          <w:rFonts w:ascii="Arial Unicode MS" w:hAnsi="Arial Unicode MS" w:cs="Arial" w:hint="eastAsia"/>
          <w:kern w:val="0"/>
          <w:szCs w:val="21"/>
        </w:rPr>
        <w:t xml:space="preserve">    </w:t>
      </w:r>
      <w:r w:rsidRPr="00D801E7">
        <w:rPr>
          <w:rFonts w:ascii="Arial Unicode MS" w:hAnsi="Arial Unicode MS" w:cs="Arial" w:hint="eastAsia"/>
          <w:kern w:val="0"/>
          <w:szCs w:val="21"/>
        </w:rPr>
        <w:t>真：</w:t>
      </w:r>
      <w:r w:rsidRPr="00D801E7">
        <w:rPr>
          <w:rFonts w:ascii="Arial Unicode MS" w:hAnsi="Arial Unicode MS" w:cs="Arial" w:hint="eastAsia"/>
          <w:kern w:val="0"/>
          <w:szCs w:val="21"/>
        </w:rPr>
        <w:t>0755-83230787</w:t>
      </w:r>
    </w:p>
    <w:p w14:paraId="71221B31" w14:textId="77777777" w:rsidR="00BA1B2A" w:rsidRDefault="00D801E7" w:rsidP="00D801E7">
      <w:pPr>
        <w:adjustRightInd w:val="0"/>
        <w:snapToGrid w:val="0"/>
        <w:spacing w:line="360" w:lineRule="auto"/>
        <w:ind w:firstLineChars="200" w:firstLine="420"/>
        <w:rPr>
          <w:rFonts w:ascii="Arial Unicode MS" w:hAnsi="Arial Unicode MS" w:cs="Arial"/>
          <w:kern w:val="0"/>
          <w:szCs w:val="21"/>
        </w:rPr>
      </w:pPr>
      <w:r w:rsidRPr="00D801E7">
        <w:rPr>
          <w:rFonts w:ascii="Arial Unicode MS" w:hAnsi="Arial Unicode MS" w:cs="Arial" w:hint="eastAsia"/>
          <w:kern w:val="0"/>
          <w:szCs w:val="21"/>
        </w:rPr>
        <w:t>股权结构：</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4250"/>
        <w:gridCol w:w="1275"/>
      </w:tblGrid>
      <w:tr w:rsidR="00D801E7" w14:paraId="73309656" w14:textId="77777777" w:rsidTr="00BC1904">
        <w:trPr>
          <w:jc w:val="center"/>
        </w:trPr>
        <w:tc>
          <w:tcPr>
            <w:tcW w:w="4250" w:type="dxa"/>
            <w:vAlign w:val="center"/>
          </w:tcPr>
          <w:p w14:paraId="447A23B5" w14:textId="77777777" w:rsidR="00D801E7" w:rsidRPr="00880D67" w:rsidRDefault="00D801E7" w:rsidP="00BC1904">
            <w:pPr>
              <w:spacing w:line="360" w:lineRule="auto"/>
              <w:jc w:val="center"/>
              <w:rPr>
                <w:rFonts w:ascii="宋体" w:hAnsi="宋体"/>
                <w:b/>
                <w:color w:val="000000"/>
                <w:kern w:val="0"/>
                <w:sz w:val="24"/>
              </w:rPr>
            </w:pPr>
            <w:r w:rsidRPr="00880D67">
              <w:rPr>
                <w:rFonts w:ascii="宋体" w:hAnsi="宋体" w:hint="eastAsia"/>
                <w:b/>
                <w:color w:val="000000"/>
                <w:kern w:val="0"/>
                <w:sz w:val="24"/>
              </w:rPr>
              <w:t>股东名称</w:t>
            </w:r>
          </w:p>
        </w:tc>
        <w:tc>
          <w:tcPr>
            <w:tcW w:w="1275" w:type="dxa"/>
            <w:vAlign w:val="center"/>
          </w:tcPr>
          <w:p w14:paraId="1CB8A8CE" w14:textId="77777777" w:rsidR="00D801E7" w:rsidRPr="00880D67" w:rsidRDefault="00D801E7" w:rsidP="00BC1904">
            <w:pPr>
              <w:spacing w:line="360" w:lineRule="auto"/>
              <w:jc w:val="center"/>
              <w:rPr>
                <w:rFonts w:ascii="宋体" w:hAnsi="宋体"/>
                <w:b/>
                <w:color w:val="000000"/>
                <w:kern w:val="0"/>
                <w:sz w:val="24"/>
              </w:rPr>
            </w:pPr>
            <w:r w:rsidRPr="00880D67">
              <w:rPr>
                <w:rFonts w:ascii="宋体" w:hAnsi="宋体" w:hint="eastAsia"/>
                <w:b/>
                <w:color w:val="000000"/>
                <w:kern w:val="0"/>
                <w:sz w:val="24"/>
              </w:rPr>
              <w:t>出资比例</w:t>
            </w:r>
          </w:p>
        </w:tc>
      </w:tr>
      <w:tr w:rsidR="00D801E7" w14:paraId="4FD50449" w14:textId="77777777" w:rsidTr="00BC1904">
        <w:trPr>
          <w:jc w:val="center"/>
        </w:trPr>
        <w:tc>
          <w:tcPr>
            <w:tcW w:w="4250" w:type="dxa"/>
            <w:vAlign w:val="center"/>
          </w:tcPr>
          <w:p w14:paraId="2A046797" w14:textId="77777777" w:rsidR="00D801E7" w:rsidRDefault="00D801E7" w:rsidP="00BC1904">
            <w:pPr>
              <w:spacing w:line="360" w:lineRule="auto"/>
              <w:jc w:val="center"/>
              <w:rPr>
                <w:rFonts w:ascii="宋体" w:hAnsi="宋体"/>
                <w:color w:val="000000"/>
                <w:kern w:val="0"/>
                <w:sz w:val="24"/>
              </w:rPr>
            </w:pPr>
            <w:r>
              <w:rPr>
                <w:rFonts w:ascii="宋体" w:hAnsi="宋体" w:hint="eastAsia"/>
                <w:color w:val="000000"/>
                <w:kern w:val="0"/>
                <w:sz w:val="24"/>
              </w:rPr>
              <w:t>广州科技金融创新投资控股有限公司</w:t>
            </w:r>
          </w:p>
        </w:tc>
        <w:tc>
          <w:tcPr>
            <w:tcW w:w="1275" w:type="dxa"/>
            <w:vAlign w:val="center"/>
          </w:tcPr>
          <w:p w14:paraId="0606D98F" w14:textId="77777777" w:rsidR="00D801E7" w:rsidRDefault="00D801E7" w:rsidP="00BC1904">
            <w:pPr>
              <w:spacing w:line="360" w:lineRule="auto"/>
              <w:jc w:val="center"/>
              <w:rPr>
                <w:rFonts w:ascii="宋体" w:hAnsi="宋体"/>
                <w:color w:val="000000"/>
                <w:kern w:val="0"/>
                <w:sz w:val="24"/>
              </w:rPr>
            </w:pPr>
            <w:r>
              <w:rPr>
                <w:rFonts w:ascii="宋体" w:hAnsi="宋体" w:hint="eastAsia"/>
                <w:color w:val="000000"/>
                <w:kern w:val="0"/>
                <w:sz w:val="24"/>
              </w:rPr>
              <w:t>50%</w:t>
            </w:r>
          </w:p>
        </w:tc>
      </w:tr>
      <w:tr w:rsidR="00D801E7" w14:paraId="5FD8293D" w14:textId="77777777" w:rsidTr="00BC1904">
        <w:trPr>
          <w:jc w:val="center"/>
        </w:trPr>
        <w:tc>
          <w:tcPr>
            <w:tcW w:w="4250" w:type="dxa"/>
            <w:vAlign w:val="center"/>
          </w:tcPr>
          <w:p w14:paraId="3A124D58" w14:textId="77777777" w:rsidR="00D801E7" w:rsidRDefault="00D801E7" w:rsidP="00BC1904">
            <w:pPr>
              <w:spacing w:line="360" w:lineRule="auto"/>
              <w:jc w:val="center"/>
              <w:rPr>
                <w:rFonts w:ascii="宋体" w:hAnsi="宋体"/>
                <w:color w:val="000000"/>
                <w:kern w:val="0"/>
                <w:sz w:val="24"/>
              </w:rPr>
            </w:pPr>
            <w:r>
              <w:rPr>
                <w:rFonts w:ascii="宋体" w:hAnsi="宋体" w:hint="eastAsia"/>
                <w:color w:val="000000"/>
                <w:kern w:val="0"/>
                <w:sz w:val="24"/>
              </w:rPr>
              <w:t>深圳嘉年实业股份有限公司</w:t>
            </w:r>
          </w:p>
        </w:tc>
        <w:tc>
          <w:tcPr>
            <w:tcW w:w="1275" w:type="dxa"/>
            <w:vAlign w:val="center"/>
          </w:tcPr>
          <w:p w14:paraId="6B2E073A" w14:textId="77777777" w:rsidR="00D801E7" w:rsidRDefault="00D801E7" w:rsidP="00BC1904">
            <w:pPr>
              <w:spacing w:line="360" w:lineRule="auto"/>
              <w:jc w:val="center"/>
              <w:rPr>
                <w:rFonts w:ascii="宋体" w:hAnsi="宋体"/>
                <w:color w:val="000000"/>
                <w:kern w:val="0"/>
                <w:sz w:val="24"/>
              </w:rPr>
            </w:pPr>
            <w:r>
              <w:rPr>
                <w:rFonts w:ascii="宋体" w:hAnsi="宋体" w:hint="eastAsia"/>
                <w:color w:val="000000"/>
                <w:kern w:val="0"/>
                <w:sz w:val="24"/>
              </w:rPr>
              <w:t>45.1%</w:t>
            </w:r>
          </w:p>
        </w:tc>
      </w:tr>
      <w:tr w:rsidR="00D801E7" w14:paraId="42BDEF5C" w14:textId="77777777" w:rsidTr="00BC1904">
        <w:trPr>
          <w:jc w:val="center"/>
        </w:trPr>
        <w:tc>
          <w:tcPr>
            <w:tcW w:w="4250" w:type="dxa"/>
            <w:vAlign w:val="center"/>
          </w:tcPr>
          <w:p w14:paraId="02B2FC07" w14:textId="77777777" w:rsidR="00D801E7" w:rsidRDefault="00D801E7" w:rsidP="00BC1904">
            <w:pPr>
              <w:spacing w:line="360" w:lineRule="auto"/>
              <w:jc w:val="center"/>
              <w:rPr>
                <w:rFonts w:ascii="宋体" w:hAnsi="宋体"/>
                <w:color w:val="000000"/>
                <w:kern w:val="0"/>
                <w:sz w:val="24"/>
              </w:rPr>
            </w:pPr>
            <w:r>
              <w:rPr>
                <w:rFonts w:ascii="宋体" w:hAnsi="宋体" w:hint="eastAsia"/>
                <w:color w:val="000000"/>
                <w:kern w:val="0"/>
                <w:sz w:val="24"/>
              </w:rPr>
              <w:t>湖南典勤投资开发有限公司</w:t>
            </w:r>
          </w:p>
        </w:tc>
        <w:tc>
          <w:tcPr>
            <w:tcW w:w="1275" w:type="dxa"/>
            <w:vAlign w:val="center"/>
          </w:tcPr>
          <w:p w14:paraId="277B5D7B" w14:textId="77777777" w:rsidR="00D801E7" w:rsidRDefault="00D801E7" w:rsidP="00BC1904">
            <w:pPr>
              <w:spacing w:line="360" w:lineRule="auto"/>
              <w:jc w:val="center"/>
              <w:rPr>
                <w:rFonts w:ascii="宋体" w:hAnsi="宋体"/>
                <w:color w:val="000000"/>
                <w:kern w:val="0"/>
                <w:sz w:val="24"/>
              </w:rPr>
            </w:pPr>
            <w:r>
              <w:rPr>
                <w:rFonts w:ascii="宋体" w:hAnsi="宋体" w:hint="eastAsia"/>
                <w:color w:val="000000"/>
                <w:kern w:val="0"/>
                <w:sz w:val="24"/>
              </w:rPr>
              <w:t>4.9%</w:t>
            </w:r>
          </w:p>
        </w:tc>
      </w:tr>
    </w:tbl>
    <w:p w14:paraId="0B946555" w14:textId="77777777" w:rsidR="00D801E7" w:rsidRPr="00733143" w:rsidRDefault="00D801E7" w:rsidP="00D801E7">
      <w:pPr>
        <w:adjustRightInd w:val="0"/>
        <w:snapToGrid w:val="0"/>
        <w:spacing w:line="360" w:lineRule="auto"/>
        <w:ind w:firstLineChars="200" w:firstLine="420"/>
        <w:rPr>
          <w:rFonts w:ascii="Arial Unicode MS" w:hAnsi="Arial Unicode MS" w:cs="Arial"/>
          <w:kern w:val="0"/>
          <w:szCs w:val="21"/>
        </w:rPr>
      </w:pPr>
    </w:p>
    <w:p w14:paraId="5700173D" w14:textId="77777777" w:rsidR="00BA1B2A" w:rsidRPr="00DF4B78" w:rsidRDefault="00BA1B2A" w:rsidP="00733143">
      <w:pPr>
        <w:spacing w:line="360" w:lineRule="auto"/>
        <w:ind w:firstLine="422"/>
        <w:rPr>
          <w:rFonts w:ascii="宋体" w:hAnsi="宋体"/>
          <w:b/>
          <w:kern w:val="0"/>
          <w:szCs w:val="21"/>
        </w:rPr>
      </w:pPr>
      <w:r w:rsidRPr="00DF4B78">
        <w:rPr>
          <w:rFonts w:ascii="宋体" w:hAnsi="宋体" w:hint="eastAsia"/>
          <w:b/>
          <w:kern w:val="0"/>
          <w:szCs w:val="21"/>
        </w:rPr>
        <w:t>二、主要成员情况</w:t>
      </w:r>
    </w:p>
    <w:p w14:paraId="39886331" w14:textId="77777777" w:rsidR="00D801E7" w:rsidRPr="00D801E7" w:rsidRDefault="00D801E7" w:rsidP="00D801E7">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kern w:val="0"/>
          <w:szCs w:val="21"/>
        </w:rPr>
      </w:pPr>
      <w:r w:rsidRPr="00D801E7">
        <w:rPr>
          <w:rFonts w:ascii="Arial Unicode MS" w:hAnsi="Arial Unicode MS" w:cs="Arial" w:hint="eastAsia"/>
          <w:kern w:val="0"/>
          <w:szCs w:val="21"/>
        </w:rPr>
        <w:t>1</w:t>
      </w:r>
      <w:r w:rsidRPr="00D801E7">
        <w:rPr>
          <w:rFonts w:ascii="Arial Unicode MS" w:hAnsi="Arial Unicode MS" w:cs="Arial" w:hint="eastAsia"/>
          <w:kern w:val="0"/>
          <w:szCs w:val="21"/>
        </w:rPr>
        <w:t>、董事会成员</w:t>
      </w:r>
    </w:p>
    <w:p w14:paraId="40521515" w14:textId="5B68B7AA" w:rsidR="00D801E7" w:rsidRPr="00D801E7" w:rsidRDefault="00D801E7" w:rsidP="00D801E7">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kern w:val="0"/>
          <w:szCs w:val="21"/>
        </w:rPr>
      </w:pPr>
      <w:r w:rsidRPr="00D801E7">
        <w:rPr>
          <w:rFonts w:ascii="Arial Unicode MS" w:hAnsi="Arial Unicode MS" w:cs="Arial" w:hint="eastAsia"/>
          <w:kern w:val="0"/>
          <w:szCs w:val="21"/>
        </w:rPr>
        <w:t>刘志军先生，董事长。</w:t>
      </w:r>
      <w:r w:rsidR="00490070" w:rsidRPr="00490070">
        <w:rPr>
          <w:rFonts w:ascii="Arial Unicode MS" w:hAnsi="Arial Unicode MS" w:cs="Arial" w:hint="eastAsia"/>
          <w:kern w:val="0"/>
          <w:szCs w:val="21"/>
        </w:rPr>
        <w:t>中国科学院博士，曾任广州市统计局处长、广州生产力促进中心副主任、广州市科达实业发展公司总经理、广州穗甬原创投资管理有限公司董事长，现任广州产业投资基金管理有限公司副总经理、广州科技金融创新投资控股有限公司董事长、富荣基金管理有限公司董事长</w:t>
      </w:r>
      <w:r w:rsidRPr="00D801E7">
        <w:rPr>
          <w:rFonts w:ascii="Arial Unicode MS" w:hAnsi="Arial Unicode MS" w:cs="Arial" w:hint="eastAsia"/>
          <w:kern w:val="0"/>
          <w:szCs w:val="21"/>
        </w:rPr>
        <w:t>。</w:t>
      </w:r>
    </w:p>
    <w:p w14:paraId="27FFAF01" w14:textId="743C5D20" w:rsidR="00D801E7" w:rsidRPr="00D801E7" w:rsidRDefault="00D801E7" w:rsidP="00D801E7">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kern w:val="0"/>
          <w:szCs w:val="21"/>
        </w:rPr>
      </w:pPr>
      <w:r w:rsidRPr="00D801E7">
        <w:rPr>
          <w:rFonts w:ascii="Arial Unicode MS" w:hAnsi="Arial Unicode MS" w:cs="Arial" w:hint="eastAsia"/>
          <w:kern w:val="0"/>
          <w:szCs w:val="21"/>
        </w:rPr>
        <w:t>郭容辰女士，董事，总经理，</w:t>
      </w:r>
      <w:r w:rsidR="00490070" w:rsidRPr="00490070">
        <w:rPr>
          <w:rFonts w:ascii="Arial Unicode MS" w:hAnsi="Arial Unicode MS" w:cs="Arial" w:hint="eastAsia"/>
          <w:kern w:val="0"/>
          <w:szCs w:val="21"/>
        </w:rPr>
        <w:t>北京大学法学硕士，历任交通银行深圳福田支行行长、深圳分行零售信贷部总经理、个人金融部总经理、华夏银行深圳分行个人金融部总经理、金鹰</w:t>
      </w:r>
      <w:r w:rsidR="00490070" w:rsidRPr="00490070">
        <w:rPr>
          <w:rFonts w:ascii="Arial Unicode MS" w:hAnsi="Arial Unicode MS" w:cs="Arial" w:hint="eastAsia"/>
          <w:kern w:val="0"/>
          <w:szCs w:val="21"/>
        </w:rPr>
        <w:lastRenderedPageBreak/>
        <w:t>基金管理有限公司副总经理，现任富荣基金管理有限公司总经理</w:t>
      </w:r>
      <w:r w:rsidRPr="00D801E7">
        <w:rPr>
          <w:rFonts w:ascii="Arial Unicode MS" w:hAnsi="Arial Unicode MS" w:cs="Arial" w:hint="eastAsia"/>
          <w:kern w:val="0"/>
          <w:szCs w:val="21"/>
        </w:rPr>
        <w:t>。</w:t>
      </w:r>
    </w:p>
    <w:p w14:paraId="16E9942E" w14:textId="77777777" w:rsidR="00D801E7" w:rsidRPr="00D801E7" w:rsidRDefault="00D801E7" w:rsidP="00D801E7">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kern w:val="0"/>
          <w:szCs w:val="21"/>
        </w:rPr>
      </w:pPr>
      <w:r w:rsidRPr="00D801E7">
        <w:rPr>
          <w:rFonts w:ascii="Arial Unicode MS" w:hAnsi="Arial Unicode MS" w:cs="Arial" w:hint="eastAsia"/>
          <w:kern w:val="0"/>
          <w:szCs w:val="21"/>
        </w:rPr>
        <w:t>罗劲先生，董事，湖南大学工商管理硕士。曾任广州农村商业银行股份有限公司华夏支行集团客户事业部副总经理。现任广州汇</w:t>
      </w:r>
      <w:proofErr w:type="gramStart"/>
      <w:r w:rsidRPr="00D801E7">
        <w:rPr>
          <w:rFonts w:ascii="Arial Unicode MS" w:hAnsi="Arial Unicode MS" w:cs="Arial" w:hint="eastAsia"/>
          <w:kern w:val="0"/>
          <w:szCs w:val="21"/>
        </w:rPr>
        <w:t>垠天粤</w:t>
      </w:r>
      <w:proofErr w:type="gramEnd"/>
      <w:r w:rsidRPr="00D801E7">
        <w:rPr>
          <w:rFonts w:ascii="Arial Unicode MS" w:hAnsi="Arial Unicode MS" w:cs="Arial" w:hint="eastAsia"/>
          <w:kern w:val="0"/>
          <w:szCs w:val="21"/>
        </w:rPr>
        <w:t>股权投资基金管理有限公司副总经理、富荣基金管理有限公司董事。</w:t>
      </w:r>
    </w:p>
    <w:p w14:paraId="19E661E2" w14:textId="77777777" w:rsidR="00D801E7" w:rsidRPr="00D801E7" w:rsidRDefault="00D801E7" w:rsidP="00D801E7">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kern w:val="0"/>
          <w:szCs w:val="21"/>
        </w:rPr>
      </w:pPr>
      <w:r w:rsidRPr="00D801E7">
        <w:rPr>
          <w:rFonts w:ascii="Arial Unicode MS" w:hAnsi="Arial Unicode MS" w:cs="Arial" w:hint="eastAsia"/>
          <w:kern w:val="0"/>
          <w:szCs w:val="21"/>
        </w:rPr>
        <w:t>郭涛先生，董事，上海高级金融学院研究生（在读）。曾任深圳嘉年实业股份有限公司董事、深圳市莱英达集团有限责任公司董事、现任深圳市前海富荣资产管理有限公司董事、总经理、深圳市富润天成投资发展有限公司董事、富荣基金管理有限公司董事。</w:t>
      </w:r>
    </w:p>
    <w:p w14:paraId="3645E548" w14:textId="77777777" w:rsidR="00D801E7" w:rsidRPr="00D801E7" w:rsidRDefault="00D801E7" w:rsidP="00D801E7">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kern w:val="0"/>
          <w:szCs w:val="21"/>
        </w:rPr>
      </w:pPr>
      <w:r w:rsidRPr="00D801E7">
        <w:rPr>
          <w:rFonts w:ascii="Arial Unicode MS" w:hAnsi="Arial Unicode MS" w:cs="Arial" w:hint="eastAsia"/>
          <w:kern w:val="0"/>
          <w:szCs w:val="21"/>
        </w:rPr>
        <w:t>李峰先生，独立董事，芝加哥大学会计学博士。现任职美国密歇根大学</w:t>
      </w:r>
      <w:r w:rsidRPr="00D801E7">
        <w:rPr>
          <w:rFonts w:ascii="Arial Unicode MS" w:hAnsi="Arial Unicode MS" w:cs="Arial" w:hint="eastAsia"/>
          <w:kern w:val="0"/>
          <w:szCs w:val="21"/>
        </w:rPr>
        <w:t>Ross</w:t>
      </w:r>
      <w:r w:rsidRPr="00D801E7">
        <w:rPr>
          <w:rFonts w:ascii="Arial Unicode MS" w:hAnsi="Arial Unicode MS" w:cs="Arial" w:hint="eastAsia"/>
          <w:kern w:val="0"/>
          <w:szCs w:val="21"/>
        </w:rPr>
        <w:t>商学院终身教授、上海交通大学上海金融学院访问教授、上海宏力达信息技术股份有限公司独立董事、银科投资控股有限公司独立董事、富荣基金管理有限公司独立董事。</w:t>
      </w:r>
    </w:p>
    <w:p w14:paraId="3279CE41" w14:textId="77777777" w:rsidR="00D801E7" w:rsidRPr="00D801E7" w:rsidRDefault="00D801E7" w:rsidP="00D801E7">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kern w:val="0"/>
          <w:szCs w:val="21"/>
        </w:rPr>
      </w:pPr>
      <w:r w:rsidRPr="00D801E7">
        <w:rPr>
          <w:rFonts w:ascii="Arial Unicode MS" w:hAnsi="Arial Unicode MS" w:cs="Arial" w:hint="eastAsia"/>
          <w:kern w:val="0"/>
          <w:szCs w:val="21"/>
        </w:rPr>
        <w:t>林斌先生，独立董事，厦门大学经济学博士。现任中山大学管理学院会计学系教授、富荣基金管理有限公司独立董事。</w:t>
      </w:r>
    </w:p>
    <w:p w14:paraId="05EA57F4" w14:textId="77777777" w:rsidR="00D801E7" w:rsidRPr="00D801E7" w:rsidRDefault="00D801E7" w:rsidP="00D801E7">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kern w:val="0"/>
          <w:szCs w:val="21"/>
        </w:rPr>
      </w:pPr>
      <w:r w:rsidRPr="00D801E7">
        <w:rPr>
          <w:rFonts w:ascii="Arial Unicode MS" w:hAnsi="Arial Unicode MS" w:cs="Arial" w:hint="eastAsia"/>
          <w:kern w:val="0"/>
          <w:szCs w:val="21"/>
        </w:rPr>
        <w:t>余</w:t>
      </w:r>
      <w:proofErr w:type="gramStart"/>
      <w:r w:rsidRPr="00D801E7">
        <w:rPr>
          <w:rFonts w:ascii="Arial Unicode MS" w:hAnsi="Arial Unicode MS" w:cs="Arial" w:hint="eastAsia"/>
          <w:kern w:val="0"/>
          <w:szCs w:val="21"/>
        </w:rPr>
        <w:t>关健</w:t>
      </w:r>
      <w:proofErr w:type="gramEnd"/>
      <w:r w:rsidRPr="00D801E7">
        <w:rPr>
          <w:rFonts w:ascii="Arial Unicode MS" w:hAnsi="Arial Unicode MS" w:cs="Arial" w:hint="eastAsia"/>
          <w:kern w:val="0"/>
          <w:szCs w:val="21"/>
        </w:rPr>
        <w:t>先生，独立董事，西南财经大学工业经济硕士研究生。曾任中国银行深圳分行信贷处处长、中国银行深圳分行风险管理处处长、深圳赛格、深圳特发集团董事、</w:t>
      </w:r>
      <w:proofErr w:type="gramStart"/>
      <w:r w:rsidRPr="00D801E7">
        <w:rPr>
          <w:rFonts w:ascii="Arial Unicode MS" w:hAnsi="Arial Unicode MS" w:cs="Arial" w:hint="eastAsia"/>
          <w:kern w:val="0"/>
          <w:szCs w:val="21"/>
        </w:rPr>
        <w:t>邦</w:t>
      </w:r>
      <w:proofErr w:type="gramEnd"/>
      <w:r w:rsidRPr="00D801E7">
        <w:rPr>
          <w:rFonts w:ascii="Arial Unicode MS" w:hAnsi="Arial Unicode MS" w:cs="Arial" w:hint="eastAsia"/>
          <w:kern w:val="0"/>
          <w:szCs w:val="21"/>
        </w:rPr>
        <w:t>信资产管理公司董事总经理、对外贸易集团股份有限公司董事长、东方资产管理公司办事处总经理，现任东银实业（深圳）有限公司董事、深圳金田股份有限公司独立董事、富荣基金管理有限公司独立董事。</w:t>
      </w:r>
    </w:p>
    <w:p w14:paraId="0A3CD1EF" w14:textId="77777777" w:rsidR="00D801E7" w:rsidRPr="00D801E7" w:rsidRDefault="00D801E7" w:rsidP="00D801E7">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kern w:val="0"/>
          <w:szCs w:val="21"/>
        </w:rPr>
      </w:pPr>
      <w:r w:rsidRPr="00D801E7">
        <w:rPr>
          <w:rFonts w:ascii="Arial Unicode MS" w:hAnsi="Arial Unicode MS" w:cs="Arial" w:hint="eastAsia"/>
          <w:kern w:val="0"/>
          <w:szCs w:val="21"/>
        </w:rPr>
        <w:t>2</w:t>
      </w:r>
      <w:r w:rsidRPr="00D801E7">
        <w:rPr>
          <w:rFonts w:ascii="Arial Unicode MS" w:hAnsi="Arial Unicode MS" w:cs="Arial" w:hint="eastAsia"/>
          <w:kern w:val="0"/>
          <w:szCs w:val="21"/>
        </w:rPr>
        <w:t>、监事会成员</w:t>
      </w:r>
    </w:p>
    <w:p w14:paraId="5A4E6A55" w14:textId="77777777" w:rsidR="00D801E7" w:rsidRPr="00D801E7" w:rsidRDefault="00D801E7" w:rsidP="00D801E7">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kern w:val="0"/>
          <w:szCs w:val="21"/>
        </w:rPr>
      </w:pPr>
      <w:r w:rsidRPr="00D801E7">
        <w:rPr>
          <w:rFonts w:ascii="Arial Unicode MS" w:hAnsi="Arial Unicode MS" w:cs="Arial" w:hint="eastAsia"/>
          <w:kern w:val="0"/>
          <w:szCs w:val="21"/>
        </w:rPr>
        <w:t>基金管理人不设监事会，设监事两名，其中一名为职工监事。</w:t>
      </w:r>
    </w:p>
    <w:p w14:paraId="0D5214AD" w14:textId="74A591CC" w:rsidR="00D801E7" w:rsidRPr="00D801E7" w:rsidRDefault="00D801E7" w:rsidP="00D801E7">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kern w:val="0"/>
          <w:szCs w:val="21"/>
        </w:rPr>
      </w:pPr>
      <w:r w:rsidRPr="00D801E7">
        <w:rPr>
          <w:rFonts w:ascii="Arial Unicode MS" w:hAnsi="Arial Unicode MS" w:cs="Arial" w:hint="eastAsia"/>
          <w:kern w:val="0"/>
          <w:szCs w:val="21"/>
        </w:rPr>
        <w:t>卢伟女士，监事，大专。</w:t>
      </w:r>
      <w:proofErr w:type="gramStart"/>
      <w:r w:rsidRPr="00D801E7">
        <w:rPr>
          <w:rFonts w:ascii="Arial Unicode MS" w:hAnsi="Arial Unicode MS" w:cs="Arial" w:hint="eastAsia"/>
          <w:kern w:val="0"/>
          <w:szCs w:val="21"/>
        </w:rPr>
        <w:t>现任盈投控股</w:t>
      </w:r>
      <w:proofErr w:type="gramEnd"/>
      <w:r w:rsidRPr="00D801E7">
        <w:rPr>
          <w:rFonts w:ascii="Arial Unicode MS" w:hAnsi="Arial Unicode MS" w:cs="Arial" w:hint="eastAsia"/>
          <w:kern w:val="0"/>
          <w:szCs w:val="21"/>
        </w:rPr>
        <w:t>有限公司总裁助理兼投资运营部部门经理、四川天一科技股份有限公司监事、富荣基金管理有限公司监事。</w:t>
      </w:r>
    </w:p>
    <w:p w14:paraId="20EFE380" w14:textId="77777777" w:rsidR="00D801E7" w:rsidRPr="00D801E7" w:rsidRDefault="00D801E7" w:rsidP="00D801E7">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kern w:val="0"/>
          <w:szCs w:val="21"/>
        </w:rPr>
      </w:pPr>
      <w:r w:rsidRPr="00D801E7">
        <w:rPr>
          <w:rFonts w:ascii="Arial Unicode MS" w:hAnsi="Arial Unicode MS" w:cs="Arial" w:hint="eastAsia"/>
          <w:kern w:val="0"/>
          <w:szCs w:val="21"/>
        </w:rPr>
        <w:t>毛志华先生，职工监事，本科。现任富荣基金管理有限公司监事。</w:t>
      </w:r>
    </w:p>
    <w:p w14:paraId="2DF77740" w14:textId="77777777" w:rsidR="00D801E7" w:rsidRPr="00D801E7" w:rsidRDefault="00D801E7" w:rsidP="00D801E7">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kern w:val="0"/>
          <w:szCs w:val="21"/>
        </w:rPr>
      </w:pPr>
      <w:r w:rsidRPr="00D801E7">
        <w:rPr>
          <w:rFonts w:ascii="Arial Unicode MS" w:hAnsi="Arial Unicode MS" w:cs="Arial" w:hint="eastAsia"/>
          <w:kern w:val="0"/>
          <w:szCs w:val="21"/>
        </w:rPr>
        <w:t>3</w:t>
      </w:r>
      <w:r w:rsidRPr="00D801E7">
        <w:rPr>
          <w:rFonts w:ascii="Arial Unicode MS" w:hAnsi="Arial Unicode MS" w:cs="Arial" w:hint="eastAsia"/>
          <w:kern w:val="0"/>
          <w:szCs w:val="21"/>
        </w:rPr>
        <w:t>、高级管理人员</w:t>
      </w:r>
    </w:p>
    <w:p w14:paraId="09A68C40" w14:textId="693D27E0" w:rsidR="00D801E7" w:rsidRPr="00D801E7" w:rsidRDefault="00D801E7" w:rsidP="00D801E7">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kern w:val="0"/>
          <w:szCs w:val="21"/>
        </w:rPr>
      </w:pPr>
      <w:r w:rsidRPr="00D801E7">
        <w:rPr>
          <w:rFonts w:ascii="Arial Unicode MS" w:hAnsi="Arial Unicode MS" w:cs="Arial" w:hint="eastAsia"/>
          <w:kern w:val="0"/>
          <w:szCs w:val="21"/>
        </w:rPr>
        <w:t>刘志军先生，董事长。</w:t>
      </w:r>
      <w:r w:rsidR="00490070" w:rsidRPr="00490070">
        <w:rPr>
          <w:rFonts w:ascii="Arial Unicode MS" w:hAnsi="Arial Unicode MS" w:cs="Arial" w:hint="eastAsia"/>
          <w:kern w:val="0"/>
          <w:szCs w:val="21"/>
        </w:rPr>
        <w:t>中国科学院博士，曾任广州市统计局处长、广州生产力促进中心副主任、广州市科达实业发展公司总经理、广州穗甬原创投资管理有限公司董事长，现任广州产业投资基金管理有限公司副总经理、广州科技金融创新投资控股有限公司董事长、富荣基金管理有限公司董事长</w:t>
      </w:r>
      <w:r w:rsidRPr="00D801E7">
        <w:rPr>
          <w:rFonts w:ascii="Arial Unicode MS" w:hAnsi="Arial Unicode MS" w:cs="Arial" w:hint="eastAsia"/>
          <w:kern w:val="0"/>
          <w:szCs w:val="21"/>
        </w:rPr>
        <w:t>。</w:t>
      </w:r>
    </w:p>
    <w:p w14:paraId="555F16FD" w14:textId="79315FCB" w:rsidR="00D801E7" w:rsidRDefault="00D801E7" w:rsidP="00D801E7">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kern w:val="0"/>
          <w:szCs w:val="21"/>
        </w:rPr>
      </w:pPr>
      <w:r w:rsidRPr="00D801E7">
        <w:rPr>
          <w:rFonts w:ascii="Arial Unicode MS" w:hAnsi="Arial Unicode MS" w:cs="Arial" w:hint="eastAsia"/>
          <w:kern w:val="0"/>
          <w:szCs w:val="21"/>
        </w:rPr>
        <w:t>郭容辰女士，总经理，</w:t>
      </w:r>
      <w:r w:rsidR="00490070" w:rsidRPr="00490070">
        <w:rPr>
          <w:rFonts w:ascii="Arial Unicode MS" w:hAnsi="Arial Unicode MS" w:cs="Arial" w:hint="eastAsia"/>
          <w:kern w:val="0"/>
          <w:szCs w:val="21"/>
        </w:rPr>
        <w:t>北京大学法学硕士，历任交通银行深圳福田支行行长、深圳分行零售信贷部总经理、个人金融部总经理、华夏银行深圳分行个人金融部总经理、金鹰基金管理有限公司副总经理，现任富荣基金管理有限公司总经理</w:t>
      </w:r>
      <w:r w:rsidRPr="00D801E7">
        <w:rPr>
          <w:rFonts w:ascii="Arial Unicode MS" w:hAnsi="Arial Unicode MS" w:cs="Arial" w:hint="eastAsia"/>
          <w:kern w:val="0"/>
          <w:szCs w:val="21"/>
        </w:rPr>
        <w:t>。</w:t>
      </w:r>
    </w:p>
    <w:p w14:paraId="2C8B8BD7" w14:textId="366637FE" w:rsidR="00816D74" w:rsidRDefault="00816D74" w:rsidP="00D801E7">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kern w:val="0"/>
          <w:szCs w:val="21"/>
        </w:rPr>
      </w:pPr>
      <w:r w:rsidRPr="00816D74">
        <w:rPr>
          <w:rFonts w:ascii="Arial Unicode MS" w:hAnsi="Arial Unicode MS" w:cs="Arial" w:hint="eastAsia"/>
          <w:kern w:val="0"/>
          <w:szCs w:val="21"/>
        </w:rPr>
        <w:t>胡长虹先生，</w:t>
      </w:r>
      <w:r w:rsidR="00A4337F" w:rsidRPr="00A4337F">
        <w:rPr>
          <w:rFonts w:ascii="Arial Unicode MS" w:hAnsi="Arial Unicode MS" w:cs="Arial" w:hint="eastAsia"/>
          <w:kern w:val="0"/>
          <w:szCs w:val="21"/>
        </w:rPr>
        <w:t>副总经理，北京工商大学经济学学士，北大光华管理学院</w:t>
      </w:r>
      <w:r w:rsidR="00A4337F" w:rsidRPr="00A4337F">
        <w:rPr>
          <w:rFonts w:ascii="Arial Unicode MS" w:hAnsi="Arial Unicode MS" w:cs="Arial" w:hint="eastAsia"/>
          <w:kern w:val="0"/>
          <w:szCs w:val="21"/>
        </w:rPr>
        <w:t>MBA</w:t>
      </w:r>
      <w:r w:rsidR="00A4337F" w:rsidRPr="00A4337F">
        <w:rPr>
          <w:rFonts w:ascii="Arial Unicode MS" w:hAnsi="Arial Unicode MS" w:cs="Arial" w:hint="eastAsia"/>
          <w:kern w:val="0"/>
          <w:szCs w:val="21"/>
        </w:rPr>
        <w:t>，曾任湖北省粮食局财务副科长、中国远东国际贸易公司财务经理、深圳市飞亚达（集团）股份有限公司</w:t>
      </w:r>
      <w:proofErr w:type="gramStart"/>
      <w:r w:rsidR="00A4337F" w:rsidRPr="00A4337F">
        <w:rPr>
          <w:rFonts w:ascii="Arial Unicode MS" w:hAnsi="Arial Unicode MS" w:cs="Arial" w:hint="eastAsia"/>
          <w:kern w:val="0"/>
          <w:szCs w:val="21"/>
        </w:rPr>
        <w:t>亨</w:t>
      </w:r>
      <w:proofErr w:type="gramEnd"/>
      <w:r w:rsidR="00A4337F" w:rsidRPr="00A4337F">
        <w:rPr>
          <w:rFonts w:ascii="Arial Unicode MS" w:hAnsi="Arial Unicode MS" w:cs="Arial" w:hint="eastAsia"/>
          <w:kern w:val="0"/>
          <w:szCs w:val="21"/>
        </w:rPr>
        <w:t>吉利公司财务经理、深圳市北大高科技股份有限公司副总经理、太平财产保险有限公</w:t>
      </w:r>
      <w:r w:rsidR="00A4337F" w:rsidRPr="00A4337F">
        <w:rPr>
          <w:rFonts w:ascii="Arial Unicode MS" w:hAnsi="Arial Unicode MS" w:cs="Arial" w:hint="eastAsia"/>
          <w:kern w:val="0"/>
          <w:szCs w:val="21"/>
        </w:rPr>
        <w:lastRenderedPageBreak/>
        <w:t>司投资管理部总经理，现任富荣基金管理有限公司副总经理</w:t>
      </w:r>
      <w:r>
        <w:rPr>
          <w:rFonts w:ascii="Arial Unicode MS" w:hAnsi="Arial Unicode MS" w:cs="Arial" w:hint="eastAsia"/>
          <w:kern w:val="0"/>
          <w:szCs w:val="21"/>
        </w:rPr>
        <w:t>。</w:t>
      </w:r>
    </w:p>
    <w:p w14:paraId="7833A091" w14:textId="60EF172C" w:rsidR="00816D74" w:rsidRDefault="00816D74" w:rsidP="00D801E7">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kern w:val="0"/>
          <w:szCs w:val="21"/>
        </w:rPr>
      </w:pPr>
      <w:r w:rsidRPr="00816D74">
        <w:rPr>
          <w:rFonts w:ascii="Arial Unicode MS" w:hAnsi="Arial Unicode MS" w:cs="Arial" w:hint="eastAsia"/>
          <w:kern w:val="0"/>
          <w:szCs w:val="21"/>
        </w:rPr>
        <w:t>孙万龙先生，</w:t>
      </w:r>
      <w:r w:rsidR="00370095" w:rsidRPr="00370095">
        <w:rPr>
          <w:rFonts w:ascii="Arial Unicode MS" w:hAnsi="Arial Unicode MS" w:cs="Arial" w:hint="eastAsia"/>
          <w:kern w:val="0"/>
          <w:szCs w:val="21"/>
        </w:rPr>
        <w:t>副总经理，北京大学金融学硕士，曾任平安养老保险股份有限公司云南分公司年金部经理、博时基金机构南方客户总监、华安基金华南机构业务负责人，现任富荣基金管理有限公司副总经理</w:t>
      </w:r>
      <w:r>
        <w:rPr>
          <w:rFonts w:ascii="Arial Unicode MS" w:hAnsi="Arial Unicode MS" w:cs="Arial" w:hint="eastAsia"/>
          <w:kern w:val="0"/>
          <w:szCs w:val="21"/>
        </w:rPr>
        <w:t>。</w:t>
      </w:r>
    </w:p>
    <w:p w14:paraId="2A6E5B4D" w14:textId="43391677" w:rsidR="00816D74" w:rsidRPr="00D801E7" w:rsidRDefault="00816D74" w:rsidP="00D801E7">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kern w:val="0"/>
          <w:szCs w:val="21"/>
        </w:rPr>
      </w:pPr>
      <w:r w:rsidRPr="00816D74">
        <w:rPr>
          <w:rFonts w:ascii="Arial Unicode MS" w:hAnsi="Arial Unicode MS" w:cs="Arial" w:hint="eastAsia"/>
          <w:kern w:val="0"/>
          <w:szCs w:val="21"/>
        </w:rPr>
        <w:t>于涛先生，副总经理，中国人民大学财务学博士，曾任中国农业银行山东省分行信贷部高级经理、大公国际资信评估有限公司工商</w:t>
      </w:r>
      <w:proofErr w:type="gramStart"/>
      <w:r w:rsidRPr="00816D74">
        <w:rPr>
          <w:rFonts w:ascii="Arial Unicode MS" w:hAnsi="Arial Unicode MS" w:cs="Arial" w:hint="eastAsia"/>
          <w:kern w:val="0"/>
          <w:szCs w:val="21"/>
        </w:rPr>
        <w:t>评级部</w:t>
      </w:r>
      <w:proofErr w:type="gramEnd"/>
      <w:r w:rsidRPr="00816D74">
        <w:rPr>
          <w:rFonts w:ascii="Arial Unicode MS" w:hAnsi="Arial Unicode MS" w:cs="Arial" w:hint="eastAsia"/>
          <w:kern w:val="0"/>
          <w:szCs w:val="21"/>
        </w:rPr>
        <w:t>总经理、中债资信评估有限公司研究部副总经理、银河基金管理有限公司债券高级研究员、融通基金管理有限公司信用债研究员、安信证券股份有限公司高级债券投资经理、嘉</w:t>
      </w:r>
      <w:proofErr w:type="gramStart"/>
      <w:r w:rsidRPr="00816D74">
        <w:rPr>
          <w:rFonts w:ascii="Arial Unicode MS" w:hAnsi="Arial Unicode MS" w:cs="Arial" w:hint="eastAsia"/>
          <w:kern w:val="0"/>
          <w:szCs w:val="21"/>
        </w:rPr>
        <w:t>实基金</w:t>
      </w:r>
      <w:proofErr w:type="gramEnd"/>
      <w:r w:rsidRPr="00816D74">
        <w:rPr>
          <w:rFonts w:ascii="Arial Unicode MS" w:hAnsi="Arial Unicode MS" w:cs="Arial" w:hint="eastAsia"/>
          <w:kern w:val="0"/>
          <w:szCs w:val="21"/>
        </w:rPr>
        <w:t>管理有限公司高级债券投资经理，现任富荣基金管理有限公司副总经理</w:t>
      </w:r>
      <w:r>
        <w:rPr>
          <w:rFonts w:ascii="Arial Unicode MS" w:hAnsi="Arial Unicode MS" w:cs="Arial" w:hint="eastAsia"/>
          <w:kern w:val="0"/>
          <w:szCs w:val="21"/>
        </w:rPr>
        <w:t>。</w:t>
      </w:r>
    </w:p>
    <w:p w14:paraId="3C01DA67" w14:textId="77777777" w:rsidR="00D801E7" w:rsidRPr="00D801E7" w:rsidRDefault="00D801E7" w:rsidP="00D801E7">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kern w:val="0"/>
          <w:szCs w:val="21"/>
        </w:rPr>
      </w:pPr>
      <w:r w:rsidRPr="00D801E7">
        <w:rPr>
          <w:rFonts w:ascii="Arial Unicode MS" w:hAnsi="Arial Unicode MS" w:cs="Arial" w:hint="eastAsia"/>
          <w:kern w:val="0"/>
          <w:szCs w:val="21"/>
        </w:rPr>
        <w:t>滕大江先生，督察长，中南大学工学学士，先后供职于平安证券、</w:t>
      </w:r>
      <w:proofErr w:type="gramStart"/>
      <w:r w:rsidRPr="00D801E7">
        <w:rPr>
          <w:rFonts w:ascii="Arial Unicode MS" w:hAnsi="Arial Unicode MS" w:cs="Arial" w:hint="eastAsia"/>
          <w:kern w:val="0"/>
          <w:szCs w:val="21"/>
        </w:rPr>
        <w:t>平安大</w:t>
      </w:r>
      <w:proofErr w:type="gramEnd"/>
      <w:r w:rsidRPr="00D801E7">
        <w:rPr>
          <w:rFonts w:ascii="Arial Unicode MS" w:hAnsi="Arial Unicode MS" w:cs="Arial" w:hint="eastAsia"/>
          <w:kern w:val="0"/>
          <w:szCs w:val="21"/>
        </w:rPr>
        <w:t>华基金管理有限公司、前海开源基金管理有限公司监察稽核部门。现任富荣基金管理有限公司督察长。</w:t>
      </w:r>
    </w:p>
    <w:p w14:paraId="2E2469E0" w14:textId="77777777" w:rsidR="00D801E7" w:rsidRPr="00D801E7" w:rsidRDefault="00D801E7" w:rsidP="00D801E7">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kern w:val="0"/>
          <w:szCs w:val="21"/>
        </w:rPr>
      </w:pPr>
      <w:r w:rsidRPr="00D801E7">
        <w:rPr>
          <w:rFonts w:ascii="Arial Unicode MS" w:hAnsi="Arial Unicode MS" w:cs="Arial" w:hint="eastAsia"/>
          <w:kern w:val="0"/>
          <w:szCs w:val="21"/>
        </w:rPr>
        <w:t>4</w:t>
      </w:r>
      <w:r w:rsidRPr="00D801E7">
        <w:rPr>
          <w:rFonts w:ascii="Arial Unicode MS" w:hAnsi="Arial Unicode MS" w:cs="Arial" w:hint="eastAsia"/>
          <w:kern w:val="0"/>
          <w:szCs w:val="21"/>
        </w:rPr>
        <w:t>、本基金拟任基金经理</w:t>
      </w:r>
    </w:p>
    <w:p w14:paraId="45FE82A7" w14:textId="332F5B29" w:rsidR="00D801E7" w:rsidRPr="00D801E7" w:rsidRDefault="00050B78" w:rsidP="00D801E7">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kern w:val="0"/>
          <w:szCs w:val="21"/>
        </w:rPr>
      </w:pPr>
      <w:r w:rsidRPr="00050B78">
        <w:rPr>
          <w:rFonts w:ascii="Arial Unicode MS" w:hAnsi="Arial Unicode MS" w:cs="Arial" w:hint="eastAsia"/>
          <w:kern w:val="0"/>
          <w:szCs w:val="21"/>
        </w:rPr>
        <w:t>吕晓蓉女士，清华大学工商管理硕士，曾任普华永道中天会计师事务所审计师、嘉</w:t>
      </w:r>
      <w:proofErr w:type="gramStart"/>
      <w:r w:rsidRPr="00050B78">
        <w:rPr>
          <w:rFonts w:ascii="Arial Unicode MS" w:hAnsi="Arial Unicode MS" w:cs="Arial" w:hint="eastAsia"/>
          <w:kern w:val="0"/>
          <w:szCs w:val="21"/>
        </w:rPr>
        <w:t>实基金</w:t>
      </w:r>
      <w:proofErr w:type="gramEnd"/>
      <w:r w:rsidRPr="00050B78">
        <w:rPr>
          <w:rFonts w:ascii="Arial Unicode MS" w:hAnsi="Arial Unicode MS" w:cs="Arial" w:hint="eastAsia"/>
          <w:kern w:val="0"/>
          <w:szCs w:val="21"/>
        </w:rPr>
        <w:t>管理有限公司组合头寸管理、新股、信用债、转债研究员，现任富荣基金管理有限公司基金经理</w:t>
      </w:r>
      <w:r w:rsidR="00D801E7" w:rsidRPr="00D801E7">
        <w:rPr>
          <w:rFonts w:ascii="Arial Unicode MS" w:hAnsi="Arial Unicode MS" w:cs="Arial" w:hint="eastAsia"/>
          <w:kern w:val="0"/>
          <w:szCs w:val="21"/>
        </w:rPr>
        <w:t>。</w:t>
      </w:r>
    </w:p>
    <w:p w14:paraId="4FE7170F" w14:textId="77777777" w:rsidR="00D801E7" w:rsidRPr="00D801E7" w:rsidRDefault="00D801E7" w:rsidP="00D801E7">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kern w:val="0"/>
          <w:szCs w:val="21"/>
        </w:rPr>
      </w:pPr>
      <w:r w:rsidRPr="00D801E7">
        <w:rPr>
          <w:rFonts w:ascii="Arial Unicode MS" w:hAnsi="Arial Unicode MS" w:cs="Arial" w:hint="eastAsia"/>
          <w:kern w:val="0"/>
          <w:szCs w:val="21"/>
        </w:rPr>
        <w:t>5</w:t>
      </w:r>
      <w:r w:rsidRPr="00D801E7">
        <w:rPr>
          <w:rFonts w:ascii="Arial Unicode MS" w:hAnsi="Arial Unicode MS" w:cs="Arial" w:hint="eastAsia"/>
          <w:kern w:val="0"/>
          <w:szCs w:val="21"/>
        </w:rPr>
        <w:t>、投资决策委员会成员的姓名、职务</w:t>
      </w:r>
    </w:p>
    <w:p w14:paraId="6F6C84D8" w14:textId="77777777" w:rsidR="00D801E7" w:rsidRPr="00D801E7" w:rsidRDefault="00D801E7" w:rsidP="00D801E7">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kern w:val="0"/>
          <w:szCs w:val="21"/>
        </w:rPr>
      </w:pPr>
      <w:r w:rsidRPr="00D801E7">
        <w:rPr>
          <w:rFonts w:ascii="Arial Unicode MS" w:hAnsi="Arial Unicode MS" w:cs="Arial" w:hint="eastAsia"/>
          <w:kern w:val="0"/>
          <w:szCs w:val="21"/>
        </w:rPr>
        <w:t>郭容辰女士，投资决策委员会召集人，公司董事、总经理。</w:t>
      </w:r>
    </w:p>
    <w:p w14:paraId="31314FFA" w14:textId="762599DE" w:rsidR="00D801E7" w:rsidRPr="00D801E7" w:rsidRDefault="00344344" w:rsidP="00D801E7">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kern w:val="0"/>
          <w:szCs w:val="21"/>
        </w:rPr>
      </w:pPr>
      <w:r w:rsidRPr="00344344">
        <w:rPr>
          <w:rFonts w:ascii="Arial Unicode MS" w:hAnsi="Arial Unicode MS" w:cs="Arial" w:hint="eastAsia"/>
          <w:kern w:val="0"/>
          <w:szCs w:val="21"/>
        </w:rPr>
        <w:t>胡长虹先生，投资决策委员会成员，副总经理</w:t>
      </w:r>
      <w:r w:rsidR="00D801E7" w:rsidRPr="00D801E7">
        <w:rPr>
          <w:rFonts w:ascii="Arial Unicode MS" w:hAnsi="Arial Unicode MS" w:cs="Arial" w:hint="eastAsia"/>
          <w:kern w:val="0"/>
          <w:szCs w:val="21"/>
        </w:rPr>
        <w:t>。</w:t>
      </w:r>
    </w:p>
    <w:p w14:paraId="4BD5E6E3" w14:textId="249DA04A" w:rsidR="00D801E7" w:rsidRDefault="00344344" w:rsidP="00D801E7">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kern w:val="0"/>
          <w:szCs w:val="21"/>
        </w:rPr>
      </w:pPr>
      <w:r w:rsidRPr="00344344">
        <w:rPr>
          <w:rFonts w:ascii="Arial Unicode MS" w:hAnsi="Arial Unicode MS" w:cs="Arial" w:hint="eastAsia"/>
          <w:kern w:val="0"/>
          <w:szCs w:val="21"/>
        </w:rPr>
        <w:t>于涛先生，投资决策委员会成员，副总经理</w:t>
      </w:r>
      <w:r w:rsidR="00D801E7" w:rsidRPr="00D801E7">
        <w:rPr>
          <w:rFonts w:ascii="Arial Unicode MS" w:hAnsi="Arial Unicode MS" w:cs="Arial" w:hint="eastAsia"/>
          <w:kern w:val="0"/>
          <w:szCs w:val="21"/>
        </w:rPr>
        <w:t>。</w:t>
      </w:r>
    </w:p>
    <w:p w14:paraId="2A372173" w14:textId="26641E8A" w:rsidR="00344344" w:rsidRPr="00D801E7" w:rsidRDefault="00344344" w:rsidP="00D801E7">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kern w:val="0"/>
          <w:szCs w:val="21"/>
        </w:rPr>
      </w:pPr>
      <w:r w:rsidRPr="00344344">
        <w:rPr>
          <w:rFonts w:ascii="Arial Unicode MS" w:hAnsi="Arial Unicode MS" w:cs="Arial" w:hint="eastAsia"/>
          <w:kern w:val="0"/>
          <w:szCs w:val="21"/>
        </w:rPr>
        <w:t>吕晓蓉女士，投资决策委员会成员</w:t>
      </w:r>
      <w:r>
        <w:rPr>
          <w:rFonts w:ascii="Arial Unicode MS" w:hAnsi="Arial Unicode MS" w:cs="Arial" w:hint="eastAsia"/>
          <w:kern w:val="0"/>
          <w:szCs w:val="21"/>
        </w:rPr>
        <w:t>。</w:t>
      </w:r>
    </w:p>
    <w:p w14:paraId="68076DBA" w14:textId="77777777" w:rsidR="000274BE" w:rsidRPr="00733143" w:rsidRDefault="00D801E7" w:rsidP="00D801E7">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bCs/>
          <w:szCs w:val="21"/>
        </w:rPr>
      </w:pPr>
      <w:r w:rsidRPr="00D801E7">
        <w:rPr>
          <w:rFonts w:ascii="Arial Unicode MS" w:hAnsi="Arial Unicode MS" w:cs="Arial" w:hint="eastAsia"/>
          <w:kern w:val="0"/>
          <w:szCs w:val="21"/>
        </w:rPr>
        <w:t>6</w:t>
      </w:r>
      <w:r w:rsidRPr="00D801E7">
        <w:rPr>
          <w:rFonts w:ascii="Arial Unicode MS" w:hAnsi="Arial Unicode MS" w:cs="Arial" w:hint="eastAsia"/>
          <w:kern w:val="0"/>
          <w:szCs w:val="21"/>
        </w:rPr>
        <w:t>、上述人员之间不存在近亲属关系。</w:t>
      </w:r>
    </w:p>
    <w:p w14:paraId="00095B8E" w14:textId="77777777" w:rsidR="00FC55C4" w:rsidRPr="00B679CE" w:rsidRDefault="00FC55C4" w:rsidP="00FC55C4">
      <w:pPr>
        <w:tabs>
          <w:tab w:val="left" w:pos="3780"/>
        </w:tabs>
        <w:autoSpaceDE w:val="0"/>
        <w:autoSpaceDN w:val="0"/>
        <w:adjustRightInd w:val="0"/>
        <w:snapToGrid w:val="0"/>
        <w:spacing w:line="360" w:lineRule="auto"/>
        <w:ind w:firstLineChars="200" w:firstLine="422"/>
        <w:textAlignment w:val="bottom"/>
        <w:rPr>
          <w:rFonts w:ascii="Arial Unicode MS" w:hAnsi="Arial Unicode MS" w:cs="Arial"/>
          <w:b/>
          <w:bCs/>
          <w:szCs w:val="21"/>
        </w:rPr>
      </w:pPr>
      <w:r w:rsidRPr="00B679CE">
        <w:rPr>
          <w:rFonts w:ascii="Arial Unicode MS" w:hAnsi="Arial Unicode MS" w:cs="Arial" w:hint="eastAsia"/>
          <w:b/>
          <w:bCs/>
          <w:szCs w:val="21"/>
        </w:rPr>
        <w:t>三、</w:t>
      </w:r>
      <w:r w:rsidRPr="00B679CE">
        <w:rPr>
          <w:rFonts w:ascii="Arial Unicode MS" w:hAnsi="Arial Unicode MS" w:cs="Arial"/>
          <w:b/>
          <w:bCs/>
          <w:szCs w:val="21"/>
        </w:rPr>
        <w:t>基金管理人的职责</w:t>
      </w:r>
    </w:p>
    <w:p w14:paraId="112084B1" w14:textId="77777777" w:rsidR="00103952" w:rsidRPr="00103952" w:rsidRDefault="00103952" w:rsidP="00103952">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bCs/>
          <w:szCs w:val="21"/>
        </w:rPr>
      </w:pPr>
      <w:r w:rsidRPr="00103952">
        <w:rPr>
          <w:rFonts w:ascii="Arial Unicode MS" w:hAnsi="Arial Unicode MS" w:cs="Arial" w:hint="eastAsia"/>
          <w:bCs/>
          <w:szCs w:val="21"/>
        </w:rPr>
        <w:t>1</w:t>
      </w:r>
      <w:r w:rsidRPr="00103952">
        <w:rPr>
          <w:rFonts w:ascii="Arial Unicode MS" w:hAnsi="Arial Unicode MS" w:cs="Arial" w:hint="eastAsia"/>
          <w:bCs/>
          <w:szCs w:val="21"/>
        </w:rPr>
        <w:t>、依法募集资金，办理或者委托经中国证监会认定的其他机构代为办理基金份额的发售、申购、赎回和登记事宜；</w:t>
      </w:r>
    </w:p>
    <w:p w14:paraId="278F35B9" w14:textId="77777777" w:rsidR="00103952" w:rsidRPr="00103952" w:rsidRDefault="00103952" w:rsidP="00103952">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bCs/>
          <w:szCs w:val="21"/>
        </w:rPr>
      </w:pPr>
      <w:r w:rsidRPr="00103952">
        <w:rPr>
          <w:rFonts w:ascii="Arial Unicode MS" w:hAnsi="Arial Unicode MS" w:cs="Arial" w:hint="eastAsia"/>
          <w:bCs/>
          <w:szCs w:val="21"/>
        </w:rPr>
        <w:t>2</w:t>
      </w:r>
      <w:r w:rsidRPr="00103952">
        <w:rPr>
          <w:rFonts w:ascii="Arial Unicode MS" w:hAnsi="Arial Unicode MS" w:cs="Arial" w:hint="eastAsia"/>
          <w:bCs/>
          <w:szCs w:val="21"/>
        </w:rPr>
        <w:t>、办理基金备案手续；</w:t>
      </w:r>
    </w:p>
    <w:p w14:paraId="3C0CAF42" w14:textId="77777777" w:rsidR="00103952" w:rsidRPr="00103952" w:rsidRDefault="00103952" w:rsidP="00103952">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bCs/>
          <w:szCs w:val="21"/>
        </w:rPr>
      </w:pPr>
      <w:r w:rsidRPr="00103952">
        <w:rPr>
          <w:rFonts w:ascii="Arial Unicode MS" w:hAnsi="Arial Unicode MS" w:cs="Arial" w:hint="eastAsia"/>
          <w:bCs/>
          <w:szCs w:val="21"/>
        </w:rPr>
        <w:t>3</w:t>
      </w:r>
      <w:r w:rsidRPr="00103952">
        <w:rPr>
          <w:rFonts w:ascii="Arial Unicode MS" w:hAnsi="Arial Unicode MS" w:cs="Arial" w:hint="eastAsia"/>
          <w:bCs/>
          <w:szCs w:val="21"/>
        </w:rPr>
        <w:t>、自《基金合同》生效之日起，以诚实信用、谨慎勤勉的原则管理和运用基金财产；</w:t>
      </w:r>
    </w:p>
    <w:p w14:paraId="4DAC4188" w14:textId="77777777" w:rsidR="00103952" w:rsidRPr="00103952" w:rsidRDefault="00103952" w:rsidP="00103952">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bCs/>
          <w:szCs w:val="21"/>
        </w:rPr>
      </w:pPr>
      <w:r w:rsidRPr="00103952">
        <w:rPr>
          <w:rFonts w:ascii="Arial Unicode MS" w:hAnsi="Arial Unicode MS" w:cs="Arial" w:hint="eastAsia"/>
          <w:bCs/>
          <w:szCs w:val="21"/>
        </w:rPr>
        <w:t>4</w:t>
      </w:r>
      <w:r w:rsidRPr="00103952">
        <w:rPr>
          <w:rFonts w:ascii="Arial Unicode MS" w:hAnsi="Arial Unicode MS" w:cs="Arial" w:hint="eastAsia"/>
          <w:bCs/>
          <w:szCs w:val="21"/>
        </w:rPr>
        <w:t>、配备足够的具有专业资格的人员进行基金投资分析、决策，以专业化的经营方式管理和运作基金财产；</w:t>
      </w:r>
    </w:p>
    <w:p w14:paraId="645ACDFA" w14:textId="77777777" w:rsidR="00103952" w:rsidRPr="00103952" w:rsidRDefault="00103952" w:rsidP="00103952">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bCs/>
          <w:szCs w:val="21"/>
        </w:rPr>
      </w:pPr>
      <w:r w:rsidRPr="00103952">
        <w:rPr>
          <w:rFonts w:ascii="Arial Unicode MS" w:hAnsi="Arial Unicode MS" w:cs="Arial" w:hint="eastAsia"/>
          <w:bCs/>
          <w:szCs w:val="21"/>
        </w:rPr>
        <w:t>5</w:t>
      </w:r>
      <w:r w:rsidRPr="00103952">
        <w:rPr>
          <w:rFonts w:ascii="Arial Unicode MS" w:hAnsi="Arial Unicode MS" w:cs="Arial" w:hint="eastAsia"/>
          <w:bCs/>
          <w:szCs w:val="21"/>
        </w:rPr>
        <w:t>、建立健全内部风险控制、监察与稽核、财务管理及人事管理等制度，保证所管理的基金财产和基金管理人的财产相互独立，对所管理的不同基金分别管理，分别记账，进行证券投资；</w:t>
      </w:r>
    </w:p>
    <w:p w14:paraId="0A9CEC48" w14:textId="77777777" w:rsidR="00103952" w:rsidRPr="00103952" w:rsidRDefault="00103952" w:rsidP="00103952">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bCs/>
          <w:szCs w:val="21"/>
        </w:rPr>
      </w:pPr>
      <w:r w:rsidRPr="00103952">
        <w:rPr>
          <w:rFonts w:ascii="Arial Unicode MS" w:hAnsi="Arial Unicode MS" w:cs="Arial" w:hint="eastAsia"/>
          <w:bCs/>
          <w:szCs w:val="21"/>
        </w:rPr>
        <w:lastRenderedPageBreak/>
        <w:t>6</w:t>
      </w:r>
      <w:r w:rsidRPr="00103952">
        <w:rPr>
          <w:rFonts w:ascii="Arial Unicode MS" w:hAnsi="Arial Unicode MS" w:cs="Arial" w:hint="eastAsia"/>
          <w:bCs/>
          <w:szCs w:val="21"/>
        </w:rPr>
        <w:t>、除依据《基金法》、《基金合同》及其他有关规定外，不得利用基金财产为自己及任何第三人谋取利益，不得委托第三人运作基金财产；</w:t>
      </w:r>
    </w:p>
    <w:p w14:paraId="41212E51" w14:textId="77777777" w:rsidR="00103952" w:rsidRPr="00103952" w:rsidRDefault="00103952" w:rsidP="00103952">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bCs/>
          <w:szCs w:val="21"/>
        </w:rPr>
      </w:pPr>
      <w:r w:rsidRPr="00103952">
        <w:rPr>
          <w:rFonts w:ascii="Arial Unicode MS" w:hAnsi="Arial Unicode MS" w:cs="Arial" w:hint="eastAsia"/>
          <w:bCs/>
          <w:szCs w:val="21"/>
        </w:rPr>
        <w:t>7</w:t>
      </w:r>
      <w:r w:rsidRPr="00103952">
        <w:rPr>
          <w:rFonts w:ascii="Arial Unicode MS" w:hAnsi="Arial Unicode MS" w:cs="Arial" w:hint="eastAsia"/>
          <w:bCs/>
          <w:szCs w:val="21"/>
        </w:rPr>
        <w:t>、依法接受基金托管人的监督；</w:t>
      </w:r>
    </w:p>
    <w:p w14:paraId="30FAC10E" w14:textId="77777777" w:rsidR="00103952" w:rsidRPr="00103952" w:rsidRDefault="00103952" w:rsidP="00AE3B1C">
      <w:pPr>
        <w:tabs>
          <w:tab w:val="left" w:pos="3780"/>
        </w:tabs>
        <w:autoSpaceDE w:val="0"/>
        <w:autoSpaceDN w:val="0"/>
        <w:adjustRightInd w:val="0"/>
        <w:snapToGrid w:val="0"/>
        <w:ind w:firstLineChars="200" w:firstLine="420"/>
        <w:textAlignment w:val="bottom"/>
        <w:rPr>
          <w:rFonts w:ascii="Arial Unicode MS" w:hAnsi="Arial Unicode MS" w:cs="Arial"/>
          <w:bCs/>
          <w:szCs w:val="21"/>
        </w:rPr>
      </w:pPr>
      <w:r w:rsidRPr="00103952">
        <w:rPr>
          <w:rFonts w:ascii="Arial Unicode MS" w:hAnsi="Arial Unicode MS" w:cs="Arial" w:hint="eastAsia"/>
          <w:bCs/>
          <w:szCs w:val="21"/>
        </w:rPr>
        <w:t>8</w:t>
      </w:r>
      <w:r w:rsidRPr="00103952">
        <w:rPr>
          <w:rFonts w:ascii="Arial Unicode MS" w:hAnsi="Arial Unicode MS" w:cs="Arial" w:hint="eastAsia"/>
          <w:bCs/>
          <w:szCs w:val="21"/>
        </w:rPr>
        <w:t>、采取适当合理的措施使计算基金份额认购、申购、赎回和注销价格的方法符合《基金合同》等法律文件的规定，按有关规定计算并公告基金资产净值，确定基金份额申购、赎回的价格；</w:t>
      </w:r>
    </w:p>
    <w:p w14:paraId="1ECCF195" w14:textId="77777777" w:rsidR="00103952" w:rsidRPr="00103952" w:rsidRDefault="00103952" w:rsidP="00103952">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bCs/>
          <w:szCs w:val="21"/>
        </w:rPr>
      </w:pPr>
      <w:r w:rsidRPr="00103952">
        <w:rPr>
          <w:rFonts w:ascii="Arial Unicode MS" w:hAnsi="Arial Unicode MS" w:cs="Arial" w:hint="eastAsia"/>
          <w:bCs/>
          <w:szCs w:val="21"/>
        </w:rPr>
        <w:t>9</w:t>
      </w:r>
      <w:r w:rsidRPr="00103952">
        <w:rPr>
          <w:rFonts w:ascii="Arial Unicode MS" w:hAnsi="Arial Unicode MS" w:cs="Arial" w:hint="eastAsia"/>
          <w:bCs/>
          <w:szCs w:val="21"/>
        </w:rPr>
        <w:t>、进行基金会计核算并编制基金财务会计报告；</w:t>
      </w:r>
    </w:p>
    <w:p w14:paraId="375C9D26" w14:textId="77777777" w:rsidR="00103952" w:rsidRPr="00103952" w:rsidRDefault="00103952" w:rsidP="00103952">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bCs/>
          <w:szCs w:val="21"/>
        </w:rPr>
      </w:pPr>
      <w:r w:rsidRPr="00103952">
        <w:rPr>
          <w:rFonts w:ascii="Arial Unicode MS" w:hAnsi="Arial Unicode MS" w:cs="Arial" w:hint="eastAsia"/>
          <w:bCs/>
          <w:szCs w:val="21"/>
        </w:rPr>
        <w:t>10</w:t>
      </w:r>
      <w:r w:rsidRPr="00103952">
        <w:rPr>
          <w:rFonts w:ascii="Arial Unicode MS" w:hAnsi="Arial Unicode MS" w:cs="Arial" w:hint="eastAsia"/>
          <w:bCs/>
          <w:szCs w:val="21"/>
        </w:rPr>
        <w:t>、编制季度、半年度和年度基金报告；</w:t>
      </w:r>
    </w:p>
    <w:p w14:paraId="7705813C" w14:textId="77777777" w:rsidR="00103952" w:rsidRPr="00103952" w:rsidRDefault="00103952" w:rsidP="00103952">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bCs/>
          <w:szCs w:val="21"/>
        </w:rPr>
      </w:pPr>
      <w:r w:rsidRPr="00103952">
        <w:rPr>
          <w:rFonts w:ascii="Arial Unicode MS" w:hAnsi="Arial Unicode MS" w:cs="Arial" w:hint="eastAsia"/>
          <w:bCs/>
          <w:szCs w:val="21"/>
        </w:rPr>
        <w:t>11</w:t>
      </w:r>
      <w:r w:rsidRPr="00103952">
        <w:rPr>
          <w:rFonts w:ascii="Arial Unicode MS" w:hAnsi="Arial Unicode MS" w:cs="Arial" w:hint="eastAsia"/>
          <w:bCs/>
          <w:szCs w:val="21"/>
        </w:rPr>
        <w:t>、严格按照《基金法》、《基金合同》及其他有关规定，履行信息披露及报告义务；</w:t>
      </w:r>
    </w:p>
    <w:p w14:paraId="293BD11C" w14:textId="77777777" w:rsidR="00103952" w:rsidRPr="00103952" w:rsidRDefault="00103952" w:rsidP="00103952">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bCs/>
          <w:szCs w:val="21"/>
        </w:rPr>
      </w:pPr>
      <w:r w:rsidRPr="00103952">
        <w:rPr>
          <w:rFonts w:ascii="Arial Unicode MS" w:hAnsi="Arial Unicode MS" w:cs="Arial" w:hint="eastAsia"/>
          <w:bCs/>
          <w:szCs w:val="21"/>
        </w:rPr>
        <w:t>12</w:t>
      </w:r>
      <w:r w:rsidRPr="00103952">
        <w:rPr>
          <w:rFonts w:ascii="Arial Unicode MS" w:hAnsi="Arial Unicode MS" w:cs="Arial" w:hint="eastAsia"/>
          <w:bCs/>
          <w:szCs w:val="21"/>
        </w:rPr>
        <w:t>、保守基金商业秘密，不泄露基金投资计划、投资意向等。除《基金法》、《基金合同》及其他有关规定另有规定外，在基金信息公开披露前应予保密，不向他人泄露；</w:t>
      </w:r>
    </w:p>
    <w:p w14:paraId="76D1F1D1" w14:textId="77777777" w:rsidR="00103952" w:rsidRPr="00103952" w:rsidRDefault="00103952" w:rsidP="00103952">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bCs/>
          <w:szCs w:val="21"/>
        </w:rPr>
      </w:pPr>
      <w:r w:rsidRPr="00103952">
        <w:rPr>
          <w:rFonts w:ascii="Arial Unicode MS" w:hAnsi="Arial Unicode MS" w:cs="Arial" w:hint="eastAsia"/>
          <w:bCs/>
          <w:szCs w:val="21"/>
        </w:rPr>
        <w:t>13</w:t>
      </w:r>
      <w:r w:rsidRPr="00103952">
        <w:rPr>
          <w:rFonts w:ascii="Arial Unicode MS" w:hAnsi="Arial Unicode MS" w:cs="Arial" w:hint="eastAsia"/>
          <w:bCs/>
          <w:szCs w:val="21"/>
        </w:rPr>
        <w:t>、按《基金合同》的约定确定基金收益分配方案，及时向基金份额持有人分配基金收益；</w:t>
      </w:r>
    </w:p>
    <w:p w14:paraId="6F36C62D" w14:textId="77777777" w:rsidR="00103952" w:rsidRPr="00103952" w:rsidRDefault="00103952" w:rsidP="00103952">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bCs/>
          <w:szCs w:val="21"/>
        </w:rPr>
      </w:pPr>
      <w:r w:rsidRPr="00103952">
        <w:rPr>
          <w:rFonts w:ascii="Arial Unicode MS" w:hAnsi="Arial Unicode MS" w:cs="Arial" w:hint="eastAsia"/>
          <w:bCs/>
          <w:szCs w:val="21"/>
        </w:rPr>
        <w:t>14</w:t>
      </w:r>
      <w:r w:rsidRPr="00103952">
        <w:rPr>
          <w:rFonts w:ascii="Arial Unicode MS" w:hAnsi="Arial Unicode MS" w:cs="Arial" w:hint="eastAsia"/>
          <w:bCs/>
          <w:szCs w:val="21"/>
        </w:rPr>
        <w:t>、按规定受理申购与赎回申请，及时、足额支付赎回款项；</w:t>
      </w:r>
    </w:p>
    <w:p w14:paraId="235D91E1" w14:textId="77777777" w:rsidR="00103952" w:rsidRPr="00103952" w:rsidRDefault="00103952" w:rsidP="00103952">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bCs/>
          <w:szCs w:val="21"/>
        </w:rPr>
      </w:pPr>
      <w:r w:rsidRPr="00103952">
        <w:rPr>
          <w:rFonts w:ascii="Arial Unicode MS" w:hAnsi="Arial Unicode MS" w:cs="Arial" w:hint="eastAsia"/>
          <w:bCs/>
          <w:szCs w:val="21"/>
        </w:rPr>
        <w:t>15</w:t>
      </w:r>
      <w:r w:rsidRPr="00103952">
        <w:rPr>
          <w:rFonts w:ascii="Arial Unicode MS" w:hAnsi="Arial Unicode MS" w:cs="Arial" w:hint="eastAsia"/>
          <w:bCs/>
          <w:szCs w:val="21"/>
        </w:rPr>
        <w:t>、依据《基金法》、《基金合同》及其他有关规定召集基金份额持有人大会或配合基金托管人、基金份额持有人依法召集基金份额持有人大会；</w:t>
      </w:r>
    </w:p>
    <w:p w14:paraId="57B21D02" w14:textId="77777777" w:rsidR="00103952" w:rsidRPr="00103952" w:rsidRDefault="00103952" w:rsidP="00103952">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bCs/>
          <w:szCs w:val="21"/>
        </w:rPr>
      </w:pPr>
      <w:r w:rsidRPr="00103952">
        <w:rPr>
          <w:rFonts w:ascii="Arial Unicode MS" w:hAnsi="Arial Unicode MS" w:cs="Arial" w:hint="eastAsia"/>
          <w:bCs/>
          <w:szCs w:val="21"/>
        </w:rPr>
        <w:t>16</w:t>
      </w:r>
      <w:r w:rsidRPr="00103952">
        <w:rPr>
          <w:rFonts w:ascii="Arial Unicode MS" w:hAnsi="Arial Unicode MS" w:cs="Arial" w:hint="eastAsia"/>
          <w:bCs/>
          <w:szCs w:val="21"/>
        </w:rPr>
        <w:t>、按规定保存基金财产管理业务活动的会计账册、报表、记录和其他相关资料</w:t>
      </w:r>
      <w:r w:rsidRPr="00103952">
        <w:rPr>
          <w:rFonts w:ascii="Arial Unicode MS" w:hAnsi="Arial Unicode MS" w:cs="Arial" w:hint="eastAsia"/>
          <w:bCs/>
          <w:szCs w:val="21"/>
        </w:rPr>
        <w:t>15</w:t>
      </w:r>
      <w:r w:rsidRPr="00103952">
        <w:rPr>
          <w:rFonts w:ascii="Arial Unicode MS" w:hAnsi="Arial Unicode MS" w:cs="Arial" w:hint="eastAsia"/>
          <w:bCs/>
          <w:szCs w:val="21"/>
        </w:rPr>
        <w:t>年以上；</w:t>
      </w:r>
    </w:p>
    <w:p w14:paraId="670FBF60" w14:textId="77777777" w:rsidR="00103952" w:rsidRPr="00103952" w:rsidRDefault="00103952" w:rsidP="00103952">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bCs/>
          <w:szCs w:val="21"/>
        </w:rPr>
      </w:pPr>
      <w:r w:rsidRPr="00103952">
        <w:rPr>
          <w:rFonts w:ascii="Arial Unicode MS" w:hAnsi="Arial Unicode MS" w:cs="Arial" w:hint="eastAsia"/>
          <w:bCs/>
          <w:szCs w:val="21"/>
        </w:rPr>
        <w:t>17</w:t>
      </w:r>
      <w:r w:rsidRPr="00103952">
        <w:rPr>
          <w:rFonts w:ascii="Arial Unicode MS" w:hAnsi="Arial Unicode MS" w:cs="Arial" w:hint="eastAsia"/>
          <w:bCs/>
          <w:szCs w:val="21"/>
        </w:rPr>
        <w:t>、确保需要向基金投资者提供的各项文件或资料在规定时间发出，并且保证投资者能够按照《基金合同》规定的时间和方式，随时查阅到与基金有关的公开资料，并在支付合理成本的条件下得到有关资料的复印件；</w:t>
      </w:r>
    </w:p>
    <w:p w14:paraId="622DA40F" w14:textId="77777777" w:rsidR="00103952" w:rsidRPr="00103952" w:rsidRDefault="00103952" w:rsidP="00103952">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bCs/>
          <w:szCs w:val="21"/>
        </w:rPr>
      </w:pPr>
      <w:r w:rsidRPr="00103952">
        <w:rPr>
          <w:rFonts w:ascii="Arial Unicode MS" w:hAnsi="Arial Unicode MS" w:cs="Arial" w:hint="eastAsia"/>
          <w:bCs/>
          <w:szCs w:val="21"/>
        </w:rPr>
        <w:t>18</w:t>
      </w:r>
      <w:r w:rsidRPr="00103952">
        <w:rPr>
          <w:rFonts w:ascii="Arial Unicode MS" w:hAnsi="Arial Unicode MS" w:cs="Arial" w:hint="eastAsia"/>
          <w:bCs/>
          <w:szCs w:val="21"/>
        </w:rPr>
        <w:t>、组织并参加基金财产清算小组，参与基金财产的保管、清理、估价、变现和分配；</w:t>
      </w:r>
    </w:p>
    <w:p w14:paraId="0BFBB9A8" w14:textId="77777777" w:rsidR="00103952" w:rsidRPr="00103952" w:rsidRDefault="00103952" w:rsidP="00103952">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bCs/>
          <w:szCs w:val="21"/>
        </w:rPr>
      </w:pPr>
      <w:r w:rsidRPr="00103952">
        <w:rPr>
          <w:rFonts w:ascii="Arial Unicode MS" w:hAnsi="Arial Unicode MS" w:cs="Arial" w:hint="eastAsia"/>
          <w:bCs/>
          <w:szCs w:val="21"/>
        </w:rPr>
        <w:t>19</w:t>
      </w:r>
      <w:r w:rsidRPr="00103952">
        <w:rPr>
          <w:rFonts w:ascii="Arial Unicode MS" w:hAnsi="Arial Unicode MS" w:cs="Arial" w:hint="eastAsia"/>
          <w:bCs/>
          <w:szCs w:val="21"/>
        </w:rPr>
        <w:t>、面临解散、依法被撤销或者被依法宣告破产时，及时报告中国证监会并通知基金托管人；</w:t>
      </w:r>
    </w:p>
    <w:p w14:paraId="530E0C37" w14:textId="77777777" w:rsidR="00103952" w:rsidRPr="00103952" w:rsidRDefault="00103952" w:rsidP="00103952">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bCs/>
          <w:szCs w:val="21"/>
        </w:rPr>
      </w:pPr>
      <w:r w:rsidRPr="00103952">
        <w:rPr>
          <w:rFonts w:ascii="Arial Unicode MS" w:hAnsi="Arial Unicode MS" w:cs="Arial" w:hint="eastAsia"/>
          <w:bCs/>
          <w:szCs w:val="21"/>
        </w:rPr>
        <w:t>20</w:t>
      </w:r>
      <w:r w:rsidRPr="00103952">
        <w:rPr>
          <w:rFonts w:ascii="Arial Unicode MS" w:hAnsi="Arial Unicode MS" w:cs="Arial" w:hint="eastAsia"/>
          <w:bCs/>
          <w:szCs w:val="21"/>
        </w:rPr>
        <w:t>、因违反《基金合同》导致基金财产的损失或损害基金份额持有人合法权益时，应当承担赔偿责任，其赔偿责任不因其退任而免除；</w:t>
      </w:r>
    </w:p>
    <w:p w14:paraId="5CF77DEF" w14:textId="77777777" w:rsidR="00103952" w:rsidRPr="00103952" w:rsidRDefault="00103952" w:rsidP="00103952">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bCs/>
          <w:szCs w:val="21"/>
        </w:rPr>
      </w:pPr>
      <w:r w:rsidRPr="00103952">
        <w:rPr>
          <w:rFonts w:ascii="Arial Unicode MS" w:hAnsi="Arial Unicode MS" w:cs="Arial" w:hint="eastAsia"/>
          <w:bCs/>
          <w:szCs w:val="21"/>
        </w:rPr>
        <w:t>21</w:t>
      </w:r>
      <w:r w:rsidRPr="00103952">
        <w:rPr>
          <w:rFonts w:ascii="Arial Unicode MS" w:hAnsi="Arial Unicode MS" w:cs="Arial" w:hint="eastAsia"/>
          <w:bCs/>
          <w:szCs w:val="21"/>
        </w:rPr>
        <w:t>、监督基金托管人按法律法规和《基金合同》规定履行自己的义务，基金托管人违反《基金合同》造成基金财产损失时，基金管理人应为基金份额持有人利益向基金托管人追偿；</w:t>
      </w:r>
    </w:p>
    <w:p w14:paraId="1DA71F81" w14:textId="77777777" w:rsidR="00103952" w:rsidRPr="00103952" w:rsidRDefault="00103952" w:rsidP="00103952">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bCs/>
          <w:szCs w:val="21"/>
        </w:rPr>
      </w:pPr>
      <w:r w:rsidRPr="00103952">
        <w:rPr>
          <w:rFonts w:ascii="Arial Unicode MS" w:hAnsi="Arial Unicode MS" w:cs="Arial" w:hint="eastAsia"/>
          <w:bCs/>
          <w:szCs w:val="21"/>
        </w:rPr>
        <w:lastRenderedPageBreak/>
        <w:t>22</w:t>
      </w:r>
      <w:r w:rsidRPr="00103952">
        <w:rPr>
          <w:rFonts w:ascii="Arial Unicode MS" w:hAnsi="Arial Unicode MS" w:cs="Arial" w:hint="eastAsia"/>
          <w:bCs/>
          <w:szCs w:val="21"/>
        </w:rPr>
        <w:t>、当基金管理人将其义务委托第三方处理时，应当对第三方处理有关基金事务的行为承担责任；</w:t>
      </w:r>
    </w:p>
    <w:p w14:paraId="2F705DFF" w14:textId="77777777" w:rsidR="00103952" w:rsidRPr="00103952" w:rsidRDefault="00103952" w:rsidP="00103952">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bCs/>
          <w:szCs w:val="21"/>
        </w:rPr>
      </w:pPr>
      <w:r w:rsidRPr="00103952">
        <w:rPr>
          <w:rFonts w:ascii="Arial Unicode MS" w:hAnsi="Arial Unicode MS" w:cs="Arial" w:hint="eastAsia"/>
          <w:bCs/>
          <w:szCs w:val="21"/>
        </w:rPr>
        <w:t>23</w:t>
      </w:r>
      <w:r w:rsidRPr="00103952">
        <w:rPr>
          <w:rFonts w:ascii="Arial Unicode MS" w:hAnsi="Arial Unicode MS" w:cs="Arial" w:hint="eastAsia"/>
          <w:bCs/>
          <w:szCs w:val="21"/>
        </w:rPr>
        <w:t>、以基金管理人名义，代表基金份额持有人利益行使诉讼权利或实施其他法律行为；</w:t>
      </w:r>
    </w:p>
    <w:p w14:paraId="04D2DA14" w14:textId="77777777" w:rsidR="00103952" w:rsidRPr="00103952" w:rsidRDefault="00103952" w:rsidP="00103952">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bCs/>
          <w:szCs w:val="21"/>
        </w:rPr>
      </w:pPr>
      <w:r w:rsidRPr="00103952">
        <w:rPr>
          <w:rFonts w:ascii="Arial Unicode MS" w:hAnsi="Arial Unicode MS" w:cs="Arial" w:hint="eastAsia"/>
          <w:bCs/>
          <w:szCs w:val="21"/>
        </w:rPr>
        <w:t>24</w:t>
      </w:r>
      <w:r w:rsidRPr="00103952">
        <w:rPr>
          <w:rFonts w:ascii="Arial Unicode MS" w:hAnsi="Arial Unicode MS" w:cs="Arial" w:hint="eastAsia"/>
          <w:bCs/>
          <w:szCs w:val="21"/>
        </w:rPr>
        <w:t>、基金管理人在募集期间未能达到基金的备案条件，《基金合同》不能生效，基金管理人承担全部募集费用，将已募集资金加计银行同期活期存款利息在基金募集期结束后</w:t>
      </w:r>
      <w:r w:rsidRPr="00103952">
        <w:rPr>
          <w:rFonts w:ascii="Arial Unicode MS" w:hAnsi="Arial Unicode MS" w:cs="Arial" w:hint="eastAsia"/>
          <w:bCs/>
          <w:szCs w:val="21"/>
        </w:rPr>
        <w:t>30</w:t>
      </w:r>
      <w:r w:rsidRPr="00103952">
        <w:rPr>
          <w:rFonts w:ascii="Arial Unicode MS" w:hAnsi="Arial Unicode MS" w:cs="Arial" w:hint="eastAsia"/>
          <w:bCs/>
          <w:szCs w:val="21"/>
        </w:rPr>
        <w:t>日内退还基金认购人；</w:t>
      </w:r>
    </w:p>
    <w:p w14:paraId="2804EDF6" w14:textId="77777777" w:rsidR="00103952" w:rsidRPr="00103952" w:rsidRDefault="00103952" w:rsidP="00103952">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bCs/>
          <w:szCs w:val="21"/>
        </w:rPr>
      </w:pPr>
      <w:r w:rsidRPr="00103952">
        <w:rPr>
          <w:rFonts w:ascii="Arial Unicode MS" w:hAnsi="Arial Unicode MS" w:cs="Arial" w:hint="eastAsia"/>
          <w:bCs/>
          <w:szCs w:val="21"/>
        </w:rPr>
        <w:t>25</w:t>
      </w:r>
      <w:r w:rsidRPr="00103952">
        <w:rPr>
          <w:rFonts w:ascii="Arial Unicode MS" w:hAnsi="Arial Unicode MS" w:cs="Arial" w:hint="eastAsia"/>
          <w:bCs/>
          <w:szCs w:val="21"/>
        </w:rPr>
        <w:t>、执行生效的基金份额持有人大会的决议；</w:t>
      </w:r>
    </w:p>
    <w:p w14:paraId="6029AEC9" w14:textId="77777777" w:rsidR="00103952" w:rsidRPr="00103952" w:rsidRDefault="00103952" w:rsidP="00103952">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bCs/>
          <w:szCs w:val="21"/>
        </w:rPr>
      </w:pPr>
      <w:r w:rsidRPr="00103952">
        <w:rPr>
          <w:rFonts w:ascii="Arial Unicode MS" w:hAnsi="Arial Unicode MS" w:cs="Arial" w:hint="eastAsia"/>
          <w:bCs/>
          <w:szCs w:val="21"/>
        </w:rPr>
        <w:t>26</w:t>
      </w:r>
      <w:r w:rsidRPr="00103952">
        <w:rPr>
          <w:rFonts w:ascii="Arial Unicode MS" w:hAnsi="Arial Unicode MS" w:cs="Arial" w:hint="eastAsia"/>
          <w:bCs/>
          <w:szCs w:val="21"/>
        </w:rPr>
        <w:t>、建立并保存基金份额持有人名册；</w:t>
      </w:r>
    </w:p>
    <w:p w14:paraId="10B317EE" w14:textId="502BA790" w:rsidR="00FC55C4" w:rsidRPr="00B679CE" w:rsidRDefault="00103952" w:rsidP="00FC55C4">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bCs/>
          <w:szCs w:val="21"/>
        </w:rPr>
      </w:pPr>
      <w:r w:rsidRPr="00103952">
        <w:rPr>
          <w:rFonts w:ascii="Arial Unicode MS" w:hAnsi="Arial Unicode MS" w:cs="Arial" w:hint="eastAsia"/>
          <w:bCs/>
          <w:szCs w:val="21"/>
        </w:rPr>
        <w:t>27</w:t>
      </w:r>
      <w:r w:rsidRPr="00103952">
        <w:rPr>
          <w:rFonts w:ascii="Arial Unicode MS" w:hAnsi="Arial Unicode MS" w:cs="Arial" w:hint="eastAsia"/>
          <w:bCs/>
          <w:szCs w:val="21"/>
        </w:rPr>
        <w:t>、法律法规及中国证监会规定的和《基金合同》约定的其他义务。</w:t>
      </w:r>
    </w:p>
    <w:p w14:paraId="41A9CF44" w14:textId="77777777" w:rsidR="00FC55C4" w:rsidRPr="00B679CE" w:rsidRDefault="00FC55C4" w:rsidP="00FC55C4">
      <w:pPr>
        <w:tabs>
          <w:tab w:val="left" w:pos="3780"/>
        </w:tabs>
        <w:autoSpaceDE w:val="0"/>
        <w:autoSpaceDN w:val="0"/>
        <w:adjustRightInd w:val="0"/>
        <w:snapToGrid w:val="0"/>
        <w:spacing w:line="360" w:lineRule="auto"/>
        <w:ind w:firstLineChars="200" w:firstLine="422"/>
        <w:textAlignment w:val="bottom"/>
        <w:rPr>
          <w:rFonts w:ascii="Arial Unicode MS" w:hAnsi="Arial Unicode MS" w:cs="Arial"/>
          <w:b/>
          <w:bCs/>
          <w:szCs w:val="21"/>
        </w:rPr>
      </w:pPr>
      <w:r w:rsidRPr="00B679CE">
        <w:rPr>
          <w:rFonts w:ascii="Arial Unicode MS" w:hAnsi="Arial Unicode MS" w:cs="Arial" w:hint="eastAsia"/>
          <w:b/>
          <w:bCs/>
          <w:szCs w:val="21"/>
        </w:rPr>
        <w:t>四、</w:t>
      </w:r>
      <w:r w:rsidRPr="00B679CE">
        <w:rPr>
          <w:rFonts w:ascii="Arial Unicode MS" w:hAnsi="Arial Unicode MS" w:cs="Arial"/>
          <w:b/>
          <w:bCs/>
          <w:szCs w:val="21"/>
        </w:rPr>
        <w:t>基金管理人的承诺</w:t>
      </w:r>
    </w:p>
    <w:p w14:paraId="0EB49241" w14:textId="77777777" w:rsidR="00103952" w:rsidRPr="00103952" w:rsidRDefault="00103952" w:rsidP="00103952">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sidRPr="00103952">
        <w:rPr>
          <w:rFonts w:ascii="Arial Unicode MS" w:hAnsi="Arial Unicode MS" w:cs="Arial" w:hint="eastAsia"/>
          <w:szCs w:val="21"/>
        </w:rPr>
        <w:t>1</w:t>
      </w:r>
      <w:r w:rsidRPr="00103952">
        <w:rPr>
          <w:rFonts w:ascii="Arial Unicode MS" w:hAnsi="Arial Unicode MS" w:cs="Arial" w:hint="eastAsia"/>
          <w:szCs w:val="21"/>
        </w:rPr>
        <w:t>、基金管理人承诺不从事违反《中华人民共和国证券法》的行为，并承诺建立健全内部控制制度，采取有效措施，防止违反《中华人民共和国证券法》行为的发生；</w:t>
      </w:r>
      <w:r w:rsidRPr="00103952">
        <w:rPr>
          <w:rFonts w:ascii="Arial Unicode MS" w:hAnsi="Arial Unicode MS" w:cs="Arial" w:hint="eastAsia"/>
          <w:szCs w:val="21"/>
        </w:rPr>
        <w:t xml:space="preserve"> </w:t>
      </w:r>
    </w:p>
    <w:p w14:paraId="405B8248" w14:textId="77777777" w:rsidR="00103952" w:rsidRPr="00103952" w:rsidRDefault="00103952" w:rsidP="00103952">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sidRPr="00103952">
        <w:rPr>
          <w:rFonts w:ascii="Arial Unicode MS" w:hAnsi="Arial Unicode MS" w:cs="Arial" w:hint="eastAsia"/>
          <w:szCs w:val="21"/>
        </w:rPr>
        <w:t>2</w:t>
      </w:r>
      <w:r w:rsidRPr="00103952">
        <w:rPr>
          <w:rFonts w:ascii="Arial Unicode MS" w:hAnsi="Arial Unicode MS" w:cs="Arial" w:hint="eastAsia"/>
          <w:szCs w:val="21"/>
        </w:rPr>
        <w:t>、基金管理人承诺不从事违反《基金法》的行为，并承诺建立健全内部风险控制制度，采取有效措施，防止下列行为的发生：</w:t>
      </w:r>
    </w:p>
    <w:p w14:paraId="11A1E69D" w14:textId="77777777" w:rsidR="00103952" w:rsidRPr="00103952" w:rsidRDefault="00103952" w:rsidP="00103952">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sidRPr="00103952">
        <w:rPr>
          <w:rFonts w:ascii="Arial Unicode MS" w:hAnsi="Arial Unicode MS" w:cs="Arial" w:hint="eastAsia"/>
          <w:szCs w:val="21"/>
        </w:rPr>
        <w:t>（</w:t>
      </w:r>
      <w:r w:rsidRPr="00103952">
        <w:rPr>
          <w:rFonts w:ascii="Arial Unicode MS" w:hAnsi="Arial Unicode MS" w:cs="Arial" w:hint="eastAsia"/>
          <w:szCs w:val="21"/>
        </w:rPr>
        <w:t>1</w:t>
      </w:r>
      <w:r w:rsidRPr="00103952">
        <w:rPr>
          <w:rFonts w:ascii="Arial Unicode MS" w:hAnsi="Arial Unicode MS" w:cs="Arial" w:hint="eastAsia"/>
          <w:szCs w:val="21"/>
        </w:rPr>
        <w:t>）将基金管理人固有财产或者他人财产混同于基金财产从事证券投资；</w:t>
      </w:r>
    </w:p>
    <w:p w14:paraId="0B18E271" w14:textId="77777777" w:rsidR="00103952" w:rsidRPr="00103952" w:rsidRDefault="00103952" w:rsidP="00103952">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sidRPr="00103952">
        <w:rPr>
          <w:rFonts w:ascii="Arial Unicode MS" w:hAnsi="Arial Unicode MS" w:cs="Arial" w:hint="eastAsia"/>
          <w:szCs w:val="21"/>
        </w:rPr>
        <w:t>（</w:t>
      </w:r>
      <w:r w:rsidRPr="00103952">
        <w:rPr>
          <w:rFonts w:ascii="Arial Unicode MS" w:hAnsi="Arial Unicode MS" w:cs="Arial" w:hint="eastAsia"/>
          <w:szCs w:val="21"/>
        </w:rPr>
        <w:t>2</w:t>
      </w:r>
      <w:r w:rsidRPr="00103952">
        <w:rPr>
          <w:rFonts w:ascii="Arial Unicode MS" w:hAnsi="Arial Unicode MS" w:cs="Arial" w:hint="eastAsia"/>
          <w:szCs w:val="21"/>
        </w:rPr>
        <w:t>）不公平地对待管理的不同基金财产；</w:t>
      </w:r>
    </w:p>
    <w:p w14:paraId="54B3AE84" w14:textId="77777777" w:rsidR="00103952" w:rsidRPr="00103952" w:rsidRDefault="00103952" w:rsidP="00103952">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sidRPr="00103952">
        <w:rPr>
          <w:rFonts w:ascii="Arial Unicode MS" w:hAnsi="Arial Unicode MS" w:cs="Arial" w:hint="eastAsia"/>
          <w:szCs w:val="21"/>
        </w:rPr>
        <w:t>（</w:t>
      </w:r>
      <w:r w:rsidRPr="00103952">
        <w:rPr>
          <w:rFonts w:ascii="Arial Unicode MS" w:hAnsi="Arial Unicode MS" w:cs="Arial" w:hint="eastAsia"/>
          <w:szCs w:val="21"/>
        </w:rPr>
        <w:t>3</w:t>
      </w:r>
      <w:r w:rsidRPr="00103952">
        <w:rPr>
          <w:rFonts w:ascii="Arial Unicode MS" w:hAnsi="Arial Unicode MS" w:cs="Arial" w:hint="eastAsia"/>
          <w:szCs w:val="21"/>
        </w:rPr>
        <w:t>）利用基金财产或者职务之便为基金份额持有人以外的第三人牟取利益；</w:t>
      </w:r>
    </w:p>
    <w:p w14:paraId="0C3AD0E7" w14:textId="77777777" w:rsidR="00103952" w:rsidRPr="00103952" w:rsidRDefault="00103952" w:rsidP="00103952">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sidRPr="00103952">
        <w:rPr>
          <w:rFonts w:ascii="Arial Unicode MS" w:hAnsi="Arial Unicode MS" w:cs="Arial" w:hint="eastAsia"/>
          <w:szCs w:val="21"/>
        </w:rPr>
        <w:t>（</w:t>
      </w:r>
      <w:r w:rsidRPr="00103952">
        <w:rPr>
          <w:rFonts w:ascii="Arial Unicode MS" w:hAnsi="Arial Unicode MS" w:cs="Arial" w:hint="eastAsia"/>
          <w:szCs w:val="21"/>
        </w:rPr>
        <w:t>4</w:t>
      </w:r>
      <w:r w:rsidRPr="00103952">
        <w:rPr>
          <w:rFonts w:ascii="Arial Unicode MS" w:hAnsi="Arial Unicode MS" w:cs="Arial" w:hint="eastAsia"/>
          <w:szCs w:val="21"/>
        </w:rPr>
        <w:t>）向基金份额持有人违规承诺收益或者承担损失；</w:t>
      </w:r>
    </w:p>
    <w:p w14:paraId="476CE451" w14:textId="77777777" w:rsidR="00103952" w:rsidRPr="00103952" w:rsidRDefault="00103952" w:rsidP="00103952">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sidRPr="00103952">
        <w:rPr>
          <w:rFonts w:ascii="Arial Unicode MS" w:hAnsi="Arial Unicode MS" w:cs="Arial" w:hint="eastAsia"/>
          <w:szCs w:val="21"/>
        </w:rPr>
        <w:t>（</w:t>
      </w:r>
      <w:r w:rsidRPr="00103952">
        <w:rPr>
          <w:rFonts w:ascii="Arial Unicode MS" w:hAnsi="Arial Unicode MS" w:cs="Arial" w:hint="eastAsia"/>
          <w:szCs w:val="21"/>
        </w:rPr>
        <w:t>5</w:t>
      </w:r>
      <w:r w:rsidRPr="00103952">
        <w:rPr>
          <w:rFonts w:ascii="Arial Unicode MS" w:hAnsi="Arial Unicode MS" w:cs="Arial" w:hint="eastAsia"/>
          <w:szCs w:val="21"/>
        </w:rPr>
        <w:t>）侵占、挪用基金财产；</w:t>
      </w:r>
      <w:r w:rsidRPr="00103952">
        <w:rPr>
          <w:rFonts w:ascii="Arial Unicode MS" w:hAnsi="Arial Unicode MS" w:cs="Arial" w:hint="eastAsia"/>
          <w:szCs w:val="21"/>
        </w:rPr>
        <w:tab/>
      </w:r>
    </w:p>
    <w:p w14:paraId="377FCC52" w14:textId="77777777" w:rsidR="00103952" w:rsidRPr="00103952" w:rsidRDefault="00103952" w:rsidP="00103952">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sidRPr="00103952">
        <w:rPr>
          <w:rFonts w:ascii="Arial Unicode MS" w:hAnsi="Arial Unicode MS" w:cs="Arial" w:hint="eastAsia"/>
          <w:szCs w:val="21"/>
        </w:rPr>
        <w:t>（</w:t>
      </w:r>
      <w:r w:rsidRPr="00103952">
        <w:rPr>
          <w:rFonts w:ascii="Arial Unicode MS" w:hAnsi="Arial Unicode MS" w:cs="Arial" w:hint="eastAsia"/>
          <w:szCs w:val="21"/>
        </w:rPr>
        <w:t>6</w:t>
      </w:r>
      <w:r w:rsidRPr="00103952">
        <w:rPr>
          <w:rFonts w:ascii="Arial Unicode MS" w:hAnsi="Arial Unicode MS" w:cs="Arial" w:hint="eastAsia"/>
          <w:szCs w:val="21"/>
        </w:rPr>
        <w:t>）泄露因职务便利获取的未公开信息、利用该信息从事或者明示、暗示他人从事相关的交易活动；</w:t>
      </w:r>
    </w:p>
    <w:p w14:paraId="3CCE37E9" w14:textId="77777777" w:rsidR="00103952" w:rsidRPr="00103952" w:rsidRDefault="00103952" w:rsidP="00103952">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sidRPr="00103952">
        <w:rPr>
          <w:rFonts w:ascii="Arial Unicode MS" w:hAnsi="Arial Unicode MS" w:cs="Arial" w:hint="eastAsia"/>
          <w:szCs w:val="21"/>
        </w:rPr>
        <w:t>（</w:t>
      </w:r>
      <w:r w:rsidRPr="00103952">
        <w:rPr>
          <w:rFonts w:ascii="Arial Unicode MS" w:hAnsi="Arial Unicode MS" w:cs="Arial" w:hint="eastAsia"/>
          <w:szCs w:val="21"/>
        </w:rPr>
        <w:t>7</w:t>
      </w:r>
      <w:r w:rsidRPr="00103952">
        <w:rPr>
          <w:rFonts w:ascii="Arial Unicode MS" w:hAnsi="Arial Unicode MS" w:cs="Arial" w:hint="eastAsia"/>
          <w:szCs w:val="21"/>
        </w:rPr>
        <w:t>）玩忽职守，不按照规定履行职责；</w:t>
      </w:r>
    </w:p>
    <w:p w14:paraId="4E43C27B" w14:textId="77777777" w:rsidR="00103952" w:rsidRPr="00103952" w:rsidRDefault="00103952" w:rsidP="00103952">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sidRPr="00103952">
        <w:rPr>
          <w:rFonts w:ascii="Arial Unicode MS" w:hAnsi="Arial Unicode MS" w:cs="Arial" w:hint="eastAsia"/>
          <w:szCs w:val="21"/>
        </w:rPr>
        <w:t>（</w:t>
      </w:r>
      <w:r w:rsidRPr="00103952">
        <w:rPr>
          <w:rFonts w:ascii="Arial Unicode MS" w:hAnsi="Arial Unicode MS" w:cs="Arial" w:hint="eastAsia"/>
          <w:szCs w:val="21"/>
        </w:rPr>
        <w:t>8</w:t>
      </w:r>
      <w:r w:rsidRPr="00103952">
        <w:rPr>
          <w:rFonts w:ascii="Arial Unicode MS" w:hAnsi="Arial Unicode MS" w:cs="Arial" w:hint="eastAsia"/>
          <w:szCs w:val="21"/>
        </w:rPr>
        <w:t>）法律、行政法规和中国证监会规定禁止的其他行为。</w:t>
      </w:r>
      <w:r w:rsidRPr="00103952">
        <w:rPr>
          <w:rFonts w:ascii="Arial Unicode MS" w:hAnsi="Arial Unicode MS" w:cs="Arial" w:hint="eastAsia"/>
          <w:szCs w:val="21"/>
        </w:rPr>
        <w:t xml:space="preserve"> </w:t>
      </w:r>
    </w:p>
    <w:p w14:paraId="1888C48C" w14:textId="77777777" w:rsidR="00103952" w:rsidRPr="00103952" w:rsidRDefault="00103952" w:rsidP="00103952">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sidRPr="00103952">
        <w:rPr>
          <w:rFonts w:ascii="Arial Unicode MS" w:hAnsi="Arial Unicode MS" w:cs="Arial" w:hint="eastAsia"/>
          <w:szCs w:val="21"/>
        </w:rPr>
        <w:t>3</w:t>
      </w:r>
      <w:r w:rsidRPr="00103952">
        <w:rPr>
          <w:rFonts w:ascii="Arial Unicode MS" w:hAnsi="Arial Unicode MS" w:cs="Arial" w:hint="eastAsia"/>
          <w:szCs w:val="21"/>
        </w:rPr>
        <w:t>、基金管理人承诺严格遵守基金合同，并承诺建立健全内部控制制度，采取有效措施，防止违反基金合同行为的发生；</w:t>
      </w:r>
      <w:r w:rsidRPr="00103952">
        <w:rPr>
          <w:rFonts w:ascii="Arial Unicode MS" w:hAnsi="Arial Unicode MS" w:cs="Arial" w:hint="eastAsia"/>
          <w:szCs w:val="21"/>
        </w:rPr>
        <w:t xml:space="preserve"> </w:t>
      </w:r>
    </w:p>
    <w:p w14:paraId="51E8FCDC" w14:textId="77777777" w:rsidR="00103952" w:rsidRPr="00103952" w:rsidRDefault="00103952" w:rsidP="00103952">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sidRPr="00103952">
        <w:rPr>
          <w:rFonts w:ascii="Arial Unicode MS" w:hAnsi="Arial Unicode MS" w:cs="Arial" w:hint="eastAsia"/>
          <w:szCs w:val="21"/>
        </w:rPr>
        <w:t>4</w:t>
      </w:r>
      <w:r w:rsidRPr="00103952">
        <w:rPr>
          <w:rFonts w:ascii="Arial Unicode MS" w:hAnsi="Arial Unicode MS" w:cs="Arial" w:hint="eastAsia"/>
          <w:szCs w:val="21"/>
        </w:rPr>
        <w:t>、基金管理人承诺加强人员管理，强化职业操守，督促和约束员工遵守国家有关法律法规及行业规范，诚实信用、勤勉尽责；</w:t>
      </w:r>
    </w:p>
    <w:p w14:paraId="04D5A6D1" w14:textId="032D3481" w:rsidR="00FC55C4" w:rsidRPr="00B679CE" w:rsidRDefault="00103952" w:rsidP="00FC55C4">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sidRPr="00103952">
        <w:rPr>
          <w:rFonts w:ascii="Arial Unicode MS" w:hAnsi="Arial Unicode MS" w:cs="Arial" w:hint="eastAsia"/>
          <w:szCs w:val="21"/>
        </w:rPr>
        <w:lastRenderedPageBreak/>
        <w:t>5</w:t>
      </w:r>
      <w:r w:rsidRPr="00103952">
        <w:rPr>
          <w:rFonts w:ascii="Arial Unicode MS" w:hAnsi="Arial Unicode MS" w:cs="Arial" w:hint="eastAsia"/>
          <w:szCs w:val="21"/>
        </w:rPr>
        <w:t>、基金管理人承诺不从事其他法规规定禁止从事的行为。</w:t>
      </w:r>
      <w:r w:rsidRPr="00103952">
        <w:rPr>
          <w:rFonts w:ascii="Arial Unicode MS" w:hAnsi="Arial Unicode MS" w:cs="Arial" w:hint="eastAsia"/>
          <w:szCs w:val="21"/>
        </w:rPr>
        <w:t xml:space="preserve"> </w:t>
      </w:r>
      <w:r w:rsidR="00FC55C4" w:rsidRPr="00B679CE">
        <w:rPr>
          <w:rFonts w:ascii="Arial Unicode MS" w:hAnsi="Arial Unicode MS" w:cs="Arial"/>
          <w:szCs w:val="21"/>
        </w:rPr>
        <w:t xml:space="preserve"> </w:t>
      </w:r>
    </w:p>
    <w:p w14:paraId="136D5833" w14:textId="77777777" w:rsidR="00FC55C4" w:rsidRPr="00B679CE" w:rsidRDefault="00FC55C4" w:rsidP="00FC55C4">
      <w:pPr>
        <w:tabs>
          <w:tab w:val="left" w:pos="3780"/>
        </w:tabs>
        <w:autoSpaceDE w:val="0"/>
        <w:autoSpaceDN w:val="0"/>
        <w:adjustRightInd w:val="0"/>
        <w:snapToGrid w:val="0"/>
        <w:spacing w:line="360" w:lineRule="auto"/>
        <w:ind w:firstLineChars="200" w:firstLine="422"/>
        <w:textAlignment w:val="bottom"/>
        <w:rPr>
          <w:rFonts w:ascii="Arial Unicode MS" w:hAnsi="Arial Unicode MS" w:cs="Arial"/>
          <w:b/>
          <w:szCs w:val="21"/>
        </w:rPr>
      </w:pPr>
      <w:r w:rsidRPr="00B679CE">
        <w:rPr>
          <w:rFonts w:ascii="Arial Unicode MS" w:hAnsi="Arial Unicode MS" w:cs="Arial" w:hint="eastAsia"/>
          <w:b/>
          <w:szCs w:val="21"/>
        </w:rPr>
        <w:t>五、基金经理承诺</w:t>
      </w:r>
    </w:p>
    <w:p w14:paraId="227F6761" w14:textId="77777777" w:rsidR="00103952" w:rsidRPr="00103952" w:rsidRDefault="00103952" w:rsidP="00103952">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sidRPr="00103952">
        <w:rPr>
          <w:rFonts w:ascii="Arial Unicode MS" w:hAnsi="Arial Unicode MS" w:cs="Arial" w:hint="eastAsia"/>
          <w:szCs w:val="21"/>
        </w:rPr>
        <w:t>1</w:t>
      </w:r>
      <w:r w:rsidRPr="00103952">
        <w:rPr>
          <w:rFonts w:ascii="Arial Unicode MS" w:hAnsi="Arial Unicode MS" w:cs="Arial" w:hint="eastAsia"/>
          <w:szCs w:val="21"/>
        </w:rPr>
        <w:t>、依照有关法律法规和基金合同的规定，本着谨慎的原则为基金份额持有人谋取最大利益；</w:t>
      </w:r>
    </w:p>
    <w:p w14:paraId="0CADBF65" w14:textId="77777777" w:rsidR="00103952" w:rsidRPr="00103952" w:rsidRDefault="00103952" w:rsidP="00103952">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sidRPr="00103952">
        <w:rPr>
          <w:rFonts w:ascii="Arial Unicode MS" w:hAnsi="Arial Unicode MS" w:cs="Arial" w:hint="eastAsia"/>
          <w:szCs w:val="21"/>
        </w:rPr>
        <w:t>2</w:t>
      </w:r>
      <w:r w:rsidRPr="00103952">
        <w:rPr>
          <w:rFonts w:ascii="Arial Unicode MS" w:hAnsi="Arial Unicode MS" w:cs="Arial" w:hint="eastAsia"/>
          <w:szCs w:val="21"/>
        </w:rPr>
        <w:t>、不利用职务之便为自己、受雇人或任何第三者牟取利益；</w:t>
      </w:r>
      <w:r w:rsidRPr="00103952">
        <w:rPr>
          <w:rFonts w:ascii="Arial Unicode MS" w:hAnsi="Arial Unicode MS" w:cs="Arial" w:hint="eastAsia"/>
          <w:szCs w:val="21"/>
        </w:rPr>
        <w:t xml:space="preserve"> </w:t>
      </w:r>
    </w:p>
    <w:p w14:paraId="0094404A" w14:textId="77777777" w:rsidR="00103952" w:rsidRPr="00103952" w:rsidRDefault="00103952" w:rsidP="00103952">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sidRPr="00103952">
        <w:rPr>
          <w:rFonts w:ascii="Arial Unicode MS" w:hAnsi="Arial Unicode MS" w:cs="Arial" w:hint="eastAsia"/>
          <w:szCs w:val="21"/>
        </w:rPr>
        <w:t>3</w:t>
      </w:r>
      <w:r w:rsidRPr="00103952">
        <w:rPr>
          <w:rFonts w:ascii="Arial Unicode MS" w:hAnsi="Arial Unicode MS" w:cs="Arial" w:hint="eastAsia"/>
          <w:szCs w:val="21"/>
        </w:rPr>
        <w:t>、不泄露在任职期间知悉的有关证券、基金的商业秘密，尚未依法公开的基金投资内容、基金投资计划等信息，或利用该信息从事或者明示、暗示他人从事相关的交易活动；</w:t>
      </w:r>
    </w:p>
    <w:p w14:paraId="69B9AE67" w14:textId="31E347B2" w:rsidR="00FC55C4" w:rsidRPr="00B679CE" w:rsidRDefault="00103952" w:rsidP="00FC55C4">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sidRPr="00103952">
        <w:rPr>
          <w:rFonts w:ascii="Arial Unicode MS" w:hAnsi="Arial Unicode MS" w:cs="Arial" w:hint="eastAsia"/>
          <w:szCs w:val="21"/>
        </w:rPr>
        <w:t>4</w:t>
      </w:r>
      <w:r w:rsidRPr="00103952">
        <w:rPr>
          <w:rFonts w:ascii="Arial Unicode MS" w:hAnsi="Arial Unicode MS" w:cs="Arial" w:hint="eastAsia"/>
          <w:szCs w:val="21"/>
        </w:rPr>
        <w:t>、不以任何形式为其他组织或个人进行证券交易。</w:t>
      </w:r>
    </w:p>
    <w:p w14:paraId="13648960" w14:textId="77777777" w:rsidR="00FC55C4" w:rsidRPr="00B679CE" w:rsidRDefault="00FC55C4" w:rsidP="00FC55C4">
      <w:pPr>
        <w:tabs>
          <w:tab w:val="left" w:pos="3780"/>
        </w:tabs>
        <w:autoSpaceDE w:val="0"/>
        <w:autoSpaceDN w:val="0"/>
        <w:adjustRightInd w:val="0"/>
        <w:snapToGrid w:val="0"/>
        <w:spacing w:line="360" w:lineRule="auto"/>
        <w:ind w:firstLineChars="200" w:firstLine="422"/>
        <w:textAlignment w:val="bottom"/>
        <w:rPr>
          <w:rFonts w:ascii="Arial Unicode MS" w:hAnsi="Arial Unicode MS" w:cs="Arial"/>
          <w:b/>
          <w:bCs/>
          <w:szCs w:val="21"/>
        </w:rPr>
      </w:pPr>
      <w:r w:rsidRPr="00B679CE">
        <w:rPr>
          <w:rFonts w:ascii="Arial Unicode MS" w:hAnsi="Arial Unicode MS" w:cs="Arial" w:hint="eastAsia"/>
          <w:b/>
          <w:bCs/>
          <w:szCs w:val="21"/>
        </w:rPr>
        <w:t>六、</w:t>
      </w:r>
      <w:r w:rsidRPr="00B679CE">
        <w:rPr>
          <w:rFonts w:ascii="Arial Unicode MS" w:hAnsi="Arial Unicode MS" w:cs="Arial"/>
          <w:b/>
          <w:bCs/>
          <w:szCs w:val="21"/>
        </w:rPr>
        <w:t>基金管理人的内部控制制度</w:t>
      </w:r>
    </w:p>
    <w:p w14:paraId="4ABF86BB" w14:textId="77777777" w:rsidR="00103952" w:rsidRPr="00103952" w:rsidRDefault="00103952" w:rsidP="00103952">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sidRPr="00103952">
        <w:rPr>
          <w:rFonts w:ascii="Arial Unicode MS" w:hAnsi="Arial Unicode MS" w:cs="Arial" w:hint="eastAsia"/>
          <w:szCs w:val="21"/>
        </w:rPr>
        <w:t>1</w:t>
      </w:r>
      <w:r w:rsidRPr="00103952">
        <w:rPr>
          <w:rFonts w:ascii="Arial Unicode MS" w:hAnsi="Arial Unicode MS" w:cs="Arial" w:hint="eastAsia"/>
          <w:szCs w:val="21"/>
        </w:rPr>
        <w:t>、风险控制目标</w:t>
      </w:r>
    </w:p>
    <w:p w14:paraId="30A09DE2" w14:textId="77777777" w:rsidR="00103952" w:rsidRPr="00103952" w:rsidRDefault="00103952" w:rsidP="00103952">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sidRPr="00103952">
        <w:rPr>
          <w:rFonts w:ascii="Arial Unicode MS" w:hAnsi="Arial Unicode MS" w:cs="Arial" w:hint="eastAsia"/>
          <w:szCs w:val="21"/>
        </w:rPr>
        <w:t>（</w:t>
      </w:r>
      <w:r w:rsidRPr="00103952">
        <w:rPr>
          <w:rFonts w:ascii="Arial Unicode MS" w:hAnsi="Arial Unicode MS" w:cs="Arial" w:hint="eastAsia"/>
          <w:szCs w:val="21"/>
        </w:rPr>
        <w:t>1</w:t>
      </w:r>
      <w:r w:rsidRPr="00103952">
        <w:rPr>
          <w:rFonts w:ascii="Arial Unicode MS" w:hAnsi="Arial Unicode MS" w:cs="Arial" w:hint="eastAsia"/>
          <w:szCs w:val="21"/>
        </w:rPr>
        <w:t>）在有效控制风险的前提下，实现基金份额持有人利益最大化；</w:t>
      </w:r>
    </w:p>
    <w:p w14:paraId="1CD5BACD" w14:textId="77777777" w:rsidR="00103952" w:rsidRPr="00103952" w:rsidRDefault="00103952" w:rsidP="00103952">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sidRPr="00103952">
        <w:rPr>
          <w:rFonts w:ascii="Arial Unicode MS" w:hAnsi="Arial Unicode MS" w:cs="Arial" w:hint="eastAsia"/>
          <w:szCs w:val="21"/>
        </w:rPr>
        <w:t>（</w:t>
      </w:r>
      <w:r w:rsidRPr="00103952">
        <w:rPr>
          <w:rFonts w:ascii="Arial Unicode MS" w:hAnsi="Arial Unicode MS" w:cs="Arial" w:hint="eastAsia"/>
          <w:szCs w:val="21"/>
        </w:rPr>
        <w:t>2</w:t>
      </w:r>
      <w:r w:rsidRPr="00103952">
        <w:rPr>
          <w:rFonts w:ascii="Arial Unicode MS" w:hAnsi="Arial Unicode MS" w:cs="Arial" w:hint="eastAsia"/>
          <w:szCs w:val="21"/>
        </w:rPr>
        <w:t>）确保国家有关法律法规、行业规章和公司各项规章制度的贯彻执行；</w:t>
      </w:r>
    </w:p>
    <w:p w14:paraId="4E6BF9D4" w14:textId="77777777" w:rsidR="00103952" w:rsidRPr="00103952" w:rsidRDefault="00103952" w:rsidP="00103952">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sidRPr="00103952">
        <w:rPr>
          <w:rFonts w:ascii="Arial Unicode MS" w:hAnsi="Arial Unicode MS" w:cs="Arial" w:hint="eastAsia"/>
          <w:szCs w:val="21"/>
        </w:rPr>
        <w:t>（</w:t>
      </w:r>
      <w:r w:rsidRPr="00103952">
        <w:rPr>
          <w:rFonts w:ascii="Arial Unicode MS" w:hAnsi="Arial Unicode MS" w:cs="Arial" w:hint="eastAsia"/>
          <w:szCs w:val="21"/>
        </w:rPr>
        <w:t>3</w:t>
      </w:r>
      <w:r w:rsidRPr="00103952">
        <w:rPr>
          <w:rFonts w:ascii="Arial Unicode MS" w:hAnsi="Arial Unicode MS" w:cs="Arial" w:hint="eastAsia"/>
          <w:szCs w:val="21"/>
        </w:rPr>
        <w:t>）建立符合现代企业制度要求的法人治理结构，形成科学合理的决策机制、执行机制和监督机制；</w:t>
      </w:r>
    </w:p>
    <w:p w14:paraId="1F5C0C10" w14:textId="77777777" w:rsidR="00103952" w:rsidRPr="00103952" w:rsidRDefault="00103952" w:rsidP="00103952">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sidRPr="00103952">
        <w:rPr>
          <w:rFonts w:ascii="Arial Unicode MS" w:hAnsi="Arial Unicode MS" w:cs="Arial" w:hint="eastAsia"/>
          <w:szCs w:val="21"/>
        </w:rPr>
        <w:t>（</w:t>
      </w:r>
      <w:r w:rsidRPr="00103952">
        <w:rPr>
          <w:rFonts w:ascii="Arial Unicode MS" w:hAnsi="Arial Unicode MS" w:cs="Arial" w:hint="eastAsia"/>
          <w:szCs w:val="21"/>
        </w:rPr>
        <w:t>4</w:t>
      </w:r>
      <w:r w:rsidRPr="00103952">
        <w:rPr>
          <w:rFonts w:ascii="Arial Unicode MS" w:hAnsi="Arial Unicode MS" w:cs="Arial" w:hint="eastAsia"/>
          <w:szCs w:val="21"/>
        </w:rPr>
        <w:t>）将各种风险控制在合理的范围内，保障公司发展战略和经营目标的全面实施，维护基金份额持有人、公司及公司股东的合法权益；</w:t>
      </w:r>
    </w:p>
    <w:p w14:paraId="294797AF" w14:textId="77777777" w:rsidR="00103952" w:rsidRPr="00103952" w:rsidRDefault="00103952" w:rsidP="00103952">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sidRPr="00103952">
        <w:rPr>
          <w:rFonts w:ascii="Arial Unicode MS" w:hAnsi="Arial Unicode MS" w:cs="Arial" w:hint="eastAsia"/>
          <w:szCs w:val="21"/>
        </w:rPr>
        <w:t>（</w:t>
      </w:r>
      <w:r w:rsidRPr="00103952">
        <w:rPr>
          <w:rFonts w:ascii="Arial Unicode MS" w:hAnsi="Arial Unicode MS" w:cs="Arial" w:hint="eastAsia"/>
          <w:szCs w:val="21"/>
        </w:rPr>
        <w:t>5</w:t>
      </w:r>
      <w:r w:rsidRPr="00103952">
        <w:rPr>
          <w:rFonts w:ascii="Arial Unicode MS" w:hAnsi="Arial Unicode MS" w:cs="Arial" w:hint="eastAsia"/>
          <w:szCs w:val="21"/>
        </w:rPr>
        <w:t>）建立行之有效的风险控制系统，保障业务稳健运行，减轻或规避各种风险对公司发展战略和经营目标的干扰。</w:t>
      </w:r>
    </w:p>
    <w:p w14:paraId="3A92CE32" w14:textId="77777777" w:rsidR="00103952" w:rsidRPr="00103952" w:rsidRDefault="00103952" w:rsidP="00103952">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sidRPr="00103952">
        <w:rPr>
          <w:rFonts w:ascii="Arial Unicode MS" w:hAnsi="Arial Unicode MS" w:cs="Arial" w:hint="eastAsia"/>
          <w:szCs w:val="21"/>
        </w:rPr>
        <w:t>2</w:t>
      </w:r>
      <w:r w:rsidRPr="00103952">
        <w:rPr>
          <w:rFonts w:ascii="Arial Unicode MS" w:hAnsi="Arial Unicode MS" w:cs="Arial" w:hint="eastAsia"/>
          <w:szCs w:val="21"/>
        </w:rPr>
        <w:t>、建立风险控制制度应遵循的原则</w:t>
      </w:r>
    </w:p>
    <w:p w14:paraId="2CFD21CB" w14:textId="77777777" w:rsidR="00103952" w:rsidRPr="00103952" w:rsidRDefault="00103952" w:rsidP="00103952">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sidRPr="00103952">
        <w:rPr>
          <w:rFonts w:ascii="Arial Unicode MS" w:hAnsi="Arial Unicode MS" w:cs="Arial" w:hint="eastAsia"/>
          <w:szCs w:val="21"/>
        </w:rPr>
        <w:t>（</w:t>
      </w:r>
      <w:r w:rsidRPr="00103952">
        <w:rPr>
          <w:rFonts w:ascii="Arial Unicode MS" w:hAnsi="Arial Unicode MS" w:cs="Arial" w:hint="eastAsia"/>
          <w:szCs w:val="21"/>
        </w:rPr>
        <w:t>1</w:t>
      </w:r>
      <w:r w:rsidRPr="00103952">
        <w:rPr>
          <w:rFonts w:ascii="Arial Unicode MS" w:hAnsi="Arial Unicode MS" w:cs="Arial" w:hint="eastAsia"/>
          <w:szCs w:val="21"/>
        </w:rPr>
        <w:t>）全面性原则：风险控制制度应覆盖公司的各项业务、各个部门和各级人员，并渗透到决策、执行、监督、反馈等各个经营环节；</w:t>
      </w:r>
    </w:p>
    <w:p w14:paraId="0606231E" w14:textId="77777777" w:rsidR="00103952" w:rsidRPr="00103952" w:rsidRDefault="00103952" w:rsidP="00103952">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sidRPr="00103952">
        <w:rPr>
          <w:rFonts w:ascii="Arial Unicode MS" w:hAnsi="Arial Unicode MS" w:cs="Arial" w:hint="eastAsia"/>
          <w:szCs w:val="21"/>
        </w:rPr>
        <w:t xml:space="preserve"> </w:t>
      </w:r>
      <w:r w:rsidRPr="00103952">
        <w:rPr>
          <w:rFonts w:ascii="Arial Unicode MS" w:hAnsi="Arial Unicode MS" w:cs="Arial" w:hint="eastAsia"/>
          <w:szCs w:val="21"/>
        </w:rPr>
        <w:t>（</w:t>
      </w:r>
      <w:r w:rsidRPr="00103952">
        <w:rPr>
          <w:rFonts w:ascii="Arial Unicode MS" w:hAnsi="Arial Unicode MS" w:cs="Arial" w:hint="eastAsia"/>
          <w:szCs w:val="21"/>
        </w:rPr>
        <w:t>2</w:t>
      </w:r>
      <w:r w:rsidRPr="00103952">
        <w:rPr>
          <w:rFonts w:ascii="Arial Unicode MS" w:hAnsi="Arial Unicode MS" w:cs="Arial" w:hint="eastAsia"/>
          <w:szCs w:val="21"/>
        </w:rPr>
        <w:t>）审慎性原则：内部风险控制的核心是有效防范各种风险，公司组织体系的构成、内部管理制度的建立都要以防范风险、审慎经营为出发点；</w:t>
      </w:r>
    </w:p>
    <w:p w14:paraId="347DFC7B" w14:textId="77777777" w:rsidR="00103952" w:rsidRPr="00103952" w:rsidRDefault="00103952" w:rsidP="00103952">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sidRPr="00103952">
        <w:rPr>
          <w:rFonts w:ascii="Arial Unicode MS" w:hAnsi="Arial Unicode MS" w:cs="Arial" w:hint="eastAsia"/>
          <w:szCs w:val="21"/>
        </w:rPr>
        <w:t xml:space="preserve"> </w:t>
      </w:r>
      <w:r w:rsidRPr="00103952">
        <w:rPr>
          <w:rFonts w:ascii="Arial Unicode MS" w:hAnsi="Arial Unicode MS" w:cs="Arial" w:hint="eastAsia"/>
          <w:szCs w:val="21"/>
        </w:rPr>
        <w:t>（</w:t>
      </w:r>
      <w:r w:rsidRPr="00103952">
        <w:rPr>
          <w:rFonts w:ascii="Arial Unicode MS" w:hAnsi="Arial Unicode MS" w:cs="Arial" w:hint="eastAsia"/>
          <w:szCs w:val="21"/>
        </w:rPr>
        <w:t>3</w:t>
      </w:r>
      <w:r w:rsidRPr="00103952">
        <w:rPr>
          <w:rFonts w:ascii="Arial Unicode MS" w:hAnsi="Arial Unicode MS" w:cs="Arial" w:hint="eastAsia"/>
          <w:szCs w:val="21"/>
        </w:rPr>
        <w:t>）独立性原则：公司风险控制的检查、评价部门应当独立于风险控制的建立和执行部门；风险控制委员会、督察长和监察稽核部应保持高度的独立性和权威性，负责对公司各部门风险控制工作进行评价和检查；</w:t>
      </w:r>
    </w:p>
    <w:p w14:paraId="604BD891" w14:textId="77777777" w:rsidR="00103952" w:rsidRPr="00103952" w:rsidRDefault="00103952" w:rsidP="00103952">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sidRPr="00103952">
        <w:rPr>
          <w:rFonts w:ascii="Arial Unicode MS" w:hAnsi="Arial Unicode MS" w:cs="Arial" w:hint="eastAsia"/>
          <w:szCs w:val="21"/>
        </w:rPr>
        <w:t xml:space="preserve"> </w:t>
      </w:r>
      <w:r w:rsidRPr="00103952">
        <w:rPr>
          <w:rFonts w:ascii="Arial Unicode MS" w:hAnsi="Arial Unicode MS" w:cs="Arial" w:hint="eastAsia"/>
          <w:szCs w:val="21"/>
        </w:rPr>
        <w:t>（</w:t>
      </w:r>
      <w:r w:rsidRPr="00103952">
        <w:rPr>
          <w:rFonts w:ascii="Arial Unicode MS" w:hAnsi="Arial Unicode MS" w:cs="Arial" w:hint="eastAsia"/>
          <w:szCs w:val="21"/>
        </w:rPr>
        <w:t>4</w:t>
      </w:r>
      <w:r w:rsidRPr="00103952">
        <w:rPr>
          <w:rFonts w:ascii="Arial Unicode MS" w:hAnsi="Arial Unicode MS" w:cs="Arial" w:hint="eastAsia"/>
          <w:szCs w:val="21"/>
        </w:rPr>
        <w:t>）有效性原则：风险控制制度应当符合国家法律法规和监管部门的规章，具有高度的权威性，成为所有员工严格遵守的行动指南；执行风险控制制度不能存在任何例外，公司任何员工不得拥有超越制度或违反规章的权力；</w:t>
      </w:r>
    </w:p>
    <w:p w14:paraId="58C0235E" w14:textId="0ED73F51" w:rsidR="00103952" w:rsidRPr="00103952" w:rsidRDefault="00103952" w:rsidP="00103952">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sidRPr="00103952">
        <w:rPr>
          <w:rFonts w:ascii="Arial Unicode MS" w:hAnsi="Arial Unicode MS" w:cs="Arial" w:hint="eastAsia"/>
          <w:szCs w:val="21"/>
        </w:rPr>
        <w:lastRenderedPageBreak/>
        <w:t xml:space="preserve"> </w:t>
      </w:r>
      <w:r w:rsidRPr="00103952">
        <w:rPr>
          <w:rFonts w:ascii="Arial Unicode MS" w:hAnsi="Arial Unicode MS" w:cs="Arial" w:hint="eastAsia"/>
          <w:szCs w:val="21"/>
        </w:rPr>
        <w:t>（</w:t>
      </w:r>
      <w:r w:rsidRPr="00103952">
        <w:rPr>
          <w:rFonts w:ascii="Arial Unicode MS" w:hAnsi="Arial Unicode MS" w:cs="Arial" w:hint="eastAsia"/>
          <w:szCs w:val="21"/>
        </w:rPr>
        <w:t>5</w:t>
      </w:r>
      <w:r w:rsidRPr="00103952">
        <w:rPr>
          <w:rFonts w:ascii="Arial Unicode MS" w:hAnsi="Arial Unicode MS" w:cs="Arial" w:hint="eastAsia"/>
          <w:szCs w:val="21"/>
        </w:rPr>
        <w:t>）适时性原则：内部风险控制应随着公司经营战略、经营方针、经营理念等内部环境的变化和国家法律、法规、政策制度等外部环境的改变及时进行相应的修改和完善</w:t>
      </w:r>
      <w:r w:rsidR="00D03850">
        <w:rPr>
          <w:rFonts w:ascii="Arial Unicode MS" w:hAnsi="Arial Unicode MS" w:cs="Arial" w:hint="eastAsia"/>
          <w:szCs w:val="21"/>
        </w:rPr>
        <w:t>。</w:t>
      </w:r>
    </w:p>
    <w:p w14:paraId="5E19AE2E" w14:textId="77777777" w:rsidR="00103952" w:rsidRPr="00103952" w:rsidRDefault="00103952" w:rsidP="00103952">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sidRPr="00103952">
        <w:rPr>
          <w:rFonts w:ascii="Arial Unicode MS" w:hAnsi="Arial Unicode MS" w:cs="Arial" w:hint="eastAsia"/>
          <w:szCs w:val="21"/>
        </w:rPr>
        <w:t>3</w:t>
      </w:r>
      <w:r w:rsidRPr="00103952">
        <w:rPr>
          <w:rFonts w:ascii="Arial Unicode MS" w:hAnsi="Arial Unicode MS" w:cs="Arial" w:hint="eastAsia"/>
          <w:szCs w:val="21"/>
        </w:rPr>
        <w:t>、风险控制体系</w:t>
      </w:r>
    </w:p>
    <w:p w14:paraId="1A3BFD2B" w14:textId="77777777" w:rsidR="00103952" w:rsidRPr="00103952" w:rsidRDefault="00103952" w:rsidP="00103952">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sidRPr="00103952">
        <w:rPr>
          <w:rFonts w:ascii="Arial Unicode MS" w:hAnsi="Arial Unicode MS" w:cs="Arial" w:hint="eastAsia"/>
          <w:szCs w:val="21"/>
        </w:rPr>
        <w:t>（</w:t>
      </w:r>
      <w:r w:rsidRPr="00103952">
        <w:rPr>
          <w:rFonts w:ascii="Arial Unicode MS" w:hAnsi="Arial Unicode MS" w:cs="Arial" w:hint="eastAsia"/>
          <w:szCs w:val="21"/>
        </w:rPr>
        <w:t>1</w:t>
      </w:r>
      <w:r w:rsidRPr="00103952">
        <w:rPr>
          <w:rFonts w:ascii="Arial Unicode MS" w:hAnsi="Arial Unicode MS" w:cs="Arial" w:hint="eastAsia"/>
          <w:szCs w:val="21"/>
        </w:rPr>
        <w:t>）风险控制制度体系</w:t>
      </w:r>
    </w:p>
    <w:p w14:paraId="0A6C2807" w14:textId="77777777" w:rsidR="00103952" w:rsidRPr="00103952" w:rsidRDefault="00103952" w:rsidP="00103952">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sidRPr="00103952">
        <w:rPr>
          <w:rFonts w:ascii="Arial Unicode MS" w:hAnsi="Arial Unicode MS" w:cs="Arial" w:hint="eastAsia"/>
          <w:szCs w:val="21"/>
        </w:rPr>
        <w:t>公司风险控制制度体系由三个不同层次的制度构成：第一个层次是公司章程、内部控制大纲；第二个层次是基本管理制度；第三个层次是部门管理制度及各项业务规则。</w:t>
      </w:r>
    </w:p>
    <w:p w14:paraId="72483A01" w14:textId="77777777" w:rsidR="00103952" w:rsidRPr="00103952" w:rsidRDefault="00103952" w:rsidP="00103952">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sidRPr="00103952">
        <w:rPr>
          <w:rFonts w:ascii="Arial Unicode MS" w:hAnsi="Arial Unicode MS" w:cs="Arial" w:hint="eastAsia"/>
          <w:szCs w:val="21"/>
        </w:rPr>
        <w:t>（</w:t>
      </w:r>
      <w:r w:rsidRPr="00103952">
        <w:rPr>
          <w:rFonts w:ascii="Arial Unicode MS" w:hAnsi="Arial Unicode MS" w:cs="Arial" w:hint="eastAsia"/>
          <w:szCs w:val="21"/>
        </w:rPr>
        <w:t>2</w:t>
      </w:r>
      <w:r w:rsidRPr="00103952">
        <w:rPr>
          <w:rFonts w:ascii="Arial Unicode MS" w:hAnsi="Arial Unicode MS" w:cs="Arial" w:hint="eastAsia"/>
          <w:szCs w:val="21"/>
        </w:rPr>
        <w:t>）风险控制组织体系</w:t>
      </w:r>
    </w:p>
    <w:p w14:paraId="57E631AC" w14:textId="77777777" w:rsidR="00103952" w:rsidRPr="00103952" w:rsidRDefault="00103952" w:rsidP="00103952">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sidRPr="00103952">
        <w:rPr>
          <w:rFonts w:ascii="Arial Unicode MS" w:hAnsi="Arial Unicode MS" w:cs="Arial" w:hint="eastAsia"/>
          <w:szCs w:val="21"/>
        </w:rPr>
        <w:t>风险控制组织体系包括两个层次：</w:t>
      </w:r>
    </w:p>
    <w:p w14:paraId="350C7052" w14:textId="77777777" w:rsidR="00103952" w:rsidRPr="00103952" w:rsidRDefault="00103952" w:rsidP="00103952">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sidRPr="00103952">
        <w:rPr>
          <w:rFonts w:ascii="Arial Unicode MS" w:hAnsi="Arial Unicode MS" w:cs="Arial" w:hint="eastAsia"/>
          <w:szCs w:val="21"/>
        </w:rPr>
        <w:t>第一层次：公司董事会层面对公司经营管理过程中的各类风险进行预防和控制的组织，主要是通过董事会下设的风险控制委员会和督察长来实现的。</w:t>
      </w:r>
    </w:p>
    <w:p w14:paraId="393DD5A7" w14:textId="77777777" w:rsidR="00103952" w:rsidRPr="00103952" w:rsidRDefault="00103952" w:rsidP="00103952">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sidRPr="00103952">
        <w:rPr>
          <w:rFonts w:ascii="Arial Unicode MS" w:hAnsi="Arial Unicode MS" w:cs="Arial" w:hint="eastAsia"/>
          <w:szCs w:val="21"/>
        </w:rPr>
        <w:t>①风险控制委员会的主要职责是：审议并批准公司内部风险控制制度；检查公司内部风险控制制度的执行情况，对公司出现的风险问题和存在的风险隐患进行研究并提出处理意见；提议聘请或更换外部审计机构；对重大关联交易进行审计；指导经理层所设立的风险管理委员会的工作；董事会赋予的其他职责。</w:t>
      </w:r>
    </w:p>
    <w:p w14:paraId="143A35AC" w14:textId="77777777" w:rsidR="00103952" w:rsidRPr="00103952" w:rsidRDefault="00103952" w:rsidP="00103952">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sidRPr="00103952">
        <w:rPr>
          <w:rFonts w:ascii="Arial Unicode MS" w:hAnsi="Arial Unicode MS" w:cs="Arial" w:hint="eastAsia"/>
          <w:szCs w:val="21"/>
        </w:rPr>
        <w:t>②督察</w:t>
      </w:r>
      <w:proofErr w:type="gramStart"/>
      <w:r w:rsidRPr="00103952">
        <w:rPr>
          <w:rFonts w:ascii="Arial Unicode MS" w:hAnsi="Arial Unicode MS" w:cs="Arial" w:hint="eastAsia"/>
          <w:szCs w:val="21"/>
        </w:rPr>
        <w:t>长履行</w:t>
      </w:r>
      <w:proofErr w:type="gramEnd"/>
      <w:r w:rsidRPr="00103952">
        <w:rPr>
          <w:rFonts w:ascii="Arial Unicode MS" w:hAnsi="Arial Unicode MS" w:cs="Arial" w:hint="eastAsia"/>
          <w:szCs w:val="21"/>
        </w:rPr>
        <w:t>的职责包括对基金运作、内部管理、制度执行及遵规守法情况进行内部监察、稽核；就以上监察、稽核中发现的问题向公司经营管理层通报并提出整改和处理意见；定期向风险管理委员会提交工作报告；发现公司的违规行为，应立即向董事长和中国证监会报告。</w:t>
      </w:r>
    </w:p>
    <w:p w14:paraId="1829BE56" w14:textId="77777777" w:rsidR="00103952" w:rsidRPr="00103952" w:rsidRDefault="00103952" w:rsidP="00103952">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sidRPr="00103952">
        <w:rPr>
          <w:rFonts w:ascii="Arial Unicode MS" w:hAnsi="Arial Unicode MS" w:cs="Arial" w:hint="eastAsia"/>
          <w:szCs w:val="21"/>
        </w:rPr>
        <w:t>第二层次：公司经营管理层包括风险控制委员会、监察稽核部及各职能部门对经营风险的预防和控制。</w:t>
      </w:r>
    </w:p>
    <w:p w14:paraId="14779B39" w14:textId="77777777" w:rsidR="00103952" w:rsidRPr="00103952" w:rsidRDefault="00103952" w:rsidP="00103952">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sidRPr="00103952">
        <w:rPr>
          <w:rFonts w:ascii="Arial Unicode MS" w:hAnsi="Arial Unicode MS" w:cs="Arial" w:hint="eastAsia"/>
          <w:szCs w:val="21"/>
        </w:rPr>
        <w:t>①风险管理委员会的主要职责是：审议公司各业务部门提出的风险管理和控制问题，决定公司相应的风险管理和控制政策；就公司经营和受托资产投资运作中存在的风险及风险隐患，向公司相关部门提出整改要求；决定公司重大风险事件的处理方案；总结、安排风险管理和控制工作，研究、评估新出现的风险因素；评估新产品、新业务的合</w:t>
      </w:r>
      <w:proofErr w:type="gramStart"/>
      <w:r w:rsidRPr="00103952">
        <w:rPr>
          <w:rFonts w:ascii="Arial Unicode MS" w:hAnsi="Arial Unicode MS" w:cs="Arial" w:hint="eastAsia"/>
          <w:szCs w:val="21"/>
        </w:rPr>
        <w:t>规</w:t>
      </w:r>
      <w:proofErr w:type="gramEnd"/>
      <w:r w:rsidRPr="00103952">
        <w:rPr>
          <w:rFonts w:ascii="Arial Unicode MS" w:hAnsi="Arial Unicode MS" w:cs="Arial" w:hint="eastAsia"/>
          <w:szCs w:val="21"/>
        </w:rPr>
        <w:t>风险、市场风险和操作风险等重大风险，确保公司各项业务符合法律法规、监管要求、公司制度及受托资产合同的规定；审批基金投资的关联方证券名单和关联交易；风险管理委员会认为其他需关注的事项。</w:t>
      </w:r>
    </w:p>
    <w:p w14:paraId="4B8A931A" w14:textId="77777777" w:rsidR="00103952" w:rsidRPr="00103952" w:rsidRDefault="00103952" w:rsidP="00103952">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sidRPr="00103952">
        <w:rPr>
          <w:rFonts w:ascii="Arial Unicode MS" w:hAnsi="Arial Unicode MS" w:cs="Arial" w:hint="eastAsia"/>
          <w:szCs w:val="21"/>
        </w:rPr>
        <w:t>②监察稽核部的主要职责是在督察长的领导下，组织和协调公司内部控制制度的编写、修订工作，确保公司内部控制制度合</w:t>
      </w:r>
      <w:proofErr w:type="gramStart"/>
      <w:r w:rsidRPr="00103952">
        <w:rPr>
          <w:rFonts w:ascii="Arial Unicode MS" w:hAnsi="Arial Unicode MS" w:cs="Arial" w:hint="eastAsia"/>
          <w:szCs w:val="21"/>
        </w:rPr>
        <w:t>规</w:t>
      </w:r>
      <w:proofErr w:type="gramEnd"/>
      <w:r w:rsidRPr="00103952">
        <w:rPr>
          <w:rFonts w:ascii="Arial Unicode MS" w:hAnsi="Arial Unicode MS" w:cs="Arial" w:hint="eastAsia"/>
          <w:szCs w:val="21"/>
        </w:rPr>
        <w:t>、完善；检查公司内部控制制度和业务流程的执行情况，出具监察稽核报告；负责信息披露事务的管理；调查基金及其他类型产品的异常投资和交易以及对违规行为的调查；负责公司的法律事务、合</w:t>
      </w:r>
      <w:proofErr w:type="gramStart"/>
      <w:r w:rsidRPr="00103952">
        <w:rPr>
          <w:rFonts w:ascii="Arial Unicode MS" w:hAnsi="Arial Unicode MS" w:cs="Arial" w:hint="eastAsia"/>
          <w:szCs w:val="21"/>
        </w:rPr>
        <w:t>规</w:t>
      </w:r>
      <w:proofErr w:type="gramEnd"/>
      <w:r w:rsidRPr="00103952">
        <w:rPr>
          <w:rFonts w:ascii="Arial Unicode MS" w:hAnsi="Arial Unicode MS" w:cs="Arial" w:hint="eastAsia"/>
          <w:szCs w:val="21"/>
        </w:rPr>
        <w:t>咨询、合</w:t>
      </w:r>
      <w:proofErr w:type="gramStart"/>
      <w:r w:rsidRPr="00103952">
        <w:rPr>
          <w:rFonts w:ascii="Arial Unicode MS" w:hAnsi="Arial Unicode MS" w:cs="Arial" w:hint="eastAsia"/>
          <w:szCs w:val="21"/>
        </w:rPr>
        <w:t>规</w:t>
      </w:r>
      <w:proofErr w:type="gramEnd"/>
      <w:r w:rsidRPr="00103952">
        <w:rPr>
          <w:rFonts w:ascii="Arial Unicode MS" w:hAnsi="Arial Unicode MS" w:cs="Arial" w:hint="eastAsia"/>
          <w:szCs w:val="21"/>
        </w:rPr>
        <w:t>培训、离任审查等工作。</w:t>
      </w:r>
    </w:p>
    <w:p w14:paraId="1E3A2B88" w14:textId="77777777" w:rsidR="00103952" w:rsidRPr="00103952" w:rsidRDefault="00103952" w:rsidP="00103952">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sidRPr="00103952">
        <w:rPr>
          <w:rFonts w:ascii="Arial Unicode MS" w:hAnsi="Arial Unicode MS" w:cs="Arial" w:hint="eastAsia"/>
          <w:szCs w:val="21"/>
        </w:rPr>
        <w:t>③公司各职能部门的主要职责是对自身工作中潜在风险的自我检查和控制，各业务部门作为公司风险控制的具体实施单位，应在公司各项基本管理制度的基础上，根据具体情况制</w:t>
      </w:r>
      <w:r w:rsidRPr="00103952">
        <w:rPr>
          <w:rFonts w:ascii="Arial Unicode MS" w:hAnsi="Arial Unicode MS" w:cs="Arial" w:hint="eastAsia"/>
          <w:szCs w:val="21"/>
        </w:rPr>
        <w:lastRenderedPageBreak/>
        <w:t>订本部门的业务管理规定、操作流程及内部控制规定并严格执行。</w:t>
      </w:r>
    </w:p>
    <w:p w14:paraId="38A4C724" w14:textId="77777777" w:rsidR="00103952" w:rsidRPr="00103952" w:rsidRDefault="00103952" w:rsidP="00103952">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sidRPr="00103952">
        <w:rPr>
          <w:rFonts w:ascii="Arial Unicode MS" w:hAnsi="Arial Unicode MS" w:cs="Arial" w:hint="eastAsia"/>
          <w:szCs w:val="21"/>
        </w:rPr>
        <w:t>4</w:t>
      </w:r>
      <w:r w:rsidRPr="00103952">
        <w:rPr>
          <w:rFonts w:ascii="Arial Unicode MS" w:hAnsi="Arial Unicode MS" w:cs="Arial" w:hint="eastAsia"/>
          <w:szCs w:val="21"/>
        </w:rPr>
        <w:t>、关于授权、研究、投资、交易等方面的控制点</w:t>
      </w:r>
    </w:p>
    <w:p w14:paraId="2478758A" w14:textId="77777777" w:rsidR="00103952" w:rsidRPr="00103952" w:rsidRDefault="00103952" w:rsidP="00103952">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sidRPr="00103952">
        <w:rPr>
          <w:rFonts w:ascii="Arial Unicode MS" w:hAnsi="Arial Unicode MS" w:cs="Arial" w:hint="eastAsia"/>
          <w:szCs w:val="21"/>
        </w:rPr>
        <w:t>（</w:t>
      </w:r>
      <w:r w:rsidRPr="00103952">
        <w:rPr>
          <w:rFonts w:ascii="Arial Unicode MS" w:hAnsi="Arial Unicode MS" w:cs="Arial" w:hint="eastAsia"/>
          <w:szCs w:val="21"/>
        </w:rPr>
        <w:t>1</w:t>
      </w:r>
      <w:r w:rsidRPr="00103952">
        <w:rPr>
          <w:rFonts w:ascii="Arial Unicode MS" w:hAnsi="Arial Unicode MS" w:cs="Arial" w:hint="eastAsia"/>
          <w:szCs w:val="21"/>
        </w:rPr>
        <w:t>）授权制度</w:t>
      </w:r>
    </w:p>
    <w:p w14:paraId="3C41F138" w14:textId="77777777" w:rsidR="00103952" w:rsidRPr="00103952" w:rsidRDefault="00103952" w:rsidP="00103952">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sidRPr="00103952">
        <w:rPr>
          <w:rFonts w:ascii="Arial Unicode MS" w:hAnsi="Arial Unicode MS" w:cs="Arial" w:hint="eastAsia"/>
          <w:szCs w:val="21"/>
        </w:rPr>
        <w:t>公司的授权制度贯穿于整个公司业务。股东会、董事会、监事和经营管理层必须充分履行各自的职权，健全公司逐级授权制度，确保公司各项规章制度的贯彻执行；各项经营业务和管理程序必须遵从管理层制定的操作规程，经办人员的每一项工作必须是在业务授权范围内进行；公司重大业务的授权必须采取书面形式，授权书应当明确授权内容和时效；公司授权要适当，对已获授权的部门和人员应建立有效的评价和反馈机制，对已不适用的授权应及时修改或取消授权。</w:t>
      </w:r>
    </w:p>
    <w:p w14:paraId="48CFD320" w14:textId="77777777" w:rsidR="00103952" w:rsidRPr="00103952" w:rsidRDefault="00103952" w:rsidP="00103952">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sidRPr="00103952">
        <w:rPr>
          <w:rFonts w:ascii="Arial Unicode MS" w:hAnsi="Arial Unicode MS" w:cs="Arial" w:hint="eastAsia"/>
          <w:szCs w:val="21"/>
        </w:rPr>
        <w:t>（</w:t>
      </w:r>
      <w:r w:rsidRPr="00103952">
        <w:rPr>
          <w:rFonts w:ascii="Arial Unicode MS" w:hAnsi="Arial Unicode MS" w:cs="Arial" w:hint="eastAsia"/>
          <w:szCs w:val="21"/>
        </w:rPr>
        <w:t>2</w:t>
      </w:r>
      <w:r w:rsidRPr="00103952">
        <w:rPr>
          <w:rFonts w:ascii="Arial Unicode MS" w:hAnsi="Arial Unicode MS" w:cs="Arial" w:hint="eastAsia"/>
          <w:szCs w:val="21"/>
        </w:rPr>
        <w:t>）研究业务</w:t>
      </w:r>
    </w:p>
    <w:p w14:paraId="67E34E09" w14:textId="77777777" w:rsidR="00103952" w:rsidRPr="00103952" w:rsidRDefault="00103952" w:rsidP="00103952">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sidRPr="00103952">
        <w:rPr>
          <w:rFonts w:ascii="Arial Unicode MS" w:hAnsi="Arial Unicode MS" w:cs="Arial" w:hint="eastAsia"/>
          <w:szCs w:val="21"/>
        </w:rPr>
        <w:t>研究工作应保持独立、客观，不受任何部门及个人的不正当影响；建立严密的研究工作业务流程，形成科学、有效的研究方法；建立投资对象备选库制度，研究部门根据投资产品的特征，在充分研究的基础上建立和维护备选库；建立研究与投资的业务交流制度，保持畅通的交流渠道；建立研究报告质量评价体系，不断提高研究水平。</w:t>
      </w:r>
    </w:p>
    <w:p w14:paraId="1635A030" w14:textId="77777777" w:rsidR="00103952" w:rsidRPr="00103952" w:rsidRDefault="00103952" w:rsidP="00103952">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sidRPr="00103952">
        <w:rPr>
          <w:rFonts w:ascii="Arial Unicode MS" w:hAnsi="Arial Unicode MS" w:cs="Arial" w:hint="eastAsia"/>
          <w:szCs w:val="21"/>
        </w:rPr>
        <w:t>（</w:t>
      </w:r>
      <w:r w:rsidRPr="00103952">
        <w:rPr>
          <w:rFonts w:ascii="Arial Unicode MS" w:hAnsi="Arial Unicode MS" w:cs="Arial" w:hint="eastAsia"/>
          <w:szCs w:val="21"/>
        </w:rPr>
        <w:t>3</w:t>
      </w:r>
      <w:r w:rsidRPr="00103952">
        <w:rPr>
          <w:rFonts w:ascii="Arial Unicode MS" w:hAnsi="Arial Unicode MS" w:cs="Arial" w:hint="eastAsia"/>
          <w:szCs w:val="21"/>
        </w:rPr>
        <w:t>）基金投资业务</w:t>
      </w:r>
    </w:p>
    <w:p w14:paraId="224F2103" w14:textId="77777777" w:rsidR="00103952" w:rsidRPr="00103952" w:rsidRDefault="00103952" w:rsidP="00103952">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sidRPr="00103952">
        <w:rPr>
          <w:rFonts w:ascii="Arial Unicode MS" w:hAnsi="Arial Unicode MS" w:cs="Arial" w:hint="eastAsia"/>
          <w:szCs w:val="21"/>
        </w:rPr>
        <w:t>基金投资应确立科学的投资理念，根据决策的风险防范原则和效率性原则制定合理的决策程序；在进行投资时应有明确的投资授权制度，并应建立与所授权</w:t>
      </w:r>
      <w:proofErr w:type="gramStart"/>
      <w:r w:rsidRPr="00103952">
        <w:rPr>
          <w:rFonts w:ascii="Arial Unicode MS" w:hAnsi="Arial Unicode MS" w:cs="Arial" w:hint="eastAsia"/>
          <w:szCs w:val="21"/>
        </w:rPr>
        <w:t>限相应</w:t>
      </w:r>
      <w:proofErr w:type="gramEnd"/>
      <w:r w:rsidRPr="00103952">
        <w:rPr>
          <w:rFonts w:ascii="Arial Unicode MS" w:hAnsi="Arial Unicode MS" w:cs="Arial" w:hint="eastAsia"/>
          <w:szCs w:val="21"/>
        </w:rPr>
        <w:t>的约束制度和考核制度；建立严格的投资禁止和投资限制制度，保证基金投资的合法合</w:t>
      </w:r>
      <w:proofErr w:type="gramStart"/>
      <w:r w:rsidRPr="00103952">
        <w:rPr>
          <w:rFonts w:ascii="Arial Unicode MS" w:hAnsi="Arial Unicode MS" w:cs="Arial" w:hint="eastAsia"/>
          <w:szCs w:val="21"/>
        </w:rPr>
        <w:t>规</w:t>
      </w:r>
      <w:proofErr w:type="gramEnd"/>
      <w:r w:rsidRPr="00103952">
        <w:rPr>
          <w:rFonts w:ascii="Arial Unicode MS" w:hAnsi="Arial Unicode MS" w:cs="Arial" w:hint="eastAsia"/>
          <w:szCs w:val="21"/>
        </w:rPr>
        <w:t>性；建立投资风险评估与管理制度，将重点投资限制在一定的风险权限额度内；对于投资结果建立科学的投资管理业绩评价体系。</w:t>
      </w:r>
    </w:p>
    <w:p w14:paraId="50B2462F" w14:textId="77777777" w:rsidR="00103952" w:rsidRPr="00103952" w:rsidRDefault="00103952" w:rsidP="00103952">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sidRPr="00103952">
        <w:rPr>
          <w:rFonts w:ascii="Arial Unicode MS" w:hAnsi="Arial Unicode MS" w:cs="Arial" w:hint="eastAsia"/>
          <w:szCs w:val="21"/>
        </w:rPr>
        <w:t>（</w:t>
      </w:r>
      <w:r w:rsidRPr="00103952">
        <w:rPr>
          <w:rFonts w:ascii="Arial Unicode MS" w:hAnsi="Arial Unicode MS" w:cs="Arial" w:hint="eastAsia"/>
          <w:szCs w:val="21"/>
        </w:rPr>
        <w:t>4</w:t>
      </w:r>
      <w:r w:rsidRPr="00103952">
        <w:rPr>
          <w:rFonts w:ascii="Arial Unicode MS" w:hAnsi="Arial Unicode MS" w:cs="Arial" w:hint="eastAsia"/>
          <w:szCs w:val="21"/>
        </w:rPr>
        <w:t>）交易业务</w:t>
      </w:r>
    </w:p>
    <w:p w14:paraId="623B4799" w14:textId="77777777" w:rsidR="00103952" w:rsidRPr="00103952" w:rsidRDefault="00103952" w:rsidP="00103952">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sidRPr="00103952">
        <w:rPr>
          <w:rFonts w:ascii="Arial Unicode MS" w:hAnsi="Arial Unicode MS" w:cs="Arial" w:hint="eastAsia"/>
          <w:szCs w:val="21"/>
        </w:rPr>
        <w:t>实行集中交易制度，投资指令通过交易部完成；建立交易监测系统、预警系统和交易反馈系统，完善相关的安全设施；交易部应对交易指令进行审核，建立公平的交易分配制度，确保各基金利益的公平；交易记录应完善，并及时进行反馈、核对和存档保管；建立科学的投资交易绩效评价体系。</w:t>
      </w:r>
    </w:p>
    <w:p w14:paraId="1736A036" w14:textId="77777777" w:rsidR="00103952" w:rsidRPr="00103952" w:rsidRDefault="00103952" w:rsidP="00103952">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sidRPr="00103952">
        <w:rPr>
          <w:rFonts w:ascii="Arial Unicode MS" w:hAnsi="Arial Unicode MS" w:cs="Arial" w:hint="eastAsia"/>
          <w:szCs w:val="21"/>
        </w:rPr>
        <w:t>（</w:t>
      </w:r>
      <w:r w:rsidRPr="00103952">
        <w:rPr>
          <w:rFonts w:ascii="Arial Unicode MS" w:hAnsi="Arial Unicode MS" w:cs="Arial" w:hint="eastAsia"/>
          <w:szCs w:val="21"/>
        </w:rPr>
        <w:t>5</w:t>
      </w:r>
      <w:r w:rsidRPr="00103952">
        <w:rPr>
          <w:rFonts w:ascii="Arial Unicode MS" w:hAnsi="Arial Unicode MS" w:cs="Arial" w:hint="eastAsia"/>
          <w:szCs w:val="21"/>
        </w:rPr>
        <w:t>）基金会计核算</w:t>
      </w:r>
    </w:p>
    <w:p w14:paraId="25ACF31D" w14:textId="77777777" w:rsidR="00103952" w:rsidRPr="00103952" w:rsidRDefault="00103952" w:rsidP="00103952">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sidRPr="00103952">
        <w:rPr>
          <w:rFonts w:ascii="Arial Unicode MS" w:hAnsi="Arial Unicode MS" w:cs="Arial" w:hint="eastAsia"/>
          <w:szCs w:val="21"/>
        </w:rPr>
        <w:t>根据法律法规及业务的要求建立会计制度，并根据风险控制点建立严密的会计系统，对于不同基金、不同客户独立建账，独立核算；通过复核制度、凭证制度、合理的估值方法和估值程序等会计措施真实、完整、及时地记载每一笔业务并正确进行会计核算和业务核算；建立会计档案保管制度，确保档案真实完整。</w:t>
      </w:r>
    </w:p>
    <w:p w14:paraId="76F75B8D" w14:textId="77777777" w:rsidR="00103952" w:rsidRPr="00103952" w:rsidRDefault="00103952" w:rsidP="00103952">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sidRPr="00103952">
        <w:rPr>
          <w:rFonts w:ascii="Arial Unicode MS" w:hAnsi="Arial Unicode MS" w:cs="Arial" w:hint="eastAsia"/>
          <w:szCs w:val="21"/>
        </w:rPr>
        <w:t>（</w:t>
      </w:r>
      <w:r w:rsidRPr="00103952">
        <w:rPr>
          <w:rFonts w:ascii="Arial Unicode MS" w:hAnsi="Arial Unicode MS" w:cs="Arial" w:hint="eastAsia"/>
          <w:szCs w:val="21"/>
        </w:rPr>
        <w:t>6</w:t>
      </w:r>
      <w:r w:rsidRPr="00103952">
        <w:rPr>
          <w:rFonts w:ascii="Arial Unicode MS" w:hAnsi="Arial Unicode MS" w:cs="Arial" w:hint="eastAsia"/>
          <w:szCs w:val="21"/>
        </w:rPr>
        <w:t>）信息披露</w:t>
      </w:r>
    </w:p>
    <w:p w14:paraId="0A801D06" w14:textId="77777777" w:rsidR="00103952" w:rsidRPr="00103952" w:rsidRDefault="00103952" w:rsidP="00103952">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sidRPr="00103952">
        <w:rPr>
          <w:rFonts w:ascii="Arial Unicode MS" w:hAnsi="Arial Unicode MS" w:cs="Arial" w:hint="eastAsia"/>
          <w:szCs w:val="21"/>
        </w:rPr>
        <w:t>建立了完善的信息披露制度，保证公开披露的信息真实、准确、完整；设立了信息披露</w:t>
      </w:r>
      <w:r w:rsidRPr="00103952">
        <w:rPr>
          <w:rFonts w:ascii="Arial Unicode MS" w:hAnsi="Arial Unicode MS" w:cs="Arial" w:hint="eastAsia"/>
          <w:szCs w:val="21"/>
        </w:rPr>
        <w:lastRenderedPageBreak/>
        <w:t>负责人，并建立了相应的程序进行信息的收集、组织、审核和发布，加强对信息的审查核对，使所公布的信息符合法律法规的规定；加强对信息披露的检查和评价，对存在的问题及时提出改进方法。</w:t>
      </w:r>
    </w:p>
    <w:p w14:paraId="6FE618C3" w14:textId="77777777" w:rsidR="00103952" w:rsidRPr="00103952" w:rsidRDefault="00103952" w:rsidP="00103952">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sidRPr="00103952">
        <w:rPr>
          <w:rFonts w:ascii="Arial Unicode MS" w:hAnsi="Arial Unicode MS" w:cs="Arial" w:hint="eastAsia"/>
          <w:szCs w:val="21"/>
        </w:rPr>
        <w:t>（</w:t>
      </w:r>
      <w:r w:rsidRPr="00103952">
        <w:rPr>
          <w:rFonts w:ascii="Arial Unicode MS" w:hAnsi="Arial Unicode MS" w:cs="Arial" w:hint="eastAsia"/>
          <w:szCs w:val="21"/>
        </w:rPr>
        <w:t>7</w:t>
      </w:r>
      <w:r w:rsidRPr="00103952">
        <w:rPr>
          <w:rFonts w:ascii="Arial Unicode MS" w:hAnsi="Arial Unicode MS" w:cs="Arial" w:hint="eastAsia"/>
          <w:szCs w:val="21"/>
        </w:rPr>
        <w:t>）监察稽核</w:t>
      </w:r>
    </w:p>
    <w:p w14:paraId="6950E9C6" w14:textId="77777777" w:rsidR="00103952" w:rsidRPr="00103952" w:rsidRDefault="00103952" w:rsidP="00103952">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sidRPr="00103952">
        <w:rPr>
          <w:rFonts w:ascii="Arial Unicode MS" w:hAnsi="Arial Unicode MS" w:cs="Arial" w:hint="eastAsia"/>
          <w:szCs w:val="21"/>
        </w:rPr>
        <w:t>公司设立督察长。督察长由董事会聘任或解聘，报中国证监会或其指定的机构备案，并向董事会负责。督察</w:t>
      </w:r>
      <w:proofErr w:type="gramStart"/>
      <w:r w:rsidRPr="00103952">
        <w:rPr>
          <w:rFonts w:ascii="Arial Unicode MS" w:hAnsi="Arial Unicode MS" w:cs="Arial" w:hint="eastAsia"/>
          <w:szCs w:val="21"/>
        </w:rPr>
        <w:t>长依据</w:t>
      </w:r>
      <w:proofErr w:type="gramEnd"/>
      <w:r w:rsidRPr="00103952">
        <w:rPr>
          <w:rFonts w:ascii="Arial Unicode MS" w:hAnsi="Arial Unicode MS" w:cs="Arial" w:hint="eastAsia"/>
          <w:szCs w:val="21"/>
        </w:rPr>
        <w:t>法律法规和公司章程的规定履行职责，可以列席公司任何相关会议，调阅公司任何相关制度、文件；要求被督察部门对所提出的问题提供有关材料和做出口头或书面说明；行使中国证监会赋予的其他报告权和监督权。</w:t>
      </w:r>
    </w:p>
    <w:p w14:paraId="6025315C" w14:textId="77777777" w:rsidR="00103952" w:rsidRPr="00103952" w:rsidRDefault="00103952" w:rsidP="00103952">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sidRPr="00103952">
        <w:rPr>
          <w:rFonts w:ascii="Arial Unicode MS" w:hAnsi="Arial Unicode MS" w:cs="Arial" w:hint="eastAsia"/>
          <w:szCs w:val="21"/>
        </w:rPr>
        <w:t>公司设立监察稽核部，开展监察稽核工作，并保证监察稽核部的独立性和权威性。公司明确了监察稽核部及内部各岗位的具体职责，配备了充足的人员，严格制订了监察稽核工作的专业任职条件、操作程序和组织纪律；监察稽核部强化内部检查制度，通过定期或不定期检查内部控制制度的执行情况，确保公司各项经营管理活动的有效运行；公司董事会和经营管理层充分重视和支持监察稽核工作，对违反法律、法规和公司内部控制制度的，追究相关部门和人员的责任。</w:t>
      </w:r>
    </w:p>
    <w:p w14:paraId="0DE38DDC" w14:textId="77777777" w:rsidR="00103952" w:rsidRPr="00103952" w:rsidRDefault="00103952" w:rsidP="00103952">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sidRPr="00103952">
        <w:rPr>
          <w:rFonts w:ascii="Arial Unicode MS" w:hAnsi="Arial Unicode MS" w:cs="Arial" w:hint="eastAsia"/>
          <w:szCs w:val="21"/>
        </w:rPr>
        <w:t>5</w:t>
      </w:r>
      <w:r w:rsidRPr="00103952">
        <w:rPr>
          <w:rFonts w:ascii="Arial Unicode MS" w:hAnsi="Arial Unicode MS" w:cs="Arial" w:hint="eastAsia"/>
          <w:szCs w:val="21"/>
        </w:rPr>
        <w:t>、风险管理和内部控制的措施</w:t>
      </w:r>
    </w:p>
    <w:p w14:paraId="6DC5F8ED" w14:textId="77777777" w:rsidR="00103952" w:rsidRPr="00103952" w:rsidRDefault="00103952" w:rsidP="00103952">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sidRPr="00103952">
        <w:rPr>
          <w:rFonts w:ascii="Arial Unicode MS" w:hAnsi="Arial Unicode MS" w:cs="Arial" w:hint="eastAsia"/>
          <w:szCs w:val="21"/>
        </w:rPr>
        <w:t>（</w:t>
      </w:r>
      <w:r w:rsidRPr="00103952">
        <w:rPr>
          <w:rFonts w:ascii="Arial Unicode MS" w:hAnsi="Arial Unicode MS" w:cs="Arial" w:hint="eastAsia"/>
          <w:szCs w:val="21"/>
        </w:rPr>
        <w:t>1</w:t>
      </w:r>
      <w:r w:rsidRPr="00103952">
        <w:rPr>
          <w:rFonts w:ascii="Arial Unicode MS" w:hAnsi="Arial Unicode MS" w:cs="Arial" w:hint="eastAsia"/>
          <w:szCs w:val="21"/>
        </w:rPr>
        <w:t>）建立内控结构，完善内控制度：公司建立、健全了内控结构，高管人员具有明确的内控分工，确保各项业务活动有恰当的组织和授权，确保监察活动的独立进行，并得到高管人员的支持。</w:t>
      </w:r>
    </w:p>
    <w:p w14:paraId="5EEB8B4A" w14:textId="77777777" w:rsidR="00103952" w:rsidRPr="00103952" w:rsidRDefault="00103952" w:rsidP="00103952">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sidRPr="00103952">
        <w:rPr>
          <w:rFonts w:ascii="Arial Unicode MS" w:hAnsi="Arial Unicode MS" w:cs="Arial" w:hint="eastAsia"/>
          <w:szCs w:val="21"/>
        </w:rPr>
        <w:t>（</w:t>
      </w:r>
      <w:r w:rsidRPr="00103952">
        <w:rPr>
          <w:rFonts w:ascii="Arial Unicode MS" w:hAnsi="Arial Unicode MS" w:cs="Arial" w:hint="eastAsia"/>
          <w:szCs w:val="21"/>
        </w:rPr>
        <w:t>2</w:t>
      </w:r>
      <w:r w:rsidRPr="00103952">
        <w:rPr>
          <w:rFonts w:ascii="Arial Unicode MS" w:hAnsi="Arial Unicode MS" w:cs="Arial" w:hint="eastAsia"/>
          <w:szCs w:val="21"/>
        </w:rPr>
        <w:t>）建立相互分离、相互制衡的内控机制：建立、健全了各项制度，做到基金经理、投资经理分开，研究、决策分开，基金交易集中，形成不同部门、不同岗位之间的制衡机制，从制度上减少和防范风险。</w:t>
      </w:r>
    </w:p>
    <w:p w14:paraId="0D4B8501" w14:textId="77777777" w:rsidR="00103952" w:rsidRPr="00103952" w:rsidRDefault="00103952" w:rsidP="00103952">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sidRPr="00103952">
        <w:rPr>
          <w:rFonts w:ascii="Arial Unicode MS" w:hAnsi="Arial Unicode MS" w:cs="Arial" w:hint="eastAsia"/>
          <w:szCs w:val="21"/>
        </w:rPr>
        <w:t>（</w:t>
      </w:r>
      <w:r w:rsidRPr="00103952">
        <w:rPr>
          <w:rFonts w:ascii="Arial Unicode MS" w:hAnsi="Arial Unicode MS" w:cs="Arial" w:hint="eastAsia"/>
          <w:szCs w:val="21"/>
        </w:rPr>
        <w:t>3</w:t>
      </w:r>
      <w:r w:rsidRPr="00103952">
        <w:rPr>
          <w:rFonts w:ascii="Arial Unicode MS" w:hAnsi="Arial Unicode MS" w:cs="Arial" w:hint="eastAsia"/>
          <w:szCs w:val="21"/>
        </w:rPr>
        <w:t>）建立、健全岗位责任制：建立、健全了岗位责任制，使每个员工都明确自己的任务、职责，并及时将各自工作领域中的风险隐患上报，以防范和减少风险。</w:t>
      </w:r>
    </w:p>
    <w:p w14:paraId="253A3927" w14:textId="77777777" w:rsidR="00103952" w:rsidRPr="00103952" w:rsidRDefault="00103952" w:rsidP="00103952">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sidRPr="00103952">
        <w:rPr>
          <w:rFonts w:ascii="Arial Unicode MS" w:hAnsi="Arial Unicode MS" w:cs="Arial" w:hint="eastAsia"/>
          <w:szCs w:val="21"/>
        </w:rPr>
        <w:t>（</w:t>
      </w:r>
      <w:r w:rsidRPr="00103952">
        <w:rPr>
          <w:rFonts w:ascii="Arial Unicode MS" w:hAnsi="Arial Unicode MS" w:cs="Arial" w:hint="eastAsia"/>
          <w:szCs w:val="21"/>
        </w:rPr>
        <w:t>4</w:t>
      </w:r>
      <w:r w:rsidRPr="00103952">
        <w:rPr>
          <w:rFonts w:ascii="Arial Unicode MS" w:hAnsi="Arial Unicode MS" w:cs="Arial" w:hint="eastAsia"/>
          <w:szCs w:val="21"/>
        </w:rPr>
        <w:t>）建立风险分类、识别、评估、报告、提示程序：建立了风险管理委员会，使用适合的程序，确认和评估与公司运作有关的风险；建立了自下而上的风险报告程序，对风险隐患进行层层汇报，使各个层次的人员及时掌握风险状况，从而以最快速度做出决策。</w:t>
      </w:r>
    </w:p>
    <w:p w14:paraId="45AF5313" w14:textId="77777777" w:rsidR="00103952" w:rsidRPr="00103952" w:rsidRDefault="00103952" w:rsidP="00103952">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sidRPr="00103952">
        <w:rPr>
          <w:rFonts w:ascii="Arial Unicode MS" w:hAnsi="Arial Unicode MS" w:cs="Arial" w:hint="eastAsia"/>
          <w:szCs w:val="21"/>
        </w:rPr>
        <w:t>（</w:t>
      </w:r>
      <w:r w:rsidRPr="00103952">
        <w:rPr>
          <w:rFonts w:ascii="Arial Unicode MS" w:hAnsi="Arial Unicode MS" w:cs="Arial" w:hint="eastAsia"/>
          <w:szCs w:val="21"/>
        </w:rPr>
        <w:t>5</w:t>
      </w:r>
      <w:r w:rsidRPr="00103952">
        <w:rPr>
          <w:rFonts w:ascii="Arial Unicode MS" w:hAnsi="Arial Unicode MS" w:cs="Arial" w:hint="eastAsia"/>
          <w:szCs w:val="21"/>
        </w:rPr>
        <w:t>）建立有效的内部监控系统：建立了足够、有效的内部监控系统，如计算机预警系统、投资监控系统，能对可能出现的各种风险进行全面和实时的监控。</w:t>
      </w:r>
    </w:p>
    <w:p w14:paraId="7212EBCC" w14:textId="77777777" w:rsidR="00103952" w:rsidRPr="00103952" w:rsidRDefault="00103952" w:rsidP="00103952">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sidRPr="00103952">
        <w:rPr>
          <w:rFonts w:ascii="Arial Unicode MS" w:hAnsi="Arial Unicode MS" w:cs="Arial" w:hint="eastAsia"/>
          <w:szCs w:val="21"/>
        </w:rPr>
        <w:t>（</w:t>
      </w:r>
      <w:r w:rsidRPr="00103952">
        <w:rPr>
          <w:rFonts w:ascii="Arial Unicode MS" w:hAnsi="Arial Unicode MS" w:cs="Arial" w:hint="eastAsia"/>
          <w:szCs w:val="21"/>
        </w:rPr>
        <w:t>6</w:t>
      </w:r>
      <w:r w:rsidRPr="00103952">
        <w:rPr>
          <w:rFonts w:ascii="Arial Unicode MS" w:hAnsi="Arial Unicode MS" w:cs="Arial" w:hint="eastAsia"/>
          <w:szCs w:val="21"/>
        </w:rPr>
        <w:t>）使用数量化的风险管理手段：采取数量化、技术化的风险控制手段，建立数量化的风险管理模型，用以提示市场风险，以便公司及时采取有效的措施，对风险进行分散、控制和规避，尽可能地减少损失。</w:t>
      </w:r>
    </w:p>
    <w:p w14:paraId="5AECE087" w14:textId="77777777" w:rsidR="00103952" w:rsidRPr="00103952" w:rsidRDefault="00103952" w:rsidP="00103952">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sidRPr="00103952">
        <w:rPr>
          <w:rFonts w:ascii="Arial Unicode MS" w:hAnsi="Arial Unicode MS" w:cs="Arial" w:hint="eastAsia"/>
          <w:szCs w:val="21"/>
        </w:rPr>
        <w:lastRenderedPageBreak/>
        <w:t>（</w:t>
      </w:r>
      <w:r w:rsidRPr="00103952">
        <w:rPr>
          <w:rFonts w:ascii="Arial Unicode MS" w:hAnsi="Arial Unicode MS" w:cs="Arial" w:hint="eastAsia"/>
          <w:szCs w:val="21"/>
        </w:rPr>
        <w:t>7</w:t>
      </w:r>
      <w:r w:rsidRPr="00103952">
        <w:rPr>
          <w:rFonts w:ascii="Arial Unicode MS" w:hAnsi="Arial Unicode MS" w:cs="Arial" w:hint="eastAsia"/>
          <w:szCs w:val="21"/>
        </w:rPr>
        <w:t>）提供足够的培训：制定了完整的培训计划，为所有员工提供足够和适当的培训，使员工明确其职责所在，控制风险。</w:t>
      </w:r>
    </w:p>
    <w:p w14:paraId="096A2EB7" w14:textId="1B404584" w:rsidR="00FC55C4" w:rsidRPr="00B679CE" w:rsidRDefault="00103952" w:rsidP="00D801E7">
      <w:pPr>
        <w:widowControl/>
        <w:adjustRightInd w:val="0"/>
        <w:snapToGrid w:val="0"/>
        <w:spacing w:line="360" w:lineRule="auto"/>
        <w:ind w:firstLineChars="200" w:firstLine="420"/>
        <w:rPr>
          <w:rFonts w:ascii="Arial Unicode MS" w:hAnsi="Arial Unicode MS" w:cs="Arial"/>
          <w:b/>
          <w:bCs/>
          <w:szCs w:val="21"/>
        </w:rPr>
      </w:pPr>
      <w:r w:rsidRPr="00103952">
        <w:rPr>
          <w:rFonts w:ascii="Arial Unicode MS" w:hAnsi="Arial Unicode MS" w:cs="Arial" w:hint="eastAsia"/>
          <w:szCs w:val="21"/>
        </w:rPr>
        <w:t>6</w:t>
      </w:r>
      <w:r w:rsidRPr="00103952">
        <w:rPr>
          <w:rFonts w:ascii="Arial Unicode MS" w:hAnsi="Arial Unicode MS" w:cs="Arial" w:hint="eastAsia"/>
          <w:szCs w:val="21"/>
        </w:rPr>
        <w:t>、基金管理人承诺上述关于内部控制的披露真实、准确，并承诺将根据市场环境的变化及公司的发展不断完善合</w:t>
      </w:r>
      <w:proofErr w:type="gramStart"/>
      <w:r w:rsidRPr="00103952">
        <w:rPr>
          <w:rFonts w:ascii="Arial Unicode MS" w:hAnsi="Arial Unicode MS" w:cs="Arial" w:hint="eastAsia"/>
          <w:szCs w:val="21"/>
        </w:rPr>
        <w:t>规</w:t>
      </w:r>
      <w:proofErr w:type="gramEnd"/>
      <w:r w:rsidRPr="00103952">
        <w:rPr>
          <w:rFonts w:ascii="Arial Unicode MS" w:hAnsi="Arial Unicode MS" w:cs="Arial" w:hint="eastAsia"/>
          <w:szCs w:val="21"/>
        </w:rPr>
        <w:t>控制。</w:t>
      </w:r>
    </w:p>
    <w:p w14:paraId="498EE983" w14:textId="77777777" w:rsidR="007A2BE9" w:rsidRPr="00B679CE" w:rsidRDefault="007A2BE9" w:rsidP="00EC0350">
      <w:pPr>
        <w:pStyle w:val="11"/>
        <w:snapToGrid w:val="0"/>
        <w:spacing w:before="0" w:after="0" w:line="360" w:lineRule="auto"/>
        <w:ind w:firstLineChars="150" w:firstLine="316"/>
        <w:rPr>
          <w:rFonts w:ascii="Arial Unicode MS" w:hAnsi="Arial Unicode MS" w:cs="Arial"/>
          <w:b/>
          <w:bCs/>
          <w:sz w:val="28"/>
          <w:szCs w:val="28"/>
        </w:rPr>
      </w:pPr>
      <w:bookmarkStart w:id="13" w:name="_Toc238013745"/>
      <w:bookmarkStart w:id="14" w:name="_Toc238027832"/>
      <w:bookmarkStart w:id="15" w:name="_Toc524923215"/>
      <w:bookmarkStart w:id="16" w:name="_Toc214873593"/>
      <w:bookmarkEnd w:id="13"/>
      <w:bookmarkEnd w:id="14"/>
      <w:r w:rsidRPr="00B679CE">
        <w:rPr>
          <w:rFonts w:ascii="Arial Unicode MS" w:hAnsi="Arial Unicode MS" w:cs="Arial"/>
          <w:b/>
          <w:bCs/>
          <w:sz w:val="21"/>
          <w:szCs w:val="21"/>
        </w:rPr>
        <w:br w:type="page"/>
      </w:r>
      <w:bookmarkStart w:id="17" w:name="_Toc386115301"/>
      <w:r w:rsidRPr="00B679CE">
        <w:rPr>
          <w:rFonts w:ascii="Arial Unicode MS" w:eastAsia="宋体" w:hAnsi="Arial Unicode MS" w:cs="Arial"/>
          <w:b/>
          <w:bCs/>
          <w:sz w:val="28"/>
          <w:szCs w:val="28"/>
        </w:rPr>
        <w:lastRenderedPageBreak/>
        <w:t>第四部分</w:t>
      </w:r>
      <w:r w:rsidRPr="00B679CE">
        <w:rPr>
          <w:rFonts w:ascii="Arial Unicode MS" w:eastAsia="宋体" w:hAnsi="Arial Unicode MS" w:cs="Arial"/>
          <w:b/>
          <w:bCs/>
          <w:sz w:val="28"/>
          <w:szCs w:val="28"/>
        </w:rPr>
        <w:t xml:space="preserve">  </w:t>
      </w:r>
      <w:r w:rsidRPr="00B679CE">
        <w:rPr>
          <w:rFonts w:ascii="Arial Unicode MS" w:eastAsia="宋体" w:hAnsi="Arial Unicode MS" w:cs="Arial"/>
          <w:b/>
          <w:bCs/>
          <w:sz w:val="28"/>
          <w:szCs w:val="28"/>
        </w:rPr>
        <w:t>基金托管人</w:t>
      </w:r>
      <w:bookmarkEnd w:id="15"/>
      <w:bookmarkEnd w:id="16"/>
      <w:bookmarkEnd w:id="17"/>
    </w:p>
    <w:p w14:paraId="0AA127ED" w14:textId="77777777" w:rsidR="007A2BE9" w:rsidRPr="00B679CE" w:rsidRDefault="007A2BE9" w:rsidP="007A2BE9">
      <w:pPr>
        <w:spacing w:line="360" w:lineRule="auto"/>
        <w:jc w:val="center"/>
        <w:rPr>
          <w:rFonts w:ascii="Arial Unicode MS" w:hAnsi="Arial Unicode MS" w:cs="Arial"/>
          <w:sz w:val="24"/>
        </w:rPr>
      </w:pPr>
    </w:p>
    <w:p w14:paraId="638560B3" w14:textId="77777777" w:rsidR="00555189" w:rsidRPr="00FB1FCE" w:rsidRDefault="00555189" w:rsidP="00FB1FCE">
      <w:pPr>
        <w:tabs>
          <w:tab w:val="left" w:pos="1110"/>
        </w:tabs>
        <w:adjustRightInd w:val="0"/>
        <w:snapToGrid w:val="0"/>
        <w:spacing w:line="360" w:lineRule="auto"/>
        <w:ind w:firstLineChars="200" w:firstLine="422"/>
        <w:rPr>
          <w:rFonts w:ascii="Arial Unicode MS" w:hAnsi="Arial Unicode MS" w:cs="Arial"/>
          <w:b/>
          <w:bCs/>
          <w:szCs w:val="21"/>
        </w:rPr>
      </w:pPr>
      <w:r w:rsidRPr="00FB1FCE">
        <w:rPr>
          <w:rFonts w:ascii="Arial Unicode MS" w:hAnsi="Arial Unicode MS" w:cs="Arial" w:hint="eastAsia"/>
          <w:b/>
          <w:bCs/>
          <w:szCs w:val="21"/>
        </w:rPr>
        <w:t>一</w:t>
      </w:r>
      <w:r w:rsidR="00F9738A">
        <w:rPr>
          <w:rFonts w:ascii="Arial Unicode MS" w:hAnsi="Arial Unicode MS" w:cs="Arial" w:hint="eastAsia"/>
          <w:b/>
          <w:bCs/>
          <w:szCs w:val="21"/>
        </w:rPr>
        <w:t>、</w:t>
      </w:r>
      <w:r w:rsidRPr="00FB1FCE">
        <w:rPr>
          <w:rFonts w:ascii="Arial Unicode MS" w:hAnsi="Arial Unicode MS" w:cs="Arial" w:hint="eastAsia"/>
          <w:b/>
          <w:bCs/>
          <w:szCs w:val="21"/>
        </w:rPr>
        <w:t>基金托管人基本情况</w:t>
      </w:r>
    </w:p>
    <w:p w14:paraId="0EDB9650" w14:textId="77777777" w:rsidR="00555189" w:rsidRPr="00444661" w:rsidRDefault="00555189" w:rsidP="00555189">
      <w:pPr>
        <w:spacing w:line="360" w:lineRule="auto"/>
        <w:ind w:firstLineChars="200" w:firstLine="420"/>
        <w:rPr>
          <w:rFonts w:ascii="宋体" w:hAnsi="宋体" w:cs="Arial"/>
          <w:szCs w:val="21"/>
        </w:rPr>
      </w:pPr>
      <w:r w:rsidRPr="00444661">
        <w:rPr>
          <w:rFonts w:ascii="宋体" w:hAnsi="宋体" w:cs="Arial" w:hint="eastAsia"/>
          <w:szCs w:val="21"/>
        </w:rPr>
        <w:t>1、基本情况</w:t>
      </w:r>
    </w:p>
    <w:p w14:paraId="5C479304" w14:textId="77777777" w:rsidR="00D547AC" w:rsidRPr="00D547AC" w:rsidRDefault="00D547AC" w:rsidP="00D547AC">
      <w:pPr>
        <w:spacing w:line="360" w:lineRule="auto"/>
        <w:ind w:firstLineChars="200" w:firstLine="420"/>
        <w:rPr>
          <w:color w:val="000000"/>
          <w:szCs w:val="21"/>
        </w:rPr>
      </w:pPr>
      <w:r w:rsidRPr="00D547AC">
        <w:rPr>
          <w:rFonts w:hint="eastAsia"/>
          <w:color w:val="000000"/>
          <w:szCs w:val="21"/>
        </w:rPr>
        <w:t>本基金托管人为上海浦东发展银行股份有限公司，基本信息如下：</w:t>
      </w:r>
    </w:p>
    <w:p w14:paraId="40DFEAB4" w14:textId="72A4BF72" w:rsidR="00D547AC" w:rsidRPr="00D547AC" w:rsidRDefault="00D547AC" w:rsidP="00D547AC">
      <w:pPr>
        <w:spacing w:line="360" w:lineRule="auto"/>
        <w:ind w:firstLineChars="200" w:firstLine="420"/>
        <w:rPr>
          <w:color w:val="000000"/>
          <w:szCs w:val="21"/>
        </w:rPr>
      </w:pPr>
      <w:r w:rsidRPr="00D547AC">
        <w:rPr>
          <w:rFonts w:hint="eastAsia"/>
          <w:color w:val="000000"/>
          <w:szCs w:val="21"/>
        </w:rPr>
        <w:t>名称：上海浦东发展银行股份有限公司</w:t>
      </w:r>
      <w:r w:rsidR="008627E8">
        <w:rPr>
          <w:rFonts w:hint="eastAsia"/>
          <w:color w:val="000000"/>
          <w:szCs w:val="21"/>
        </w:rPr>
        <w:t>（以下简称“上海浦东发展银行”）</w:t>
      </w:r>
    </w:p>
    <w:p w14:paraId="693BC498" w14:textId="77777777" w:rsidR="00D547AC" w:rsidRPr="00D547AC" w:rsidRDefault="00D547AC" w:rsidP="00D547AC">
      <w:pPr>
        <w:spacing w:line="360" w:lineRule="auto"/>
        <w:ind w:firstLineChars="200" w:firstLine="420"/>
        <w:rPr>
          <w:color w:val="000000"/>
          <w:szCs w:val="21"/>
        </w:rPr>
      </w:pPr>
      <w:r w:rsidRPr="00D547AC">
        <w:rPr>
          <w:rFonts w:hint="eastAsia"/>
          <w:color w:val="000000"/>
          <w:szCs w:val="21"/>
        </w:rPr>
        <w:t>注册地址：上海市中山东一路</w:t>
      </w:r>
      <w:r w:rsidRPr="00D547AC">
        <w:rPr>
          <w:rFonts w:hint="eastAsia"/>
          <w:color w:val="000000"/>
          <w:szCs w:val="21"/>
        </w:rPr>
        <w:t>12</w:t>
      </w:r>
      <w:r w:rsidRPr="00D547AC">
        <w:rPr>
          <w:rFonts w:hint="eastAsia"/>
          <w:color w:val="000000"/>
          <w:szCs w:val="21"/>
        </w:rPr>
        <w:t>号</w:t>
      </w:r>
    </w:p>
    <w:p w14:paraId="34F1E6D1" w14:textId="77777777" w:rsidR="00D547AC" w:rsidRPr="00D547AC" w:rsidRDefault="00D547AC" w:rsidP="00D547AC">
      <w:pPr>
        <w:spacing w:line="360" w:lineRule="auto"/>
        <w:ind w:firstLineChars="200" w:firstLine="420"/>
        <w:rPr>
          <w:color w:val="000000"/>
          <w:szCs w:val="21"/>
        </w:rPr>
      </w:pPr>
      <w:r w:rsidRPr="00D547AC">
        <w:rPr>
          <w:rFonts w:hint="eastAsia"/>
          <w:color w:val="000000"/>
          <w:szCs w:val="21"/>
        </w:rPr>
        <w:t>办公地址：上海市中山东一路</w:t>
      </w:r>
      <w:r w:rsidRPr="00D547AC">
        <w:rPr>
          <w:rFonts w:hint="eastAsia"/>
          <w:color w:val="000000"/>
          <w:szCs w:val="21"/>
        </w:rPr>
        <w:t>12</w:t>
      </w:r>
      <w:r w:rsidRPr="00D547AC">
        <w:rPr>
          <w:rFonts w:hint="eastAsia"/>
          <w:color w:val="000000"/>
          <w:szCs w:val="21"/>
        </w:rPr>
        <w:t>号</w:t>
      </w:r>
    </w:p>
    <w:p w14:paraId="3F30B379" w14:textId="77777777" w:rsidR="00D547AC" w:rsidRPr="00D547AC" w:rsidRDefault="00D547AC" w:rsidP="00D547AC">
      <w:pPr>
        <w:spacing w:line="360" w:lineRule="auto"/>
        <w:ind w:firstLineChars="200" w:firstLine="420"/>
        <w:rPr>
          <w:color w:val="000000"/>
          <w:szCs w:val="21"/>
        </w:rPr>
      </w:pPr>
      <w:r w:rsidRPr="00D547AC">
        <w:rPr>
          <w:rFonts w:hint="eastAsia"/>
          <w:color w:val="000000"/>
          <w:szCs w:val="21"/>
        </w:rPr>
        <w:t>法定代表人：吉晓辉</w:t>
      </w:r>
    </w:p>
    <w:p w14:paraId="4A61F0BD" w14:textId="77777777" w:rsidR="00D547AC" w:rsidRPr="00D547AC" w:rsidRDefault="00D547AC" w:rsidP="00D547AC">
      <w:pPr>
        <w:spacing w:line="360" w:lineRule="auto"/>
        <w:ind w:firstLineChars="200" w:firstLine="420"/>
        <w:rPr>
          <w:color w:val="000000"/>
          <w:szCs w:val="21"/>
        </w:rPr>
      </w:pPr>
      <w:r w:rsidRPr="00D547AC">
        <w:rPr>
          <w:rFonts w:hint="eastAsia"/>
          <w:color w:val="000000"/>
          <w:szCs w:val="21"/>
        </w:rPr>
        <w:t>成立时间：</w:t>
      </w:r>
      <w:r w:rsidRPr="00D547AC">
        <w:rPr>
          <w:rFonts w:hint="eastAsia"/>
          <w:color w:val="000000"/>
          <w:szCs w:val="21"/>
        </w:rPr>
        <w:t xml:space="preserve"> 1992</w:t>
      </w:r>
      <w:r w:rsidRPr="00D547AC">
        <w:rPr>
          <w:rFonts w:hint="eastAsia"/>
          <w:color w:val="000000"/>
          <w:szCs w:val="21"/>
        </w:rPr>
        <w:t>年</w:t>
      </w:r>
      <w:r w:rsidRPr="00D547AC">
        <w:rPr>
          <w:rFonts w:hint="eastAsia"/>
          <w:color w:val="000000"/>
          <w:szCs w:val="21"/>
        </w:rPr>
        <w:t>10</w:t>
      </w:r>
      <w:r w:rsidRPr="00D547AC">
        <w:rPr>
          <w:rFonts w:hint="eastAsia"/>
          <w:color w:val="000000"/>
          <w:szCs w:val="21"/>
        </w:rPr>
        <w:t>月</w:t>
      </w:r>
      <w:r w:rsidRPr="00D547AC">
        <w:rPr>
          <w:rFonts w:hint="eastAsia"/>
          <w:color w:val="000000"/>
          <w:szCs w:val="21"/>
        </w:rPr>
        <w:t>19</w:t>
      </w:r>
      <w:r w:rsidRPr="00D547AC">
        <w:rPr>
          <w:rFonts w:hint="eastAsia"/>
          <w:color w:val="000000"/>
          <w:szCs w:val="21"/>
        </w:rPr>
        <w:t>日</w:t>
      </w:r>
    </w:p>
    <w:p w14:paraId="2A5D5CF3" w14:textId="77777777" w:rsidR="00D547AC" w:rsidRPr="00D547AC" w:rsidRDefault="00D547AC" w:rsidP="00D547AC">
      <w:pPr>
        <w:spacing w:line="360" w:lineRule="auto"/>
        <w:ind w:firstLineChars="200" w:firstLine="420"/>
        <w:rPr>
          <w:color w:val="000000"/>
          <w:szCs w:val="21"/>
        </w:rPr>
      </w:pPr>
      <w:r w:rsidRPr="00D547AC">
        <w:rPr>
          <w:rFonts w:hint="eastAsia"/>
          <w:color w:val="000000"/>
          <w:szCs w:val="21"/>
        </w:rPr>
        <w:t>经营范围：经中国人民银行和中国银行业监督管理委员会批准，公司主营业务主要包括：吸收公众存款；发放短期、中期和长期贷款；办理结算；办理票据贴现；发行金融债券；代理发行、代理兑付、承销政府债券；买卖政府债券；同业拆借；提供信用证服务及担保；代理收付款项及代理保险业务；提供保险箱业务；外汇存款；外汇贷款；外汇汇款；外币兑换；国际结算；同业外汇拆借；外汇票据的承兑和贴现；外汇借款；外汇担保；结汇、售汇；买卖和代理买卖股票以外的外币有价证券；自营外汇买卖；代客外汇买卖；资信调查、咨询、见证业务；离岸银行业务；证券投资基金托管业务；全国社会保障基金托管业务；经中国人民银行和中国银行业监督管理委员会批准经营的其他业务。</w:t>
      </w:r>
    </w:p>
    <w:p w14:paraId="5AC3AB65" w14:textId="78FB1281" w:rsidR="00D547AC" w:rsidRPr="00D547AC" w:rsidRDefault="00D547AC" w:rsidP="00D547AC">
      <w:pPr>
        <w:spacing w:line="360" w:lineRule="auto"/>
        <w:ind w:firstLineChars="200" w:firstLine="420"/>
        <w:rPr>
          <w:color w:val="000000"/>
          <w:szCs w:val="21"/>
        </w:rPr>
      </w:pPr>
      <w:r w:rsidRPr="00D547AC">
        <w:rPr>
          <w:rFonts w:hint="eastAsia"/>
          <w:color w:val="000000"/>
          <w:szCs w:val="21"/>
        </w:rPr>
        <w:t>组织形式：</w:t>
      </w:r>
      <w:r w:rsidRPr="00D547AC">
        <w:rPr>
          <w:rFonts w:hint="eastAsia"/>
          <w:color w:val="000000"/>
          <w:szCs w:val="21"/>
        </w:rPr>
        <w:t xml:space="preserve"> </w:t>
      </w:r>
      <w:r w:rsidRPr="00D547AC">
        <w:rPr>
          <w:rFonts w:hint="eastAsia"/>
          <w:color w:val="000000"/>
          <w:szCs w:val="21"/>
        </w:rPr>
        <w:t>股份有限公司</w:t>
      </w:r>
      <w:r w:rsidR="008627E8">
        <w:rPr>
          <w:rFonts w:hint="eastAsia"/>
          <w:color w:val="000000"/>
          <w:szCs w:val="21"/>
        </w:rPr>
        <w:t>（上市）</w:t>
      </w:r>
    </w:p>
    <w:p w14:paraId="1F9328B8" w14:textId="77777777" w:rsidR="00D547AC" w:rsidRPr="00D547AC" w:rsidRDefault="00D547AC" w:rsidP="00D547AC">
      <w:pPr>
        <w:spacing w:line="360" w:lineRule="auto"/>
        <w:ind w:firstLineChars="200" w:firstLine="420"/>
        <w:rPr>
          <w:color w:val="000000"/>
          <w:szCs w:val="21"/>
        </w:rPr>
      </w:pPr>
      <w:r w:rsidRPr="00D547AC">
        <w:rPr>
          <w:rFonts w:hint="eastAsia"/>
          <w:color w:val="000000"/>
          <w:szCs w:val="21"/>
        </w:rPr>
        <w:t>注册资本：</w:t>
      </w:r>
      <w:r w:rsidRPr="00D547AC">
        <w:rPr>
          <w:rFonts w:hint="eastAsia"/>
          <w:color w:val="000000"/>
          <w:szCs w:val="21"/>
        </w:rPr>
        <w:t xml:space="preserve"> 196.53</w:t>
      </w:r>
      <w:r w:rsidRPr="00D547AC">
        <w:rPr>
          <w:rFonts w:hint="eastAsia"/>
          <w:color w:val="000000"/>
          <w:szCs w:val="21"/>
        </w:rPr>
        <w:t>亿元人民币</w:t>
      </w:r>
    </w:p>
    <w:p w14:paraId="6B8DEB50" w14:textId="77777777" w:rsidR="00D547AC" w:rsidRPr="00D547AC" w:rsidRDefault="00D547AC" w:rsidP="00D547AC">
      <w:pPr>
        <w:spacing w:line="360" w:lineRule="auto"/>
        <w:ind w:firstLineChars="200" w:firstLine="420"/>
        <w:rPr>
          <w:color w:val="000000"/>
          <w:szCs w:val="21"/>
        </w:rPr>
      </w:pPr>
      <w:r w:rsidRPr="00D547AC">
        <w:rPr>
          <w:rFonts w:hint="eastAsia"/>
          <w:color w:val="000000"/>
          <w:szCs w:val="21"/>
        </w:rPr>
        <w:t>存续期间：</w:t>
      </w:r>
      <w:r w:rsidRPr="00D547AC">
        <w:rPr>
          <w:rFonts w:hint="eastAsia"/>
          <w:color w:val="000000"/>
          <w:szCs w:val="21"/>
        </w:rPr>
        <w:t xml:space="preserve"> </w:t>
      </w:r>
      <w:r w:rsidRPr="00D547AC">
        <w:rPr>
          <w:rFonts w:hint="eastAsia"/>
          <w:color w:val="000000"/>
          <w:szCs w:val="21"/>
        </w:rPr>
        <w:t>持续经营</w:t>
      </w:r>
    </w:p>
    <w:p w14:paraId="3E895F6A" w14:textId="77777777" w:rsidR="00D547AC" w:rsidRPr="00D547AC" w:rsidRDefault="00D547AC" w:rsidP="00D547AC">
      <w:pPr>
        <w:spacing w:line="360" w:lineRule="auto"/>
        <w:ind w:firstLineChars="200" w:firstLine="420"/>
        <w:rPr>
          <w:color w:val="000000"/>
          <w:szCs w:val="21"/>
        </w:rPr>
      </w:pPr>
      <w:r w:rsidRPr="00D547AC">
        <w:rPr>
          <w:rFonts w:hint="eastAsia"/>
          <w:color w:val="000000"/>
          <w:szCs w:val="21"/>
        </w:rPr>
        <w:t>基金托管资格批文及文号：中国证监会证</w:t>
      </w:r>
      <w:proofErr w:type="gramStart"/>
      <w:r w:rsidRPr="00D547AC">
        <w:rPr>
          <w:rFonts w:hint="eastAsia"/>
          <w:color w:val="000000"/>
          <w:szCs w:val="21"/>
        </w:rPr>
        <w:t>监基金字</w:t>
      </w:r>
      <w:proofErr w:type="gramEnd"/>
      <w:r w:rsidRPr="00D547AC">
        <w:rPr>
          <w:rFonts w:hint="eastAsia"/>
          <w:color w:val="000000"/>
          <w:szCs w:val="21"/>
        </w:rPr>
        <w:t>[2003]105</w:t>
      </w:r>
      <w:r w:rsidRPr="00D547AC">
        <w:rPr>
          <w:rFonts w:hint="eastAsia"/>
          <w:color w:val="000000"/>
          <w:szCs w:val="21"/>
        </w:rPr>
        <w:t>号</w:t>
      </w:r>
    </w:p>
    <w:p w14:paraId="371E2905" w14:textId="77777777" w:rsidR="00D547AC" w:rsidRPr="00D547AC" w:rsidRDefault="00D547AC" w:rsidP="00D547AC">
      <w:pPr>
        <w:spacing w:line="360" w:lineRule="auto"/>
        <w:ind w:firstLineChars="200" w:firstLine="420"/>
        <w:rPr>
          <w:color w:val="000000"/>
          <w:szCs w:val="21"/>
        </w:rPr>
      </w:pPr>
      <w:r w:rsidRPr="00D547AC">
        <w:rPr>
          <w:rFonts w:hint="eastAsia"/>
          <w:color w:val="000000"/>
          <w:szCs w:val="21"/>
        </w:rPr>
        <w:t>联系人：朱萍</w:t>
      </w:r>
    </w:p>
    <w:p w14:paraId="1B18718C" w14:textId="77777777" w:rsidR="00D547AC" w:rsidRPr="00D547AC" w:rsidRDefault="00D547AC" w:rsidP="00D547AC">
      <w:pPr>
        <w:spacing w:line="360" w:lineRule="auto"/>
        <w:ind w:firstLineChars="200" w:firstLine="420"/>
        <w:rPr>
          <w:color w:val="000000"/>
          <w:szCs w:val="21"/>
        </w:rPr>
      </w:pPr>
      <w:r w:rsidRPr="00D547AC">
        <w:rPr>
          <w:rFonts w:hint="eastAsia"/>
          <w:color w:val="000000"/>
          <w:szCs w:val="21"/>
        </w:rPr>
        <w:t>联系电话：（</w:t>
      </w:r>
      <w:r w:rsidRPr="00D547AC">
        <w:rPr>
          <w:rFonts w:hint="eastAsia"/>
          <w:color w:val="000000"/>
          <w:szCs w:val="21"/>
        </w:rPr>
        <w:t>021</w:t>
      </w:r>
      <w:r w:rsidRPr="00D547AC">
        <w:rPr>
          <w:rFonts w:hint="eastAsia"/>
          <w:color w:val="000000"/>
          <w:szCs w:val="21"/>
        </w:rPr>
        <w:t>）</w:t>
      </w:r>
      <w:r w:rsidRPr="00D547AC">
        <w:rPr>
          <w:rFonts w:hint="eastAsia"/>
          <w:color w:val="000000"/>
          <w:szCs w:val="21"/>
        </w:rPr>
        <w:t>61618888</w:t>
      </w:r>
    </w:p>
    <w:p w14:paraId="13C8BB57" w14:textId="77777777" w:rsidR="00D547AC" w:rsidRPr="00D547AC" w:rsidRDefault="00D547AC" w:rsidP="00D547AC">
      <w:pPr>
        <w:spacing w:line="360" w:lineRule="auto"/>
        <w:ind w:firstLineChars="200" w:firstLine="420"/>
        <w:rPr>
          <w:color w:val="000000"/>
          <w:szCs w:val="21"/>
        </w:rPr>
      </w:pPr>
      <w:r w:rsidRPr="00D547AC">
        <w:rPr>
          <w:rFonts w:hint="eastAsia"/>
          <w:color w:val="000000"/>
          <w:szCs w:val="21"/>
        </w:rPr>
        <w:t>上海浦东发展银行自</w:t>
      </w:r>
      <w:r w:rsidRPr="00D547AC">
        <w:rPr>
          <w:rFonts w:hint="eastAsia"/>
          <w:color w:val="000000"/>
          <w:szCs w:val="21"/>
        </w:rPr>
        <w:t>2003</w:t>
      </w:r>
      <w:r w:rsidRPr="00D547AC">
        <w:rPr>
          <w:rFonts w:hint="eastAsia"/>
          <w:color w:val="000000"/>
          <w:szCs w:val="21"/>
        </w:rPr>
        <w:t>年开展资产托管业务，是较早开展银行资产托管服务的股份制商业银行之一。经过二十年来的稳健经营和业务开拓，各项业务发展一直保持较快增长，各项经营指标在股份制商业银行中处于较好水平。</w:t>
      </w:r>
    </w:p>
    <w:p w14:paraId="16C7A3EB" w14:textId="77777777" w:rsidR="00D547AC" w:rsidRPr="00D547AC" w:rsidRDefault="00D547AC" w:rsidP="00D547AC">
      <w:pPr>
        <w:spacing w:line="360" w:lineRule="auto"/>
        <w:ind w:firstLineChars="200" w:firstLine="420"/>
        <w:rPr>
          <w:color w:val="000000"/>
          <w:szCs w:val="21"/>
        </w:rPr>
      </w:pPr>
      <w:r w:rsidRPr="00D547AC">
        <w:rPr>
          <w:rFonts w:hint="eastAsia"/>
          <w:color w:val="000000"/>
          <w:szCs w:val="21"/>
        </w:rPr>
        <w:t>上海浦东发展银行总行于</w:t>
      </w:r>
      <w:r w:rsidRPr="00D547AC">
        <w:rPr>
          <w:rFonts w:hint="eastAsia"/>
          <w:color w:val="000000"/>
          <w:szCs w:val="21"/>
        </w:rPr>
        <w:t>2003</w:t>
      </w:r>
      <w:r w:rsidRPr="00D547AC">
        <w:rPr>
          <w:rFonts w:hint="eastAsia"/>
          <w:color w:val="000000"/>
          <w:szCs w:val="21"/>
        </w:rPr>
        <w:t>年设立基金托管部，</w:t>
      </w:r>
      <w:r w:rsidRPr="00D547AC">
        <w:rPr>
          <w:rFonts w:hint="eastAsia"/>
          <w:color w:val="000000"/>
          <w:szCs w:val="21"/>
        </w:rPr>
        <w:t>2005</w:t>
      </w:r>
      <w:r w:rsidRPr="00D547AC">
        <w:rPr>
          <w:rFonts w:hint="eastAsia"/>
          <w:color w:val="000000"/>
          <w:szCs w:val="21"/>
        </w:rPr>
        <w:t>年更名为资产托管部，</w:t>
      </w:r>
      <w:r w:rsidRPr="00D547AC">
        <w:rPr>
          <w:rFonts w:hint="eastAsia"/>
          <w:color w:val="000000"/>
          <w:szCs w:val="21"/>
        </w:rPr>
        <w:t>2013</w:t>
      </w:r>
      <w:r w:rsidRPr="00D547AC">
        <w:rPr>
          <w:rFonts w:hint="eastAsia"/>
          <w:color w:val="000000"/>
          <w:szCs w:val="21"/>
        </w:rPr>
        <w:t>年更名为资产托管与养老金业务部，</w:t>
      </w:r>
      <w:r w:rsidRPr="00D547AC">
        <w:rPr>
          <w:rFonts w:hint="eastAsia"/>
          <w:color w:val="000000"/>
          <w:szCs w:val="21"/>
        </w:rPr>
        <w:t>2016</w:t>
      </w:r>
      <w:r w:rsidRPr="00D547AC">
        <w:rPr>
          <w:rFonts w:hint="eastAsia"/>
          <w:color w:val="000000"/>
          <w:szCs w:val="21"/>
        </w:rPr>
        <w:t>年再次更名为资产托管部，目前下设证券托管处、客户资产托管处、内控管理处、运营管理处四个职能处室。</w:t>
      </w:r>
    </w:p>
    <w:p w14:paraId="7198166B" w14:textId="4A8318ED" w:rsidR="00555189" w:rsidRPr="00444661" w:rsidRDefault="00D547AC" w:rsidP="00555189">
      <w:pPr>
        <w:spacing w:line="360" w:lineRule="auto"/>
        <w:ind w:firstLineChars="200" w:firstLine="420"/>
        <w:rPr>
          <w:rFonts w:ascii="宋体" w:hAnsi="宋体" w:cs="Arial"/>
          <w:szCs w:val="21"/>
        </w:rPr>
      </w:pPr>
      <w:r w:rsidRPr="00D547AC">
        <w:rPr>
          <w:rFonts w:hint="eastAsia"/>
          <w:color w:val="000000"/>
          <w:szCs w:val="21"/>
        </w:rPr>
        <w:t>目前，上海浦东发展银行已拥有客户资金托管、资金信托保管、证券投资基金托管、全球资产托管、保险资金托管、基金专户理财托管、证券公司客户资产托管、期货公司客户资产托管、私募证券投资基金托管、私</w:t>
      </w:r>
      <w:proofErr w:type="gramStart"/>
      <w:r w:rsidRPr="00D547AC">
        <w:rPr>
          <w:rFonts w:hint="eastAsia"/>
          <w:color w:val="000000"/>
          <w:szCs w:val="21"/>
        </w:rPr>
        <w:t>募股权</w:t>
      </w:r>
      <w:proofErr w:type="gramEnd"/>
      <w:r w:rsidRPr="00D547AC">
        <w:rPr>
          <w:rFonts w:hint="eastAsia"/>
          <w:color w:val="000000"/>
          <w:szCs w:val="21"/>
        </w:rPr>
        <w:t>托管、银行理财产品托管、企业年金托管等多项</w:t>
      </w:r>
      <w:r w:rsidRPr="00D547AC">
        <w:rPr>
          <w:rFonts w:hint="eastAsia"/>
          <w:color w:val="000000"/>
          <w:szCs w:val="21"/>
        </w:rPr>
        <w:lastRenderedPageBreak/>
        <w:t>托管产品，形成完备的产品体系，可满足多领域客户、境内外市场的资产托管需求。</w:t>
      </w:r>
    </w:p>
    <w:p w14:paraId="72A0FDEE" w14:textId="77777777" w:rsidR="00555189" w:rsidRPr="00444661" w:rsidRDefault="00555189" w:rsidP="00555189">
      <w:pPr>
        <w:spacing w:line="360" w:lineRule="auto"/>
        <w:ind w:firstLineChars="200" w:firstLine="420"/>
        <w:rPr>
          <w:rFonts w:ascii="宋体" w:hAnsi="宋体" w:cs="Arial"/>
          <w:szCs w:val="21"/>
        </w:rPr>
      </w:pPr>
      <w:r w:rsidRPr="00444661">
        <w:rPr>
          <w:rFonts w:ascii="宋体" w:hAnsi="宋体" w:cs="Arial" w:hint="eastAsia"/>
          <w:szCs w:val="21"/>
        </w:rPr>
        <w:t>2、主要人员情况</w:t>
      </w:r>
    </w:p>
    <w:p w14:paraId="0461C70C" w14:textId="77777777" w:rsidR="00D547AC" w:rsidRPr="00D547AC" w:rsidRDefault="00D547AC" w:rsidP="00D547AC">
      <w:pPr>
        <w:spacing w:line="360" w:lineRule="auto"/>
        <w:ind w:firstLineChars="200" w:firstLine="420"/>
        <w:rPr>
          <w:rFonts w:ascii="宋体" w:hAnsi="宋体" w:cs="Arial"/>
          <w:szCs w:val="21"/>
        </w:rPr>
      </w:pPr>
      <w:r w:rsidRPr="00D547AC">
        <w:rPr>
          <w:rFonts w:ascii="宋体" w:hAnsi="宋体" w:cs="Arial" w:hint="eastAsia"/>
          <w:szCs w:val="21"/>
        </w:rPr>
        <w:t>吉晓辉，男，1955年出生，工商管理硕士，高级经济师。曾任中国工商银行上海浦东分行行长、党委副书记；中国工商银行上海市分行副行长、党委副书记；中国工商银行上海市分行行长、党委书记；上海市政府副秘书长、上海市金融工作党委副书记、上海市金融服务办公室主任、上海国际集团有限公司董事长、党委书记，第十届、第十一届全国政协委员。现任上海浦东发展银行股份有限公司董事长、党委书记。中共上海市第十届委员会委员。</w:t>
      </w:r>
    </w:p>
    <w:p w14:paraId="361DCB5C" w14:textId="77777777" w:rsidR="00D547AC" w:rsidRPr="00D547AC" w:rsidRDefault="00D547AC" w:rsidP="00D547AC">
      <w:pPr>
        <w:spacing w:line="360" w:lineRule="auto"/>
        <w:ind w:firstLineChars="200" w:firstLine="420"/>
        <w:rPr>
          <w:rFonts w:ascii="宋体" w:hAnsi="宋体" w:cs="Arial"/>
          <w:szCs w:val="21"/>
        </w:rPr>
      </w:pPr>
      <w:r w:rsidRPr="00D547AC">
        <w:rPr>
          <w:rFonts w:ascii="宋体" w:hAnsi="宋体" w:cs="Arial" w:hint="eastAsia"/>
          <w:szCs w:val="21"/>
        </w:rPr>
        <w:t>刘信义，男，1965年出生，硕士研究生，高级经济师。曾任上海浦东发展银行上海地区总部副总经理，上海市金融服务办挂职</w:t>
      </w:r>
      <w:proofErr w:type="gramStart"/>
      <w:r w:rsidRPr="00D547AC">
        <w:rPr>
          <w:rFonts w:ascii="宋体" w:hAnsi="宋体" w:cs="Arial" w:hint="eastAsia"/>
          <w:szCs w:val="21"/>
        </w:rPr>
        <w:t>任机构</w:t>
      </w:r>
      <w:proofErr w:type="gramEnd"/>
      <w:r w:rsidRPr="00D547AC">
        <w:rPr>
          <w:rFonts w:ascii="宋体" w:hAnsi="宋体" w:cs="Arial" w:hint="eastAsia"/>
          <w:szCs w:val="21"/>
        </w:rPr>
        <w:t>处处长、市金融服务办主任助理，上海浦东发展银行党委委员、副行长、财务总监，上海国盛集团有限公司总裁。现任上海浦东发展银行党委副书记、副董事长、行长。</w:t>
      </w:r>
    </w:p>
    <w:p w14:paraId="253A856E" w14:textId="6CFB41B5" w:rsidR="00555189" w:rsidRPr="00444661" w:rsidRDefault="00D547AC" w:rsidP="00D547AC">
      <w:pPr>
        <w:spacing w:line="360" w:lineRule="auto"/>
        <w:ind w:firstLineChars="200" w:firstLine="420"/>
        <w:rPr>
          <w:rFonts w:ascii="宋体" w:hAnsi="宋体" w:cs="Arial"/>
          <w:szCs w:val="21"/>
        </w:rPr>
      </w:pPr>
      <w:r w:rsidRPr="00D547AC">
        <w:rPr>
          <w:rFonts w:ascii="宋体" w:hAnsi="宋体" w:cs="Arial" w:hint="eastAsia"/>
          <w:szCs w:val="21"/>
        </w:rPr>
        <w:t>刘长江，男，1966年出生，硕士研究生，经济师。历任工商银行总行教育部主任科员，工商银行基金托管部综合管理处副处长、处长，上海浦东发展银行总行基金托管部总经理，上海浦东发展银行公司及投资银行总部资产托管部、企业年金部、期货结算部总经理，上海浦东发展银行公司及投资银行总部副总经理</w:t>
      </w:r>
      <w:proofErr w:type="gramStart"/>
      <w:r w:rsidRPr="00D547AC">
        <w:rPr>
          <w:rFonts w:ascii="宋体" w:hAnsi="宋体" w:cs="Arial" w:hint="eastAsia"/>
          <w:szCs w:val="21"/>
        </w:rPr>
        <w:t>兼资产</w:t>
      </w:r>
      <w:proofErr w:type="gramEnd"/>
      <w:r w:rsidRPr="00D547AC">
        <w:rPr>
          <w:rFonts w:ascii="宋体" w:hAnsi="宋体" w:cs="Arial" w:hint="eastAsia"/>
          <w:szCs w:val="21"/>
        </w:rPr>
        <w:t>托管部、企业年金部、期货结算部总经理，上海浦东发展银行总行金融机构部总经理。现任上海浦东发展银行总行金融机构部、资产托管部总经理。</w:t>
      </w:r>
    </w:p>
    <w:p w14:paraId="511D8B13" w14:textId="77777777" w:rsidR="00555189" w:rsidRPr="00444661" w:rsidRDefault="00555189" w:rsidP="00555189">
      <w:pPr>
        <w:spacing w:line="360" w:lineRule="auto"/>
        <w:ind w:firstLineChars="200" w:firstLine="420"/>
        <w:rPr>
          <w:rFonts w:ascii="宋体" w:hAnsi="宋体" w:cs="Arial"/>
          <w:szCs w:val="21"/>
        </w:rPr>
      </w:pPr>
      <w:r w:rsidRPr="00444661">
        <w:rPr>
          <w:rFonts w:ascii="宋体" w:hAnsi="宋体" w:cs="Arial" w:hint="eastAsia"/>
          <w:szCs w:val="21"/>
        </w:rPr>
        <w:t>3、托管业务经营情况</w:t>
      </w:r>
    </w:p>
    <w:p w14:paraId="7C6FD148" w14:textId="0BB5BB3F" w:rsidR="00555189" w:rsidRPr="000535A0" w:rsidRDefault="00D547AC" w:rsidP="00555189">
      <w:pPr>
        <w:spacing w:line="360" w:lineRule="auto"/>
        <w:ind w:firstLineChars="200" w:firstLine="420"/>
        <w:rPr>
          <w:rFonts w:ascii="宋体" w:hAnsi="宋体" w:cs="Arial"/>
          <w:szCs w:val="21"/>
        </w:rPr>
      </w:pPr>
      <w:r w:rsidRPr="00D547AC">
        <w:rPr>
          <w:rFonts w:ascii="宋体" w:hAnsi="宋体" w:cs="Arial" w:hint="eastAsia"/>
          <w:szCs w:val="21"/>
        </w:rPr>
        <w:t>截</w:t>
      </w:r>
      <w:r w:rsidR="00B97CF3">
        <w:rPr>
          <w:rFonts w:ascii="宋体" w:hAnsi="宋体" w:cs="Arial" w:hint="eastAsia"/>
          <w:szCs w:val="21"/>
        </w:rPr>
        <w:t>至</w:t>
      </w:r>
      <w:r w:rsidRPr="00D547AC">
        <w:rPr>
          <w:rFonts w:ascii="宋体" w:hAnsi="宋体" w:cs="Arial" w:hint="eastAsia"/>
          <w:szCs w:val="21"/>
        </w:rPr>
        <w:t>2016年6月30日，上海浦东发展银行证券投资基金托管规模为1005.82亿元，托管证券投资基金共五十三只,分别为工</w:t>
      </w:r>
      <w:proofErr w:type="gramStart"/>
      <w:r w:rsidRPr="00D547AC">
        <w:rPr>
          <w:rFonts w:ascii="宋体" w:hAnsi="宋体" w:cs="Arial" w:hint="eastAsia"/>
          <w:szCs w:val="21"/>
        </w:rPr>
        <w:t>银瑞信恒享纯债</w:t>
      </w:r>
      <w:proofErr w:type="gramEnd"/>
      <w:r w:rsidRPr="00D547AC">
        <w:rPr>
          <w:rFonts w:ascii="宋体" w:hAnsi="宋体" w:cs="Arial" w:hint="eastAsia"/>
          <w:szCs w:val="21"/>
        </w:rPr>
        <w:t>、中信</w:t>
      </w:r>
      <w:proofErr w:type="gramStart"/>
      <w:r w:rsidRPr="00D547AC">
        <w:rPr>
          <w:rFonts w:ascii="宋体" w:hAnsi="宋体" w:cs="Arial" w:hint="eastAsia"/>
          <w:szCs w:val="21"/>
        </w:rPr>
        <w:t>建投稳溢</w:t>
      </w:r>
      <w:proofErr w:type="gramEnd"/>
      <w:r w:rsidRPr="00D547AC">
        <w:rPr>
          <w:rFonts w:ascii="宋体" w:hAnsi="宋体" w:cs="Arial" w:hint="eastAsia"/>
          <w:szCs w:val="21"/>
        </w:rPr>
        <w:t>保本、富安达长盈保本、华富诚</w:t>
      </w:r>
      <w:proofErr w:type="gramStart"/>
      <w:r w:rsidRPr="00D547AC">
        <w:rPr>
          <w:rFonts w:ascii="宋体" w:hAnsi="宋体" w:cs="Arial" w:hint="eastAsia"/>
          <w:szCs w:val="21"/>
        </w:rPr>
        <w:t>鑫</w:t>
      </w:r>
      <w:proofErr w:type="gramEnd"/>
      <w:r w:rsidRPr="00D547AC">
        <w:rPr>
          <w:rFonts w:ascii="宋体" w:hAnsi="宋体" w:cs="Arial" w:hint="eastAsia"/>
          <w:szCs w:val="21"/>
        </w:rPr>
        <w:t>灵活配置、银华远景债券、南方转型驱动灵活配置、国联安安稳保本、</w:t>
      </w:r>
      <w:proofErr w:type="gramStart"/>
      <w:r w:rsidRPr="00D547AC">
        <w:rPr>
          <w:rFonts w:ascii="宋体" w:hAnsi="宋体" w:cs="Arial" w:hint="eastAsia"/>
          <w:szCs w:val="21"/>
        </w:rPr>
        <w:t>鑫</w:t>
      </w:r>
      <w:proofErr w:type="gramEnd"/>
      <w:r w:rsidRPr="00D547AC">
        <w:rPr>
          <w:rFonts w:ascii="宋体" w:hAnsi="宋体" w:cs="Arial" w:hint="eastAsia"/>
          <w:szCs w:val="21"/>
        </w:rPr>
        <w:t>元汇利债券、华夏新活力混合、</w:t>
      </w:r>
      <w:proofErr w:type="gramStart"/>
      <w:r w:rsidRPr="00D547AC">
        <w:rPr>
          <w:rFonts w:ascii="宋体" w:hAnsi="宋体" w:cs="Arial" w:hint="eastAsia"/>
          <w:szCs w:val="21"/>
        </w:rPr>
        <w:t>中银瑞利</w:t>
      </w:r>
      <w:proofErr w:type="gramEnd"/>
      <w:r w:rsidRPr="00D547AC">
        <w:rPr>
          <w:rFonts w:ascii="宋体" w:hAnsi="宋体" w:cs="Arial" w:hint="eastAsia"/>
          <w:szCs w:val="21"/>
        </w:rPr>
        <w:t>灵活配置混合、国联安鑫悦混合、国联安鑫禧混合、易方达裕</w:t>
      </w:r>
      <w:proofErr w:type="gramStart"/>
      <w:r w:rsidRPr="00D547AC">
        <w:rPr>
          <w:rFonts w:ascii="宋体" w:hAnsi="宋体" w:cs="Arial" w:hint="eastAsia"/>
          <w:szCs w:val="21"/>
        </w:rPr>
        <w:t>祥</w:t>
      </w:r>
      <w:proofErr w:type="gramEnd"/>
      <w:r w:rsidRPr="00D547AC">
        <w:rPr>
          <w:rFonts w:ascii="宋体" w:hAnsi="宋体" w:cs="Arial" w:hint="eastAsia"/>
          <w:szCs w:val="21"/>
        </w:rPr>
        <w:t>回报、博</w:t>
      </w:r>
      <w:proofErr w:type="gramStart"/>
      <w:r w:rsidRPr="00D547AC">
        <w:rPr>
          <w:rFonts w:ascii="宋体" w:hAnsi="宋体" w:cs="Arial" w:hint="eastAsia"/>
          <w:szCs w:val="21"/>
        </w:rPr>
        <w:t>时产业债纯债</w:t>
      </w:r>
      <w:proofErr w:type="gramEnd"/>
      <w:r w:rsidRPr="00D547AC">
        <w:rPr>
          <w:rFonts w:ascii="宋体" w:hAnsi="宋体" w:cs="Arial" w:hint="eastAsia"/>
          <w:szCs w:val="21"/>
        </w:rPr>
        <w:t>、安信动态策略灵活配置、国寿安</w:t>
      </w:r>
      <w:proofErr w:type="gramStart"/>
      <w:r w:rsidRPr="00D547AC">
        <w:rPr>
          <w:rFonts w:ascii="宋体" w:hAnsi="宋体" w:cs="Arial" w:hint="eastAsia"/>
          <w:szCs w:val="21"/>
        </w:rPr>
        <w:t>保尊益</w:t>
      </w:r>
      <w:proofErr w:type="gramEnd"/>
      <w:r w:rsidRPr="00D547AC">
        <w:rPr>
          <w:rFonts w:ascii="宋体" w:hAnsi="宋体" w:cs="Arial" w:hint="eastAsia"/>
          <w:szCs w:val="21"/>
        </w:rPr>
        <w:t>信用纯债、东方红稳健精选、国联安鑫享混合基金、国联安鑫富混合基金、华富国泰民安灵活配置混合、北信瑞</w:t>
      </w:r>
      <w:proofErr w:type="gramStart"/>
      <w:r w:rsidRPr="00D547AC">
        <w:rPr>
          <w:rFonts w:ascii="宋体" w:hAnsi="宋体" w:cs="Arial" w:hint="eastAsia"/>
          <w:szCs w:val="21"/>
        </w:rPr>
        <w:t>丰宜投</w:t>
      </w:r>
      <w:proofErr w:type="gramEnd"/>
      <w:r w:rsidRPr="00D547AC">
        <w:rPr>
          <w:rFonts w:ascii="宋体" w:hAnsi="宋体" w:cs="Arial" w:hint="eastAsia"/>
          <w:szCs w:val="21"/>
        </w:rPr>
        <w:t>宝货币、</w:t>
      </w:r>
      <w:proofErr w:type="gramStart"/>
      <w:r w:rsidRPr="00D547AC">
        <w:rPr>
          <w:rFonts w:ascii="宋体" w:hAnsi="宋体" w:cs="Arial" w:hint="eastAsia"/>
          <w:szCs w:val="21"/>
        </w:rPr>
        <w:t>鑫</w:t>
      </w:r>
      <w:proofErr w:type="gramEnd"/>
      <w:r w:rsidRPr="00D547AC">
        <w:rPr>
          <w:rFonts w:ascii="宋体" w:hAnsi="宋体" w:cs="Arial" w:hint="eastAsia"/>
          <w:szCs w:val="21"/>
        </w:rPr>
        <w:t>元合丰分级债券基金、中海医药健康产业、工</w:t>
      </w:r>
      <w:proofErr w:type="gramStart"/>
      <w:r w:rsidRPr="00D547AC">
        <w:rPr>
          <w:rFonts w:ascii="宋体" w:hAnsi="宋体" w:cs="Arial" w:hint="eastAsia"/>
          <w:szCs w:val="21"/>
        </w:rPr>
        <w:t>银目标</w:t>
      </w:r>
      <w:proofErr w:type="gramEnd"/>
      <w:r w:rsidRPr="00D547AC">
        <w:rPr>
          <w:rFonts w:ascii="宋体" w:hAnsi="宋体" w:cs="Arial" w:hint="eastAsia"/>
          <w:szCs w:val="21"/>
        </w:rPr>
        <w:t>收益一年定开债券、</w:t>
      </w:r>
      <w:proofErr w:type="gramStart"/>
      <w:r w:rsidRPr="00D547AC">
        <w:rPr>
          <w:rFonts w:ascii="宋体" w:hAnsi="宋体" w:cs="Arial" w:hint="eastAsia"/>
          <w:szCs w:val="21"/>
        </w:rPr>
        <w:t>汇添富</w:t>
      </w:r>
      <w:proofErr w:type="gramEnd"/>
      <w:r w:rsidRPr="00D547AC">
        <w:rPr>
          <w:rFonts w:ascii="宋体" w:hAnsi="宋体" w:cs="Arial" w:hint="eastAsia"/>
          <w:szCs w:val="21"/>
        </w:rPr>
        <w:t>和聚宝货币、长安</w:t>
      </w:r>
      <w:proofErr w:type="gramStart"/>
      <w:r w:rsidRPr="00D547AC">
        <w:rPr>
          <w:rFonts w:ascii="宋体" w:hAnsi="宋体" w:cs="Arial" w:hint="eastAsia"/>
          <w:szCs w:val="21"/>
        </w:rPr>
        <w:t>鑫</w:t>
      </w:r>
      <w:proofErr w:type="gramEnd"/>
      <w:r w:rsidRPr="00D547AC">
        <w:rPr>
          <w:rFonts w:ascii="宋体" w:hAnsi="宋体" w:cs="Arial" w:hint="eastAsia"/>
          <w:szCs w:val="21"/>
        </w:rPr>
        <w:t>利优选混合、嘉</w:t>
      </w:r>
      <w:proofErr w:type="gramStart"/>
      <w:r w:rsidRPr="00D547AC">
        <w:rPr>
          <w:rFonts w:ascii="宋体" w:hAnsi="宋体" w:cs="Arial" w:hint="eastAsia"/>
          <w:szCs w:val="21"/>
        </w:rPr>
        <w:t>实机构</w:t>
      </w:r>
      <w:proofErr w:type="gramEnd"/>
      <w:r w:rsidRPr="00D547AC">
        <w:rPr>
          <w:rFonts w:ascii="宋体" w:hAnsi="宋体" w:cs="Arial" w:hint="eastAsia"/>
          <w:szCs w:val="21"/>
        </w:rPr>
        <w:t>快线货币、</w:t>
      </w:r>
      <w:proofErr w:type="gramStart"/>
      <w:r w:rsidRPr="00D547AC">
        <w:rPr>
          <w:rFonts w:ascii="宋体" w:hAnsi="宋体" w:cs="Arial" w:hint="eastAsia"/>
          <w:szCs w:val="21"/>
        </w:rPr>
        <w:t>天弘新</w:t>
      </w:r>
      <w:proofErr w:type="gramEnd"/>
      <w:r w:rsidRPr="00D547AC">
        <w:rPr>
          <w:rFonts w:ascii="宋体" w:hAnsi="宋体" w:cs="Arial" w:hint="eastAsia"/>
          <w:szCs w:val="21"/>
        </w:rPr>
        <w:t>价值混合、华富健康文娱基金、鹏华REITs封闭式基金、</w:t>
      </w:r>
      <w:proofErr w:type="gramStart"/>
      <w:r w:rsidRPr="00D547AC">
        <w:rPr>
          <w:rFonts w:ascii="宋体" w:hAnsi="宋体" w:cs="Arial" w:hint="eastAsia"/>
          <w:szCs w:val="21"/>
        </w:rPr>
        <w:t>工银瑞信</w:t>
      </w:r>
      <w:proofErr w:type="gramEnd"/>
      <w:r w:rsidRPr="00D547AC">
        <w:rPr>
          <w:rFonts w:ascii="宋体" w:hAnsi="宋体" w:cs="Arial" w:hint="eastAsia"/>
          <w:szCs w:val="21"/>
        </w:rPr>
        <w:t>生态环境、</w:t>
      </w:r>
      <w:proofErr w:type="gramStart"/>
      <w:r w:rsidRPr="00D547AC">
        <w:rPr>
          <w:rFonts w:ascii="宋体" w:hAnsi="宋体" w:cs="Arial" w:hint="eastAsia"/>
          <w:szCs w:val="21"/>
        </w:rPr>
        <w:t>汇添富双利增强</w:t>
      </w:r>
      <w:proofErr w:type="gramEnd"/>
      <w:r w:rsidRPr="00D547AC">
        <w:rPr>
          <w:rFonts w:ascii="宋体" w:hAnsi="宋体" w:cs="Arial" w:hint="eastAsia"/>
          <w:szCs w:val="21"/>
        </w:rPr>
        <w:t>债券、</w:t>
      </w:r>
      <w:proofErr w:type="gramStart"/>
      <w:r w:rsidRPr="00D547AC">
        <w:rPr>
          <w:rFonts w:ascii="宋体" w:hAnsi="宋体" w:cs="Arial" w:hint="eastAsia"/>
          <w:szCs w:val="21"/>
        </w:rPr>
        <w:t>国投瑞银</w:t>
      </w:r>
      <w:proofErr w:type="gramEnd"/>
      <w:r w:rsidRPr="00D547AC">
        <w:rPr>
          <w:rFonts w:ascii="宋体" w:hAnsi="宋体" w:cs="Arial" w:hint="eastAsia"/>
          <w:szCs w:val="21"/>
        </w:rPr>
        <w:t>新成长、金鹰改革红利、国寿安保稳健回报、中信</w:t>
      </w:r>
      <w:proofErr w:type="gramStart"/>
      <w:r w:rsidRPr="00D547AC">
        <w:rPr>
          <w:rFonts w:ascii="宋体" w:hAnsi="宋体" w:cs="Arial" w:hint="eastAsia"/>
          <w:szCs w:val="21"/>
        </w:rPr>
        <w:t>建投稳信债券</w:t>
      </w:r>
      <w:proofErr w:type="gramEnd"/>
      <w:r w:rsidRPr="00D547AC">
        <w:rPr>
          <w:rFonts w:ascii="宋体" w:hAnsi="宋体" w:cs="Arial" w:hint="eastAsia"/>
          <w:szCs w:val="21"/>
        </w:rPr>
        <w:t>、中海安鑫保本、</w:t>
      </w:r>
      <w:proofErr w:type="gramStart"/>
      <w:r w:rsidRPr="00D547AC">
        <w:rPr>
          <w:rFonts w:ascii="宋体" w:hAnsi="宋体" w:cs="Arial" w:hint="eastAsia"/>
          <w:szCs w:val="21"/>
        </w:rPr>
        <w:t>易方达裕丰回报</w:t>
      </w:r>
      <w:proofErr w:type="gramEnd"/>
      <w:r w:rsidRPr="00D547AC">
        <w:rPr>
          <w:rFonts w:ascii="宋体" w:hAnsi="宋体" w:cs="Arial" w:hint="eastAsia"/>
          <w:szCs w:val="21"/>
        </w:rPr>
        <w:t>、鹏华丰泰定期开放、华富恒财分级债券、长信利众分级债券型证券投资基金、国泰金</w:t>
      </w:r>
      <w:proofErr w:type="gramStart"/>
      <w:r w:rsidRPr="00D547AC">
        <w:rPr>
          <w:rFonts w:ascii="宋体" w:hAnsi="宋体" w:cs="Arial" w:hint="eastAsia"/>
          <w:szCs w:val="21"/>
        </w:rPr>
        <w:t>龙行业</w:t>
      </w:r>
      <w:proofErr w:type="gramEnd"/>
      <w:r w:rsidRPr="00D547AC">
        <w:rPr>
          <w:rFonts w:ascii="宋体" w:hAnsi="宋体" w:cs="Arial" w:hint="eastAsia"/>
          <w:szCs w:val="21"/>
        </w:rPr>
        <w:t>精选、国泰金龙债券、天治财富增长、广发小盘成长、</w:t>
      </w:r>
      <w:proofErr w:type="gramStart"/>
      <w:r w:rsidRPr="00D547AC">
        <w:rPr>
          <w:rFonts w:ascii="宋体" w:hAnsi="宋体" w:cs="Arial" w:hint="eastAsia"/>
          <w:szCs w:val="21"/>
        </w:rPr>
        <w:t>汇添富</w:t>
      </w:r>
      <w:proofErr w:type="gramEnd"/>
      <w:r w:rsidRPr="00D547AC">
        <w:rPr>
          <w:rFonts w:ascii="宋体" w:hAnsi="宋体" w:cs="Arial" w:hint="eastAsia"/>
          <w:szCs w:val="21"/>
        </w:rPr>
        <w:t>货币、长信金利趋势、嘉实优质企业、博时安丰18个月LOF、华富保本债券型证券投资基金、银华永泰债券型基金、国联</w:t>
      </w:r>
      <w:proofErr w:type="gramStart"/>
      <w:r w:rsidRPr="00D547AC">
        <w:rPr>
          <w:rFonts w:ascii="宋体" w:hAnsi="宋体" w:cs="Arial" w:hint="eastAsia"/>
          <w:szCs w:val="21"/>
        </w:rPr>
        <w:t>安货币</w:t>
      </w:r>
      <w:proofErr w:type="gramEnd"/>
      <w:r w:rsidRPr="00D547AC">
        <w:rPr>
          <w:rFonts w:ascii="宋体" w:hAnsi="宋体" w:cs="Arial" w:hint="eastAsia"/>
          <w:szCs w:val="21"/>
        </w:rPr>
        <w:t>基金、国寿安保稳定回报。</w:t>
      </w:r>
    </w:p>
    <w:p w14:paraId="68BCBAA7" w14:textId="77777777" w:rsidR="00555189" w:rsidRPr="00FB1FCE" w:rsidRDefault="00555189" w:rsidP="00FB1FCE">
      <w:pPr>
        <w:tabs>
          <w:tab w:val="left" w:pos="1110"/>
        </w:tabs>
        <w:adjustRightInd w:val="0"/>
        <w:snapToGrid w:val="0"/>
        <w:spacing w:line="360" w:lineRule="auto"/>
        <w:ind w:firstLineChars="200" w:firstLine="422"/>
        <w:rPr>
          <w:rFonts w:ascii="Arial Unicode MS" w:hAnsi="Arial Unicode MS" w:cs="Arial"/>
          <w:b/>
          <w:bCs/>
          <w:szCs w:val="21"/>
        </w:rPr>
      </w:pPr>
      <w:r w:rsidRPr="00FB1FCE">
        <w:rPr>
          <w:rFonts w:ascii="Arial Unicode MS" w:hAnsi="Arial Unicode MS" w:cs="Arial" w:hint="eastAsia"/>
          <w:b/>
          <w:bCs/>
          <w:szCs w:val="21"/>
        </w:rPr>
        <w:t>二</w:t>
      </w:r>
      <w:r w:rsidR="00F9738A">
        <w:rPr>
          <w:rFonts w:ascii="Arial Unicode MS" w:hAnsi="Arial Unicode MS" w:cs="Arial" w:hint="eastAsia"/>
          <w:b/>
          <w:bCs/>
          <w:szCs w:val="21"/>
        </w:rPr>
        <w:t>、</w:t>
      </w:r>
      <w:r w:rsidRPr="00FB1FCE">
        <w:rPr>
          <w:rFonts w:ascii="Arial Unicode MS" w:hAnsi="Arial Unicode MS" w:cs="Arial" w:hint="eastAsia"/>
          <w:b/>
          <w:bCs/>
          <w:szCs w:val="21"/>
        </w:rPr>
        <w:t>基金托管人的内部控制制度</w:t>
      </w:r>
    </w:p>
    <w:p w14:paraId="5DC922A4" w14:textId="427A4698" w:rsidR="00D547AC" w:rsidRPr="00D547AC" w:rsidRDefault="00D547AC" w:rsidP="00D547AC">
      <w:pPr>
        <w:tabs>
          <w:tab w:val="left" w:pos="1110"/>
        </w:tabs>
        <w:adjustRightInd w:val="0"/>
        <w:snapToGrid w:val="0"/>
        <w:spacing w:line="360" w:lineRule="auto"/>
        <w:ind w:firstLineChars="200" w:firstLine="420"/>
        <w:rPr>
          <w:rFonts w:ascii="宋体" w:hAnsi="宋体" w:cs="Arial"/>
          <w:szCs w:val="21"/>
        </w:rPr>
      </w:pPr>
      <w:r w:rsidRPr="00D547AC">
        <w:rPr>
          <w:rFonts w:ascii="宋体" w:hAnsi="宋体" w:cs="Arial" w:hint="eastAsia"/>
          <w:szCs w:val="21"/>
        </w:rPr>
        <w:t>1、</w:t>
      </w:r>
      <w:r w:rsidR="008627E8">
        <w:rPr>
          <w:rFonts w:ascii="宋体" w:hAnsi="宋体" w:cs="Arial" w:hint="eastAsia"/>
          <w:szCs w:val="21"/>
        </w:rPr>
        <w:t>上海浦东发展银行</w:t>
      </w:r>
      <w:r w:rsidRPr="00D547AC">
        <w:rPr>
          <w:rFonts w:ascii="宋体" w:hAnsi="宋体" w:cs="Arial" w:hint="eastAsia"/>
          <w:szCs w:val="21"/>
        </w:rPr>
        <w:t>内部控制目标为：确保经营活动中严格遵守国家有关法律法规、</w:t>
      </w:r>
      <w:r w:rsidRPr="00D547AC">
        <w:rPr>
          <w:rFonts w:ascii="宋体" w:hAnsi="宋体" w:cs="Arial" w:hint="eastAsia"/>
          <w:szCs w:val="21"/>
        </w:rPr>
        <w:lastRenderedPageBreak/>
        <w:t>监管部门监管规则和</w:t>
      </w:r>
      <w:r w:rsidR="008627E8">
        <w:rPr>
          <w:rFonts w:ascii="宋体" w:hAnsi="宋体" w:cs="Arial" w:hint="eastAsia"/>
          <w:szCs w:val="21"/>
        </w:rPr>
        <w:t>上海浦东发展银行</w:t>
      </w:r>
      <w:r w:rsidRPr="00D547AC">
        <w:rPr>
          <w:rFonts w:ascii="宋体" w:hAnsi="宋体" w:cs="Arial" w:hint="eastAsia"/>
          <w:szCs w:val="21"/>
        </w:rPr>
        <w:t>规章制度，形成守法经营、规范运作的经营思想。确保经营业务的稳健运行，保证基金资产的安全和完整，确保业务活动信息的真实、准确、完整，保护基金份额持有人的合法权益。</w:t>
      </w:r>
    </w:p>
    <w:p w14:paraId="0842C699" w14:textId="67F30AEF" w:rsidR="00D547AC" w:rsidRPr="00D547AC" w:rsidRDefault="00D547AC" w:rsidP="00D547AC">
      <w:pPr>
        <w:tabs>
          <w:tab w:val="left" w:pos="1110"/>
        </w:tabs>
        <w:adjustRightInd w:val="0"/>
        <w:snapToGrid w:val="0"/>
        <w:spacing w:line="360" w:lineRule="auto"/>
        <w:ind w:firstLineChars="200" w:firstLine="420"/>
        <w:rPr>
          <w:rFonts w:ascii="宋体" w:hAnsi="宋体" w:cs="Arial"/>
          <w:szCs w:val="21"/>
        </w:rPr>
      </w:pPr>
      <w:r w:rsidRPr="00D547AC">
        <w:rPr>
          <w:rFonts w:ascii="宋体" w:hAnsi="宋体" w:cs="Arial" w:hint="eastAsia"/>
          <w:szCs w:val="21"/>
        </w:rPr>
        <w:t>2、</w:t>
      </w:r>
      <w:r w:rsidR="008627E8">
        <w:rPr>
          <w:rFonts w:ascii="宋体" w:hAnsi="宋体" w:cs="Arial" w:hint="eastAsia"/>
          <w:szCs w:val="21"/>
        </w:rPr>
        <w:t>上海浦东发展银行</w:t>
      </w:r>
      <w:r w:rsidRPr="00D547AC">
        <w:rPr>
          <w:rFonts w:ascii="宋体" w:hAnsi="宋体" w:cs="Arial" w:hint="eastAsia"/>
          <w:szCs w:val="21"/>
        </w:rPr>
        <w:t>内部控制组织架构为：总行法律合</w:t>
      </w:r>
      <w:proofErr w:type="gramStart"/>
      <w:r w:rsidRPr="00D547AC">
        <w:rPr>
          <w:rFonts w:ascii="宋体" w:hAnsi="宋体" w:cs="Arial" w:hint="eastAsia"/>
          <w:szCs w:val="21"/>
        </w:rPr>
        <w:t>规</w:t>
      </w:r>
      <w:proofErr w:type="gramEnd"/>
      <w:r w:rsidRPr="00D547AC">
        <w:rPr>
          <w:rFonts w:ascii="宋体" w:hAnsi="宋体" w:cs="Arial" w:hint="eastAsia"/>
          <w:szCs w:val="21"/>
        </w:rPr>
        <w:t>部是全行内部控制的牵头管理部门，指导业务部门建立并维护资产托管业务的内部控制体系。总行风险监控部是全行操作风险的牵头管理部门。指导业务部门开展资产托管业务的操作风险管控工作。总行资产托管部下设内控管理处。内控管理处是全行托管业务条线的内部控制具体管理实施机构，并配备专职内控监督人员负责托管业务的内控监督工作，独立行使监督稽核职责。</w:t>
      </w:r>
    </w:p>
    <w:p w14:paraId="04C986F8" w14:textId="71F76B3B" w:rsidR="00D547AC" w:rsidRPr="00D547AC" w:rsidRDefault="00D547AC" w:rsidP="00D547AC">
      <w:pPr>
        <w:tabs>
          <w:tab w:val="left" w:pos="1110"/>
        </w:tabs>
        <w:adjustRightInd w:val="0"/>
        <w:snapToGrid w:val="0"/>
        <w:spacing w:line="360" w:lineRule="auto"/>
        <w:ind w:firstLineChars="200" w:firstLine="420"/>
        <w:rPr>
          <w:rFonts w:ascii="宋体" w:hAnsi="宋体" w:cs="Arial"/>
          <w:szCs w:val="21"/>
        </w:rPr>
      </w:pPr>
      <w:r w:rsidRPr="00D547AC">
        <w:rPr>
          <w:rFonts w:ascii="宋体" w:hAnsi="宋体" w:cs="Arial" w:hint="eastAsia"/>
          <w:szCs w:val="21"/>
        </w:rPr>
        <w:t xml:space="preserve">3、内部控制制度及措施: </w:t>
      </w:r>
      <w:r w:rsidR="008627E8">
        <w:rPr>
          <w:rFonts w:ascii="宋体" w:hAnsi="宋体" w:cs="Arial" w:hint="eastAsia"/>
          <w:szCs w:val="21"/>
        </w:rPr>
        <w:t>上海浦东发展银行</w:t>
      </w:r>
      <w:r w:rsidRPr="00D547AC">
        <w:rPr>
          <w:rFonts w:ascii="宋体" w:hAnsi="宋体" w:cs="Arial" w:hint="eastAsia"/>
          <w:szCs w:val="21"/>
        </w:rPr>
        <w:t>已建立完善的内部控制制度。内控制度贯穿资产托管业务的决策、执行、监督全过程，渗透到各业务流程和各操作环节，覆盖</w:t>
      </w:r>
      <w:proofErr w:type="gramStart"/>
      <w:r w:rsidRPr="00D547AC">
        <w:rPr>
          <w:rFonts w:ascii="宋体" w:hAnsi="宋体" w:cs="Arial" w:hint="eastAsia"/>
          <w:szCs w:val="21"/>
        </w:rPr>
        <w:t>到从事</w:t>
      </w:r>
      <w:proofErr w:type="gramEnd"/>
      <w:r w:rsidRPr="00D547AC">
        <w:rPr>
          <w:rFonts w:ascii="宋体" w:hAnsi="宋体" w:cs="Arial" w:hint="eastAsia"/>
          <w:szCs w:val="21"/>
        </w:rPr>
        <w:t>资产托管各级组织结构、岗位及人员。内部控制以防范风险、合</w:t>
      </w:r>
      <w:proofErr w:type="gramStart"/>
      <w:r w:rsidRPr="00D547AC">
        <w:rPr>
          <w:rFonts w:ascii="宋体" w:hAnsi="宋体" w:cs="Arial" w:hint="eastAsia"/>
          <w:szCs w:val="21"/>
        </w:rPr>
        <w:t>规</w:t>
      </w:r>
      <w:proofErr w:type="gramEnd"/>
      <w:r w:rsidRPr="00D547AC">
        <w:rPr>
          <w:rFonts w:ascii="宋体" w:hAnsi="宋体" w:cs="Arial" w:hint="eastAsia"/>
          <w:szCs w:val="21"/>
        </w:rPr>
        <w:t>经营为出发点，各项业务流程体现“内控优先”要求。</w:t>
      </w:r>
    </w:p>
    <w:p w14:paraId="2C4563D3" w14:textId="37868F73" w:rsidR="00555189" w:rsidRPr="00444661" w:rsidRDefault="00D547AC" w:rsidP="00555189">
      <w:pPr>
        <w:spacing w:line="360" w:lineRule="auto"/>
        <w:ind w:firstLineChars="200" w:firstLine="420"/>
        <w:rPr>
          <w:rFonts w:ascii="宋体" w:hAnsi="宋体" w:cs="Arial"/>
          <w:szCs w:val="21"/>
        </w:rPr>
      </w:pPr>
      <w:r w:rsidRPr="00D547AC">
        <w:rPr>
          <w:rFonts w:ascii="宋体" w:hAnsi="宋体" w:cs="Arial" w:hint="eastAsia"/>
          <w:szCs w:val="21"/>
        </w:rPr>
        <w:t>具体内控措施包括：培育员工树立内控优先、制度先行、全员化风险控制的风险管理理念，营造浓厚的内控文化氛围，使风险意识贯穿到组织架构、业务岗位、人员的各个环节。制定权责清晰的业务授权管理制度、明确岗位职责和各项操作规程、员工职业道德规范、业务数据备份和保密等在内的各项业务管理制度；建立严格完善的资产隔离和资产保管制度，托管资产与托管人资产及不同托管资产之间实行独立运作、分别核算；对各类突发事件或故障，建立完备有效的应急方案，定期</w:t>
      </w:r>
      <w:proofErr w:type="gramStart"/>
      <w:r w:rsidRPr="00D547AC">
        <w:rPr>
          <w:rFonts w:ascii="宋体" w:hAnsi="宋体" w:cs="Arial" w:hint="eastAsia"/>
          <w:szCs w:val="21"/>
        </w:rPr>
        <w:t>组织灾备演练</w:t>
      </w:r>
      <w:proofErr w:type="gramEnd"/>
      <w:r w:rsidRPr="00D547AC">
        <w:rPr>
          <w:rFonts w:ascii="宋体" w:hAnsi="宋体" w:cs="Arial" w:hint="eastAsia"/>
          <w:szCs w:val="21"/>
        </w:rPr>
        <w:t>，建立重大事项报告制度；在基金运作</w:t>
      </w:r>
      <w:proofErr w:type="gramStart"/>
      <w:r w:rsidRPr="00D547AC">
        <w:rPr>
          <w:rFonts w:ascii="宋体" w:hAnsi="宋体" w:cs="Arial" w:hint="eastAsia"/>
          <w:szCs w:val="21"/>
        </w:rPr>
        <w:t>公区域</w:t>
      </w:r>
      <w:proofErr w:type="gramEnd"/>
      <w:r w:rsidRPr="00D547AC">
        <w:rPr>
          <w:rFonts w:ascii="宋体" w:hAnsi="宋体" w:cs="Arial" w:hint="eastAsia"/>
          <w:szCs w:val="21"/>
        </w:rPr>
        <w:t>建立健全安全监控系统，利用录音、录像等技术手段实现风险控制；定期对业务情况进行自查、内部稽核等措施进行监控，通过专项/全面审计等措施实施业务监控，排查风险隐患。</w:t>
      </w:r>
    </w:p>
    <w:p w14:paraId="7D1364EC" w14:textId="77777777" w:rsidR="00555189" w:rsidRPr="00FB1FCE" w:rsidRDefault="00555189" w:rsidP="00FB1FCE">
      <w:pPr>
        <w:tabs>
          <w:tab w:val="left" w:pos="1110"/>
        </w:tabs>
        <w:adjustRightInd w:val="0"/>
        <w:snapToGrid w:val="0"/>
        <w:spacing w:line="360" w:lineRule="auto"/>
        <w:ind w:firstLineChars="200" w:firstLine="422"/>
        <w:rPr>
          <w:rFonts w:ascii="Arial Unicode MS" w:hAnsi="Arial Unicode MS" w:cs="Arial"/>
          <w:b/>
          <w:bCs/>
          <w:szCs w:val="21"/>
        </w:rPr>
      </w:pPr>
      <w:r w:rsidRPr="00FB1FCE">
        <w:rPr>
          <w:rFonts w:ascii="Arial Unicode MS" w:hAnsi="Arial Unicode MS" w:cs="Arial" w:hint="eastAsia"/>
          <w:b/>
          <w:bCs/>
          <w:szCs w:val="21"/>
        </w:rPr>
        <w:t>三</w:t>
      </w:r>
      <w:r w:rsidR="00F9738A">
        <w:rPr>
          <w:rFonts w:ascii="Arial Unicode MS" w:hAnsi="Arial Unicode MS" w:cs="Arial" w:hint="eastAsia"/>
          <w:b/>
          <w:bCs/>
          <w:szCs w:val="21"/>
        </w:rPr>
        <w:t>、</w:t>
      </w:r>
      <w:r w:rsidRPr="00FB1FCE">
        <w:rPr>
          <w:rFonts w:ascii="Arial Unicode MS" w:hAnsi="Arial Unicode MS" w:cs="Arial" w:hint="eastAsia"/>
          <w:b/>
          <w:bCs/>
          <w:szCs w:val="21"/>
        </w:rPr>
        <w:t>基金托管人对基金管理人运作基金进行监督的方法和程序</w:t>
      </w:r>
    </w:p>
    <w:p w14:paraId="2515CBEE" w14:textId="77777777" w:rsidR="00D547AC" w:rsidRPr="00D547AC" w:rsidRDefault="00D547AC" w:rsidP="00D547AC">
      <w:pPr>
        <w:tabs>
          <w:tab w:val="left" w:pos="1110"/>
        </w:tabs>
        <w:adjustRightInd w:val="0"/>
        <w:snapToGrid w:val="0"/>
        <w:spacing w:line="360" w:lineRule="auto"/>
        <w:ind w:firstLineChars="200" w:firstLine="420"/>
        <w:rPr>
          <w:rFonts w:ascii="宋体" w:hAnsi="宋体" w:cs="Arial"/>
          <w:szCs w:val="21"/>
        </w:rPr>
      </w:pPr>
      <w:r w:rsidRPr="00D547AC">
        <w:rPr>
          <w:rFonts w:ascii="宋体" w:hAnsi="宋体" w:cs="Arial" w:hint="eastAsia"/>
          <w:szCs w:val="21"/>
        </w:rPr>
        <w:t>1、监督依据</w:t>
      </w:r>
    </w:p>
    <w:p w14:paraId="503D33F0" w14:textId="77777777" w:rsidR="00D547AC" w:rsidRPr="00D547AC" w:rsidRDefault="00D547AC" w:rsidP="00D547AC">
      <w:pPr>
        <w:tabs>
          <w:tab w:val="left" w:pos="1110"/>
        </w:tabs>
        <w:adjustRightInd w:val="0"/>
        <w:snapToGrid w:val="0"/>
        <w:spacing w:line="360" w:lineRule="auto"/>
        <w:ind w:firstLineChars="200" w:firstLine="420"/>
        <w:rPr>
          <w:rFonts w:ascii="宋体" w:hAnsi="宋体" w:cs="Arial"/>
          <w:szCs w:val="21"/>
        </w:rPr>
      </w:pPr>
      <w:r w:rsidRPr="00D547AC">
        <w:rPr>
          <w:rFonts w:ascii="宋体" w:hAnsi="宋体" w:cs="Arial" w:hint="eastAsia"/>
          <w:szCs w:val="21"/>
        </w:rPr>
        <w:t>托管人严格按照有关政策法规、以及基金合同、托管协议等进行监督。监督依据具体包括：</w:t>
      </w:r>
    </w:p>
    <w:p w14:paraId="56FE6D28" w14:textId="77777777" w:rsidR="00D547AC" w:rsidRPr="00D547AC" w:rsidRDefault="00D547AC" w:rsidP="00D547AC">
      <w:pPr>
        <w:tabs>
          <w:tab w:val="left" w:pos="1110"/>
        </w:tabs>
        <w:adjustRightInd w:val="0"/>
        <w:snapToGrid w:val="0"/>
        <w:spacing w:line="360" w:lineRule="auto"/>
        <w:ind w:firstLineChars="200" w:firstLine="420"/>
        <w:rPr>
          <w:rFonts w:ascii="宋体" w:hAnsi="宋体" w:cs="Arial"/>
          <w:szCs w:val="21"/>
        </w:rPr>
      </w:pPr>
      <w:r w:rsidRPr="00D547AC">
        <w:rPr>
          <w:rFonts w:ascii="宋体" w:hAnsi="宋体" w:cs="Arial" w:hint="eastAsia"/>
          <w:szCs w:val="21"/>
        </w:rPr>
        <w:t>（1）《中华人民共和国证券法》；</w:t>
      </w:r>
    </w:p>
    <w:p w14:paraId="79AE71BE" w14:textId="1708D346" w:rsidR="00D547AC" w:rsidRPr="00D547AC" w:rsidRDefault="00D547AC" w:rsidP="00D547AC">
      <w:pPr>
        <w:tabs>
          <w:tab w:val="left" w:pos="1110"/>
        </w:tabs>
        <w:adjustRightInd w:val="0"/>
        <w:snapToGrid w:val="0"/>
        <w:spacing w:line="360" w:lineRule="auto"/>
        <w:ind w:firstLineChars="200" w:firstLine="420"/>
        <w:rPr>
          <w:rFonts w:ascii="宋体" w:hAnsi="宋体" w:cs="Arial"/>
          <w:szCs w:val="21"/>
        </w:rPr>
      </w:pPr>
      <w:r w:rsidRPr="00D547AC">
        <w:rPr>
          <w:rFonts w:ascii="宋体" w:hAnsi="宋体" w:cs="Arial" w:hint="eastAsia"/>
          <w:szCs w:val="21"/>
        </w:rPr>
        <w:t>（2）《基金法》；</w:t>
      </w:r>
    </w:p>
    <w:p w14:paraId="344E7A8A" w14:textId="111FBEE2" w:rsidR="00D547AC" w:rsidRPr="00D547AC" w:rsidRDefault="00D547AC" w:rsidP="00D547AC">
      <w:pPr>
        <w:tabs>
          <w:tab w:val="left" w:pos="1110"/>
        </w:tabs>
        <w:adjustRightInd w:val="0"/>
        <w:snapToGrid w:val="0"/>
        <w:spacing w:line="360" w:lineRule="auto"/>
        <w:ind w:firstLineChars="200" w:firstLine="420"/>
        <w:rPr>
          <w:rFonts w:ascii="宋体" w:hAnsi="宋体" w:cs="Arial"/>
          <w:szCs w:val="21"/>
        </w:rPr>
      </w:pPr>
      <w:r w:rsidRPr="00D547AC">
        <w:rPr>
          <w:rFonts w:ascii="宋体" w:hAnsi="宋体" w:cs="Arial" w:hint="eastAsia"/>
          <w:szCs w:val="21"/>
        </w:rPr>
        <w:t>（3）《运作办法》；</w:t>
      </w:r>
    </w:p>
    <w:p w14:paraId="41BFC4FE" w14:textId="5A12B3BF" w:rsidR="00D547AC" w:rsidRPr="00D547AC" w:rsidRDefault="00D547AC" w:rsidP="00D547AC">
      <w:pPr>
        <w:tabs>
          <w:tab w:val="left" w:pos="1110"/>
        </w:tabs>
        <w:adjustRightInd w:val="0"/>
        <w:snapToGrid w:val="0"/>
        <w:spacing w:line="360" w:lineRule="auto"/>
        <w:ind w:firstLineChars="200" w:firstLine="420"/>
        <w:rPr>
          <w:rFonts w:ascii="宋体" w:hAnsi="宋体" w:cs="Arial"/>
          <w:szCs w:val="21"/>
        </w:rPr>
      </w:pPr>
      <w:r w:rsidRPr="00D547AC">
        <w:rPr>
          <w:rFonts w:ascii="宋体" w:hAnsi="宋体" w:cs="Arial" w:hint="eastAsia"/>
          <w:szCs w:val="21"/>
        </w:rPr>
        <w:t>（4）《销售办法》</w:t>
      </w:r>
    </w:p>
    <w:p w14:paraId="74F51B56" w14:textId="1743C51A" w:rsidR="00D547AC" w:rsidRPr="00D547AC" w:rsidRDefault="00D547AC" w:rsidP="00D547AC">
      <w:pPr>
        <w:tabs>
          <w:tab w:val="left" w:pos="1110"/>
        </w:tabs>
        <w:adjustRightInd w:val="0"/>
        <w:snapToGrid w:val="0"/>
        <w:spacing w:line="360" w:lineRule="auto"/>
        <w:ind w:firstLineChars="200" w:firstLine="420"/>
        <w:rPr>
          <w:rFonts w:ascii="宋体" w:hAnsi="宋体" w:cs="Arial"/>
          <w:szCs w:val="21"/>
        </w:rPr>
      </w:pPr>
      <w:r w:rsidRPr="00D547AC">
        <w:rPr>
          <w:rFonts w:ascii="宋体" w:hAnsi="宋体" w:cs="Arial" w:hint="eastAsia"/>
          <w:szCs w:val="21"/>
        </w:rPr>
        <w:t>（5）《基金合同》、《托管协议》；</w:t>
      </w:r>
    </w:p>
    <w:p w14:paraId="7A26B4FD" w14:textId="3AE7CA0D" w:rsidR="00D547AC" w:rsidRPr="00D547AC" w:rsidRDefault="00D547AC" w:rsidP="00D547AC">
      <w:pPr>
        <w:tabs>
          <w:tab w:val="left" w:pos="1110"/>
        </w:tabs>
        <w:adjustRightInd w:val="0"/>
        <w:snapToGrid w:val="0"/>
        <w:spacing w:line="360" w:lineRule="auto"/>
        <w:ind w:firstLineChars="200" w:firstLine="420"/>
        <w:rPr>
          <w:rFonts w:ascii="宋体" w:hAnsi="宋体" w:cs="Arial"/>
          <w:szCs w:val="21"/>
        </w:rPr>
      </w:pPr>
      <w:r w:rsidRPr="00D547AC">
        <w:rPr>
          <w:rFonts w:ascii="宋体" w:hAnsi="宋体" w:cs="Arial" w:hint="eastAsia"/>
          <w:szCs w:val="21"/>
        </w:rPr>
        <w:t>（6）法律法规的其他规定。</w:t>
      </w:r>
    </w:p>
    <w:p w14:paraId="39FA4CC4" w14:textId="77777777" w:rsidR="00D547AC" w:rsidRPr="00D547AC" w:rsidRDefault="00D547AC" w:rsidP="00D547AC">
      <w:pPr>
        <w:tabs>
          <w:tab w:val="left" w:pos="1110"/>
        </w:tabs>
        <w:adjustRightInd w:val="0"/>
        <w:snapToGrid w:val="0"/>
        <w:spacing w:line="360" w:lineRule="auto"/>
        <w:ind w:firstLineChars="200" w:firstLine="420"/>
        <w:rPr>
          <w:rFonts w:ascii="宋体" w:hAnsi="宋体" w:cs="Arial"/>
          <w:szCs w:val="21"/>
        </w:rPr>
      </w:pPr>
      <w:r w:rsidRPr="00D547AC">
        <w:rPr>
          <w:rFonts w:ascii="宋体" w:hAnsi="宋体" w:cs="Arial" w:hint="eastAsia"/>
          <w:szCs w:val="21"/>
        </w:rPr>
        <w:t>2、监督内容</w:t>
      </w:r>
    </w:p>
    <w:p w14:paraId="525FC29C" w14:textId="29A803E4" w:rsidR="00D547AC" w:rsidRPr="00D547AC" w:rsidRDefault="002E2649" w:rsidP="00D547AC">
      <w:pPr>
        <w:tabs>
          <w:tab w:val="left" w:pos="1110"/>
        </w:tabs>
        <w:adjustRightInd w:val="0"/>
        <w:snapToGrid w:val="0"/>
        <w:spacing w:line="360" w:lineRule="auto"/>
        <w:ind w:firstLineChars="200" w:firstLine="420"/>
        <w:rPr>
          <w:rFonts w:ascii="宋体" w:hAnsi="宋体" w:cs="Arial"/>
          <w:szCs w:val="21"/>
        </w:rPr>
      </w:pPr>
      <w:r>
        <w:rPr>
          <w:rFonts w:ascii="宋体" w:hAnsi="宋体" w:cs="Arial" w:hint="eastAsia"/>
          <w:szCs w:val="21"/>
        </w:rPr>
        <w:t>上海浦东发展银行</w:t>
      </w:r>
      <w:r w:rsidR="00D547AC" w:rsidRPr="00D547AC">
        <w:rPr>
          <w:rFonts w:ascii="宋体" w:hAnsi="宋体" w:cs="Arial" w:hint="eastAsia"/>
          <w:szCs w:val="21"/>
        </w:rPr>
        <w:t>根据基金合同及托管协议约定，对基金合同生效之后所托管基金的投资范围、投资比例、投资限制等进行严格监督，及时提示基金管理人违规风险。</w:t>
      </w:r>
    </w:p>
    <w:p w14:paraId="3EB9B87C" w14:textId="77777777" w:rsidR="00D547AC" w:rsidRPr="00D547AC" w:rsidRDefault="00D547AC" w:rsidP="00D547AC">
      <w:pPr>
        <w:tabs>
          <w:tab w:val="left" w:pos="1110"/>
        </w:tabs>
        <w:adjustRightInd w:val="0"/>
        <w:snapToGrid w:val="0"/>
        <w:spacing w:line="360" w:lineRule="auto"/>
        <w:ind w:firstLineChars="200" w:firstLine="420"/>
        <w:rPr>
          <w:rFonts w:ascii="宋体" w:hAnsi="宋体" w:cs="Arial"/>
          <w:szCs w:val="21"/>
        </w:rPr>
      </w:pPr>
      <w:r w:rsidRPr="00D547AC">
        <w:rPr>
          <w:rFonts w:ascii="宋体" w:hAnsi="宋体" w:cs="Arial" w:hint="eastAsia"/>
          <w:szCs w:val="21"/>
        </w:rPr>
        <w:lastRenderedPageBreak/>
        <w:t>3、监督方法</w:t>
      </w:r>
    </w:p>
    <w:p w14:paraId="75E73068" w14:textId="77777777" w:rsidR="00D547AC" w:rsidRPr="00D547AC" w:rsidRDefault="00D547AC" w:rsidP="00D547AC">
      <w:pPr>
        <w:tabs>
          <w:tab w:val="left" w:pos="1110"/>
        </w:tabs>
        <w:adjustRightInd w:val="0"/>
        <w:snapToGrid w:val="0"/>
        <w:spacing w:line="360" w:lineRule="auto"/>
        <w:ind w:firstLineChars="200" w:firstLine="420"/>
        <w:rPr>
          <w:rFonts w:ascii="宋体" w:hAnsi="宋体" w:cs="Arial"/>
          <w:szCs w:val="21"/>
        </w:rPr>
      </w:pPr>
      <w:r w:rsidRPr="00D547AC">
        <w:rPr>
          <w:rFonts w:ascii="宋体" w:hAnsi="宋体" w:cs="Arial" w:hint="eastAsia"/>
          <w:szCs w:val="21"/>
        </w:rPr>
        <w:t>（1）资产托管部设置核算监督岗位，配备相应的业务人员，在授权范围内独立行使对基金管理人投资交易行为的监督职责，规范基金运作，维护基金投资人的合法权益，不受任何外界力量的干预；</w:t>
      </w:r>
    </w:p>
    <w:p w14:paraId="4138EAEF" w14:textId="77777777" w:rsidR="00D547AC" w:rsidRPr="00D547AC" w:rsidRDefault="00D547AC" w:rsidP="00D547AC">
      <w:pPr>
        <w:tabs>
          <w:tab w:val="left" w:pos="1110"/>
        </w:tabs>
        <w:adjustRightInd w:val="0"/>
        <w:snapToGrid w:val="0"/>
        <w:spacing w:line="360" w:lineRule="auto"/>
        <w:ind w:firstLineChars="200" w:firstLine="420"/>
        <w:rPr>
          <w:rFonts w:ascii="宋体" w:hAnsi="宋体" w:cs="Arial"/>
          <w:szCs w:val="21"/>
        </w:rPr>
      </w:pPr>
      <w:r w:rsidRPr="00D547AC">
        <w:rPr>
          <w:rFonts w:ascii="宋体" w:hAnsi="宋体" w:cs="Arial" w:hint="eastAsia"/>
          <w:szCs w:val="21"/>
        </w:rPr>
        <w:t>（2）在日常运作中，凡可量化的监督指标，由核算监督岗通过托管业务的自动处理程序进行监督，实现系统的自动跟踪和预警；</w:t>
      </w:r>
    </w:p>
    <w:p w14:paraId="3F99B50E" w14:textId="77777777" w:rsidR="00D547AC" w:rsidRPr="00D547AC" w:rsidRDefault="00D547AC" w:rsidP="00D547AC">
      <w:pPr>
        <w:tabs>
          <w:tab w:val="left" w:pos="1110"/>
        </w:tabs>
        <w:adjustRightInd w:val="0"/>
        <w:snapToGrid w:val="0"/>
        <w:spacing w:line="360" w:lineRule="auto"/>
        <w:ind w:firstLineChars="200" w:firstLine="420"/>
        <w:rPr>
          <w:rFonts w:ascii="宋体" w:hAnsi="宋体" w:cs="Arial"/>
          <w:szCs w:val="21"/>
        </w:rPr>
      </w:pPr>
      <w:r w:rsidRPr="00D547AC">
        <w:rPr>
          <w:rFonts w:ascii="宋体" w:hAnsi="宋体" w:cs="Arial" w:hint="eastAsia"/>
          <w:szCs w:val="21"/>
        </w:rPr>
        <w:t>（3）对非量化指标、投资指令、管理人提供的各种报表和报告等，采取人工监督的方法。</w:t>
      </w:r>
    </w:p>
    <w:p w14:paraId="06C3B8F3" w14:textId="77777777" w:rsidR="00D547AC" w:rsidRPr="00D547AC" w:rsidRDefault="00D547AC" w:rsidP="00D547AC">
      <w:pPr>
        <w:tabs>
          <w:tab w:val="left" w:pos="1110"/>
        </w:tabs>
        <w:adjustRightInd w:val="0"/>
        <w:snapToGrid w:val="0"/>
        <w:spacing w:line="360" w:lineRule="auto"/>
        <w:ind w:firstLineChars="200" w:firstLine="420"/>
        <w:rPr>
          <w:rFonts w:ascii="宋体" w:hAnsi="宋体" w:cs="Arial"/>
          <w:szCs w:val="21"/>
        </w:rPr>
      </w:pPr>
      <w:r w:rsidRPr="00D547AC">
        <w:rPr>
          <w:rFonts w:ascii="宋体" w:hAnsi="宋体" w:cs="Arial" w:hint="eastAsia"/>
          <w:szCs w:val="21"/>
        </w:rPr>
        <w:t>4、监督结果的处理方式</w:t>
      </w:r>
    </w:p>
    <w:p w14:paraId="1D9AF41B" w14:textId="77777777" w:rsidR="00D547AC" w:rsidRPr="00D547AC" w:rsidRDefault="00D547AC" w:rsidP="00D547AC">
      <w:pPr>
        <w:tabs>
          <w:tab w:val="left" w:pos="1110"/>
        </w:tabs>
        <w:adjustRightInd w:val="0"/>
        <w:snapToGrid w:val="0"/>
        <w:spacing w:line="360" w:lineRule="auto"/>
        <w:ind w:firstLineChars="200" w:firstLine="420"/>
        <w:rPr>
          <w:rFonts w:ascii="宋体" w:hAnsi="宋体" w:cs="Arial"/>
          <w:szCs w:val="21"/>
        </w:rPr>
      </w:pPr>
      <w:r w:rsidRPr="00D547AC">
        <w:rPr>
          <w:rFonts w:ascii="宋体" w:hAnsi="宋体" w:cs="Arial" w:hint="eastAsia"/>
          <w:szCs w:val="21"/>
        </w:rPr>
        <w:t>（1）基金托管人对基金管理人的投资运作监督结果，采取定期和不定期报告形式向基金管理人和中国证监会报告。定期报告包括基金监控周报等。不定期报告包括提示函、临时日报、其他临时报告等；</w:t>
      </w:r>
    </w:p>
    <w:p w14:paraId="5C9381A1" w14:textId="77777777" w:rsidR="00D547AC" w:rsidRPr="00D547AC" w:rsidRDefault="00D547AC" w:rsidP="00D547AC">
      <w:pPr>
        <w:tabs>
          <w:tab w:val="left" w:pos="1110"/>
        </w:tabs>
        <w:adjustRightInd w:val="0"/>
        <w:snapToGrid w:val="0"/>
        <w:spacing w:line="360" w:lineRule="auto"/>
        <w:ind w:firstLineChars="200" w:firstLine="420"/>
        <w:rPr>
          <w:rFonts w:ascii="宋体" w:hAnsi="宋体" w:cs="Arial"/>
          <w:szCs w:val="21"/>
        </w:rPr>
      </w:pPr>
      <w:r w:rsidRPr="00D547AC">
        <w:rPr>
          <w:rFonts w:ascii="宋体" w:hAnsi="宋体" w:cs="Arial" w:hint="eastAsia"/>
          <w:szCs w:val="21"/>
        </w:rPr>
        <w:t>（2）</w:t>
      </w:r>
      <w:proofErr w:type="gramStart"/>
      <w:r w:rsidRPr="00D547AC">
        <w:rPr>
          <w:rFonts w:ascii="宋体" w:hAnsi="宋体" w:cs="Arial" w:hint="eastAsia"/>
          <w:szCs w:val="21"/>
        </w:rPr>
        <w:t>若基金</w:t>
      </w:r>
      <w:proofErr w:type="gramEnd"/>
      <w:r w:rsidRPr="00D547AC">
        <w:rPr>
          <w:rFonts w:ascii="宋体" w:hAnsi="宋体" w:cs="Arial" w:hint="eastAsia"/>
          <w:szCs w:val="21"/>
        </w:rPr>
        <w:t>托管人发现基金管理人违规违法操作，以电话、邮件、书面提示函的方式通知基金管理人，指明违规事项，明确纠正期限。在规定期限内基金托管人再对基金管理人违规事项进行复查，如果基金管理人对违规事项未予纠正，基金托管人将报告中国证监会。如果发现基金管理人投资运作有重大违规行为时，基金托管人应立即报告中国证监会，同时通知基金管理人限期纠正；</w:t>
      </w:r>
    </w:p>
    <w:p w14:paraId="41449D58" w14:textId="3E8D5D8F" w:rsidR="00555189" w:rsidRPr="00444661" w:rsidRDefault="00D547AC" w:rsidP="00555189">
      <w:pPr>
        <w:spacing w:line="360" w:lineRule="auto"/>
        <w:ind w:firstLineChars="200" w:firstLine="420"/>
        <w:rPr>
          <w:rFonts w:ascii="宋体" w:hAnsi="宋体" w:cs="Arial"/>
          <w:szCs w:val="21"/>
        </w:rPr>
      </w:pPr>
      <w:r w:rsidRPr="00D547AC">
        <w:rPr>
          <w:rFonts w:ascii="宋体" w:hAnsi="宋体" w:cs="Arial" w:hint="eastAsia"/>
          <w:szCs w:val="21"/>
        </w:rPr>
        <w:t>（3）针对中国证监会、中国人民银行对基金投资运作监督情况的检查，应及时提供有关情况和资料。</w:t>
      </w:r>
    </w:p>
    <w:p w14:paraId="005510DD" w14:textId="77777777" w:rsidR="00492608" w:rsidRPr="00B679CE" w:rsidRDefault="007A2BE9" w:rsidP="00DB46DB">
      <w:pPr>
        <w:pStyle w:val="11"/>
        <w:snapToGrid w:val="0"/>
        <w:spacing w:before="0" w:after="0" w:line="360" w:lineRule="auto"/>
        <w:ind w:firstLineChars="150" w:firstLine="315"/>
        <w:rPr>
          <w:rFonts w:ascii="Arial Unicode MS" w:eastAsia="宋体" w:hAnsi="Arial Unicode MS" w:cs="Arial"/>
          <w:b/>
          <w:bCs/>
          <w:sz w:val="28"/>
          <w:szCs w:val="28"/>
          <w:lang w:eastAsia="zh-CN"/>
        </w:rPr>
      </w:pPr>
      <w:r w:rsidRPr="00B679CE">
        <w:rPr>
          <w:rFonts w:ascii="Arial Unicode MS" w:eastAsia="宋体" w:hAnsi="Arial Unicode MS" w:cs="Arial"/>
          <w:sz w:val="21"/>
          <w:szCs w:val="21"/>
        </w:rPr>
        <w:br w:type="page"/>
      </w:r>
      <w:bookmarkStart w:id="18" w:name="_Toc214873594"/>
      <w:bookmarkStart w:id="19" w:name="_Toc317088142"/>
      <w:bookmarkStart w:id="20" w:name="_Toc317088539"/>
      <w:bookmarkStart w:id="21" w:name="_Toc320887644"/>
      <w:bookmarkStart w:id="22" w:name="_Toc335232693"/>
      <w:bookmarkStart w:id="23" w:name="_Toc386115302"/>
      <w:r w:rsidR="00492608" w:rsidRPr="00B679CE">
        <w:rPr>
          <w:rFonts w:ascii="Arial Unicode MS" w:eastAsia="宋体" w:hAnsi="Arial Unicode MS" w:cs="Arial"/>
          <w:b/>
          <w:bCs/>
          <w:sz w:val="28"/>
          <w:szCs w:val="28"/>
        </w:rPr>
        <w:lastRenderedPageBreak/>
        <w:t>第五部分</w:t>
      </w:r>
      <w:r w:rsidR="00492608" w:rsidRPr="00B679CE">
        <w:rPr>
          <w:rFonts w:ascii="Arial Unicode MS" w:eastAsia="宋体" w:hAnsi="Arial Unicode MS" w:cs="Arial"/>
          <w:b/>
          <w:bCs/>
          <w:sz w:val="28"/>
          <w:szCs w:val="28"/>
        </w:rPr>
        <w:t xml:space="preserve">  </w:t>
      </w:r>
      <w:r w:rsidR="00492608" w:rsidRPr="00B679CE">
        <w:rPr>
          <w:rFonts w:ascii="Arial Unicode MS" w:eastAsia="宋体" w:hAnsi="Arial Unicode MS" w:cs="Arial"/>
          <w:b/>
          <w:bCs/>
          <w:sz w:val="28"/>
          <w:szCs w:val="28"/>
        </w:rPr>
        <w:t>相关服务机构</w:t>
      </w:r>
      <w:bookmarkEnd w:id="18"/>
      <w:bookmarkEnd w:id="19"/>
      <w:bookmarkEnd w:id="20"/>
      <w:bookmarkEnd w:id="21"/>
      <w:bookmarkEnd w:id="22"/>
      <w:bookmarkEnd w:id="23"/>
    </w:p>
    <w:p w14:paraId="5A74A43B" w14:textId="77777777" w:rsidR="00617907" w:rsidRPr="00B679CE" w:rsidRDefault="00617907" w:rsidP="00617907">
      <w:pPr>
        <w:rPr>
          <w:rFonts w:ascii="Arial Unicode MS" w:hAnsi="Arial Unicode MS"/>
          <w:lang w:val="x-none"/>
        </w:rPr>
      </w:pPr>
    </w:p>
    <w:p w14:paraId="47CD633F" w14:textId="77777777" w:rsidR="00492608" w:rsidRPr="00B679CE" w:rsidRDefault="00492608" w:rsidP="00492608">
      <w:pPr>
        <w:snapToGrid w:val="0"/>
        <w:spacing w:line="360" w:lineRule="auto"/>
        <w:ind w:firstLineChars="200" w:firstLine="422"/>
        <w:rPr>
          <w:rFonts w:ascii="Arial Unicode MS" w:hAnsi="Arial Unicode MS" w:cs="Arial"/>
          <w:b/>
          <w:szCs w:val="21"/>
        </w:rPr>
      </w:pPr>
      <w:r w:rsidRPr="00B679CE">
        <w:rPr>
          <w:rFonts w:ascii="Arial Unicode MS" w:hAnsi="Arial Unicode MS" w:cs="Arial"/>
          <w:b/>
          <w:szCs w:val="21"/>
        </w:rPr>
        <w:t>一、基金份额</w:t>
      </w:r>
      <w:r w:rsidRPr="00B679CE">
        <w:rPr>
          <w:rFonts w:ascii="Arial Unicode MS" w:hAnsi="Arial Unicode MS" w:cs="Arial" w:hint="eastAsia"/>
          <w:b/>
          <w:szCs w:val="21"/>
        </w:rPr>
        <w:t>发售</w:t>
      </w:r>
      <w:r w:rsidRPr="00B679CE">
        <w:rPr>
          <w:rFonts w:ascii="Arial Unicode MS" w:hAnsi="Arial Unicode MS" w:cs="Arial"/>
          <w:b/>
          <w:szCs w:val="21"/>
        </w:rPr>
        <w:t>机构</w:t>
      </w:r>
    </w:p>
    <w:p w14:paraId="1F8BFA46" w14:textId="6247E4A0" w:rsidR="005C2EF6" w:rsidRPr="00B679CE" w:rsidRDefault="005C2EF6" w:rsidP="00176ACE">
      <w:pPr>
        <w:snapToGrid w:val="0"/>
        <w:spacing w:line="360" w:lineRule="auto"/>
        <w:ind w:firstLineChars="200" w:firstLine="420"/>
        <w:rPr>
          <w:rFonts w:ascii="Arial Unicode MS" w:hAnsi="Arial Unicode MS" w:cs="Arial"/>
          <w:color w:val="000000"/>
        </w:rPr>
      </w:pPr>
      <w:r w:rsidRPr="00B679CE">
        <w:rPr>
          <w:rFonts w:ascii="Arial Unicode MS" w:hAnsi="Arial Unicode MS" w:cs="Arial"/>
          <w:color w:val="000000"/>
        </w:rPr>
        <w:t>1</w:t>
      </w:r>
      <w:r w:rsidRPr="00B679CE">
        <w:rPr>
          <w:rFonts w:ascii="Arial Unicode MS" w:hAnsi="Arial Unicode MS" w:cs="Arial"/>
          <w:color w:val="000000"/>
        </w:rPr>
        <w:t>、直销机构</w:t>
      </w:r>
    </w:p>
    <w:tbl>
      <w:tblPr>
        <w:tblW w:w="0" w:type="auto"/>
        <w:tblInd w:w="392" w:type="dxa"/>
        <w:tblLayout w:type="fixed"/>
        <w:tblLook w:val="0000" w:firstRow="0" w:lastRow="0" w:firstColumn="0" w:lastColumn="0" w:noHBand="0" w:noVBand="0"/>
      </w:tblPr>
      <w:tblGrid>
        <w:gridCol w:w="1309"/>
        <w:gridCol w:w="6391"/>
      </w:tblGrid>
      <w:tr w:rsidR="005C2EF6" w:rsidRPr="00B679CE" w14:paraId="0942903D" w14:textId="77777777" w:rsidTr="000005C6">
        <w:tc>
          <w:tcPr>
            <w:tcW w:w="1309" w:type="dxa"/>
          </w:tcPr>
          <w:p w14:paraId="580D0214" w14:textId="77777777" w:rsidR="005C2EF6" w:rsidRPr="00B679CE" w:rsidRDefault="005C2EF6" w:rsidP="00C84ED4">
            <w:pPr>
              <w:snapToGrid w:val="0"/>
              <w:spacing w:line="360" w:lineRule="auto"/>
              <w:rPr>
                <w:rFonts w:ascii="Arial Unicode MS" w:hAnsi="Arial Unicode MS" w:cs="Arial"/>
                <w:color w:val="000000"/>
              </w:rPr>
            </w:pPr>
            <w:r w:rsidRPr="00B679CE">
              <w:rPr>
                <w:rFonts w:ascii="Arial Unicode MS" w:hAnsi="Arial Unicode MS" w:cs="Arial"/>
                <w:color w:val="000000"/>
              </w:rPr>
              <w:t>名称：</w:t>
            </w:r>
          </w:p>
        </w:tc>
        <w:tc>
          <w:tcPr>
            <w:tcW w:w="6391" w:type="dxa"/>
          </w:tcPr>
          <w:p w14:paraId="0615B161" w14:textId="77777777" w:rsidR="005C2EF6" w:rsidRPr="00B679CE" w:rsidRDefault="003C0E73" w:rsidP="00C84ED4">
            <w:pPr>
              <w:snapToGrid w:val="0"/>
              <w:spacing w:line="360" w:lineRule="auto"/>
              <w:rPr>
                <w:rFonts w:ascii="Arial Unicode MS" w:hAnsi="Arial Unicode MS" w:cs="Arial"/>
                <w:color w:val="000000"/>
              </w:rPr>
            </w:pPr>
            <w:r>
              <w:rPr>
                <w:rFonts w:ascii="Arial Unicode MS" w:hAnsi="Arial Unicode MS" w:cs="Arial"/>
                <w:color w:val="000000"/>
              </w:rPr>
              <w:t>富荣基金</w:t>
            </w:r>
            <w:r w:rsidR="005C2EF6" w:rsidRPr="00B679CE">
              <w:rPr>
                <w:rFonts w:ascii="Arial Unicode MS" w:hAnsi="Arial Unicode MS" w:cs="Arial"/>
                <w:color w:val="000000"/>
              </w:rPr>
              <w:t>管理有限公司总公司</w:t>
            </w:r>
          </w:p>
        </w:tc>
      </w:tr>
      <w:tr w:rsidR="005C2EF6" w:rsidRPr="00B679CE" w14:paraId="34D525D1" w14:textId="77777777" w:rsidTr="000005C6">
        <w:tc>
          <w:tcPr>
            <w:tcW w:w="1309" w:type="dxa"/>
          </w:tcPr>
          <w:p w14:paraId="59A417E6" w14:textId="77777777" w:rsidR="005C2EF6" w:rsidRPr="00B679CE" w:rsidRDefault="000C5118" w:rsidP="00C84ED4">
            <w:pPr>
              <w:snapToGrid w:val="0"/>
              <w:spacing w:line="360" w:lineRule="auto"/>
              <w:rPr>
                <w:rFonts w:ascii="Arial Unicode MS" w:hAnsi="Arial Unicode MS" w:cs="Arial"/>
                <w:color w:val="000000"/>
              </w:rPr>
            </w:pPr>
            <w:r w:rsidRPr="00B679CE">
              <w:rPr>
                <w:rFonts w:ascii="Arial Unicode MS" w:hAnsi="Arial Unicode MS" w:cs="Arial"/>
                <w:color w:val="000000"/>
              </w:rPr>
              <w:t>注册</w:t>
            </w:r>
            <w:r w:rsidR="005C2EF6" w:rsidRPr="00B679CE">
              <w:rPr>
                <w:rFonts w:ascii="Arial Unicode MS" w:hAnsi="Arial Unicode MS" w:cs="Arial"/>
                <w:color w:val="000000"/>
              </w:rPr>
              <w:t>地址：</w:t>
            </w:r>
            <w:r w:rsidR="005C2EF6" w:rsidRPr="00B679CE">
              <w:rPr>
                <w:rFonts w:ascii="Arial Unicode MS" w:hAnsi="Arial Unicode MS" w:cs="Arial"/>
                <w:color w:val="000000"/>
              </w:rPr>
              <w:t xml:space="preserve">     </w:t>
            </w:r>
          </w:p>
        </w:tc>
        <w:tc>
          <w:tcPr>
            <w:tcW w:w="6391" w:type="dxa"/>
          </w:tcPr>
          <w:p w14:paraId="0735C50D" w14:textId="3FF4DF6E" w:rsidR="005C2EF6" w:rsidRPr="00B679CE" w:rsidRDefault="00D801E7" w:rsidP="00C84ED4">
            <w:pPr>
              <w:snapToGrid w:val="0"/>
              <w:spacing w:line="360" w:lineRule="auto"/>
              <w:rPr>
                <w:rFonts w:ascii="Arial Unicode MS" w:hAnsi="Arial Unicode MS" w:cs="Arial"/>
                <w:color w:val="000000"/>
              </w:rPr>
            </w:pPr>
            <w:r w:rsidRPr="00D801E7">
              <w:rPr>
                <w:rFonts w:ascii="Arial Unicode MS" w:hAnsi="Arial Unicode MS" w:cs="Arial" w:hint="eastAsia"/>
                <w:color w:val="000000"/>
              </w:rPr>
              <w:t>广州市南沙区海滨路</w:t>
            </w:r>
            <w:r w:rsidRPr="00D801E7">
              <w:rPr>
                <w:rFonts w:ascii="Arial Unicode MS" w:hAnsi="Arial Unicode MS" w:cs="Arial" w:hint="eastAsia"/>
                <w:color w:val="000000"/>
              </w:rPr>
              <w:t>171</w:t>
            </w:r>
            <w:r w:rsidRPr="00D801E7">
              <w:rPr>
                <w:rFonts w:ascii="Arial Unicode MS" w:hAnsi="Arial Unicode MS" w:cs="Arial" w:hint="eastAsia"/>
                <w:color w:val="000000"/>
              </w:rPr>
              <w:t>号南沙金融大厦</w:t>
            </w:r>
            <w:r w:rsidRPr="00D801E7">
              <w:rPr>
                <w:rFonts w:ascii="Arial Unicode MS" w:hAnsi="Arial Unicode MS" w:cs="Arial" w:hint="eastAsia"/>
                <w:color w:val="000000"/>
              </w:rPr>
              <w:t>11</w:t>
            </w:r>
            <w:r w:rsidRPr="00D801E7">
              <w:rPr>
                <w:rFonts w:ascii="Arial Unicode MS" w:hAnsi="Arial Unicode MS" w:cs="Arial" w:hint="eastAsia"/>
                <w:color w:val="000000"/>
              </w:rPr>
              <w:t>楼</w:t>
            </w:r>
            <w:r w:rsidRPr="00D801E7">
              <w:rPr>
                <w:rFonts w:ascii="Arial Unicode MS" w:hAnsi="Arial Unicode MS" w:cs="Arial" w:hint="eastAsia"/>
                <w:color w:val="000000"/>
              </w:rPr>
              <w:t>1101</w:t>
            </w:r>
            <w:r w:rsidRPr="00D801E7">
              <w:rPr>
                <w:rFonts w:ascii="Arial Unicode MS" w:hAnsi="Arial Unicode MS" w:cs="Arial" w:hint="eastAsia"/>
                <w:color w:val="000000"/>
              </w:rPr>
              <w:t>之一</w:t>
            </w:r>
            <w:r w:rsidRPr="00D801E7">
              <w:rPr>
                <w:rFonts w:ascii="Arial Unicode MS" w:hAnsi="Arial Unicode MS" w:cs="Arial" w:hint="eastAsia"/>
                <w:color w:val="000000"/>
              </w:rPr>
              <w:t>J20</w:t>
            </w:r>
            <w:r w:rsidRPr="00D801E7">
              <w:rPr>
                <w:rFonts w:ascii="Arial Unicode MS" w:hAnsi="Arial Unicode MS" w:cs="Arial" w:hint="eastAsia"/>
                <w:color w:val="000000"/>
              </w:rPr>
              <w:t>室</w:t>
            </w:r>
          </w:p>
        </w:tc>
      </w:tr>
      <w:tr w:rsidR="000C5118" w:rsidRPr="00B679CE" w14:paraId="575778A1" w14:textId="77777777" w:rsidTr="000005C6">
        <w:tc>
          <w:tcPr>
            <w:tcW w:w="1309" w:type="dxa"/>
          </w:tcPr>
          <w:p w14:paraId="70188F33" w14:textId="77777777" w:rsidR="000C5118" w:rsidRPr="00B679CE" w:rsidRDefault="000C5118" w:rsidP="00C84ED4">
            <w:pPr>
              <w:snapToGrid w:val="0"/>
              <w:spacing w:line="360" w:lineRule="auto"/>
              <w:rPr>
                <w:rFonts w:ascii="Arial Unicode MS" w:hAnsi="Arial Unicode MS" w:cs="Arial"/>
                <w:color w:val="000000"/>
              </w:rPr>
            </w:pPr>
            <w:r w:rsidRPr="00B679CE">
              <w:rPr>
                <w:rFonts w:ascii="Arial Unicode MS" w:hAnsi="Arial Unicode MS" w:cs="Arial"/>
                <w:color w:val="000000"/>
              </w:rPr>
              <w:t>办公地址</w:t>
            </w:r>
          </w:p>
        </w:tc>
        <w:tc>
          <w:tcPr>
            <w:tcW w:w="6391" w:type="dxa"/>
          </w:tcPr>
          <w:p w14:paraId="793A9448" w14:textId="026813BD" w:rsidR="000C5118" w:rsidRPr="00B679CE" w:rsidRDefault="00D801E7" w:rsidP="00C84ED4">
            <w:pPr>
              <w:snapToGrid w:val="0"/>
              <w:spacing w:line="360" w:lineRule="auto"/>
              <w:rPr>
                <w:rFonts w:ascii="Arial Unicode MS" w:hAnsi="Arial Unicode MS" w:cs="Arial"/>
                <w:color w:val="000000"/>
              </w:rPr>
            </w:pPr>
            <w:r w:rsidRPr="00D801E7">
              <w:rPr>
                <w:rFonts w:ascii="Arial Unicode MS" w:hAnsi="Arial Unicode MS" w:cs="Arial" w:hint="eastAsia"/>
                <w:color w:val="000000"/>
              </w:rPr>
              <w:t>深圳市福田区深南大道</w:t>
            </w:r>
            <w:r w:rsidRPr="00D801E7">
              <w:rPr>
                <w:rFonts w:ascii="Arial Unicode MS" w:hAnsi="Arial Unicode MS" w:cs="Arial" w:hint="eastAsia"/>
                <w:color w:val="000000"/>
              </w:rPr>
              <w:t>2012</w:t>
            </w:r>
            <w:r w:rsidRPr="00D801E7">
              <w:rPr>
                <w:rFonts w:ascii="Arial Unicode MS" w:hAnsi="Arial Unicode MS" w:cs="Arial" w:hint="eastAsia"/>
                <w:color w:val="000000"/>
              </w:rPr>
              <w:t>号深圳证券交易所广场</w:t>
            </w:r>
            <w:r w:rsidRPr="00D801E7">
              <w:rPr>
                <w:rFonts w:ascii="Arial Unicode MS" w:hAnsi="Arial Unicode MS" w:cs="Arial" w:hint="eastAsia"/>
                <w:color w:val="000000"/>
              </w:rPr>
              <w:t>3501</w:t>
            </w:r>
            <w:r w:rsidRPr="00D801E7">
              <w:rPr>
                <w:rFonts w:ascii="Arial Unicode MS" w:hAnsi="Arial Unicode MS" w:cs="Arial" w:hint="eastAsia"/>
                <w:color w:val="000000"/>
              </w:rPr>
              <w:t>室</w:t>
            </w:r>
          </w:p>
        </w:tc>
      </w:tr>
      <w:tr w:rsidR="005C2EF6" w:rsidRPr="00B679CE" w14:paraId="49C2727C" w14:textId="77777777" w:rsidTr="000005C6">
        <w:tc>
          <w:tcPr>
            <w:tcW w:w="1309" w:type="dxa"/>
          </w:tcPr>
          <w:p w14:paraId="51BB96AC" w14:textId="77777777" w:rsidR="005C2EF6" w:rsidRPr="00B679CE" w:rsidRDefault="005C2EF6" w:rsidP="00C84ED4">
            <w:pPr>
              <w:snapToGrid w:val="0"/>
              <w:spacing w:line="360" w:lineRule="auto"/>
              <w:rPr>
                <w:rFonts w:ascii="Arial Unicode MS" w:hAnsi="Arial Unicode MS" w:cs="Arial"/>
                <w:color w:val="000000"/>
              </w:rPr>
            </w:pPr>
            <w:r w:rsidRPr="00B679CE">
              <w:rPr>
                <w:rFonts w:ascii="Arial Unicode MS" w:hAnsi="Arial Unicode MS" w:cs="Arial"/>
                <w:color w:val="000000"/>
              </w:rPr>
              <w:t>电话：</w:t>
            </w:r>
          </w:p>
        </w:tc>
        <w:tc>
          <w:tcPr>
            <w:tcW w:w="6391" w:type="dxa"/>
          </w:tcPr>
          <w:p w14:paraId="24902AB0" w14:textId="354A975B" w:rsidR="005C2EF6" w:rsidRPr="00B679CE" w:rsidRDefault="00D801E7" w:rsidP="00C84ED4">
            <w:pPr>
              <w:snapToGrid w:val="0"/>
              <w:spacing w:line="360" w:lineRule="auto"/>
              <w:rPr>
                <w:rFonts w:ascii="Arial Unicode MS" w:hAnsi="Arial Unicode MS" w:cs="Arial"/>
                <w:color w:val="000000"/>
              </w:rPr>
            </w:pPr>
            <w:r w:rsidRPr="00D801E7">
              <w:rPr>
                <w:rFonts w:ascii="Arial Unicode MS" w:hAnsi="Arial Unicode MS" w:cs="Arial"/>
                <w:color w:val="000000"/>
              </w:rPr>
              <w:t>0755-84356633</w:t>
            </w:r>
          </w:p>
        </w:tc>
      </w:tr>
      <w:tr w:rsidR="005C2EF6" w:rsidRPr="00B679CE" w14:paraId="77BB4557" w14:textId="77777777" w:rsidTr="000005C6">
        <w:tc>
          <w:tcPr>
            <w:tcW w:w="1309" w:type="dxa"/>
          </w:tcPr>
          <w:p w14:paraId="43AEE300" w14:textId="77777777" w:rsidR="005C2EF6" w:rsidRPr="00B679CE" w:rsidRDefault="005C2EF6" w:rsidP="00C84ED4">
            <w:pPr>
              <w:snapToGrid w:val="0"/>
              <w:spacing w:line="360" w:lineRule="auto"/>
              <w:rPr>
                <w:rFonts w:ascii="Arial Unicode MS" w:hAnsi="Arial Unicode MS" w:cs="Arial"/>
                <w:color w:val="000000"/>
              </w:rPr>
            </w:pPr>
            <w:r w:rsidRPr="00B679CE">
              <w:rPr>
                <w:rFonts w:ascii="Arial Unicode MS" w:hAnsi="Arial Unicode MS" w:cs="Arial"/>
                <w:color w:val="000000"/>
              </w:rPr>
              <w:t>传真：</w:t>
            </w:r>
            <w:r w:rsidRPr="00B679CE">
              <w:rPr>
                <w:rFonts w:ascii="Arial Unicode MS" w:hAnsi="Arial Unicode MS" w:cs="Arial"/>
                <w:color w:val="000000"/>
              </w:rPr>
              <w:t xml:space="preserve">  </w:t>
            </w:r>
          </w:p>
        </w:tc>
        <w:tc>
          <w:tcPr>
            <w:tcW w:w="6391" w:type="dxa"/>
          </w:tcPr>
          <w:p w14:paraId="27475CAE" w14:textId="1D17E4F9" w:rsidR="005C2EF6" w:rsidRPr="00B679CE" w:rsidRDefault="00D801E7" w:rsidP="00C84ED4">
            <w:pPr>
              <w:snapToGrid w:val="0"/>
              <w:spacing w:line="360" w:lineRule="auto"/>
              <w:rPr>
                <w:rFonts w:ascii="Arial Unicode MS" w:hAnsi="Arial Unicode MS" w:cs="Arial"/>
                <w:color w:val="000000"/>
              </w:rPr>
            </w:pPr>
            <w:r w:rsidRPr="00D801E7">
              <w:rPr>
                <w:rFonts w:ascii="Arial Unicode MS" w:hAnsi="Arial Unicode MS" w:cs="Arial"/>
                <w:color w:val="000000"/>
              </w:rPr>
              <w:t>0755-83230787</w:t>
            </w:r>
          </w:p>
        </w:tc>
      </w:tr>
      <w:tr w:rsidR="005C2EF6" w:rsidRPr="00B679CE" w14:paraId="28BB9B66" w14:textId="77777777" w:rsidTr="000005C6">
        <w:tc>
          <w:tcPr>
            <w:tcW w:w="1309" w:type="dxa"/>
          </w:tcPr>
          <w:p w14:paraId="66601B68" w14:textId="39603566" w:rsidR="005C2EF6" w:rsidRPr="00B679CE" w:rsidRDefault="00D801E7" w:rsidP="00C84ED4">
            <w:pPr>
              <w:snapToGrid w:val="0"/>
              <w:spacing w:line="360" w:lineRule="auto"/>
              <w:rPr>
                <w:rFonts w:ascii="Arial Unicode MS" w:hAnsi="Arial Unicode MS" w:cs="Arial"/>
                <w:color w:val="000000"/>
              </w:rPr>
            </w:pPr>
            <w:r>
              <w:rPr>
                <w:rFonts w:ascii="Arial Unicode MS" w:hAnsi="Arial Unicode MS" w:cs="Arial" w:hint="eastAsia"/>
                <w:color w:val="000000"/>
              </w:rPr>
              <w:t>客服电话</w:t>
            </w:r>
            <w:r w:rsidR="005C2EF6" w:rsidRPr="00B679CE">
              <w:rPr>
                <w:rFonts w:ascii="Arial Unicode MS" w:hAnsi="Arial Unicode MS" w:cs="Arial"/>
                <w:color w:val="000000"/>
              </w:rPr>
              <w:t>：</w:t>
            </w:r>
          </w:p>
        </w:tc>
        <w:tc>
          <w:tcPr>
            <w:tcW w:w="6391" w:type="dxa"/>
          </w:tcPr>
          <w:p w14:paraId="100847EA" w14:textId="72C7EBCB" w:rsidR="005520FE" w:rsidRPr="00B679CE" w:rsidRDefault="00D801E7" w:rsidP="00C84ED4">
            <w:pPr>
              <w:snapToGrid w:val="0"/>
              <w:spacing w:line="360" w:lineRule="auto"/>
              <w:rPr>
                <w:rFonts w:ascii="Arial Unicode MS" w:hAnsi="Arial Unicode MS" w:cs="Arial"/>
                <w:color w:val="000000"/>
              </w:rPr>
            </w:pPr>
            <w:r w:rsidRPr="00D801E7">
              <w:rPr>
                <w:rFonts w:ascii="Arial Unicode MS" w:hAnsi="Arial Unicode MS" w:cs="Arial"/>
                <w:color w:val="000000"/>
              </w:rPr>
              <w:t>4006855600</w:t>
            </w:r>
          </w:p>
        </w:tc>
      </w:tr>
      <w:tr w:rsidR="00D801E7" w:rsidRPr="00B679CE" w14:paraId="4989B943" w14:textId="77777777" w:rsidTr="00D801E7">
        <w:tc>
          <w:tcPr>
            <w:tcW w:w="1309" w:type="dxa"/>
          </w:tcPr>
          <w:p w14:paraId="40456528" w14:textId="77777777" w:rsidR="00D801E7" w:rsidRDefault="00D801E7" w:rsidP="00C84ED4">
            <w:pPr>
              <w:snapToGrid w:val="0"/>
              <w:spacing w:line="360" w:lineRule="auto"/>
              <w:rPr>
                <w:rFonts w:ascii="Arial Unicode MS" w:hAnsi="Arial Unicode MS" w:cs="Arial"/>
                <w:color w:val="000000"/>
              </w:rPr>
            </w:pPr>
            <w:r>
              <w:rPr>
                <w:rFonts w:ascii="Arial Unicode MS" w:hAnsi="Arial Unicode MS" w:cs="Arial" w:hint="eastAsia"/>
                <w:color w:val="000000"/>
              </w:rPr>
              <w:t>网站</w:t>
            </w:r>
            <w:r>
              <w:rPr>
                <w:rFonts w:ascii="Arial Unicode MS" w:hAnsi="Arial Unicode MS" w:cs="Arial"/>
                <w:color w:val="000000"/>
              </w:rPr>
              <w:t>：</w:t>
            </w:r>
          </w:p>
        </w:tc>
        <w:tc>
          <w:tcPr>
            <w:tcW w:w="6391" w:type="dxa"/>
          </w:tcPr>
          <w:p w14:paraId="414685D9" w14:textId="77777777" w:rsidR="00D801E7" w:rsidRPr="00D801E7" w:rsidRDefault="00D801E7" w:rsidP="00C84ED4">
            <w:pPr>
              <w:snapToGrid w:val="0"/>
              <w:spacing w:line="360" w:lineRule="auto"/>
              <w:rPr>
                <w:rFonts w:ascii="Arial Unicode MS" w:hAnsi="Arial Unicode MS" w:cs="Arial"/>
                <w:color w:val="000000"/>
              </w:rPr>
            </w:pPr>
            <w:r w:rsidRPr="00D801E7">
              <w:rPr>
                <w:rFonts w:ascii="Arial Unicode MS" w:hAnsi="Arial Unicode MS" w:cs="Arial"/>
                <w:color w:val="000000"/>
              </w:rPr>
              <w:t>www.furamc.com.cn</w:t>
            </w:r>
          </w:p>
        </w:tc>
      </w:tr>
    </w:tbl>
    <w:p w14:paraId="30F167FA" w14:textId="6C12B5AA" w:rsidR="00B97CF3" w:rsidRDefault="00D801E7" w:rsidP="0088109E">
      <w:pPr>
        <w:snapToGrid w:val="0"/>
        <w:spacing w:line="360" w:lineRule="auto"/>
        <w:ind w:firstLineChars="200" w:firstLine="420"/>
        <w:rPr>
          <w:rFonts w:ascii="Arial Unicode MS" w:hAnsi="Arial Unicode MS" w:cs="Arial"/>
          <w:color w:val="000000"/>
          <w:kern w:val="0"/>
          <w:szCs w:val="21"/>
        </w:rPr>
      </w:pPr>
      <w:r w:rsidRPr="00D801E7">
        <w:rPr>
          <w:rFonts w:ascii="Arial Unicode MS" w:hAnsi="Arial Unicode MS" w:cs="Arial" w:hint="eastAsia"/>
          <w:color w:val="000000"/>
          <w:kern w:val="0"/>
          <w:szCs w:val="21"/>
        </w:rPr>
        <w:t>2</w:t>
      </w:r>
      <w:r w:rsidRPr="00D801E7">
        <w:rPr>
          <w:rFonts w:ascii="Arial Unicode MS" w:hAnsi="Arial Unicode MS" w:cs="Arial" w:hint="eastAsia"/>
          <w:color w:val="000000"/>
          <w:kern w:val="0"/>
          <w:szCs w:val="21"/>
        </w:rPr>
        <w:t>、其他销售机构：具体名单详见本基金份额发售公告。</w:t>
      </w:r>
    </w:p>
    <w:p w14:paraId="580823EA" w14:textId="77777777" w:rsidR="0088109E" w:rsidRPr="00B679CE" w:rsidRDefault="0088109E" w:rsidP="0088109E">
      <w:pPr>
        <w:snapToGrid w:val="0"/>
        <w:spacing w:line="360" w:lineRule="auto"/>
        <w:ind w:firstLineChars="200" w:firstLine="420"/>
        <w:rPr>
          <w:rFonts w:ascii="Arial Unicode MS" w:hAnsi="Arial Unicode MS" w:cs="Arial"/>
        </w:rPr>
      </w:pPr>
      <w:r w:rsidRPr="00B679CE">
        <w:rPr>
          <w:rFonts w:ascii="Arial Unicode MS" w:hAnsi="Arial Unicode MS" w:cs="Arial"/>
        </w:rPr>
        <w:t>基金管理人可根据有关法律法规，变更、增减发售本基金的</w:t>
      </w:r>
      <w:r w:rsidR="009D6EC0" w:rsidRPr="00B679CE">
        <w:rPr>
          <w:rFonts w:ascii="Arial Unicode MS" w:hAnsi="Arial Unicode MS" w:cs="Arial"/>
        </w:rPr>
        <w:t>销售机构</w:t>
      </w:r>
      <w:r w:rsidRPr="00B679CE">
        <w:rPr>
          <w:rFonts w:ascii="Arial Unicode MS" w:hAnsi="Arial Unicode MS" w:cs="Arial"/>
        </w:rPr>
        <w:t>，并及时公告。</w:t>
      </w:r>
    </w:p>
    <w:p w14:paraId="4B569D5A" w14:textId="77777777" w:rsidR="00580E4D" w:rsidRPr="00B679CE" w:rsidRDefault="00580E4D" w:rsidP="00580E4D">
      <w:pPr>
        <w:snapToGrid w:val="0"/>
        <w:spacing w:line="360" w:lineRule="auto"/>
        <w:ind w:firstLineChars="200" w:firstLine="422"/>
        <w:rPr>
          <w:rFonts w:ascii="Arial Unicode MS" w:hAnsi="Arial Unicode MS" w:cs="Arial"/>
          <w:b/>
          <w:color w:val="000000"/>
          <w:szCs w:val="21"/>
        </w:rPr>
      </w:pPr>
      <w:r w:rsidRPr="00B679CE">
        <w:rPr>
          <w:rFonts w:ascii="Arial Unicode MS" w:hAnsi="Arial Unicode MS" w:cs="Arial"/>
          <w:b/>
          <w:color w:val="000000"/>
          <w:szCs w:val="21"/>
        </w:rPr>
        <w:t>二、登记机构</w:t>
      </w:r>
    </w:p>
    <w:p w14:paraId="54DF5B43" w14:textId="77777777" w:rsidR="00D801E7" w:rsidRPr="00D801E7" w:rsidRDefault="00D801E7" w:rsidP="00D801E7">
      <w:pPr>
        <w:snapToGrid w:val="0"/>
        <w:spacing w:line="360" w:lineRule="auto"/>
        <w:ind w:firstLineChars="200" w:firstLine="420"/>
        <w:rPr>
          <w:rFonts w:ascii="Arial Unicode MS" w:hAnsi="Arial Unicode MS" w:cs="Arial"/>
          <w:kern w:val="0"/>
          <w:szCs w:val="21"/>
        </w:rPr>
      </w:pPr>
      <w:r w:rsidRPr="00D801E7">
        <w:rPr>
          <w:rFonts w:ascii="Arial Unicode MS" w:hAnsi="Arial Unicode MS" w:cs="Arial" w:hint="eastAsia"/>
          <w:kern w:val="0"/>
          <w:szCs w:val="21"/>
        </w:rPr>
        <w:t>名称：富荣基金管理有限公司</w:t>
      </w:r>
      <w:r w:rsidRPr="00D801E7">
        <w:rPr>
          <w:rFonts w:ascii="Arial Unicode MS" w:hAnsi="Arial Unicode MS" w:cs="Arial" w:hint="eastAsia"/>
          <w:kern w:val="0"/>
          <w:szCs w:val="21"/>
        </w:rPr>
        <w:t xml:space="preserve"> </w:t>
      </w:r>
    </w:p>
    <w:p w14:paraId="17BD03D1" w14:textId="77777777" w:rsidR="00D801E7" w:rsidRPr="00D801E7" w:rsidRDefault="00D801E7" w:rsidP="00D801E7">
      <w:pPr>
        <w:snapToGrid w:val="0"/>
        <w:spacing w:line="360" w:lineRule="auto"/>
        <w:ind w:firstLineChars="200" w:firstLine="420"/>
        <w:rPr>
          <w:rFonts w:ascii="Arial Unicode MS" w:hAnsi="Arial Unicode MS" w:cs="Arial"/>
          <w:kern w:val="0"/>
          <w:szCs w:val="21"/>
        </w:rPr>
      </w:pPr>
      <w:r w:rsidRPr="00D801E7">
        <w:rPr>
          <w:rFonts w:ascii="Arial Unicode MS" w:hAnsi="Arial Unicode MS" w:cs="Arial" w:hint="eastAsia"/>
          <w:kern w:val="0"/>
          <w:szCs w:val="21"/>
        </w:rPr>
        <w:t>住所：广东省广州市南沙区海滨路</w:t>
      </w:r>
      <w:r w:rsidRPr="00D801E7">
        <w:rPr>
          <w:rFonts w:ascii="Arial Unicode MS" w:hAnsi="Arial Unicode MS" w:cs="Arial" w:hint="eastAsia"/>
          <w:kern w:val="0"/>
          <w:szCs w:val="21"/>
        </w:rPr>
        <w:t>171</w:t>
      </w:r>
      <w:r w:rsidRPr="00D801E7">
        <w:rPr>
          <w:rFonts w:ascii="Arial Unicode MS" w:hAnsi="Arial Unicode MS" w:cs="Arial" w:hint="eastAsia"/>
          <w:kern w:val="0"/>
          <w:szCs w:val="21"/>
        </w:rPr>
        <w:t>号南沙金融大厦</w:t>
      </w:r>
      <w:r w:rsidRPr="00D801E7">
        <w:rPr>
          <w:rFonts w:ascii="Arial Unicode MS" w:hAnsi="Arial Unicode MS" w:cs="Arial" w:hint="eastAsia"/>
          <w:kern w:val="0"/>
          <w:szCs w:val="21"/>
        </w:rPr>
        <w:t>11</w:t>
      </w:r>
      <w:r w:rsidRPr="00D801E7">
        <w:rPr>
          <w:rFonts w:ascii="Arial Unicode MS" w:hAnsi="Arial Unicode MS" w:cs="Arial" w:hint="eastAsia"/>
          <w:kern w:val="0"/>
          <w:szCs w:val="21"/>
        </w:rPr>
        <w:t>楼</w:t>
      </w:r>
      <w:r w:rsidRPr="00D801E7">
        <w:rPr>
          <w:rFonts w:ascii="Arial Unicode MS" w:hAnsi="Arial Unicode MS" w:cs="Arial" w:hint="eastAsia"/>
          <w:kern w:val="0"/>
          <w:szCs w:val="21"/>
        </w:rPr>
        <w:t>1101</w:t>
      </w:r>
      <w:r w:rsidRPr="00D801E7">
        <w:rPr>
          <w:rFonts w:ascii="Arial Unicode MS" w:hAnsi="Arial Unicode MS" w:cs="Arial" w:hint="eastAsia"/>
          <w:kern w:val="0"/>
          <w:szCs w:val="21"/>
        </w:rPr>
        <w:t>之一</w:t>
      </w:r>
      <w:r w:rsidRPr="00D801E7">
        <w:rPr>
          <w:rFonts w:ascii="Arial Unicode MS" w:hAnsi="Arial Unicode MS" w:cs="Arial" w:hint="eastAsia"/>
          <w:kern w:val="0"/>
          <w:szCs w:val="21"/>
        </w:rPr>
        <w:t xml:space="preserve">J20 </w:t>
      </w:r>
    </w:p>
    <w:p w14:paraId="494820AC" w14:textId="77777777" w:rsidR="00D801E7" w:rsidRPr="00D801E7" w:rsidRDefault="00D801E7" w:rsidP="00D801E7">
      <w:pPr>
        <w:snapToGrid w:val="0"/>
        <w:spacing w:line="360" w:lineRule="auto"/>
        <w:ind w:firstLineChars="200" w:firstLine="420"/>
        <w:rPr>
          <w:rFonts w:ascii="Arial Unicode MS" w:hAnsi="Arial Unicode MS" w:cs="Arial"/>
          <w:kern w:val="0"/>
          <w:szCs w:val="21"/>
        </w:rPr>
      </w:pPr>
      <w:r w:rsidRPr="00D801E7">
        <w:rPr>
          <w:rFonts w:ascii="Arial Unicode MS" w:hAnsi="Arial Unicode MS" w:cs="Arial" w:hint="eastAsia"/>
          <w:kern w:val="0"/>
          <w:szCs w:val="21"/>
        </w:rPr>
        <w:t>办公地址：深圳市福田区深南大道</w:t>
      </w:r>
      <w:r w:rsidRPr="00D801E7">
        <w:rPr>
          <w:rFonts w:ascii="Arial Unicode MS" w:hAnsi="Arial Unicode MS" w:cs="Arial" w:hint="eastAsia"/>
          <w:kern w:val="0"/>
          <w:szCs w:val="21"/>
        </w:rPr>
        <w:t>2012</w:t>
      </w:r>
      <w:r w:rsidRPr="00D801E7">
        <w:rPr>
          <w:rFonts w:ascii="Arial Unicode MS" w:hAnsi="Arial Unicode MS" w:cs="Arial" w:hint="eastAsia"/>
          <w:kern w:val="0"/>
          <w:szCs w:val="21"/>
        </w:rPr>
        <w:t>号深圳证券交易所广场</w:t>
      </w:r>
      <w:r w:rsidRPr="00D801E7">
        <w:rPr>
          <w:rFonts w:ascii="Arial Unicode MS" w:hAnsi="Arial Unicode MS" w:cs="Arial" w:hint="eastAsia"/>
          <w:kern w:val="0"/>
          <w:szCs w:val="21"/>
        </w:rPr>
        <w:t>3501</w:t>
      </w:r>
      <w:r w:rsidRPr="00D801E7">
        <w:rPr>
          <w:rFonts w:ascii="Arial Unicode MS" w:hAnsi="Arial Unicode MS" w:cs="Arial" w:hint="eastAsia"/>
          <w:kern w:val="0"/>
          <w:szCs w:val="21"/>
        </w:rPr>
        <w:t>室</w:t>
      </w:r>
      <w:r w:rsidRPr="00D801E7">
        <w:rPr>
          <w:rFonts w:ascii="Arial Unicode MS" w:hAnsi="Arial Unicode MS" w:cs="Arial" w:hint="eastAsia"/>
          <w:kern w:val="0"/>
          <w:szCs w:val="21"/>
        </w:rPr>
        <w:t xml:space="preserve"> </w:t>
      </w:r>
    </w:p>
    <w:p w14:paraId="6F1A45B7" w14:textId="77777777" w:rsidR="00D801E7" w:rsidRPr="00D801E7" w:rsidRDefault="00D801E7" w:rsidP="00D801E7">
      <w:pPr>
        <w:snapToGrid w:val="0"/>
        <w:spacing w:line="360" w:lineRule="auto"/>
        <w:ind w:firstLineChars="200" w:firstLine="420"/>
        <w:rPr>
          <w:rFonts w:ascii="Arial Unicode MS" w:hAnsi="Arial Unicode MS" w:cs="Arial"/>
          <w:kern w:val="0"/>
          <w:szCs w:val="21"/>
        </w:rPr>
      </w:pPr>
      <w:r w:rsidRPr="00D801E7">
        <w:rPr>
          <w:rFonts w:ascii="Arial Unicode MS" w:hAnsi="Arial Unicode MS" w:cs="Arial" w:hint="eastAsia"/>
          <w:kern w:val="0"/>
          <w:szCs w:val="21"/>
        </w:rPr>
        <w:t>法定代表人：刘志军</w:t>
      </w:r>
      <w:r w:rsidRPr="00D801E7">
        <w:rPr>
          <w:rFonts w:ascii="Arial Unicode MS" w:hAnsi="Arial Unicode MS" w:cs="Arial" w:hint="eastAsia"/>
          <w:kern w:val="0"/>
          <w:szCs w:val="21"/>
        </w:rPr>
        <w:t xml:space="preserve"> </w:t>
      </w:r>
    </w:p>
    <w:p w14:paraId="5DF17883" w14:textId="77777777" w:rsidR="00D801E7" w:rsidRPr="00D801E7" w:rsidRDefault="00D801E7" w:rsidP="00D801E7">
      <w:pPr>
        <w:snapToGrid w:val="0"/>
        <w:spacing w:line="360" w:lineRule="auto"/>
        <w:ind w:firstLineChars="200" w:firstLine="420"/>
        <w:rPr>
          <w:rFonts w:ascii="Arial Unicode MS" w:hAnsi="Arial Unicode MS" w:cs="Arial"/>
          <w:kern w:val="0"/>
          <w:szCs w:val="21"/>
        </w:rPr>
      </w:pPr>
      <w:r w:rsidRPr="00D801E7">
        <w:rPr>
          <w:rFonts w:ascii="Arial Unicode MS" w:hAnsi="Arial Unicode MS" w:cs="Arial" w:hint="eastAsia"/>
          <w:kern w:val="0"/>
          <w:szCs w:val="21"/>
        </w:rPr>
        <w:t>联系人：黄文飞</w:t>
      </w:r>
    </w:p>
    <w:p w14:paraId="13A91D53" w14:textId="77777777" w:rsidR="00D801E7" w:rsidRPr="00D801E7" w:rsidRDefault="00D801E7" w:rsidP="00D801E7">
      <w:pPr>
        <w:snapToGrid w:val="0"/>
        <w:spacing w:line="360" w:lineRule="auto"/>
        <w:ind w:firstLineChars="200" w:firstLine="420"/>
        <w:rPr>
          <w:rFonts w:ascii="Arial Unicode MS" w:hAnsi="Arial Unicode MS" w:cs="Arial"/>
          <w:kern w:val="0"/>
          <w:szCs w:val="21"/>
        </w:rPr>
      </w:pPr>
      <w:r w:rsidRPr="00D801E7">
        <w:rPr>
          <w:rFonts w:ascii="Arial Unicode MS" w:hAnsi="Arial Unicode MS" w:cs="Arial" w:hint="eastAsia"/>
          <w:kern w:val="0"/>
          <w:szCs w:val="21"/>
        </w:rPr>
        <w:t>电话：</w:t>
      </w:r>
      <w:r w:rsidRPr="00D801E7">
        <w:rPr>
          <w:rFonts w:ascii="Arial Unicode MS" w:hAnsi="Arial Unicode MS" w:cs="Arial" w:hint="eastAsia"/>
          <w:kern w:val="0"/>
          <w:szCs w:val="21"/>
        </w:rPr>
        <w:t xml:space="preserve"> 0755-84356604</w:t>
      </w:r>
    </w:p>
    <w:p w14:paraId="2CE2E148" w14:textId="21F92E9E" w:rsidR="00580E4D" w:rsidRPr="00B679CE" w:rsidRDefault="00D801E7" w:rsidP="00580E4D">
      <w:pPr>
        <w:adjustRightInd w:val="0"/>
        <w:snapToGrid w:val="0"/>
        <w:spacing w:line="360" w:lineRule="auto"/>
        <w:ind w:firstLineChars="200" w:firstLine="420"/>
        <w:rPr>
          <w:rFonts w:ascii="Arial Unicode MS" w:hAnsi="Arial Unicode MS" w:cs="Arial"/>
          <w:kern w:val="0"/>
          <w:szCs w:val="21"/>
        </w:rPr>
      </w:pPr>
      <w:r w:rsidRPr="00D801E7">
        <w:rPr>
          <w:rFonts w:ascii="Arial Unicode MS" w:hAnsi="Arial Unicode MS" w:cs="Arial" w:hint="eastAsia"/>
          <w:kern w:val="0"/>
          <w:szCs w:val="21"/>
        </w:rPr>
        <w:t>传真：</w:t>
      </w:r>
      <w:r w:rsidRPr="00D801E7">
        <w:rPr>
          <w:rFonts w:ascii="Arial Unicode MS" w:hAnsi="Arial Unicode MS" w:cs="Arial" w:hint="eastAsia"/>
          <w:kern w:val="0"/>
          <w:szCs w:val="21"/>
        </w:rPr>
        <w:t xml:space="preserve"> 0755-83230787</w:t>
      </w:r>
    </w:p>
    <w:p w14:paraId="16E949EC" w14:textId="77777777" w:rsidR="0088109E" w:rsidRPr="00B679CE" w:rsidRDefault="0088109E" w:rsidP="00580E4D">
      <w:pPr>
        <w:snapToGrid w:val="0"/>
        <w:spacing w:line="360" w:lineRule="auto"/>
        <w:ind w:firstLineChars="200" w:firstLine="422"/>
        <w:rPr>
          <w:rFonts w:ascii="Arial Unicode MS" w:hAnsi="Arial Unicode MS" w:cs="Arial"/>
          <w:b/>
          <w:szCs w:val="21"/>
        </w:rPr>
      </w:pPr>
      <w:r w:rsidRPr="00B679CE">
        <w:rPr>
          <w:rFonts w:ascii="Arial Unicode MS" w:hAnsi="Arial Unicode MS" w:cs="Arial" w:hint="eastAsia"/>
          <w:b/>
          <w:szCs w:val="21"/>
        </w:rPr>
        <w:t>三</w:t>
      </w:r>
      <w:r w:rsidRPr="00B679CE">
        <w:rPr>
          <w:rFonts w:ascii="Arial Unicode MS" w:hAnsi="Arial Unicode MS" w:cs="Arial"/>
          <w:b/>
          <w:szCs w:val="21"/>
        </w:rPr>
        <w:t>、</w:t>
      </w:r>
      <w:r w:rsidRPr="00B679CE">
        <w:rPr>
          <w:rFonts w:ascii="Arial Unicode MS" w:hAnsi="Arial Unicode MS" w:hint="eastAsia"/>
          <w:b/>
          <w:bCs/>
        </w:rPr>
        <w:t>出具法律意见书的律师事务所</w:t>
      </w:r>
    </w:p>
    <w:p w14:paraId="0EC59025" w14:textId="77777777" w:rsidR="00D801E7" w:rsidRPr="00D801E7" w:rsidRDefault="00D801E7" w:rsidP="00D801E7">
      <w:pPr>
        <w:snapToGrid w:val="0"/>
        <w:spacing w:line="360" w:lineRule="auto"/>
        <w:ind w:firstLineChars="200" w:firstLine="420"/>
        <w:rPr>
          <w:rFonts w:ascii="Arial Unicode MS" w:hAnsi="Arial Unicode MS" w:cs="Arial"/>
          <w:color w:val="000000"/>
          <w:kern w:val="0"/>
          <w:szCs w:val="21"/>
        </w:rPr>
      </w:pPr>
      <w:r w:rsidRPr="00D801E7">
        <w:rPr>
          <w:rFonts w:ascii="Arial Unicode MS" w:hAnsi="Arial Unicode MS" w:cs="Arial" w:hint="eastAsia"/>
          <w:color w:val="000000"/>
          <w:kern w:val="0"/>
          <w:szCs w:val="21"/>
        </w:rPr>
        <w:t>名称：上海市通力律师事务所</w:t>
      </w:r>
    </w:p>
    <w:p w14:paraId="4C3791C4" w14:textId="77777777" w:rsidR="00D801E7" w:rsidRPr="00D801E7" w:rsidRDefault="00D801E7" w:rsidP="00D801E7">
      <w:pPr>
        <w:snapToGrid w:val="0"/>
        <w:spacing w:line="360" w:lineRule="auto"/>
        <w:ind w:firstLineChars="200" w:firstLine="420"/>
        <w:rPr>
          <w:rFonts w:ascii="Arial Unicode MS" w:hAnsi="Arial Unicode MS" w:cs="Arial"/>
          <w:color w:val="000000"/>
          <w:kern w:val="0"/>
          <w:szCs w:val="21"/>
        </w:rPr>
      </w:pPr>
      <w:r w:rsidRPr="00D801E7">
        <w:rPr>
          <w:rFonts w:ascii="Arial Unicode MS" w:hAnsi="Arial Unicode MS" w:cs="Arial" w:hint="eastAsia"/>
          <w:color w:val="000000"/>
          <w:kern w:val="0"/>
          <w:szCs w:val="21"/>
        </w:rPr>
        <w:t>住所：上海市银城中路</w:t>
      </w:r>
      <w:r w:rsidRPr="00D801E7">
        <w:rPr>
          <w:rFonts w:ascii="Arial Unicode MS" w:hAnsi="Arial Unicode MS" w:cs="Arial" w:hint="eastAsia"/>
          <w:color w:val="000000"/>
          <w:kern w:val="0"/>
          <w:szCs w:val="21"/>
        </w:rPr>
        <w:t>68</w:t>
      </w:r>
      <w:r w:rsidRPr="00D801E7">
        <w:rPr>
          <w:rFonts w:ascii="Arial Unicode MS" w:hAnsi="Arial Unicode MS" w:cs="Arial" w:hint="eastAsia"/>
          <w:color w:val="000000"/>
          <w:kern w:val="0"/>
          <w:szCs w:val="21"/>
        </w:rPr>
        <w:t>号时代金融中心</w:t>
      </w:r>
      <w:r w:rsidRPr="00D801E7">
        <w:rPr>
          <w:rFonts w:ascii="Arial Unicode MS" w:hAnsi="Arial Unicode MS" w:cs="Arial" w:hint="eastAsia"/>
          <w:color w:val="000000"/>
          <w:kern w:val="0"/>
          <w:szCs w:val="21"/>
        </w:rPr>
        <w:t>19</w:t>
      </w:r>
      <w:r w:rsidRPr="00D801E7">
        <w:rPr>
          <w:rFonts w:ascii="Arial Unicode MS" w:hAnsi="Arial Unicode MS" w:cs="Arial" w:hint="eastAsia"/>
          <w:color w:val="000000"/>
          <w:kern w:val="0"/>
          <w:szCs w:val="21"/>
        </w:rPr>
        <w:t>楼</w:t>
      </w:r>
    </w:p>
    <w:p w14:paraId="0ADFDA22" w14:textId="77777777" w:rsidR="00D801E7" w:rsidRPr="00D801E7" w:rsidRDefault="00D801E7" w:rsidP="00D801E7">
      <w:pPr>
        <w:snapToGrid w:val="0"/>
        <w:spacing w:line="360" w:lineRule="auto"/>
        <w:ind w:firstLineChars="200" w:firstLine="420"/>
        <w:rPr>
          <w:rFonts w:ascii="Arial Unicode MS" w:hAnsi="Arial Unicode MS" w:cs="Arial"/>
          <w:color w:val="000000"/>
          <w:kern w:val="0"/>
          <w:szCs w:val="21"/>
        </w:rPr>
      </w:pPr>
      <w:r w:rsidRPr="00D801E7">
        <w:rPr>
          <w:rFonts w:ascii="Arial Unicode MS" w:hAnsi="Arial Unicode MS" w:cs="Arial" w:hint="eastAsia"/>
          <w:color w:val="000000"/>
          <w:kern w:val="0"/>
          <w:szCs w:val="21"/>
        </w:rPr>
        <w:t>办公地址：上海市银城中路</w:t>
      </w:r>
      <w:r w:rsidRPr="00D801E7">
        <w:rPr>
          <w:rFonts w:ascii="Arial Unicode MS" w:hAnsi="Arial Unicode MS" w:cs="Arial" w:hint="eastAsia"/>
          <w:color w:val="000000"/>
          <w:kern w:val="0"/>
          <w:szCs w:val="21"/>
        </w:rPr>
        <w:t>68</w:t>
      </w:r>
      <w:r w:rsidRPr="00D801E7">
        <w:rPr>
          <w:rFonts w:ascii="Arial Unicode MS" w:hAnsi="Arial Unicode MS" w:cs="Arial" w:hint="eastAsia"/>
          <w:color w:val="000000"/>
          <w:kern w:val="0"/>
          <w:szCs w:val="21"/>
        </w:rPr>
        <w:t>号时代金融中心</w:t>
      </w:r>
      <w:r w:rsidRPr="00D801E7">
        <w:rPr>
          <w:rFonts w:ascii="Arial Unicode MS" w:hAnsi="Arial Unicode MS" w:cs="Arial" w:hint="eastAsia"/>
          <w:color w:val="000000"/>
          <w:kern w:val="0"/>
          <w:szCs w:val="21"/>
        </w:rPr>
        <w:t>19</w:t>
      </w:r>
      <w:r w:rsidRPr="00D801E7">
        <w:rPr>
          <w:rFonts w:ascii="Arial Unicode MS" w:hAnsi="Arial Unicode MS" w:cs="Arial" w:hint="eastAsia"/>
          <w:color w:val="000000"/>
          <w:kern w:val="0"/>
          <w:szCs w:val="21"/>
        </w:rPr>
        <w:t>楼</w:t>
      </w:r>
    </w:p>
    <w:p w14:paraId="48BFFA3B" w14:textId="77777777" w:rsidR="00D801E7" w:rsidRPr="00D801E7" w:rsidRDefault="00D801E7" w:rsidP="00D801E7">
      <w:pPr>
        <w:snapToGrid w:val="0"/>
        <w:spacing w:line="360" w:lineRule="auto"/>
        <w:ind w:firstLineChars="200" w:firstLine="420"/>
        <w:rPr>
          <w:rFonts w:ascii="Arial Unicode MS" w:hAnsi="Arial Unicode MS" w:cs="Arial"/>
          <w:color w:val="000000"/>
          <w:kern w:val="0"/>
          <w:szCs w:val="21"/>
        </w:rPr>
      </w:pPr>
      <w:r w:rsidRPr="00D801E7">
        <w:rPr>
          <w:rFonts w:ascii="Arial Unicode MS" w:hAnsi="Arial Unicode MS" w:cs="Arial" w:hint="eastAsia"/>
          <w:color w:val="000000"/>
          <w:kern w:val="0"/>
          <w:szCs w:val="21"/>
        </w:rPr>
        <w:t>负责人：俞卫锋</w:t>
      </w:r>
    </w:p>
    <w:p w14:paraId="07EF85E6" w14:textId="77777777" w:rsidR="00D801E7" w:rsidRPr="00D801E7" w:rsidRDefault="00D801E7" w:rsidP="00D801E7">
      <w:pPr>
        <w:snapToGrid w:val="0"/>
        <w:spacing w:line="360" w:lineRule="auto"/>
        <w:ind w:firstLineChars="200" w:firstLine="420"/>
        <w:rPr>
          <w:rFonts w:ascii="Arial Unicode MS" w:hAnsi="Arial Unicode MS" w:cs="Arial"/>
          <w:color w:val="000000"/>
          <w:kern w:val="0"/>
          <w:szCs w:val="21"/>
        </w:rPr>
      </w:pPr>
      <w:r w:rsidRPr="00D801E7">
        <w:rPr>
          <w:rFonts w:ascii="Arial Unicode MS" w:hAnsi="Arial Unicode MS" w:cs="Arial" w:hint="eastAsia"/>
          <w:color w:val="000000"/>
          <w:kern w:val="0"/>
          <w:szCs w:val="21"/>
        </w:rPr>
        <w:t>电话：</w:t>
      </w:r>
      <w:r w:rsidRPr="00D801E7">
        <w:rPr>
          <w:rFonts w:ascii="Arial Unicode MS" w:hAnsi="Arial Unicode MS" w:cs="Arial" w:hint="eastAsia"/>
          <w:color w:val="000000"/>
          <w:kern w:val="0"/>
          <w:szCs w:val="21"/>
        </w:rPr>
        <w:t>021-31358666</w:t>
      </w:r>
    </w:p>
    <w:p w14:paraId="0AF08194" w14:textId="77777777" w:rsidR="00D801E7" w:rsidRPr="00D801E7" w:rsidRDefault="00D801E7" w:rsidP="00D801E7">
      <w:pPr>
        <w:snapToGrid w:val="0"/>
        <w:spacing w:line="360" w:lineRule="auto"/>
        <w:ind w:firstLineChars="200" w:firstLine="420"/>
        <w:rPr>
          <w:rFonts w:ascii="Arial Unicode MS" w:hAnsi="Arial Unicode MS" w:cs="Arial"/>
          <w:color w:val="000000"/>
          <w:kern w:val="0"/>
          <w:szCs w:val="21"/>
        </w:rPr>
      </w:pPr>
      <w:r w:rsidRPr="00D801E7">
        <w:rPr>
          <w:rFonts w:ascii="Arial Unicode MS" w:hAnsi="Arial Unicode MS" w:cs="Arial" w:hint="eastAsia"/>
          <w:color w:val="000000"/>
          <w:kern w:val="0"/>
          <w:szCs w:val="21"/>
        </w:rPr>
        <w:t>传真：</w:t>
      </w:r>
      <w:r w:rsidRPr="00D801E7">
        <w:rPr>
          <w:rFonts w:ascii="Arial Unicode MS" w:hAnsi="Arial Unicode MS" w:cs="Arial" w:hint="eastAsia"/>
          <w:color w:val="000000"/>
          <w:kern w:val="0"/>
          <w:szCs w:val="21"/>
        </w:rPr>
        <w:t>021-31358600</w:t>
      </w:r>
    </w:p>
    <w:p w14:paraId="47A7C702" w14:textId="77777777" w:rsidR="00D801E7" w:rsidRPr="00D801E7" w:rsidRDefault="00D801E7" w:rsidP="00D801E7">
      <w:pPr>
        <w:snapToGrid w:val="0"/>
        <w:spacing w:line="360" w:lineRule="auto"/>
        <w:ind w:firstLineChars="200" w:firstLine="420"/>
        <w:rPr>
          <w:rFonts w:ascii="Arial Unicode MS" w:hAnsi="Arial Unicode MS" w:cs="Arial"/>
          <w:color w:val="000000"/>
          <w:kern w:val="0"/>
          <w:szCs w:val="21"/>
        </w:rPr>
      </w:pPr>
      <w:r w:rsidRPr="00D801E7">
        <w:rPr>
          <w:rFonts w:ascii="Arial Unicode MS" w:hAnsi="Arial Unicode MS" w:cs="Arial" w:hint="eastAsia"/>
          <w:color w:val="000000"/>
          <w:kern w:val="0"/>
          <w:szCs w:val="21"/>
        </w:rPr>
        <w:lastRenderedPageBreak/>
        <w:t>经办律师：安冬</w:t>
      </w:r>
      <w:r w:rsidRPr="00D801E7">
        <w:rPr>
          <w:rFonts w:ascii="Arial Unicode MS" w:hAnsi="Arial Unicode MS" w:cs="Arial" w:hint="eastAsia"/>
          <w:color w:val="000000"/>
          <w:kern w:val="0"/>
          <w:szCs w:val="21"/>
        </w:rPr>
        <w:t xml:space="preserve"> </w:t>
      </w:r>
      <w:r w:rsidRPr="00D801E7">
        <w:rPr>
          <w:rFonts w:ascii="Arial Unicode MS" w:hAnsi="Arial Unicode MS" w:cs="Arial" w:hint="eastAsia"/>
          <w:color w:val="000000"/>
          <w:kern w:val="0"/>
          <w:szCs w:val="21"/>
        </w:rPr>
        <w:t>陆奇</w:t>
      </w:r>
    </w:p>
    <w:p w14:paraId="3BC0DF3C" w14:textId="41C160F9" w:rsidR="00061244" w:rsidRPr="00B679CE" w:rsidRDefault="00D801E7" w:rsidP="00061244">
      <w:pPr>
        <w:adjustRightInd w:val="0"/>
        <w:snapToGrid w:val="0"/>
        <w:spacing w:line="360" w:lineRule="auto"/>
        <w:ind w:firstLineChars="200" w:firstLine="420"/>
        <w:rPr>
          <w:rFonts w:ascii="Arial Unicode MS" w:hAnsi="Arial Unicode MS" w:cs="Arial"/>
          <w:color w:val="000000"/>
          <w:kern w:val="0"/>
          <w:szCs w:val="21"/>
        </w:rPr>
      </w:pPr>
      <w:r w:rsidRPr="00D801E7">
        <w:rPr>
          <w:rFonts w:ascii="Arial Unicode MS" w:hAnsi="Arial Unicode MS" w:cs="Arial" w:hint="eastAsia"/>
          <w:color w:val="000000"/>
          <w:kern w:val="0"/>
          <w:szCs w:val="21"/>
        </w:rPr>
        <w:t>联系人：</w:t>
      </w:r>
      <w:r w:rsidRPr="00D801E7">
        <w:rPr>
          <w:rFonts w:ascii="Arial Unicode MS" w:hAnsi="Arial Unicode MS" w:cs="Arial" w:hint="eastAsia"/>
          <w:color w:val="000000"/>
          <w:kern w:val="0"/>
          <w:szCs w:val="21"/>
        </w:rPr>
        <w:t xml:space="preserve"> </w:t>
      </w:r>
      <w:r w:rsidRPr="00D801E7">
        <w:rPr>
          <w:rFonts w:ascii="Arial Unicode MS" w:hAnsi="Arial Unicode MS" w:cs="Arial" w:hint="eastAsia"/>
          <w:color w:val="000000"/>
          <w:kern w:val="0"/>
          <w:szCs w:val="21"/>
        </w:rPr>
        <w:t>安冬</w:t>
      </w:r>
    </w:p>
    <w:p w14:paraId="7140C461" w14:textId="77777777" w:rsidR="0088109E" w:rsidRPr="00B679CE" w:rsidRDefault="0088109E" w:rsidP="0088109E">
      <w:pPr>
        <w:snapToGrid w:val="0"/>
        <w:spacing w:line="360" w:lineRule="auto"/>
        <w:ind w:firstLineChars="200" w:firstLine="422"/>
        <w:rPr>
          <w:rFonts w:ascii="Arial Unicode MS" w:hAnsi="Arial Unicode MS" w:cs="Arial"/>
          <w:b/>
          <w:szCs w:val="21"/>
        </w:rPr>
      </w:pPr>
      <w:r w:rsidRPr="00B679CE">
        <w:rPr>
          <w:rFonts w:ascii="Arial Unicode MS" w:hAnsi="Arial Unicode MS" w:cs="Arial"/>
          <w:b/>
          <w:szCs w:val="21"/>
        </w:rPr>
        <w:t>四、</w:t>
      </w:r>
      <w:r w:rsidRPr="00B679CE">
        <w:rPr>
          <w:rFonts w:ascii="Arial Unicode MS" w:hAnsi="Arial Unicode MS" w:hint="eastAsia"/>
          <w:b/>
          <w:bCs/>
        </w:rPr>
        <w:t>审计基金财产的会计师事务所</w:t>
      </w:r>
    </w:p>
    <w:p w14:paraId="5CBAB74C" w14:textId="77777777" w:rsidR="00D801E7" w:rsidRPr="00D801E7" w:rsidRDefault="00D801E7" w:rsidP="00D801E7">
      <w:pPr>
        <w:snapToGrid w:val="0"/>
        <w:spacing w:line="360" w:lineRule="auto"/>
        <w:ind w:firstLineChars="200" w:firstLine="420"/>
        <w:rPr>
          <w:rFonts w:ascii="Arial" w:hAnsi="Arial" w:cs="Arial"/>
          <w:color w:val="000000"/>
          <w:kern w:val="0"/>
          <w:szCs w:val="21"/>
        </w:rPr>
      </w:pPr>
      <w:r w:rsidRPr="00D801E7">
        <w:rPr>
          <w:rFonts w:ascii="Arial" w:hAnsi="Arial" w:cs="Arial" w:hint="eastAsia"/>
          <w:color w:val="000000"/>
          <w:kern w:val="0"/>
          <w:szCs w:val="21"/>
        </w:rPr>
        <w:t>名称：普华永道中天会计师事务所（特殊普通合伙）</w:t>
      </w:r>
    </w:p>
    <w:p w14:paraId="0216B468" w14:textId="77777777" w:rsidR="00D801E7" w:rsidRPr="00D801E7" w:rsidRDefault="00D801E7" w:rsidP="00D801E7">
      <w:pPr>
        <w:snapToGrid w:val="0"/>
        <w:spacing w:line="360" w:lineRule="auto"/>
        <w:ind w:firstLineChars="200" w:firstLine="420"/>
        <w:rPr>
          <w:rFonts w:ascii="Arial" w:hAnsi="Arial" w:cs="Arial"/>
          <w:color w:val="000000"/>
          <w:kern w:val="0"/>
          <w:szCs w:val="21"/>
        </w:rPr>
      </w:pPr>
      <w:r w:rsidRPr="00D801E7">
        <w:rPr>
          <w:rFonts w:ascii="Arial" w:hAnsi="Arial" w:cs="Arial" w:hint="eastAsia"/>
          <w:color w:val="000000"/>
          <w:kern w:val="0"/>
          <w:szCs w:val="21"/>
        </w:rPr>
        <w:t>住所：上海市浦东新区陆家嘴环路</w:t>
      </w:r>
      <w:r w:rsidRPr="00D801E7">
        <w:rPr>
          <w:rFonts w:ascii="Arial" w:hAnsi="Arial" w:cs="Arial" w:hint="eastAsia"/>
          <w:color w:val="000000"/>
          <w:kern w:val="0"/>
          <w:szCs w:val="21"/>
        </w:rPr>
        <w:t>1318</w:t>
      </w:r>
      <w:r w:rsidRPr="00D801E7">
        <w:rPr>
          <w:rFonts w:ascii="Arial" w:hAnsi="Arial" w:cs="Arial" w:hint="eastAsia"/>
          <w:color w:val="000000"/>
          <w:kern w:val="0"/>
          <w:szCs w:val="21"/>
        </w:rPr>
        <w:t>号</w:t>
      </w:r>
      <w:proofErr w:type="gramStart"/>
      <w:r w:rsidRPr="00D801E7">
        <w:rPr>
          <w:rFonts w:ascii="Arial" w:hAnsi="Arial" w:cs="Arial" w:hint="eastAsia"/>
          <w:color w:val="000000"/>
          <w:kern w:val="0"/>
          <w:szCs w:val="21"/>
        </w:rPr>
        <w:t>星展银行</w:t>
      </w:r>
      <w:proofErr w:type="gramEnd"/>
      <w:r w:rsidRPr="00D801E7">
        <w:rPr>
          <w:rFonts w:ascii="Arial" w:hAnsi="Arial" w:cs="Arial" w:hint="eastAsia"/>
          <w:color w:val="000000"/>
          <w:kern w:val="0"/>
          <w:szCs w:val="21"/>
        </w:rPr>
        <w:t>大厦</w:t>
      </w:r>
      <w:r w:rsidRPr="00D801E7">
        <w:rPr>
          <w:rFonts w:ascii="Arial" w:hAnsi="Arial" w:cs="Arial" w:hint="eastAsia"/>
          <w:color w:val="000000"/>
          <w:kern w:val="0"/>
          <w:szCs w:val="21"/>
        </w:rPr>
        <w:t>6</w:t>
      </w:r>
      <w:r w:rsidRPr="00D801E7">
        <w:rPr>
          <w:rFonts w:ascii="Arial" w:hAnsi="Arial" w:cs="Arial" w:hint="eastAsia"/>
          <w:color w:val="000000"/>
          <w:kern w:val="0"/>
          <w:szCs w:val="21"/>
        </w:rPr>
        <w:t>楼</w:t>
      </w:r>
    </w:p>
    <w:p w14:paraId="3C13AC6F" w14:textId="77777777" w:rsidR="00D801E7" w:rsidRPr="00D801E7" w:rsidRDefault="00D801E7" w:rsidP="00D801E7">
      <w:pPr>
        <w:snapToGrid w:val="0"/>
        <w:spacing w:line="360" w:lineRule="auto"/>
        <w:ind w:firstLineChars="200" w:firstLine="420"/>
        <w:rPr>
          <w:rFonts w:ascii="Arial" w:hAnsi="Arial" w:cs="Arial"/>
          <w:color w:val="000000"/>
          <w:kern w:val="0"/>
          <w:szCs w:val="21"/>
        </w:rPr>
      </w:pPr>
      <w:r w:rsidRPr="00D801E7">
        <w:rPr>
          <w:rFonts w:ascii="Arial" w:hAnsi="Arial" w:cs="Arial" w:hint="eastAsia"/>
          <w:color w:val="000000"/>
          <w:kern w:val="0"/>
          <w:szCs w:val="21"/>
        </w:rPr>
        <w:t>办公地址：上海市黄浦区湖滨路</w:t>
      </w:r>
      <w:r w:rsidRPr="00D801E7">
        <w:rPr>
          <w:rFonts w:ascii="Arial" w:hAnsi="Arial" w:cs="Arial" w:hint="eastAsia"/>
          <w:color w:val="000000"/>
          <w:kern w:val="0"/>
          <w:szCs w:val="21"/>
        </w:rPr>
        <w:t>202</w:t>
      </w:r>
      <w:r w:rsidRPr="00D801E7">
        <w:rPr>
          <w:rFonts w:ascii="Arial" w:hAnsi="Arial" w:cs="Arial" w:hint="eastAsia"/>
          <w:color w:val="000000"/>
          <w:kern w:val="0"/>
          <w:szCs w:val="21"/>
        </w:rPr>
        <w:t>号普华永道中心</w:t>
      </w:r>
      <w:r w:rsidRPr="00D801E7">
        <w:rPr>
          <w:rFonts w:ascii="Arial" w:hAnsi="Arial" w:cs="Arial" w:hint="eastAsia"/>
          <w:color w:val="000000"/>
          <w:kern w:val="0"/>
          <w:szCs w:val="21"/>
        </w:rPr>
        <w:t>11</w:t>
      </w:r>
      <w:r w:rsidRPr="00D801E7">
        <w:rPr>
          <w:rFonts w:ascii="Arial" w:hAnsi="Arial" w:cs="Arial" w:hint="eastAsia"/>
          <w:color w:val="000000"/>
          <w:kern w:val="0"/>
          <w:szCs w:val="21"/>
        </w:rPr>
        <w:t>楼</w:t>
      </w:r>
    </w:p>
    <w:p w14:paraId="59CAF012" w14:textId="77777777" w:rsidR="00D801E7" w:rsidRPr="00D801E7" w:rsidRDefault="00D801E7" w:rsidP="00D801E7">
      <w:pPr>
        <w:snapToGrid w:val="0"/>
        <w:spacing w:line="360" w:lineRule="auto"/>
        <w:ind w:firstLineChars="200" w:firstLine="420"/>
        <w:rPr>
          <w:rFonts w:ascii="Arial" w:hAnsi="Arial" w:cs="Arial"/>
          <w:color w:val="000000"/>
          <w:kern w:val="0"/>
          <w:szCs w:val="21"/>
        </w:rPr>
      </w:pPr>
      <w:r w:rsidRPr="00D801E7">
        <w:rPr>
          <w:rFonts w:ascii="Arial" w:hAnsi="Arial" w:cs="Arial" w:hint="eastAsia"/>
          <w:color w:val="000000"/>
          <w:kern w:val="0"/>
          <w:szCs w:val="21"/>
        </w:rPr>
        <w:t>法定代表人：李丹</w:t>
      </w:r>
    </w:p>
    <w:p w14:paraId="5968D9E6" w14:textId="77777777" w:rsidR="00D801E7" w:rsidRPr="00D801E7" w:rsidRDefault="00D801E7" w:rsidP="00D801E7">
      <w:pPr>
        <w:snapToGrid w:val="0"/>
        <w:spacing w:line="360" w:lineRule="auto"/>
        <w:ind w:firstLineChars="200" w:firstLine="420"/>
        <w:rPr>
          <w:rFonts w:ascii="Arial" w:hAnsi="Arial" w:cs="Arial"/>
          <w:color w:val="000000"/>
          <w:kern w:val="0"/>
          <w:szCs w:val="21"/>
        </w:rPr>
      </w:pPr>
      <w:r w:rsidRPr="00D801E7">
        <w:rPr>
          <w:rFonts w:ascii="Arial" w:hAnsi="Arial" w:cs="Arial" w:hint="eastAsia"/>
          <w:color w:val="000000"/>
          <w:kern w:val="0"/>
          <w:szCs w:val="21"/>
        </w:rPr>
        <w:t>电话：（</w:t>
      </w:r>
      <w:r w:rsidRPr="00D801E7">
        <w:rPr>
          <w:rFonts w:ascii="Arial" w:hAnsi="Arial" w:cs="Arial" w:hint="eastAsia"/>
          <w:color w:val="000000"/>
          <w:kern w:val="0"/>
          <w:szCs w:val="21"/>
        </w:rPr>
        <w:t>021</w:t>
      </w:r>
      <w:r w:rsidRPr="00D801E7">
        <w:rPr>
          <w:rFonts w:ascii="Arial" w:hAnsi="Arial" w:cs="Arial" w:hint="eastAsia"/>
          <w:color w:val="000000"/>
          <w:kern w:val="0"/>
          <w:szCs w:val="21"/>
        </w:rPr>
        <w:t>）</w:t>
      </w:r>
      <w:r w:rsidRPr="00D801E7">
        <w:rPr>
          <w:rFonts w:ascii="Arial" w:hAnsi="Arial" w:cs="Arial" w:hint="eastAsia"/>
          <w:color w:val="000000"/>
          <w:kern w:val="0"/>
          <w:szCs w:val="21"/>
        </w:rPr>
        <w:t>2323 8888</w:t>
      </w:r>
    </w:p>
    <w:p w14:paraId="267C33F5" w14:textId="77777777" w:rsidR="00D801E7" w:rsidRPr="00D801E7" w:rsidRDefault="00D801E7" w:rsidP="00D801E7">
      <w:pPr>
        <w:snapToGrid w:val="0"/>
        <w:spacing w:line="360" w:lineRule="auto"/>
        <w:ind w:firstLineChars="200" w:firstLine="420"/>
        <w:rPr>
          <w:rFonts w:ascii="Arial" w:hAnsi="Arial" w:cs="Arial"/>
          <w:color w:val="000000"/>
          <w:kern w:val="0"/>
          <w:szCs w:val="21"/>
        </w:rPr>
      </w:pPr>
      <w:r w:rsidRPr="00D801E7">
        <w:rPr>
          <w:rFonts w:ascii="Arial" w:hAnsi="Arial" w:cs="Arial" w:hint="eastAsia"/>
          <w:color w:val="000000"/>
          <w:kern w:val="0"/>
          <w:szCs w:val="21"/>
        </w:rPr>
        <w:t>传真：（</w:t>
      </w:r>
      <w:r w:rsidRPr="00D801E7">
        <w:rPr>
          <w:rFonts w:ascii="Arial" w:hAnsi="Arial" w:cs="Arial" w:hint="eastAsia"/>
          <w:color w:val="000000"/>
          <w:kern w:val="0"/>
          <w:szCs w:val="21"/>
        </w:rPr>
        <w:t>021</w:t>
      </w:r>
      <w:r w:rsidRPr="00D801E7">
        <w:rPr>
          <w:rFonts w:ascii="Arial" w:hAnsi="Arial" w:cs="Arial" w:hint="eastAsia"/>
          <w:color w:val="000000"/>
          <w:kern w:val="0"/>
          <w:szCs w:val="21"/>
        </w:rPr>
        <w:t>）</w:t>
      </w:r>
      <w:r w:rsidRPr="00D801E7">
        <w:rPr>
          <w:rFonts w:ascii="Arial" w:hAnsi="Arial" w:cs="Arial" w:hint="eastAsia"/>
          <w:color w:val="000000"/>
          <w:kern w:val="0"/>
          <w:szCs w:val="21"/>
        </w:rPr>
        <w:t>2323 8800</w:t>
      </w:r>
    </w:p>
    <w:p w14:paraId="05E20AF6" w14:textId="77777777" w:rsidR="00D801E7" w:rsidRPr="00D801E7" w:rsidRDefault="00D801E7" w:rsidP="00D801E7">
      <w:pPr>
        <w:snapToGrid w:val="0"/>
        <w:spacing w:line="360" w:lineRule="auto"/>
        <w:ind w:firstLineChars="200" w:firstLine="420"/>
        <w:rPr>
          <w:rFonts w:ascii="Arial" w:hAnsi="Arial" w:cs="Arial"/>
          <w:color w:val="000000"/>
          <w:kern w:val="0"/>
          <w:szCs w:val="21"/>
        </w:rPr>
      </w:pPr>
      <w:r w:rsidRPr="00D801E7">
        <w:rPr>
          <w:rFonts w:ascii="Arial" w:hAnsi="Arial" w:cs="Arial" w:hint="eastAsia"/>
          <w:color w:val="000000"/>
          <w:kern w:val="0"/>
          <w:szCs w:val="21"/>
        </w:rPr>
        <w:t>签字注册会计师：曹翠丽、</w:t>
      </w:r>
      <w:proofErr w:type="gramStart"/>
      <w:r w:rsidRPr="00D801E7">
        <w:rPr>
          <w:rFonts w:ascii="Arial" w:hAnsi="Arial" w:cs="Arial" w:hint="eastAsia"/>
          <w:color w:val="000000"/>
          <w:kern w:val="0"/>
          <w:szCs w:val="21"/>
        </w:rPr>
        <w:t>边晓红</w:t>
      </w:r>
      <w:proofErr w:type="gramEnd"/>
    </w:p>
    <w:p w14:paraId="79079E0A" w14:textId="7BFDEBA2" w:rsidR="00346C6A" w:rsidRPr="007E4F1F" w:rsidRDefault="00D801E7" w:rsidP="00346C6A">
      <w:pPr>
        <w:adjustRightInd w:val="0"/>
        <w:snapToGrid w:val="0"/>
        <w:spacing w:line="360" w:lineRule="auto"/>
        <w:ind w:firstLineChars="200" w:firstLine="420"/>
        <w:rPr>
          <w:rFonts w:ascii="Arial" w:hAnsi="Arial" w:cs="Arial"/>
          <w:color w:val="000000"/>
          <w:kern w:val="0"/>
          <w:szCs w:val="21"/>
        </w:rPr>
      </w:pPr>
      <w:r w:rsidRPr="00D801E7">
        <w:rPr>
          <w:rFonts w:ascii="Arial" w:hAnsi="Arial" w:cs="Arial" w:hint="eastAsia"/>
          <w:color w:val="000000"/>
          <w:kern w:val="0"/>
          <w:szCs w:val="21"/>
        </w:rPr>
        <w:t>联系人：</w:t>
      </w:r>
      <w:proofErr w:type="gramStart"/>
      <w:r w:rsidRPr="00D801E7">
        <w:rPr>
          <w:rFonts w:ascii="Arial" w:hAnsi="Arial" w:cs="Arial" w:hint="eastAsia"/>
          <w:color w:val="000000"/>
          <w:kern w:val="0"/>
          <w:szCs w:val="21"/>
        </w:rPr>
        <w:t>边晓红</w:t>
      </w:r>
      <w:proofErr w:type="gramEnd"/>
    </w:p>
    <w:p w14:paraId="3446D760" w14:textId="77777777" w:rsidR="0088109E" w:rsidRPr="00B679CE" w:rsidRDefault="0088109E" w:rsidP="00A92F1B">
      <w:pPr>
        <w:adjustRightInd w:val="0"/>
        <w:snapToGrid w:val="0"/>
        <w:spacing w:line="360" w:lineRule="auto"/>
        <w:ind w:firstLineChars="200" w:firstLine="420"/>
        <w:rPr>
          <w:rFonts w:ascii="Arial Unicode MS" w:hAnsi="Arial Unicode MS" w:cs="Arial"/>
          <w:kern w:val="0"/>
          <w:szCs w:val="21"/>
        </w:rPr>
        <w:sectPr w:rsidR="0088109E" w:rsidRPr="00B679CE" w:rsidSect="00232621">
          <w:headerReference w:type="first" r:id="rId18"/>
          <w:footerReference w:type="first" r:id="rId19"/>
          <w:pgSz w:w="11906" w:h="16838"/>
          <w:pgMar w:top="1440" w:right="1800" w:bottom="1440" w:left="1800" w:header="851" w:footer="992" w:gutter="0"/>
          <w:cols w:space="720"/>
          <w:titlePg/>
          <w:docGrid w:linePitch="312"/>
        </w:sectPr>
      </w:pPr>
    </w:p>
    <w:p w14:paraId="1CC14D87" w14:textId="77777777" w:rsidR="00492608" w:rsidRPr="00B679CE" w:rsidRDefault="00492608" w:rsidP="00492608">
      <w:pPr>
        <w:pStyle w:val="11"/>
        <w:snapToGrid w:val="0"/>
        <w:spacing w:before="0" w:after="0" w:line="360" w:lineRule="auto"/>
        <w:ind w:firstLineChars="150" w:firstLine="422"/>
        <w:rPr>
          <w:rFonts w:ascii="Arial Unicode MS" w:eastAsia="宋体" w:hAnsi="Arial Unicode MS" w:cs="Arial"/>
          <w:b/>
          <w:bCs/>
          <w:sz w:val="28"/>
          <w:szCs w:val="28"/>
          <w:lang w:eastAsia="zh-CN"/>
        </w:rPr>
      </w:pPr>
      <w:bookmarkStart w:id="24" w:name="_Toc12357169"/>
      <w:bookmarkStart w:id="25" w:name="_Toc21073389"/>
      <w:bookmarkStart w:id="26" w:name="_Toc147463116"/>
      <w:bookmarkStart w:id="27" w:name="_Toc214873595"/>
      <w:bookmarkStart w:id="28" w:name="_Toc317088143"/>
      <w:bookmarkStart w:id="29" w:name="_Toc317088540"/>
      <w:bookmarkStart w:id="30" w:name="_Toc320887645"/>
      <w:bookmarkStart w:id="31" w:name="_Toc335232694"/>
      <w:bookmarkStart w:id="32" w:name="_Toc386115303"/>
      <w:r w:rsidRPr="00B679CE">
        <w:rPr>
          <w:rFonts w:ascii="Arial Unicode MS" w:eastAsia="宋体" w:hAnsi="Arial Unicode MS" w:cs="Arial"/>
          <w:b/>
          <w:bCs/>
          <w:sz w:val="28"/>
          <w:szCs w:val="28"/>
        </w:rPr>
        <w:lastRenderedPageBreak/>
        <w:t>第六部分</w:t>
      </w:r>
      <w:r w:rsidRPr="00B679CE">
        <w:rPr>
          <w:rFonts w:ascii="Arial Unicode MS" w:eastAsia="宋体" w:hAnsi="Arial Unicode MS" w:cs="Arial"/>
          <w:b/>
          <w:bCs/>
          <w:sz w:val="28"/>
          <w:szCs w:val="28"/>
        </w:rPr>
        <w:t xml:space="preserve">  </w:t>
      </w:r>
      <w:bookmarkEnd w:id="24"/>
      <w:bookmarkEnd w:id="25"/>
      <w:bookmarkEnd w:id="26"/>
      <w:r w:rsidRPr="00B679CE">
        <w:rPr>
          <w:rFonts w:ascii="Arial Unicode MS" w:eastAsia="宋体" w:hAnsi="Arial Unicode MS" w:cs="Arial"/>
          <w:b/>
          <w:bCs/>
          <w:sz w:val="28"/>
          <w:szCs w:val="28"/>
        </w:rPr>
        <w:t>基金份额的发售</w:t>
      </w:r>
      <w:bookmarkEnd w:id="27"/>
      <w:bookmarkEnd w:id="28"/>
      <w:bookmarkEnd w:id="29"/>
      <w:bookmarkEnd w:id="30"/>
      <w:bookmarkEnd w:id="31"/>
      <w:bookmarkEnd w:id="32"/>
    </w:p>
    <w:p w14:paraId="3EC7EABE" w14:textId="77777777" w:rsidR="00617907" w:rsidRPr="00B679CE" w:rsidRDefault="00617907" w:rsidP="00617907">
      <w:pPr>
        <w:rPr>
          <w:rFonts w:ascii="Arial Unicode MS" w:hAnsi="Arial Unicode MS"/>
          <w:lang w:val="x-none"/>
        </w:rPr>
      </w:pPr>
    </w:p>
    <w:p w14:paraId="1685456E" w14:textId="26305C19" w:rsidR="00492608" w:rsidRPr="00B679CE" w:rsidRDefault="00492608" w:rsidP="0027449D">
      <w:pPr>
        <w:autoSpaceDE w:val="0"/>
        <w:autoSpaceDN w:val="0"/>
        <w:adjustRightInd w:val="0"/>
        <w:snapToGrid w:val="0"/>
        <w:spacing w:line="360" w:lineRule="auto"/>
        <w:ind w:firstLineChars="200" w:firstLine="420"/>
        <w:rPr>
          <w:rFonts w:ascii="Arial Unicode MS" w:hAnsi="Arial Unicode MS" w:cs="Arial"/>
          <w:szCs w:val="21"/>
        </w:rPr>
      </w:pPr>
      <w:bookmarkStart w:id="33" w:name="_Toc12357170"/>
      <w:bookmarkStart w:id="34" w:name="_Toc21073390"/>
      <w:bookmarkStart w:id="35" w:name="_Toc147463117"/>
      <w:r w:rsidRPr="00B679CE">
        <w:rPr>
          <w:rFonts w:ascii="Arial Unicode MS" w:hAnsi="Arial Unicode MS" w:cs="Arial"/>
          <w:szCs w:val="21"/>
        </w:rPr>
        <w:t>基金管理人按照《基金法》、《运作办法》、《销售办法》、基金合同及其他有关规定募集本基金，并于经</w:t>
      </w:r>
      <w:r w:rsidRPr="00B679CE">
        <w:rPr>
          <w:rFonts w:ascii="Arial Unicode MS" w:hAnsi="Arial Unicode MS" w:cs="Arial"/>
          <w:kern w:val="0"/>
          <w:szCs w:val="21"/>
        </w:rPr>
        <w:t>中国证监会证监许可</w:t>
      </w:r>
      <w:r w:rsidR="00001254" w:rsidRPr="00B679CE">
        <w:rPr>
          <w:rFonts w:ascii="Arial Unicode MS" w:hAnsi="Arial Unicode MS" w:cs="Arial" w:hint="eastAsia"/>
          <w:kern w:val="0"/>
          <w:szCs w:val="21"/>
        </w:rPr>
        <w:t>[201</w:t>
      </w:r>
      <w:r w:rsidR="00A16B36">
        <w:rPr>
          <w:rFonts w:ascii="Arial Unicode MS" w:hAnsi="Arial Unicode MS" w:cs="Arial" w:hint="eastAsia"/>
          <w:kern w:val="0"/>
          <w:szCs w:val="21"/>
        </w:rPr>
        <w:t>7</w:t>
      </w:r>
      <w:r w:rsidR="00001254" w:rsidRPr="00B679CE">
        <w:rPr>
          <w:rFonts w:ascii="Arial Unicode MS" w:hAnsi="Arial Unicode MS" w:cs="Arial" w:hint="eastAsia"/>
          <w:kern w:val="0"/>
          <w:szCs w:val="21"/>
        </w:rPr>
        <w:t>]</w:t>
      </w:r>
      <w:r w:rsidR="00A16B36">
        <w:rPr>
          <w:rFonts w:ascii="Arial Unicode MS" w:hAnsi="Arial Unicode MS" w:cs="Arial" w:hint="eastAsia"/>
          <w:kern w:val="0"/>
          <w:szCs w:val="21"/>
        </w:rPr>
        <w:t>717</w:t>
      </w:r>
      <w:r w:rsidR="00001254" w:rsidRPr="00B679CE">
        <w:rPr>
          <w:rFonts w:ascii="Arial Unicode MS" w:hAnsi="Arial Unicode MS" w:cs="Arial" w:hint="eastAsia"/>
          <w:kern w:val="0"/>
          <w:szCs w:val="21"/>
        </w:rPr>
        <w:t>号</w:t>
      </w:r>
      <w:r w:rsidRPr="00B679CE">
        <w:rPr>
          <w:rFonts w:ascii="Arial Unicode MS" w:hAnsi="Arial Unicode MS" w:cs="Arial"/>
          <w:kern w:val="0"/>
          <w:szCs w:val="21"/>
        </w:rPr>
        <w:t>文</w:t>
      </w:r>
      <w:r w:rsidR="00295DCD" w:rsidRPr="00B679CE">
        <w:rPr>
          <w:rFonts w:ascii="Arial Unicode MS" w:hAnsi="Arial Unicode MS" w:cs="Arial" w:hint="eastAsia"/>
          <w:szCs w:val="21"/>
        </w:rPr>
        <w:t>准予</w:t>
      </w:r>
      <w:r w:rsidRPr="00B679CE">
        <w:rPr>
          <w:rFonts w:ascii="Arial Unicode MS" w:hAnsi="Arial Unicode MS" w:cs="Arial"/>
          <w:szCs w:val="21"/>
        </w:rPr>
        <w:t>募集</w:t>
      </w:r>
      <w:r w:rsidR="00D5268C" w:rsidRPr="00B679CE">
        <w:rPr>
          <w:rFonts w:ascii="Arial Unicode MS" w:hAnsi="Arial Unicode MS" w:cs="Arial" w:hint="eastAsia"/>
          <w:szCs w:val="21"/>
        </w:rPr>
        <w:t>注册</w:t>
      </w:r>
      <w:r w:rsidRPr="00B679CE">
        <w:rPr>
          <w:rFonts w:ascii="Arial Unicode MS" w:hAnsi="Arial Unicode MS" w:cs="Arial"/>
          <w:szCs w:val="21"/>
        </w:rPr>
        <w:t>。</w:t>
      </w:r>
    </w:p>
    <w:p w14:paraId="11C54E9A" w14:textId="77777777" w:rsidR="00492608" w:rsidRPr="00B679CE" w:rsidRDefault="00492608" w:rsidP="00492608">
      <w:pPr>
        <w:adjustRightInd w:val="0"/>
        <w:snapToGrid w:val="0"/>
        <w:spacing w:line="360" w:lineRule="auto"/>
        <w:ind w:firstLineChars="200" w:firstLine="422"/>
        <w:rPr>
          <w:rFonts w:ascii="Arial Unicode MS" w:hAnsi="Arial Unicode MS" w:cs="Arial"/>
          <w:b/>
          <w:szCs w:val="21"/>
        </w:rPr>
      </w:pPr>
      <w:r w:rsidRPr="00B679CE">
        <w:rPr>
          <w:rFonts w:ascii="Arial Unicode MS" w:hAnsi="Arial Unicode MS" w:cs="Arial"/>
          <w:b/>
          <w:szCs w:val="21"/>
        </w:rPr>
        <w:t>一、基金名称</w:t>
      </w:r>
    </w:p>
    <w:p w14:paraId="596521EA" w14:textId="77777777" w:rsidR="00492608" w:rsidRPr="00B679CE" w:rsidRDefault="003C0E73" w:rsidP="00492608">
      <w:pPr>
        <w:adjustRightInd w:val="0"/>
        <w:snapToGrid w:val="0"/>
        <w:spacing w:line="360" w:lineRule="auto"/>
        <w:ind w:firstLineChars="200" w:firstLine="420"/>
        <w:rPr>
          <w:rFonts w:ascii="Arial Unicode MS" w:hAnsi="Arial Unicode MS" w:cs="Arial"/>
          <w:szCs w:val="21"/>
        </w:rPr>
      </w:pPr>
      <w:proofErr w:type="gramStart"/>
      <w:r>
        <w:rPr>
          <w:rFonts w:ascii="Arial Unicode MS" w:hAnsi="Arial Unicode MS" w:cs="Arial" w:hint="eastAsia"/>
          <w:szCs w:val="21"/>
        </w:rPr>
        <w:t>富荣富乾</w:t>
      </w:r>
      <w:r w:rsidR="00F37075" w:rsidRPr="00B679CE">
        <w:rPr>
          <w:rFonts w:ascii="Arial Unicode MS" w:hAnsi="Arial Unicode MS" w:cs="Arial" w:hint="eastAsia"/>
          <w:szCs w:val="21"/>
        </w:rPr>
        <w:t>债券</w:t>
      </w:r>
      <w:proofErr w:type="gramEnd"/>
      <w:r w:rsidR="00F37075" w:rsidRPr="00B679CE">
        <w:rPr>
          <w:rFonts w:ascii="Arial Unicode MS" w:hAnsi="Arial Unicode MS" w:cs="Arial" w:hint="eastAsia"/>
          <w:szCs w:val="21"/>
        </w:rPr>
        <w:t>型</w:t>
      </w:r>
      <w:r w:rsidR="00C824FB" w:rsidRPr="00B679CE">
        <w:rPr>
          <w:rFonts w:ascii="Arial Unicode MS" w:hAnsi="Arial Unicode MS" w:cs="Arial" w:hint="eastAsia"/>
          <w:szCs w:val="21"/>
        </w:rPr>
        <w:t>证券投资基金</w:t>
      </w:r>
    </w:p>
    <w:p w14:paraId="17D30226" w14:textId="77777777" w:rsidR="00492608" w:rsidRPr="00B679CE" w:rsidRDefault="00492608" w:rsidP="00492608">
      <w:pPr>
        <w:adjustRightInd w:val="0"/>
        <w:snapToGrid w:val="0"/>
        <w:spacing w:line="360" w:lineRule="auto"/>
        <w:ind w:firstLineChars="200" w:firstLine="422"/>
        <w:rPr>
          <w:rFonts w:ascii="Arial Unicode MS" w:hAnsi="Arial Unicode MS" w:cs="Arial"/>
          <w:b/>
          <w:szCs w:val="21"/>
        </w:rPr>
      </w:pPr>
      <w:r w:rsidRPr="00B679CE">
        <w:rPr>
          <w:rFonts w:ascii="Arial Unicode MS" w:hAnsi="Arial Unicode MS" w:cs="Arial"/>
          <w:b/>
          <w:szCs w:val="21"/>
        </w:rPr>
        <w:t>二、基金类</w:t>
      </w:r>
      <w:r w:rsidR="00ED4C46" w:rsidRPr="00B679CE">
        <w:rPr>
          <w:rFonts w:ascii="Arial Unicode MS" w:hAnsi="Arial Unicode MS" w:cs="Arial" w:hint="eastAsia"/>
          <w:b/>
          <w:szCs w:val="21"/>
        </w:rPr>
        <w:t>别</w:t>
      </w:r>
    </w:p>
    <w:p w14:paraId="1506341D" w14:textId="77777777" w:rsidR="003E3A93" w:rsidRPr="00B679CE" w:rsidRDefault="00A51CAF" w:rsidP="00AE61C3">
      <w:pPr>
        <w:adjustRightInd w:val="0"/>
        <w:snapToGrid w:val="0"/>
        <w:spacing w:line="360" w:lineRule="auto"/>
        <w:ind w:firstLineChars="200" w:firstLine="420"/>
        <w:rPr>
          <w:rFonts w:ascii="Arial Unicode MS" w:hAnsi="Arial Unicode MS" w:cs="Arial"/>
          <w:szCs w:val="21"/>
        </w:rPr>
      </w:pPr>
      <w:r w:rsidRPr="00B679CE">
        <w:rPr>
          <w:rFonts w:ascii="Arial Unicode MS" w:hAnsi="Arial Unicode MS" w:cs="Arial" w:hint="eastAsia"/>
          <w:szCs w:val="21"/>
        </w:rPr>
        <w:t>债券型</w:t>
      </w:r>
      <w:r w:rsidR="001D2FAD" w:rsidRPr="00B679CE">
        <w:rPr>
          <w:rFonts w:ascii="Arial Unicode MS" w:hAnsi="Arial Unicode MS" w:cs="Arial" w:hint="eastAsia"/>
          <w:szCs w:val="21"/>
        </w:rPr>
        <w:t>证券投资基金</w:t>
      </w:r>
    </w:p>
    <w:p w14:paraId="2A09FAE1" w14:textId="77777777" w:rsidR="00492608" w:rsidRPr="00B679CE" w:rsidRDefault="00492608" w:rsidP="00492608">
      <w:pPr>
        <w:adjustRightInd w:val="0"/>
        <w:snapToGrid w:val="0"/>
        <w:spacing w:line="360" w:lineRule="auto"/>
        <w:ind w:firstLineChars="200" w:firstLine="422"/>
        <w:rPr>
          <w:rFonts w:ascii="Arial Unicode MS" w:hAnsi="Arial Unicode MS" w:cs="Arial"/>
          <w:b/>
          <w:szCs w:val="21"/>
        </w:rPr>
      </w:pPr>
      <w:r w:rsidRPr="00B679CE">
        <w:rPr>
          <w:rFonts w:ascii="Arial Unicode MS" w:hAnsi="Arial Unicode MS" w:cs="Arial"/>
          <w:b/>
          <w:szCs w:val="21"/>
        </w:rPr>
        <w:t>三、基金存续期限</w:t>
      </w:r>
    </w:p>
    <w:p w14:paraId="5BEA4202" w14:textId="77777777" w:rsidR="00AB4BB3" w:rsidRPr="00B679CE" w:rsidRDefault="00492608" w:rsidP="00AB4BB3">
      <w:pPr>
        <w:adjustRightInd w:val="0"/>
        <w:snapToGrid w:val="0"/>
        <w:spacing w:line="360" w:lineRule="auto"/>
        <w:ind w:firstLineChars="200" w:firstLine="420"/>
        <w:rPr>
          <w:rFonts w:ascii="Arial Unicode MS" w:hAnsi="Arial Unicode MS" w:cs="Arial"/>
          <w:szCs w:val="21"/>
        </w:rPr>
      </w:pPr>
      <w:r w:rsidRPr="00B679CE">
        <w:rPr>
          <w:rFonts w:ascii="Arial Unicode MS" w:hAnsi="Arial Unicode MS" w:cs="Arial"/>
          <w:szCs w:val="21"/>
        </w:rPr>
        <w:t>不定期</w:t>
      </w:r>
    </w:p>
    <w:p w14:paraId="44F33060" w14:textId="77777777" w:rsidR="00492608" w:rsidRPr="00B679CE" w:rsidRDefault="00E73D5E" w:rsidP="00AB4BB3">
      <w:pPr>
        <w:adjustRightInd w:val="0"/>
        <w:snapToGrid w:val="0"/>
        <w:spacing w:line="360" w:lineRule="auto"/>
        <w:ind w:firstLineChars="200" w:firstLine="422"/>
        <w:rPr>
          <w:rFonts w:ascii="Arial Unicode MS" w:hAnsi="Arial Unicode MS" w:cs="Arial"/>
          <w:b/>
          <w:bCs/>
          <w:szCs w:val="21"/>
        </w:rPr>
      </w:pPr>
      <w:r w:rsidRPr="00B679CE">
        <w:rPr>
          <w:rFonts w:ascii="Arial Unicode MS" w:hAnsi="Arial Unicode MS" w:cs="Arial" w:hint="eastAsia"/>
          <w:b/>
          <w:bCs/>
          <w:szCs w:val="21"/>
        </w:rPr>
        <w:t>四</w:t>
      </w:r>
      <w:r w:rsidR="00492608" w:rsidRPr="00B679CE">
        <w:rPr>
          <w:rFonts w:ascii="Arial Unicode MS" w:hAnsi="Arial Unicode MS" w:cs="Arial"/>
          <w:b/>
          <w:bCs/>
          <w:szCs w:val="21"/>
        </w:rPr>
        <w:t>、募集</w:t>
      </w:r>
      <w:r w:rsidR="00492608" w:rsidRPr="00B679CE">
        <w:rPr>
          <w:rFonts w:ascii="Arial Unicode MS" w:hAnsi="Arial Unicode MS" w:cs="Arial" w:hint="eastAsia"/>
          <w:b/>
          <w:bCs/>
          <w:szCs w:val="21"/>
        </w:rPr>
        <w:t>对象</w:t>
      </w:r>
      <w:r w:rsidR="00492608" w:rsidRPr="00B679CE">
        <w:rPr>
          <w:rFonts w:ascii="Arial Unicode MS" w:hAnsi="Arial Unicode MS" w:cs="Arial"/>
          <w:b/>
          <w:bCs/>
          <w:szCs w:val="21"/>
        </w:rPr>
        <w:t>与募集期</w:t>
      </w:r>
    </w:p>
    <w:p w14:paraId="4093B10F" w14:textId="77777777" w:rsidR="00492608" w:rsidRPr="00B679CE" w:rsidRDefault="00492608" w:rsidP="00EC0350">
      <w:pPr>
        <w:adjustRightInd w:val="0"/>
        <w:snapToGrid w:val="0"/>
        <w:spacing w:line="360" w:lineRule="auto"/>
        <w:ind w:firstLineChars="200" w:firstLine="420"/>
        <w:rPr>
          <w:rFonts w:ascii="Arial Unicode MS" w:hAnsi="Arial Unicode MS" w:cs="Arial"/>
          <w:kern w:val="0"/>
          <w:szCs w:val="21"/>
        </w:rPr>
      </w:pPr>
      <w:r w:rsidRPr="00B679CE">
        <w:rPr>
          <w:rFonts w:ascii="Arial Unicode MS" w:hAnsi="Arial Unicode MS" w:cs="Arial"/>
          <w:kern w:val="0"/>
          <w:szCs w:val="21"/>
        </w:rPr>
        <w:t>本基金募集对象为</w:t>
      </w:r>
      <w:r w:rsidR="006F1B5E" w:rsidRPr="00B679CE">
        <w:rPr>
          <w:rFonts w:ascii="Arial Unicode MS" w:hAnsi="Arial Unicode MS" w:cs="Arial" w:hint="eastAsia"/>
          <w:kern w:val="0"/>
          <w:szCs w:val="21"/>
        </w:rPr>
        <w:t>符合法律法规规定的可投资于证券投资基金的个人投资者、机构投资者、合格境外机构投资者</w:t>
      </w:r>
      <w:r w:rsidR="006F1B5E" w:rsidRPr="00B679CE">
        <w:rPr>
          <w:rFonts w:ascii="Arial Unicode MS" w:hAnsi="Arial Unicode MS" w:cs="Arial"/>
          <w:kern w:val="0"/>
          <w:szCs w:val="21"/>
        </w:rPr>
        <w:t>以及法律法规或中国证监会允许购买证券投资基金的其他投资者</w:t>
      </w:r>
      <w:r w:rsidR="006F1B5E" w:rsidRPr="00B679CE">
        <w:rPr>
          <w:rFonts w:ascii="Arial Unicode MS" w:hAnsi="Arial Unicode MS" w:cs="Arial" w:hint="eastAsia"/>
          <w:kern w:val="0"/>
          <w:szCs w:val="21"/>
        </w:rPr>
        <w:t>。</w:t>
      </w:r>
      <w:r w:rsidRPr="00B679CE">
        <w:rPr>
          <w:rFonts w:ascii="Arial Unicode MS" w:hAnsi="Arial Unicode MS" w:cs="Arial"/>
          <w:kern w:val="0"/>
          <w:szCs w:val="21"/>
        </w:rPr>
        <w:t>募集期自基金份额发售之日起不超过</w:t>
      </w:r>
      <w:r w:rsidRPr="00B679CE">
        <w:rPr>
          <w:rFonts w:ascii="Arial Unicode MS" w:hAnsi="Arial Unicode MS" w:cs="Arial"/>
          <w:kern w:val="0"/>
          <w:szCs w:val="21"/>
        </w:rPr>
        <w:t>3</w:t>
      </w:r>
      <w:r w:rsidRPr="00B679CE">
        <w:rPr>
          <w:rFonts w:ascii="Arial Unicode MS" w:hAnsi="Arial Unicode MS" w:cs="Arial"/>
          <w:kern w:val="0"/>
          <w:szCs w:val="21"/>
        </w:rPr>
        <w:t>个月，具体发售时间</w:t>
      </w:r>
      <w:proofErr w:type="gramStart"/>
      <w:r w:rsidRPr="00B679CE">
        <w:rPr>
          <w:rFonts w:ascii="Arial Unicode MS" w:hAnsi="Arial Unicode MS" w:cs="Arial"/>
          <w:kern w:val="0"/>
          <w:szCs w:val="21"/>
        </w:rPr>
        <w:t>见基金</w:t>
      </w:r>
      <w:proofErr w:type="gramEnd"/>
      <w:r w:rsidRPr="00B679CE">
        <w:rPr>
          <w:rFonts w:ascii="Arial Unicode MS" w:hAnsi="Arial Unicode MS" w:cs="Arial"/>
          <w:kern w:val="0"/>
          <w:szCs w:val="21"/>
        </w:rPr>
        <w:t>份额发售公告。</w:t>
      </w:r>
    </w:p>
    <w:p w14:paraId="7CFC72A6" w14:textId="77777777" w:rsidR="00492608" w:rsidRPr="00B679CE" w:rsidRDefault="00E73D5E" w:rsidP="00492608">
      <w:pPr>
        <w:adjustRightInd w:val="0"/>
        <w:snapToGrid w:val="0"/>
        <w:spacing w:line="360" w:lineRule="auto"/>
        <w:ind w:firstLineChars="200" w:firstLine="422"/>
        <w:rPr>
          <w:rFonts w:ascii="Arial Unicode MS" w:hAnsi="Arial Unicode MS" w:cs="Arial"/>
          <w:b/>
          <w:bCs/>
          <w:szCs w:val="21"/>
        </w:rPr>
      </w:pPr>
      <w:r w:rsidRPr="00B679CE">
        <w:rPr>
          <w:rFonts w:ascii="Arial Unicode MS" w:hAnsi="Arial Unicode MS" w:cs="Arial" w:hint="eastAsia"/>
          <w:b/>
          <w:bCs/>
          <w:szCs w:val="21"/>
        </w:rPr>
        <w:t>五</w:t>
      </w:r>
      <w:r w:rsidR="00492608" w:rsidRPr="00B679CE">
        <w:rPr>
          <w:rFonts w:ascii="Arial Unicode MS" w:hAnsi="Arial Unicode MS" w:cs="Arial"/>
          <w:b/>
          <w:bCs/>
          <w:szCs w:val="21"/>
        </w:rPr>
        <w:t>、募集场所</w:t>
      </w:r>
    </w:p>
    <w:p w14:paraId="7BC74136" w14:textId="77777777" w:rsidR="000D27C6" w:rsidRPr="00B679CE" w:rsidRDefault="006C2CA0" w:rsidP="000D27C6">
      <w:pPr>
        <w:snapToGrid w:val="0"/>
        <w:spacing w:line="360" w:lineRule="auto"/>
        <w:ind w:firstLineChars="200" w:firstLine="420"/>
        <w:rPr>
          <w:rFonts w:ascii="Arial Unicode MS" w:hAnsi="Arial Unicode MS" w:cs="Arial"/>
          <w:kern w:val="0"/>
          <w:szCs w:val="21"/>
        </w:rPr>
      </w:pPr>
      <w:r w:rsidRPr="00B679CE">
        <w:rPr>
          <w:rFonts w:ascii="Arial Unicode MS" w:hAnsi="Arial Unicode MS" w:cs="Arial"/>
          <w:kern w:val="0"/>
          <w:szCs w:val="21"/>
        </w:rPr>
        <w:t>投资人应当在基金管理人</w:t>
      </w:r>
      <w:r w:rsidR="00477523" w:rsidRPr="00B679CE">
        <w:rPr>
          <w:rFonts w:ascii="Arial Unicode MS" w:hAnsi="Arial Unicode MS" w:cs="Arial" w:hint="eastAsia"/>
          <w:kern w:val="0"/>
          <w:szCs w:val="21"/>
        </w:rPr>
        <w:t>及其</w:t>
      </w:r>
      <w:r w:rsidR="000D27C6" w:rsidRPr="00B679CE">
        <w:rPr>
          <w:rFonts w:ascii="Arial Unicode MS" w:hAnsi="Arial Unicode MS" w:cs="Arial"/>
          <w:kern w:val="0"/>
          <w:szCs w:val="21"/>
        </w:rPr>
        <w:t>指定的</w:t>
      </w:r>
      <w:r w:rsidR="009D6EC0" w:rsidRPr="00B679CE">
        <w:rPr>
          <w:rFonts w:ascii="Arial Unicode MS" w:hAnsi="Arial Unicode MS" w:cs="Arial" w:hint="eastAsia"/>
          <w:kern w:val="0"/>
          <w:szCs w:val="21"/>
        </w:rPr>
        <w:t>基金销售机构</w:t>
      </w:r>
      <w:r w:rsidR="000D27C6" w:rsidRPr="00B679CE">
        <w:rPr>
          <w:rFonts w:ascii="Arial Unicode MS" w:hAnsi="Arial Unicode MS" w:cs="Arial"/>
          <w:kern w:val="0"/>
          <w:szCs w:val="21"/>
        </w:rPr>
        <w:t>办理基金发售业务的营业场所或按</w:t>
      </w:r>
      <w:r w:rsidR="009D6EC0" w:rsidRPr="00B679CE">
        <w:rPr>
          <w:rFonts w:ascii="Arial Unicode MS" w:hAnsi="Arial Unicode MS" w:cs="Arial" w:hint="eastAsia"/>
          <w:kern w:val="0"/>
          <w:szCs w:val="21"/>
        </w:rPr>
        <w:t>基金销售</w:t>
      </w:r>
      <w:r w:rsidR="000D27C6" w:rsidRPr="00B679CE">
        <w:rPr>
          <w:rFonts w:ascii="Arial Unicode MS" w:hAnsi="Arial Unicode MS" w:cs="Arial"/>
          <w:kern w:val="0"/>
          <w:szCs w:val="21"/>
        </w:rPr>
        <w:t>机构提供的其他方式办理基金的认购。</w:t>
      </w:r>
      <w:r w:rsidR="009D6EC0" w:rsidRPr="00B679CE">
        <w:rPr>
          <w:rFonts w:ascii="Arial Unicode MS" w:hAnsi="Arial Unicode MS" w:cs="Arial" w:hint="eastAsia"/>
          <w:kern w:val="0"/>
          <w:szCs w:val="21"/>
        </w:rPr>
        <w:t>基金销售</w:t>
      </w:r>
      <w:r w:rsidR="000D27C6" w:rsidRPr="00B679CE">
        <w:rPr>
          <w:rFonts w:ascii="Arial Unicode MS" w:hAnsi="Arial Unicode MS" w:cs="Arial"/>
          <w:kern w:val="0"/>
          <w:szCs w:val="21"/>
        </w:rPr>
        <w:t>机构办理基金发售业务的地区、网点的具体情况和联系方法，请参见</w:t>
      </w:r>
      <w:r w:rsidR="000D27C6" w:rsidRPr="00B679CE">
        <w:rPr>
          <w:rFonts w:ascii="Arial Unicode MS" w:hAnsi="Arial Unicode MS" w:cs="Arial" w:hint="eastAsia"/>
          <w:kern w:val="0"/>
          <w:szCs w:val="21"/>
        </w:rPr>
        <w:t>基金份额</w:t>
      </w:r>
      <w:r w:rsidR="000D27C6" w:rsidRPr="00B679CE">
        <w:rPr>
          <w:rFonts w:ascii="Arial Unicode MS" w:hAnsi="Arial Unicode MS" w:cs="Arial"/>
          <w:kern w:val="0"/>
          <w:szCs w:val="21"/>
        </w:rPr>
        <w:t>发售公告以及当地</w:t>
      </w:r>
      <w:r w:rsidR="009D6EC0" w:rsidRPr="00B679CE">
        <w:rPr>
          <w:rFonts w:ascii="Arial Unicode MS" w:hAnsi="Arial Unicode MS" w:cs="Arial" w:hint="eastAsia"/>
          <w:kern w:val="0"/>
          <w:szCs w:val="21"/>
        </w:rPr>
        <w:t>基金销售</w:t>
      </w:r>
      <w:r w:rsidR="000D27C6" w:rsidRPr="00B679CE">
        <w:rPr>
          <w:rFonts w:ascii="Arial Unicode MS" w:hAnsi="Arial Unicode MS" w:cs="Arial"/>
          <w:kern w:val="0"/>
          <w:szCs w:val="21"/>
        </w:rPr>
        <w:t>机构的公告。</w:t>
      </w:r>
    </w:p>
    <w:p w14:paraId="261DBF03" w14:textId="77777777" w:rsidR="000D27C6" w:rsidRPr="00B679CE" w:rsidRDefault="000D27C6" w:rsidP="000D27C6">
      <w:pPr>
        <w:snapToGrid w:val="0"/>
        <w:spacing w:line="360" w:lineRule="auto"/>
        <w:ind w:firstLineChars="200" w:firstLine="420"/>
        <w:rPr>
          <w:rFonts w:ascii="Arial Unicode MS" w:hAnsi="Arial Unicode MS" w:cs="Arial"/>
          <w:kern w:val="0"/>
          <w:szCs w:val="21"/>
        </w:rPr>
      </w:pPr>
      <w:r w:rsidRPr="00B679CE">
        <w:rPr>
          <w:rFonts w:ascii="Arial Unicode MS" w:hAnsi="Arial Unicode MS" w:cs="Arial"/>
          <w:kern w:val="0"/>
          <w:szCs w:val="21"/>
        </w:rPr>
        <w:t>基金管理人可以根据情况增减或变更</w:t>
      </w:r>
      <w:r w:rsidR="009D6EC0" w:rsidRPr="00B679CE">
        <w:rPr>
          <w:rFonts w:ascii="Arial Unicode MS" w:hAnsi="Arial Unicode MS" w:cs="Arial" w:hint="eastAsia"/>
          <w:kern w:val="0"/>
          <w:szCs w:val="21"/>
        </w:rPr>
        <w:t>基金销售</w:t>
      </w:r>
      <w:r w:rsidRPr="00B679CE">
        <w:rPr>
          <w:rFonts w:ascii="Arial Unicode MS" w:hAnsi="Arial Unicode MS" w:cs="Arial"/>
          <w:kern w:val="0"/>
          <w:szCs w:val="21"/>
        </w:rPr>
        <w:t>机构，并另行公告。</w:t>
      </w:r>
    </w:p>
    <w:p w14:paraId="5E359C72" w14:textId="77777777" w:rsidR="00471D1C" w:rsidRPr="00B679CE" w:rsidRDefault="00471D1C" w:rsidP="00471D1C">
      <w:pPr>
        <w:adjustRightInd w:val="0"/>
        <w:snapToGrid w:val="0"/>
        <w:spacing w:line="360" w:lineRule="auto"/>
        <w:ind w:firstLineChars="200" w:firstLine="422"/>
        <w:rPr>
          <w:rFonts w:ascii="Arial" w:hAnsi="Arial" w:cs="Arial"/>
          <w:b/>
          <w:szCs w:val="21"/>
        </w:rPr>
      </w:pPr>
      <w:r w:rsidRPr="00B679CE">
        <w:rPr>
          <w:rFonts w:ascii="Arial" w:hAnsi="Arial" w:cs="Arial" w:hint="eastAsia"/>
          <w:b/>
          <w:szCs w:val="21"/>
        </w:rPr>
        <w:t>六、基金份额类别设置</w:t>
      </w:r>
    </w:p>
    <w:p w14:paraId="4AC9098D" w14:textId="77777777" w:rsidR="00541293" w:rsidRPr="00541293" w:rsidRDefault="00541293" w:rsidP="00541293">
      <w:pPr>
        <w:adjustRightInd w:val="0"/>
        <w:snapToGrid w:val="0"/>
        <w:spacing w:line="360" w:lineRule="auto"/>
        <w:ind w:firstLineChars="200" w:firstLine="420"/>
        <w:rPr>
          <w:rFonts w:ascii="Arial" w:hAnsi="Arial" w:cs="Arial"/>
          <w:szCs w:val="21"/>
        </w:rPr>
      </w:pPr>
      <w:r w:rsidRPr="00541293">
        <w:rPr>
          <w:rFonts w:ascii="Arial" w:hAnsi="Arial" w:cs="Arial" w:hint="eastAsia"/>
          <w:szCs w:val="21"/>
        </w:rPr>
        <w:t>在投资者认购、申购时收取认购、申购费用，不从本类别基金资产中计</w:t>
      </w:r>
      <w:proofErr w:type="gramStart"/>
      <w:r w:rsidRPr="00541293">
        <w:rPr>
          <w:rFonts w:ascii="Arial" w:hAnsi="Arial" w:cs="Arial" w:hint="eastAsia"/>
          <w:szCs w:val="21"/>
        </w:rPr>
        <w:t>提销售</w:t>
      </w:r>
      <w:proofErr w:type="gramEnd"/>
      <w:r w:rsidRPr="00541293">
        <w:rPr>
          <w:rFonts w:ascii="Arial" w:hAnsi="Arial" w:cs="Arial" w:hint="eastAsia"/>
          <w:szCs w:val="21"/>
        </w:rPr>
        <w:t>服务费的基金份额，称为</w:t>
      </w:r>
      <w:r w:rsidRPr="00541293">
        <w:rPr>
          <w:rFonts w:ascii="Arial" w:hAnsi="Arial" w:cs="Arial" w:hint="eastAsia"/>
          <w:szCs w:val="21"/>
        </w:rPr>
        <w:t>A</w:t>
      </w:r>
      <w:r w:rsidRPr="00541293">
        <w:rPr>
          <w:rFonts w:ascii="Arial" w:hAnsi="Arial" w:cs="Arial" w:hint="eastAsia"/>
          <w:szCs w:val="21"/>
        </w:rPr>
        <w:t>类基金份额；在投资者认购、申购时不收取认购、申购费用，但从本类别基金资产中计</w:t>
      </w:r>
      <w:proofErr w:type="gramStart"/>
      <w:r w:rsidRPr="00541293">
        <w:rPr>
          <w:rFonts w:ascii="Arial" w:hAnsi="Arial" w:cs="Arial" w:hint="eastAsia"/>
          <w:szCs w:val="21"/>
        </w:rPr>
        <w:t>提销售</w:t>
      </w:r>
      <w:proofErr w:type="gramEnd"/>
      <w:r w:rsidRPr="00541293">
        <w:rPr>
          <w:rFonts w:ascii="Arial" w:hAnsi="Arial" w:cs="Arial" w:hint="eastAsia"/>
          <w:szCs w:val="21"/>
        </w:rPr>
        <w:t>服务费的基金份额，称为</w:t>
      </w:r>
      <w:r w:rsidRPr="00541293">
        <w:rPr>
          <w:rFonts w:ascii="Arial" w:hAnsi="Arial" w:cs="Arial" w:hint="eastAsia"/>
          <w:szCs w:val="21"/>
        </w:rPr>
        <w:t>C</w:t>
      </w:r>
      <w:r w:rsidRPr="00541293">
        <w:rPr>
          <w:rFonts w:ascii="Arial" w:hAnsi="Arial" w:cs="Arial" w:hint="eastAsia"/>
          <w:szCs w:val="21"/>
        </w:rPr>
        <w:t>类基金份额。</w:t>
      </w:r>
    </w:p>
    <w:p w14:paraId="1D803C8B" w14:textId="77777777" w:rsidR="00541293" w:rsidRPr="00541293" w:rsidRDefault="00541293" w:rsidP="00541293">
      <w:pPr>
        <w:adjustRightInd w:val="0"/>
        <w:snapToGrid w:val="0"/>
        <w:spacing w:line="360" w:lineRule="auto"/>
        <w:ind w:firstLineChars="200" w:firstLine="420"/>
        <w:rPr>
          <w:rFonts w:ascii="Arial" w:hAnsi="Arial" w:cs="Arial"/>
          <w:szCs w:val="21"/>
        </w:rPr>
      </w:pPr>
      <w:r w:rsidRPr="00541293">
        <w:rPr>
          <w:rFonts w:ascii="Arial" w:hAnsi="Arial" w:cs="Arial" w:hint="eastAsia"/>
          <w:szCs w:val="21"/>
        </w:rPr>
        <w:t>A</w:t>
      </w:r>
      <w:r w:rsidRPr="00541293">
        <w:rPr>
          <w:rFonts w:ascii="Arial" w:hAnsi="Arial" w:cs="Arial" w:hint="eastAsia"/>
          <w:szCs w:val="21"/>
        </w:rPr>
        <w:t>类基金份额、</w:t>
      </w:r>
      <w:r w:rsidRPr="00541293">
        <w:rPr>
          <w:rFonts w:ascii="Arial" w:hAnsi="Arial" w:cs="Arial" w:hint="eastAsia"/>
          <w:szCs w:val="21"/>
        </w:rPr>
        <w:t>C</w:t>
      </w:r>
      <w:r w:rsidRPr="00541293">
        <w:rPr>
          <w:rFonts w:ascii="Arial" w:hAnsi="Arial" w:cs="Arial" w:hint="eastAsia"/>
          <w:szCs w:val="21"/>
        </w:rPr>
        <w:t>类基金份额分别设置代码，分别计算和公告各类基金份额净值和各类基金份额累计净值。</w:t>
      </w:r>
    </w:p>
    <w:p w14:paraId="5B9F5D90" w14:textId="77777777" w:rsidR="00541293" w:rsidRPr="00541293" w:rsidRDefault="00541293" w:rsidP="00541293">
      <w:pPr>
        <w:adjustRightInd w:val="0"/>
        <w:snapToGrid w:val="0"/>
        <w:spacing w:line="360" w:lineRule="auto"/>
        <w:ind w:firstLineChars="200" w:firstLine="420"/>
        <w:rPr>
          <w:rFonts w:ascii="Arial" w:hAnsi="Arial" w:cs="Arial"/>
          <w:szCs w:val="21"/>
        </w:rPr>
      </w:pPr>
      <w:r w:rsidRPr="00541293">
        <w:rPr>
          <w:rFonts w:ascii="Arial" w:hAnsi="Arial" w:cs="Arial" w:hint="eastAsia"/>
          <w:szCs w:val="21"/>
        </w:rPr>
        <w:t>投资者可自行选择认购或申购的基金份额类别。本基金不同基金份额类别之间非经基金管理人另行发布有关规则不得相互转换。</w:t>
      </w:r>
    </w:p>
    <w:p w14:paraId="2D56F611" w14:textId="54299491" w:rsidR="00471D1C" w:rsidRPr="00B679CE" w:rsidRDefault="00541293" w:rsidP="00471D1C">
      <w:pPr>
        <w:autoSpaceDE w:val="0"/>
        <w:autoSpaceDN w:val="0"/>
        <w:adjustRightInd w:val="0"/>
        <w:snapToGrid w:val="0"/>
        <w:spacing w:line="360" w:lineRule="auto"/>
        <w:ind w:firstLine="454"/>
        <w:rPr>
          <w:rFonts w:ascii="Arial" w:hAnsi="Arial" w:cs="Arial"/>
          <w:szCs w:val="21"/>
        </w:rPr>
      </w:pPr>
      <w:r w:rsidRPr="00541293">
        <w:rPr>
          <w:rFonts w:ascii="Arial" w:hAnsi="Arial" w:cs="Arial" w:hint="eastAsia"/>
          <w:szCs w:val="21"/>
        </w:rPr>
        <w:t>在不违反法律法规、基金合同的约定以及对基金份额持有人利益无实质性不利影响的情况下，经与基金托管人协商一致，基金管理人可增加、减少或调整基金份额类别设置、调整本基金的申购费率、调低赎回费率、变更收费方式或者停止现有基金份额的销售、对基金份额分类办法及规则进行调整等，并在调整实施之日前依照《信息披露办法》的有关规定在指定媒介上公告，不需要召开基金份额持有人大会。</w:t>
      </w:r>
    </w:p>
    <w:p w14:paraId="7C2AA8BD" w14:textId="54C24483" w:rsidR="00C05F18" w:rsidRPr="00B679CE" w:rsidRDefault="00471D1C" w:rsidP="00C05F18">
      <w:pPr>
        <w:adjustRightInd w:val="0"/>
        <w:snapToGrid w:val="0"/>
        <w:spacing w:line="360" w:lineRule="auto"/>
        <w:ind w:firstLineChars="200" w:firstLine="422"/>
        <w:rPr>
          <w:rFonts w:ascii="Arial Unicode MS" w:hAnsi="Arial Unicode MS" w:cs="Arial"/>
          <w:b/>
        </w:rPr>
      </w:pPr>
      <w:r w:rsidRPr="00B679CE">
        <w:rPr>
          <w:rFonts w:ascii="Arial Unicode MS" w:hAnsi="Arial Unicode MS" w:cs="Arial" w:hint="eastAsia"/>
          <w:b/>
        </w:rPr>
        <w:t>七</w:t>
      </w:r>
      <w:r w:rsidR="00E73D5E" w:rsidRPr="00B679CE">
        <w:rPr>
          <w:rFonts w:ascii="Arial Unicode MS" w:hAnsi="Arial Unicode MS" w:cs="Arial" w:hint="eastAsia"/>
          <w:b/>
        </w:rPr>
        <w:t>、基金的</w:t>
      </w:r>
      <w:r w:rsidR="002E2649">
        <w:rPr>
          <w:rFonts w:ascii="Arial Unicode MS" w:hAnsi="Arial Unicode MS" w:cs="Arial" w:hint="eastAsia"/>
          <w:b/>
        </w:rPr>
        <w:t>发售</w:t>
      </w:r>
      <w:r w:rsidR="00E73D5E" w:rsidRPr="00B679CE">
        <w:rPr>
          <w:rFonts w:ascii="Arial Unicode MS" w:hAnsi="Arial Unicode MS" w:cs="Arial" w:hint="eastAsia"/>
          <w:b/>
        </w:rPr>
        <w:t>面值、认购价格和认购费用</w:t>
      </w:r>
    </w:p>
    <w:p w14:paraId="0B984E34" w14:textId="5A555080" w:rsidR="00AC7D3E" w:rsidRPr="00B679CE" w:rsidRDefault="00AC7D3E" w:rsidP="00AC7D3E">
      <w:pPr>
        <w:adjustRightInd w:val="0"/>
        <w:snapToGrid w:val="0"/>
        <w:spacing w:line="360" w:lineRule="auto"/>
        <w:ind w:firstLineChars="200" w:firstLine="420"/>
        <w:rPr>
          <w:rFonts w:ascii="Arial Unicode MS" w:hAnsi="Arial Unicode MS" w:cs="Arial"/>
          <w:kern w:val="0"/>
          <w:szCs w:val="21"/>
        </w:rPr>
      </w:pPr>
      <w:r w:rsidRPr="00B679CE">
        <w:rPr>
          <w:rFonts w:ascii="Arial Unicode MS" w:hAnsi="Arial Unicode MS" w:cs="Arial"/>
          <w:kern w:val="0"/>
          <w:szCs w:val="21"/>
        </w:rPr>
        <w:lastRenderedPageBreak/>
        <w:t>1</w:t>
      </w:r>
      <w:r w:rsidRPr="00B679CE">
        <w:rPr>
          <w:rFonts w:ascii="Arial Unicode MS" w:hAnsi="Arial Unicode MS" w:cs="Arial"/>
          <w:kern w:val="0"/>
          <w:szCs w:val="21"/>
        </w:rPr>
        <w:t>、</w:t>
      </w:r>
      <w:r w:rsidR="002E2649">
        <w:rPr>
          <w:rFonts w:ascii="Arial Unicode MS" w:hAnsi="Arial Unicode MS" w:cs="Arial" w:hint="eastAsia"/>
          <w:kern w:val="0"/>
          <w:szCs w:val="21"/>
        </w:rPr>
        <w:t>发售</w:t>
      </w:r>
      <w:r w:rsidRPr="00B679CE">
        <w:rPr>
          <w:rFonts w:ascii="Arial Unicode MS" w:hAnsi="Arial Unicode MS" w:cs="Arial"/>
          <w:kern w:val="0"/>
          <w:szCs w:val="21"/>
        </w:rPr>
        <w:t>面值：人民币</w:t>
      </w:r>
      <w:r w:rsidRPr="00B679CE">
        <w:rPr>
          <w:rFonts w:ascii="Arial Unicode MS" w:hAnsi="Arial Unicode MS" w:cs="Arial"/>
          <w:kern w:val="0"/>
          <w:szCs w:val="21"/>
        </w:rPr>
        <w:t>1.00</w:t>
      </w:r>
      <w:r w:rsidRPr="00B679CE">
        <w:rPr>
          <w:rFonts w:ascii="Arial Unicode MS" w:hAnsi="Arial Unicode MS" w:cs="Arial"/>
          <w:kern w:val="0"/>
          <w:szCs w:val="21"/>
        </w:rPr>
        <w:t>元</w:t>
      </w:r>
    </w:p>
    <w:p w14:paraId="6CFCD7F6" w14:textId="77777777" w:rsidR="00AC7D3E" w:rsidRPr="00B679CE" w:rsidRDefault="00AC7D3E" w:rsidP="00AC7D3E">
      <w:pPr>
        <w:adjustRightInd w:val="0"/>
        <w:snapToGrid w:val="0"/>
        <w:spacing w:line="360" w:lineRule="auto"/>
        <w:ind w:firstLineChars="200" w:firstLine="420"/>
        <w:rPr>
          <w:rFonts w:ascii="Arial Unicode MS" w:hAnsi="Arial Unicode MS" w:cs="Arial"/>
          <w:kern w:val="0"/>
          <w:szCs w:val="21"/>
        </w:rPr>
      </w:pPr>
      <w:r w:rsidRPr="00B679CE">
        <w:rPr>
          <w:rFonts w:ascii="Arial Unicode MS" w:hAnsi="Arial Unicode MS" w:cs="Arial"/>
          <w:kern w:val="0"/>
          <w:szCs w:val="21"/>
        </w:rPr>
        <w:t>2</w:t>
      </w:r>
      <w:r w:rsidRPr="00B679CE">
        <w:rPr>
          <w:rFonts w:ascii="Arial Unicode MS" w:hAnsi="Arial Unicode MS" w:cs="Arial"/>
          <w:kern w:val="0"/>
          <w:szCs w:val="21"/>
        </w:rPr>
        <w:t>、认购费用：</w:t>
      </w:r>
    </w:p>
    <w:p w14:paraId="3AF5E59D" w14:textId="51305762" w:rsidR="00AC7D3E" w:rsidRPr="00B679CE" w:rsidRDefault="008E5816" w:rsidP="00E865F2">
      <w:pPr>
        <w:pStyle w:val="30"/>
        <w:rPr>
          <w:rFonts w:ascii="Arial Unicode MS" w:hAnsi="Arial Unicode MS" w:cs="Arial"/>
        </w:rPr>
      </w:pPr>
      <w:r w:rsidRPr="00B679CE">
        <w:rPr>
          <w:rFonts w:ascii="Arial Unicode MS" w:hAnsi="Arial Unicode MS" w:cs="Arial" w:hint="eastAsia"/>
          <w:sz w:val="21"/>
          <w:szCs w:val="21"/>
          <w:lang w:val="en-US" w:eastAsia="zh-CN"/>
        </w:rPr>
        <w:t>本基金</w:t>
      </w:r>
      <w:r w:rsidRPr="00B679CE">
        <w:rPr>
          <w:rFonts w:ascii="Arial Unicode MS" w:hAnsi="Arial Unicode MS" w:cs="Arial" w:hint="eastAsia"/>
          <w:sz w:val="21"/>
          <w:szCs w:val="21"/>
          <w:lang w:val="en-US" w:eastAsia="zh-CN"/>
        </w:rPr>
        <w:t>A</w:t>
      </w:r>
      <w:r w:rsidRPr="00B679CE">
        <w:rPr>
          <w:rFonts w:ascii="Arial Unicode MS" w:hAnsi="Arial Unicode MS" w:cs="Arial" w:hint="eastAsia"/>
          <w:sz w:val="21"/>
          <w:szCs w:val="21"/>
          <w:lang w:val="en-US" w:eastAsia="zh-CN"/>
        </w:rPr>
        <w:t>类基金份额在认购时收取认购费，</w:t>
      </w:r>
      <w:r w:rsidRPr="00B679CE">
        <w:rPr>
          <w:rFonts w:ascii="Arial Unicode MS" w:hAnsi="Arial Unicode MS" w:cs="Arial" w:hint="eastAsia"/>
          <w:sz w:val="21"/>
          <w:szCs w:val="21"/>
          <w:lang w:val="en-US" w:eastAsia="zh-CN"/>
        </w:rPr>
        <w:t>C</w:t>
      </w:r>
      <w:r w:rsidRPr="00B679CE">
        <w:rPr>
          <w:rFonts w:ascii="Arial Unicode MS" w:hAnsi="Arial Unicode MS" w:cs="Arial" w:hint="eastAsia"/>
          <w:sz w:val="21"/>
          <w:szCs w:val="21"/>
          <w:lang w:val="en-US" w:eastAsia="zh-CN"/>
        </w:rPr>
        <w:t>类基金份额不收取认购费用。</w:t>
      </w:r>
      <w:r w:rsidRPr="00B679CE">
        <w:rPr>
          <w:rFonts w:ascii="Arial Unicode MS" w:hAnsi="Arial Unicode MS" w:cs="Arial" w:hint="eastAsia"/>
          <w:sz w:val="21"/>
          <w:szCs w:val="21"/>
          <w:lang w:val="en-US" w:eastAsia="zh-CN"/>
        </w:rPr>
        <w:t>A</w:t>
      </w:r>
      <w:r w:rsidRPr="00B679CE">
        <w:rPr>
          <w:rFonts w:ascii="Arial Unicode MS" w:hAnsi="Arial Unicode MS" w:cs="Arial" w:hint="eastAsia"/>
          <w:sz w:val="21"/>
          <w:szCs w:val="21"/>
          <w:lang w:val="en-US" w:eastAsia="zh-CN"/>
        </w:rPr>
        <w:t>类基金份额</w:t>
      </w:r>
      <w:r w:rsidRPr="00B679CE">
        <w:rPr>
          <w:rFonts w:ascii="Arial Unicode MS" w:hAnsi="Arial Unicode MS" w:cs="Arial"/>
          <w:sz w:val="21"/>
          <w:szCs w:val="21"/>
          <w:lang w:val="en-US" w:eastAsia="zh-CN"/>
        </w:rPr>
        <w:t>认购费率随认购金额的增加而递减，如下表所</w:t>
      </w:r>
      <w:r w:rsidRPr="00B679CE">
        <w:rPr>
          <w:rFonts w:ascii="Arial Unicode MS" w:hAnsi="Arial Unicode MS" w:cs="Arial" w:hint="eastAsia"/>
          <w:sz w:val="21"/>
          <w:szCs w:val="21"/>
          <w:lang w:val="en-US" w:eastAsia="zh-CN"/>
        </w:rPr>
        <w:t>示：</w:t>
      </w:r>
    </w:p>
    <w:tbl>
      <w:tblPr>
        <w:tblW w:w="3289"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691"/>
        <w:gridCol w:w="2915"/>
      </w:tblGrid>
      <w:tr w:rsidR="007815B9" w:rsidRPr="00B679CE" w14:paraId="79A4B6EE" w14:textId="77777777" w:rsidTr="007815B9">
        <w:trPr>
          <w:trHeight w:val="190"/>
          <w:jc w:val="center"/>
        </w:trPr>
        <w:tc>
          <w:tcPr>
            <w:tcW w:w="2400" w:type="pct"/>
            <w:shd w:val="clear" w:color="auto" w:fill="auto"/>
          </w:tcPr>
          <w:p w14:paraId="06768B96" w14:textId="5F704641" w:rsidR="007815B9" w:rsidRPr="00B679CE" w:rsidRDefault="000016B0" w:rsidP="00264CE3">
            <w:pPr>
              <w:widowControl/>
              <w:spacing w:line="336" w:lineRule="auto"/>
              <w:jc w:val="center"/>
              <w:rPr>
                <w:rFonts w:ascii="Arial Unicode MS" w:hAnsi="Arial Unicode MS"/>
                <w:bCs/>
                <w:kern w:val="0"/>
                <w:szCs w:val="21"/>
              </w:rPr>
            </w:pPr>
            <w:r>
              <w:rPr>
                <w:rFonts w:ascii="Arial Unicode MS" w:hAnsi="Arial Unicode MS" w:hint="eastAsia"/>
                <w:bCs/>
                <w:kern w:val="0"/>
                <w:szCs w:val="21"/>
              </w:rPr>
              <w:t>认购</w:t>
            </w:r>
            <w:r w:rsidR="007815B9" w:rsidRPr="00B679CE">
              <w:rPr>
                <w:rFonts w:ascii="Arial Unicode MS" w:hAnsi="Arial Unicode MS"/>
                <w:bCs/>
                <w:kern w:val="0"/>
                <w:szCs w:val="21"/>
              </w:rPr>
              <w:t>金额（</w:t>
            </w:r>
            <w:r w:rsidR="007815B9" w:rsidRPr="00B679CE">
              <w:rPr>
                <w:rFonts w:ascii="Arial Unicode MS" w:hAnsi="Arial Unicode MS"/>
                <w:bCs/>
                <w:kern w:val="0"/>
                <w:szCs w:val="21"/>
              </w:rPr>
              <w:t>M</w:t>
            </w:r>
            <w:r w:rsidR="007815B9" w:rsidRPr="00B679CE">
              <w:rPr>
                <w:rFonts w:ascii="Arial Unicode MS" w:hAnsi="Arial Unicode MS"/>
                <w:bCs/>
                <w:kern w:val="0"/>
                <w:szCs w:val="21"/>
              </w:rPr>
              <w:t>）</w:t>
            </w:r>
          </w:p>
        </w:tc>
        <w:tc>
          <w:tcPr>
            <w:tcW w:w="2600" w:type="pct"/>
          </w:tcPr>
          <w:p w14:paraId="0CD59AEA" w14:textId="77777777" w:rsidR="007815B9" w:rsidRPr="00B679CE" w:rsidRDefault="007815B9" w:rsidP="00264CE3">
            <w:pPr>
              <w:widowControl/>
              <w:spacing w:line="336" w:lineRule="auto"/>
              <w:jc w:val="center"/>
              <w:rPr>
                <w:rFonts w:ascii="Arial Unicode MS" w:hAnsi="Arial Unicode MS"/>
                <w:bCs/>
                <w:kern w:val="0"/>
                <w:szCs w:val="21"/>
              </w:rPr>
            </w:pPr>
            <w:r w:rsidRPr="00B679CE">
              <w:rPr>
                <w:rFonts w:ascii="Arial Unicode MS" w:hAnsi="Arial Unicode MS"/>
                <w:bCs/>
                <w:kern w:val="0"/>
                <w:szCs w:val="21"/>
              </w:rPr>
              <w:t>认购费率</w:t>
            </w:r>
          </w:p>
        </w:tc>
      </w:tr>
      <w:tr w:rsidR="007815B9" w:rsidRPr="00B679CE" w14:paraId="30F38D3D" w14:textId="77777777" w:rsidTr="007815B9">
        <w:trPr>
          <w:trHeight w:val="190"/>
          <w:jc w:val="center"/>
        </w:trPr>
        <w:tc>
          <w:tcPr>
            <w:tcW w:w="2400" w:type="pct"/>
            <w:shd w:val="clear" w:color="auto" w:fill="auto"/>
          </w:tcPr>
          <w:p w14:paraId="3F0AC3F1" w14:textId="77777777" w:rsidR="007815B9" w:rsidRPr="00B679CE" w:rsidRDefault="007815B9" w:rsidP="00264CE3">
            <w:pPr>
              <w:widowControl/>
              <w:spacing w:line="336" w:lineRule="auto"/>
              <w:jc w:val="center"/>
              <w:rPr>
                <w:rFonts w:ascii="Arial Unicode MS" w:hAnsi="Arial Unicode MS"/>
                <w:bCs/>
                <w:kern w:val="0"/>
                <w:szCs w:val="21"/>
              </w:rPr>
            </w:pPr>
            <w:r w:rsidRPr="00B679CE">
              <w:rPr>
                <w:rFonts w:ascii="Arial Unicode MS" w:hAnsi="Arial Unicode MS"/>
                <w:bCs/>
                <w:kern w:val="0"/>
                <w:szCs w:val="21"/>
              </w:rPr>
              <w:t>M</w:t>
            </w:r>
            <w:r w:rsidRPr="00B679CE">
              <w:rPr>
                <w:rFonts w:ascii="Arial Unicode MS" w:hAnsi="Arial Unicode MS"/>
                <w:bCs/>
                <w:kern w:val="0"/>
                <w:szCs w:val="21"/>
              </w:rPr>
              <w:t>＜</w:t>
            </w:r>
            <w:r w:rsidRPr="00B679CE">
              <w:rPr>
                <w:rFonts w:ascii="Arial Unicode MS" w:hAnsi="Arial Unicode MS"/>
                <w:bCs/>
                <w:kern w:val="0"/>
                <w:szCs w:val="21"/>
              </w:rPr>
              <w:t>100</w:t>
            </w:r>
            <w:r w:rsidRPr="00B679CE">
              <w:rPr>
                <w:rFonts w:ascii="Arial Unicode MS" w:hAnsi="Arial Unicode MS"/>
                <w:bCs/>
                <w:kern w:val="0"/>
                <w:szCs w:val="21"/>
              </w:rPr>
              <w:t>万</w:t>
            </w:r>
          </w:p>
        </w:tc>
        <w:tc>
          <w:tcPr>
            <w:tcW w:w="2600" w:type="pct"/>
          </w:tcPr>
          <w:p w14:paraId="1B0BDB94" w14:textId="77777777" w:rsidR="007815B9" w:rsidRPr="00B679CE" w:rsidRDefault="007815B9" w:rsidP="00264CE3">
            <w:pPr>
              <w:widowControl/>
              <w:spacing w:line="336" w:lineRule="auto"/>
              <w:jc w:val="center"/>
              <w:rPr>
                <w:rFonts w:ascii="Arial Unicode MS" w:hAnsi="Arial Unicode MS"/>
                <w:bCs/>
                <w:kern w:val="0"/>
                <w:szCs w:val="21"/>
              </w:rPr>
            </w:pPr>
            <w:r w:rsidRPr="00B679CE">
              <w:rPr>
                <w:rFonts w:ascii="Arial Unicode MS" w:hAnsi="Arial Unicode MS"/>
                <w:bCs/>
                <w:kern w:val="0"/>
                <w:szCs w:val="21"/>
              </w:rPr>
              <w:t>0.60%</w:t>
            </w:r>
          </w:p>
        </w:tc>
      </w:tr>
      <w:tr w:rsidR="007815B9" w:rsidRPr="00B679CE" w14:paraId="62161B48" w14:textId="77777777" w:rsidTr="007815B9">
        <w:trPr>
          <w:trHeight w:val="190"/>
          <w:jc w:val="center"/>
        </w:trPr>
        <w:tc>
          <w:tcPr>
            <w:tcW w:w="2400" w:type="pct"/>
            <w:shd w:val="clear" w:color="auto" w:fill="auto"/>
          </w:tcPr>
          <w:p w14:paraId="0A7E3A26" w14:textId="77777777" w:rsidR="007815B9" w:rsidRPr="00B679CE" w:rsidRDefault="007815B9" w:rsidP="00264CE3">
            <w:pPr>
              <w:widowControl/>
              <w:spacing w:line="336" w:lineRule="auto"/>
              <w:jc w:val="center"/>
              <w:rPr>
                <w:rFonts w:ascii="Arial Unicode MS" w:hAnsi="Arial Unicode MS"/>
                <w:bCs/>
                <w:kern w:val="0"/>
                <w:szCs w:val="21"/>
              </w:rPr>
            </w:pPr>
            <w:r w:rsidRPr="00B679CE">
              <w:rPr>
                <w:rFonts w:ascii="Arial Unicode MS" w:hAnsi="Arial Unicode MS"/>
                <w:bCs/>
                <w:kern w:val="0"/>
                <w:szCs w:val="21"/>
              </w:rPr>
              <w:t>100</w:t>
            </w:r>
            <w:r w:rsidRPr="00B679CE">
              <w:rPr>
                <w:rFonts w:ascii="Arial Unicode MS" w:hAnsi="Arial Unicode MS"/>
                <w:bCs/>
                <w:kern w:val="0"/>
                <w:szCs w:val="21"/>
              </w:rPr>
              <w:t>万</w:t>
            </w:r>
            <w:r w:rsidRPr="00B679CE">
              <w:rPr>
                <w:rFonts w:ascii="Arial Unicode MS" w:hAnsi="Arial Unicode MS"/>
                <w:bCs/>
                <w:kern w:val="0"/>
                <w:szCs w:val="21"/>
              </w:rPr>
              <w:t>≤M</w:t>
            </w:r>
            <w:r w:rsidRPr="00B679CE">
              <w:rPr>
                <w:rFonts w:ascii="Arial Unicode MS" w:hAnsi="Arial Unicode MS"/>
                <w:bCs/>
                <w:kern w:val="0"/>
                <w:szCs w:val="21"/>
              </w:rPr>
              <w:t>＜</w:t>
            </w:r>
            <w:r w:rsidRPr="00B679CE">
              <w:rPr>
                <w:rFonts w:ascii="Arial Unicode MS" w:hAnsi="Arial Unicode MS"/>
                <w:bCs/>
                <w:kern w:val="0"/>
                <w:szCs w:val="21"/>
              </w:rPr>
              <w:t>300</w:t>
            </w:r>
            <w:r w:rsidRPr="00B679CE">
              <w:rPr>
                <w:rFonts w:ascii="Arial Unicode MS" w:hAnsi="Arial Unicode MS"/>
                <w:bCs/>
                <w:kern w:val="0"/>
                <w:szCs w:val="21"/>
              </w:rPr>
              <w:t>万</w:t>
            </w:r>
          </w:p>
        </w:tc>
        <w:tc>
          <w:tcPr>
            <w:tcW w:w="2600" w:type="pct"/>
          </w:tcPr>
          <w:p w14:paraId="2789873E" w14:textId="361C45FB" w:rsidR="007815B9" w:rsidRPr="00B679CE" w:rsidRDefault="007815B9" w:rsidP="00BD5408">
            <w:pPr>
              <w:widowControl/>
              <w:spacing w:line="336" w:lineRule="auto"/>
              <w:jc w:val="center"/>
              <w:rPr>
                <w:rFonts w:ascii="Arial Unicode MS" w:hAnsi="Arial Unicode MS"/>
                <w:bCs/>
                <w:kern w:val="0"/>
                <w:szCs w:val="21"/>
              </w:rPr>
            </w:pPr>
            <w:r w:rsidRPr="00B679CE">
              <w:rPr>
                <w:rFonts w:ascii="Arial Unicode MS" w:hAnsi="Arial Unicode MS"/>
                <w:bCs/>
                <w:kern w:val="0"/>
                <w:szCs w:val="21"/>
              </w:rPr>
              <w:t>0.</w:t>
            </w:r>
            <w:r w:rsidR="00BC1904">
              <w:rPr>
                <w:rFonts w:ascii="Arial Unicode MS" w:hAnsi="Arial Unicode MS"/>
                <w:bCs/>
                <w:kern w:val="0"/>
                <w:szCs w:val="21"/>
              </w:rPr>
              <w:t>4</w:t>
            </w:r>
            <w:r w:rsidR="00BC1904" w:rsidRPr="00B679CE">
              <w:rPr>
                <w:rFonts w:ascii="Arial Unicode MS" w:hAnsi="Arial Unicode MS"/>
                <w:bCs/>
                <w:kern w:val="0"/>
                <w:szCs w:val="21"/>
              </w:rPr>
              <w:t>0</w:t>
            </w:r>
            <w:r w:rsidRPr="00B679CE">
              <w:rPr>
                <w:rFonts w:ascii="Arial Unicode MS" w:hAnsi="Arial Unicode MS"/>
                <w:bCs/>
                <w:kern w:val="0"/>
                <w:szCs w:val="21"/>
              </w:rPr>
              <w:t>%</w:t>
            </w:r>
          </w:p>
        </w:tc>
      </w:tr>
      <w:tr w:rsidR="007815B9" w:rsidRPr="00B679CE" w14:paraId="075FDA14" w14:textId="77777777" w:rsidTr="007815B9">
        <w:trPr>
          <w:trHeight w:val="190"/>
          <w:jc w:val="center"/>
        </w:trPr>
        <w:tc>
          <w:tcPr>
            <w:tcW w:w="2400" w:type="pct"/>
            <w:shd w:val="clear" w:color="auto" w:fill="auto"/>
          </w:tcPr>
          <w:p w14:paraId="0521771F" w14:textId="77777777" w:rsidR="007815B9" w:rsidRPr="00B679CE" w:rsidRDefault="007815B9" w:rsidP="00264CE3">
            <w:pPr>
              <w:widowControl/>
              <w:spacing w:line="336" w:lineRule="auto"/>
              <w:jc w:val="center"/>
              <w:rPr>
                <w:rFonts w:ascii="Arial Unicode MS" w:hAnsi="Arial Unicode MS"/>
                <w:bCs/>
                <w:kern w:val="0"/>
                <w:szCs w:val="21"/>
              </w:rPr>
            </w:pPr>
            <w:r w:rsidRPr="00B679CE">
              <w:rPr>
                <w:rFonts w:ascii="Arial Unicode MS" w:hAnsi="Arial Unicode MS"/>
                <w:bCs/>
                <w:kern w:val="0"/>
                <w:szCs w:val="21"/>
              </w:rPr>
              <w:t>300</w:t>
            </w:r>
            <w:r w:rsidRPr="00B679CE">
              <w:rPr>
                <w:rFonts w:ascii="Arial Unicode MS" w:hAnsi="Arial Unicode MS"/>
                <w:bCs/>
                <w:kern w:val="0"/>
                <w:szCs w:val="21"/>
              </w:rPr>
              <w:t>万</w:t>
            </w:r>
            <w:r w:rsidRPr="00B679CE">
              <w:rPr>
                <w:rFonts w:ascii="Arial Unicode MS" w:hAnsi="Arial Unicode MS"/>
                <w:bCs/>
                <w:kern w:val="0"/>
                <w:szCs w:val="21"/>
              </w:rPr>
              <w:t>≤M</w:t>
            </w:r>
            <w:r w:rsidRPr="00B679CE">
              <w:rPr>
                <w:rFonts w:ascii="Arial Unicode MS" w:hAnsi="Arial Unicode MS"/>
                <w:bCs/>
                <w:kern w:val="0"/>
                <w:szCs w:val="21"/>
              </w:rPr>
              <w:t>＜</w:t>
            </w:r>
            <w:r w:rsidRPr="00B679CE">
              <w:rPr>
                <w:rFonts w:ascii="Arial Unicode MS" w:hAnsi="Arial Unicode MS"/>
                <w:bCs/>
                <w:kern w:val="0"/>
                <w:szCs w:val="21"/>
              </w:rPr>
              <w:t>500</w:t>
            </w:r>
            <w:r w:rsidRPr="00B679CE">
              <w:rPr>
                <w:rFonts w:ascii="Arial Unicode MS" w:hAnsi="Arial Unicode MS"/>
                <w:bCs/>
                <w:kern w:val="0"/>
                <w:szCs w:val="21"/>
              </w:rPr>
              <w:t>万</w:t>
            </w:r>
          </w:p>
        </w:tc>
        <w:tc>
          <w:tcPr>
            <w:tcW w:w="2600" w:type="pct"/>
          </w:tcPr>
          <w:p w14:paraId="6FE38B31" w14:textId="6EAD531F" w:rsidR="007815B9" w:rsidRPr="00B679CE" w:rsidRDefault="007815B9" w:rsidP="00BD5408">
            <w:pPr>
              <w:widowControl/>
              <w:spacing w:line="336" w:lineRule="auto"/>
              <w:jc w:val="center"/>
              <w:rPr>
                <w:rFonts w:ascii="Arial Unicode MS" w:hAnsi="Arial Unicode MS"/>
                <w:bCs/>
                <w:kern w:val="0"/>
                <w:szCs w:val="21"/>
              </w:rPr>
            </w:pPr>
            <w:r w:rsidRPr="00B679CE">
              <w:rPr>
                <w:rFonts w:ascii="Arial Unicode MS" w:hAnsi="Arial Unicode MS"/>
                <w:bCs/>
                <w:kern w:val="0"/>
                <w:szCs w:val="21"/>
              </w:rPr>
              <w:t>0.</w:t>
            </w:r>
            <w:r w:rsidR="00BC1904">
              <w:rPr>
                <w:rFonts w:ascii="Arial Unicode MS" w:hAnsi="Arial Unicode MS"/>
                <w:bCs/>
                <w:kern w:val="0"/>
                <w:szCs w:val="21"/>
              </w:rPr>
              <w:t>20</w:t>
            </w:r>
            <w:r w:rsidRPr="00B679CE">
              <w:rPr>
                <w:rFonts w:ascii="Arial Unicode MS" w:hAnsi="Arial Unicode MS"/>
                <w:bCs/>
                <w:kern w:val="0"/>
                <w:szCs w:val="21"/>
              </w:rPr>
              <w:t>%</w:t>
            </w:r>
          </w:p>
        </w:tc>
      </w:tr>
      <w:tr w:rsidR="007815B9" w:rsidRPr="00B679CE" w14:paraId="24110EF0" w14:textId="77777777" w:rsidTr="007815B9">
        <w:trPr>
          <w:trHeight w:val="190"/>
          <w:jc w:val="center"/>
        </w:trPr>
        <w:tc>
          <w:tcPr>
            <w:tcW w:w="2400" w:type="pct"/>
            <w:shd w:val="clear" w:color="auto" w:fill="auto"/>
          </w:tcPr>
          <w:p w14:paraId="033DEDBD" w14:textId="77777777" w:rsidR="007815B9" w:rsidRPr="00B679CE" w:rsidRDefault="007815B9" w:rsidP="00264CE3">
            <w:pPr>
              <w:widowControl/>
              <w:spacing w:line="336" w:lineRule="auto"/>
              <w:jc w:val="center"/>
              <w:rPr>
                <w:rFonts w:ascii="Arial Unicode MS" w:hAnsi="Arial Unicode MS"/>
                <w:bCs/>
                <w:kern w:val="0"/>
                <w:szCs w:val="21"/>
              </w:rPr>
            </w:pPr>
            <w:r w:rsidRPr="00B679CE">
              <w:rPr>
                <w:rFonts w:ascii="Arial Unicode MS" w:hAnsi="Arial Unicode MS"/>
                <w:bCs/>
                <w:kern w:val="0"/>
                <w:szCs w:val="21"/>
              </w:rPr>
              <w:t>M≥500</w:t>
            </w:r>
            <w:r w:rsidRPr="00B679CE">
              <w:rPr>
                <w:rFonts w:ascii="Arial Unicode MS" w:hAnsi="Arial Unicode MS"/>
                <w:bCs/>
                <w:kern w:val="0"/>
                <w:szCs w:val="21"/>
              </w:rPr>
              <w:t>万</w:t>
            </w:r>
          </w:p>
        </w:tc>
        <w:tc>
          <w:tcPr>
            <w:tcW w:w="2600" w:type="pct"/>
          </w:tcPr>
          <w:p w14:paraId="79D60F2C" w14:textId="77777777" w:rsidR="007815B9" w:rsidRPr="00B679CE" w:rsidRDefault="007815B9" w:rsidP="00264CE3">
            <w:pPr>
              <w:widowControl/>
              <w:spacing w:line="336" w:lineRule="auto"/>
              <w:jc w:val="center"/>
              <w:rPr>
                <w:rFonts w:ascii="Arial Unicode MS" w:hAnsi="Arial Unicode MS"/>
                <w:bCs/>
                <w:kern w:val="0"/>
                <w:szCs w:val="21"/>
              </w:rPr>
            </w:pPr>
            <w:r w:rsidRPr="00B679CE">
              <w:rPr>
                <w:rFonts w:ascii="Arial Unicode MS" w:hAnsi="Arial Unicode MS"/>
                <w:bCs/>
                <w:kern w:val="0"/>
                <w:szCs w:val="21"/>
              </w:rPr>
              <w:t>每笔</w:t>
            </w:r>
            <w:r w:rsidRPr="00B679CE">
              <w:rPr>
                <w:rFonts w:ascii="Arial Unicode MS" w:hAnsi="Arial Unicode MS"/>
                <w:bCs/>
                <w:kern w:val="0"/>
                <w:szCs w:val="21"/>
              </w:rPr>
              <w:t>1000</w:t>
            </w:r>
            <w:r w:rsidRPr="00B679CE">
              <w:rPr>
                <w:rFonts w:ascii="Arial Unicode MS" w:hAnsi="Arial Unicode MS"/>
                <w:bCs/>
                <w:kern w:val="0"/>
                <w:szCs w:val="21"/>
              </w:rPr>
              <w:t>元</w:t>
            </w:r>
          </w:p>
        </w:tc>
      </w:tr>
    </w:tbl>
    <w:p w14:paraId="3D76D2A6" w14:textId="77777777" w:rsidR="00D0483D" w:rsidRPr="00B679CE" w:rsidRDefault="00D0483D" w:rsidP="00E865F2">
      <w:pPr>
        <w:adjustRightInd w:val="0"/>
        <w:snapToGrid w:val="0"/>
        <w:spacing w:line="360" w:lineRule="auto"/>
        <w:ind w:firstLineChars="200" w:firstLine="420"/>
        <w:rPr>
          <w:rFonts w:ascii="Arial Unicode MS" w:hAnsi="Arial Unicode MS" w:cs="Arial"/>
          <w:kern w:val="0"/>
          <w:szCs w:val="21"/>
        </w:rPr>
      </w:pPr>
      <w:r w:rsidRPr="00B679CE">
        <w:rPr>
          <w:rFonts w:ascii="Arial Unicode MS" w:hAnsi="Arial Unicode MS" w:cs="Arial" w:hint="eastAsia"/>
          <w:kern w:val="0"/>
          <w:szCs w:val="21"/>
        </w:rPr>
        <w:t>3</w:t>
      </w:r>
      <w:r w:rsidRPr="00B679CE">
        <w:rPr>
          <w:rFonts w:ascii="Arial Unicode MS" w:hAnsi="Arial Unicode MS" w:cs="Arial" w:hint="eastAsia"/>
          <w:kern w:val="0"/>
          <w:szCs w:val="21"/>
        </w:rPr>
        <w:t>、认购金额</w:t>
      </w:r>
      <w:r w:rsidRPr="00B679CE">
        <w:rPr>
          <w:rFonts w:ascii="Arial Unicode MS" w:hAnsi="Arial Unicode MS" w:cs="Arial"/>
          <w:kern w:val="0"/>
          <w:szCs w:val="21"/>
        </w:rPr>
        <w:t>的计算</w:t>
      </w:r>
      <w:r w:rsidRPr="00B679CE">
        <w:rPr>
          <w:rFonts w:ascii="Arial Unicode MS" w:hAnsi="Arial Unicode MS" w:cs="Arial" w:hint="eastAsia"/>
          <w:kern w:val="0"/>
          <w:szCs w:val="21"/>
        </w:rPr>
        <w:t>及举例</w:t>
      </w:r>
    </w:p>
    <w:p w14:paraId="127BEC65" w14:textId="447DBDA7" w:rsidR="00D0483D" w:rsidRPr="006F78EF" w:rsidRDefault="00D0483D" w:rsidP="00763FE7">
      <w:pPr>
        <w:adjustRightInd w:val="0"/>
        <w:snapToGrid w:val="0"/>
        <w:spacing w:line="360" w:lineRule="auto"/>
        <w:ind w:firstLineChars="200" w:firstLine="420"/>
        <w:rPr>
          <w:rFonts w:asciiTheme="minorEastAsia" w:eastAsiaTheme="minorEastAsia" w:hAnsiTheme="minorEastAsia" w:cs="Arial"/>
          <w:kern w:val="0"/>
          <w:szCs w:val="21"/>
        </w:rPr>
      </w:pPr>
      <w:r w:rsidRPr="006F78EF">
        <w:rPr>
          <w:rFonts w:asciiTheme="minorEastAsia" w:eastAsiaTheme="minorEastAsia" w:hAnsiTheme="minorEastAsia" w:cs="Arial"/>
          <w:kern w:val="0"/>
          <w:szCs w:val="21"/>
        </w:rPr>
        <w:t>A</w:t>
      </w:r>
      <w:r w:rsidRPr="006F78EF">
        <w:rPr>
          <w:rFonts w:asciiTheme="minorEastAsia" w:eastAsiaTheme="minorEastAsia" w:hAnsiTheme="minorEastAsia" w:cs="Arial" w:hint="eastAsia"/>
          <w:kern w:val="0"/>
          <w:szCs w:val="21"/>
        </w:rPr>
        <w:t>类基金份额认购份额的计算</w:t>
      </w:r>
    </w:p>
    <w:p w14:paraId="1A6F038D" w14:textId="77777777" w:rsidR="00763FE7" w:rsidRPr="006F78EF" w:rsidRDefault="00763FE7">
      <w:pPr>
        <w:adjustRightInd w:val="0"/>
        <w:snapToGrid w:val="0"/>
        <w:spacing w:line="360" w:lineRule="auto"/>
        <w:ind w:firstLineChars="200" w:firstLine="420"/>
        <w:rPr>
          <w:rFonts w:asciiTheme="minorEastAsia" w:eastAsiaTheme="minorEastAsia" w:hAnsiTheme="minorEastAsia" w:cs="Arial"/>
          <w:szCs w:val="21"/>
        </w:rPr>
      </w:pPr>
      <w:r w:rsidRPr="006F78EF">
        <w:rPr>
          <w:rFonts w:asciiTheme="minorEastAsia" w:eastAsiaTheme="minorEastAsia" w:hAnsiTheme="minorEastAsia" w:cs="Arial" w:hint="eastAsia"/>
          <w:szCs w:val="21"/>
        </w:rPr>
        <w:t>（</w:t>
      </w:r>
      <w:r w:rsidRPr="006F78EF">
        <w:rPr>
          <w:rFonts w:asciiTheme="minorEastAsia" w:eastAsiaTheme="minorEastAsia" w:hAnsiTheme="minorEastAsia" w:cs="Arial"/>
          <w:szCs w:val="21"/>
        </w:rPr>
        <w:t>1）认购费用适用比例费率时，认购份额的计算方法如下：</w:t>
      </w:r>
    </w:p>
    <w:p w14:paraId="2FE7EF72" w14:textId="77777777" w:rsidR="00763FE7" w:rsidRPr="006F78EF" w:rsidRDefault="00763FE7">
      <w:pPr>
        <w:adjustRightInd w:val="0"/>
        <w:snapToGrid w:val="0"/>
        <w:spacing w:line="360" w:lineRule="auto"/>
        <w:ind w:firstLineChars="200" w:firstLine="420"/>
        <w:rPr>
          <w:rFonts w:asciiTheme="minorEastAsia" w:eastAsiaTheme="minorEastAsia" w:hAnsiTheme="minorEastAsia" w:cs="Arial"/>
          <w:szCs w:val="21"/>
        </w:rPr>
      </w:pPr>
      <w:r w:rsidRPr="006F78EF">
        <w:rPr>
          <w:rFonts w:asciiTheme="minorEastAsia" w:eastAsiaTheme="minorEastAsia" w:hAnsiTheme="minorEastAsia" w:cs="Arial" w:hint="eastAsia"/>
          <w:szCs w:val="21"/>
        </w:rPr>
        <w:t>净认购金额</w:t>
      </w:r>
      <w:r w:rsidRPr="006F78EF">
        <w:rPr>
          <w:rFonts w:asciiTheme="minorEastAsia" w:eastAsiaTheme="minorEastAsia" w:hAnsiTheme="minorEastAsia" w:cs="Arial"/>
          <w:szCs w:val="21"/>
        </w:rPr>
        <w:t>=认购金额/（1＋认购费率）</w:t>
      </w:r>
    </w:p>
    <w:p w14:paraId="6FD9BD3B" w14:textId="77777777" w:rsidR="00763FE7" w:rsidRPr="006F78EF" w:rsidRDefault="00763FE7">
      <w:pPr>
        <w:adjustRightInd w:val="0"/>
        <w:snapToGrid w:val="0"/>
        <w:spacing w:line="360" w:lineRule="auto"/>
        <w:ind w:firstLineChars="200" w:firstLine="420"/>
        <w:rPr>
          <w:rFonts w:asciiTheme="minorEastAsia" w:eastAsiaTheme="minorEastAsia" w:hAnsiTheme="minorEastAsia" w:cs="Arial"/>
          <w:szCs w:val="21"/>
        </w:rPr>
      </w:pPr>
      <w:r w:rsidRPr="006F78EF">
        <w:rPr>
          <w:rFonts w:asciiTheme="minorEastAsia" w:eastAsiaTheme="minorEastAsia" w:hAnsiTheme="minorEastAsia" w:cs="Arial" w:hint="eastAsia"/>
          <w:szCs w:val="21"/>
        </w:rPr>
        <w:t>认购费用＝认购金额－净认购金额</w:t>
      </w:r>
    </w:p>
    <w:p w14:paraId="0F3D71F4" w14:textId="77777777" w:rsidR="00763FE7" w:rsidRPr="006F78EF" w:rsidRDefault="00763FE7">
      <w:pPr>
        <w:adjustRightInd w:val="0"/>
        <w:snapToGrid w:val="0"/>
        <w:spacing w:line="360" w:lineRule="auto"/>
        <w:ind w:firstLineChars="200" w:firstLine="420"/>
        <w:rPr>
          <w:rFonts w:asciiTheme="minorEastAsia" w:eastAsiaTheme="minorEastAsia" w:hAnsiTheme="minorEastAsia" w:cs="Arial"/>
          <w:szCs w:val="21"/>
        </w:rPr>
      </w:pPr>
      <w:r w:rsidRPr="006F78EF">
        <w:rPr>
          <w:rFonts w:asciiTheme="minorEastAsia" w:eastAsiaTheme="minorEastAsia" w:hAnsiTheme="minorEastAsia" w:cs="Arial" w:hint="eastAsia"/>
          <w:szCs w:val="21"/>
        </w:rPr>
        <w:t>认购份额＝（净认购金额＋认购资金利息）</w:t>
      </w:r>
      <w:r w:rsidRPr="006F78EF">
        <w:rPr>
          <w:rFonts w:asciiTheme="minorEastAsia" w:eastAsiaTheme="minorEastAsia" w:hAnsiTheme="minorEastAsia" w:cs="Arial"/>
          <w:szCs w:val="21"/>
        </w:rPr>
        <w:t>/基金份额初始面值</w:t>
      </w:r>
    </w:p>
    <w:p w14:paraId="4349584F" w14:textId="77777777" w:rsidR="00763FE7" w:rsidRPr="006F78EF" w:rsidRDefault="00763FE7">
      <w:pPr>
        <w:adjustRightInd w:val="0"/>
        <w:snapToGrid w:val="0"/>
        <w:spacing w:line="360" w:lineRule="auto"/>
        <w:ind w:firstLineChars="200" w:firstLine="420"/>
        <w:rPr>
          <w:rFonts w:asciiTheme="minorEastAsia" w:eastAsiaTheme="minorEastAsia" w:hAnsiTheme="minorEastAsia" w:cs="Arial"/>
          <w:szCs w:val="21"/>
        </w:rPr>
      </w:pPr>
      <w:r w:rsidRPr="006F78EF">
        <w:rPr>
          <w:rFonts w:asciiTheme="minorEastAsia" w:eastAsiaTheme="minorEastAsia" w:hAnsiTheme="minorEastAsia" w:cs="Arial" w:hint="eastAsia"/>
          <w:szCs w:val="21"/>
        </w:rPr>
        <w:t>（</w:t>
      </w:r>
      <w:r w:rsidRPr="006F78EF">
        <w:rPr>
          <w:rFonts w:asciiTheme="minorEastAsia" w:eastAsiaTheme="minorEastAsia" w:hAnsiTheme="minorEastAsia" w:cs="Arial"/>
          <w:szCs w:val="21"/>
        </w:rPr>
        <w:t>2）认购费用为固定金额时，认购份额的计算方法如下：</w:t>
      </w:r>
    </w:p>
    <w:p w14:paraId="6FCDB127" w14:textId="77777777" w:rsidR="00763FE7" w:rsidRPr="006F78EF" w:rsidRDefault="00763FE7">
      <w:pPr>
        <w:adjustRightInd w:val="0"/>
        <w:snapToGrid w:val="0"/>
        <w:spacing w:line="360" w:lineRule="auto"/>
        <w:ind w:firstLineChars="200" w:firstLine="420"/>
        <w:rPr>
          <w:rFonts w:asciiTheme="minorEastAsia" w:eastAsiaTheme="minorEastAsia" w:hAnsiTheme="minorEastAsia" w:cs="Arial"/>
          <w:szCs w:val="21"/>
        </w:rPr>
      </w:pPr>
      <w:r w:rsidRPr="006F78EF">
        <w:rPr>
          <w:rFonts w:asciiTheme="minorEastAsia" w:eastAsiaTheme="minorEastAsia" w:hAnsiTheme="minorEastAsia" w:cs="Arial" w:hint="eastAsia"/>
          <w:szCs w:val="21"/>
        </w:rPr>
        <w:t>认购费用＝固定金额</w:t>
      </w:r>
    </w:p>
    <w:p w14:paraId="411218EF" w14:textId="77777777" w:rsidR="00763FE7" w:rsidRPr="006F78EF" w:rsidRDefault="00763FE7">
      <w:pPr>
        <w:adjustRightInd w:val="0"/>
        <w:snapToGrid w:val="0"/>
        <w:spacing w:line="360" w:lineRule="auto"/>
        <w:ind w:firstLineChars="200" w:firstLine="420"/>
        <w:rPr>
          <w:rFonts w:asciiTheme="minorEastAsia" w:eastAsiaTheme="minorEastAsia" w:hAnsiTheme="minorEastAsia" w:cs="Arial"/>
          <w:szCs w:val="21"/>
        </w:rPr>
      </w:pPr>
      <w:r w:rsidRPr="006F78EF">
        <w:rPr>
          <w:rFonts w:asciiTheme="minorEastAsia" w:eastAsiaTheme="minorEastAsia" w:hAnsiTheme="minorEastAsia" w:cs="Arial" w:hint="eastAsia"/>
          <w:szCs w:val="21"/>
        </w:rPr>
        <w:t>净认购金额</w:t>
      </w:r>
      <w:r w:rsidRPr="006F78EF">
        <w:rPr>
          <w:rFonts w:asciiTheme="minorEastAsia" w:eastAsiaTheme="minorEastAsia" w:hAnsiTheme="minorEastAsia" w:cs="Arial"/>
          <w:szCs w:val="21"/>
        </w:rPr>
        <w:t>=认购金额－认购费用</w:t>
      </w:r>
    </w:p>
    <w:p w14:paraId="6E5354B9" w14:textId="77777777" w:rsidR="00763FE7" w:rsidRPr="006F78EF" w:rsidRDefault="00763FE7">
      <w:pPr>
        <w:adjustRightInd w:val="0"/>
        <w:snapToGrid w:val="0"/>
        <w:spacing w:line="360" w:lineRule="auto"/>
        <w:ind w:firstLineChars="200" w:firstLine="420"/>
        <w:rPr>
          <w:rFonts w:asciiTheme="minorEastAsia" w:eastAsiaTheme="minorEastAsia" w:hAnsiTheme="minorEastAsia" w:cs="Arial"/>
          <w:szCs w:val="21"/>
        </w:rPr>
      </w:pPr>
      <w:r w:rsidRPr="006F78EF">
        <w:rPr>
          <w:rFonts w:asciiTheme="minorEastAsia" w:eastAsiaTheme="minorEastAsia" w:hAnsiTheme="minorEastAsia" w:cs="Arial" w:hint="eastAsia"/>
          <w:szCs w:val="21"/>
        </w:rPr>
        <w:t>认购份额＝（净认购金额＋认购资金利息）</w:t>
      </w:r>
      <w:r w:rsidRPr="006F78EF">
        <w:rPr>
          <w:rFonts w:asciiTheme="minorEastAsia" w:eastAsiaTheme="minorEastAsia" w:hAnsiTheme="minorEastAsia" w:cs="Arial"/>
          <w:szCs w:val="21"/>
        </w:rPr>
        <w:t>/基金份额初始面值</w:t>
      </w:r>
    </w:p>
    <w:p w14:paraId="0DE63D7D" w14:textId="77777777" w:rsidR="00763FE7" w:rsidRPr="006F78EF" w:rsidRDefault="00763FE7">
      <w:pPr>
        <w:autoSpaceDE w:val="0"/>
        <w:autoSpaceDN w:val="0"/>
        <w:adjustRightInd w:val="0"/>
        <w:snapToGrid w:val="0"/>
        <w:spacing w:line="360" w:lineRule="auto"/>
        <w:ind w:firstLineChars="200" w:firstLine="452"/>
        <w:rPr>
          <w:rFonts w:asciiTheme="minorEastAsia" w:eastAsiaTheme="minorEastAsia" w:hAnsiTheme="minorEastAsia"/>
          <w:spacing w:val="8"/>
          <w:szCs w:val="21"/>
        </w:rPr>
      </w:pPr>
      <w:r w:rsidRPr="006F78EF">
        <w:rPr>
          <w:rFonts w:asciiTheme="minorEastAsia" w:eastAsiaTheme="minorEastAsia" w:hAnsiTheme="minorEastAsia" w:hint="eastAsia"/>
          <w:spacing w:val="8"/>
          <w:szCs w:val="21"/>
        </w:rPr>
        <w:t>认购份额的计算保留到小数点后</w:t>
      </w:r>
      <w:r w:rsidRPr="006F78EF">
        <w:rPr>
          <w:rFonts w:asciiTheme="minorEastAsia" w:eastAsiaTheme="minorEastAsia" w:hAnsiTheme="minorEastAsia"/>
          <w:spacing w:val="8"/>
          <w:szCs w:val="21"/>
        </w:rPr>
        <w:t>2位，小数点2位以后的部分四舍五入，由此误差产生的收益或损失由基金财产承担。</w:t>
      </w:r>
    </w:p>
    <w:p w14:paraId="54D196B0" w14:textId="6D9E9693" w:rsidR="00763FE7" w:rsidRPr="006F78EF" w:rsidRDefault="00763FE7">
      <w:pPr>
        <w:adjustRightInd w:val="0"/>
        <w:snapToGrid w:val="0"/>
        <w:spacing w:line="360" w:lineRule="auto"/>
        <w:ind w:firstLineChars="200" w:firstLine="420"/>
        <w:rPr>
          <w:rFonts w:asciiTheme="minorEastAsia" w:eastAsiaTheme="minorEastAsia" w:hAnsiTheme="minorEastAsia" w:cs="Arial"/>
          <w:szCs w:val="21"/>
        </w:rPr>
      </w:pPr>
      <w:r w:rsidRPr="006F78EF">
        <w:rPr>
          <w:rFonts w:asciiTheme="minorEastAsia" w:eastAsiaTheme="minorEastAsia" w:hAnsiTheme="minorEastAsia" w:cs="Arial" w:hint="eastAsia"/>
          <w:szCs w:val="21"/>
        </w:rPr>
        <w:t>例：某投资人投资</w:t>
      </w:r>
      <w:r w:rsidRPr="006F78EF">
        <w:rPr>
          <w:rFonts w:asciiTheme="minorEastAsia" w:eastAsiaTheme="minorEastAsia" w:hAnsiTheme="minorEastAsia" w:cs="Arial"/>
          <w:szCs w:val="21"/>
        </w:rPr>
        <w:t>10000元认购本基金A类基金份额，且该认购申请被全额确认，对应的认购费率为</w:t>
      </w:r>
      <w:r w:rsidR="00BC59AD">
        <w:rPr>
          <w:rFonts w:asciiTheme="minorEastAsia" w:eastAsiaTheme="minorEastAsia" w:hAnsiTheme="minorEastAsia" w:cs="Arial"/>
          <w:szCs w:val="21"/>
        </w:rPr>
        <w:t>0.60</w:t>
      </w:r>
      <w:r w:rsidRPr="006F78EF">
        <w:rPr>
          <w:rFonts w:asciiTheme="minorEastAsia" w:eastAsiaTheme="minorEastAsia" w:hAnsiTheme="minorEastAsia" w:cs="Arial"/>
          <w:szCs w:val="21"/>
        </w:rPr>
        <w:t>%，假设其认购资金的利息为5.2元，则其可得到的认购份额为：</w:t>
      </w:r>
    </w:p>
    <w:p w14:paraId="078EB336" w14:textId="432B630D" w:rsidR="00763FE7" w:rsidRPr="006F78EF" w:rsidRDefault="00763FE7">
      <w:pPr>
        <w:adjustRightInd w:val="0"/>
        <w:snapToGrid w:val="0"/>
        <w:spacing w:line="360" w:lineRule="auto"/>
        <w:ind w:firstLineChars="200" w:firstLine="420"/>
        <w:rPr>
          <w:rFonts w:asciiTheme="minorEastAsia" w:eastAsiaTheme="minorEastAsia" w:hAnsiTheme="minorEastAsia" w:cs="Arial"/>
          <w:szCs w:val="21"/>
        </w:rPr>
      </w:pPr>
      <w:r w:rsidRPr="006F78EF">
        <w:rPr>
          <w:rFonts w:asciiTheme="minorEastAsia" w:eastAsiaTheme="minorEastAsia" w:hAnsiTheme="minorEastAsia" w:cs="Arial" w:hint="eastAsia"/>
          <w:szCs w:val="21"/>
        </w:rPr>
        <w:t>净认购金额</w:t>
      </w:r>
      <w:r w:rsidRPr="006F78EF">
        <w:rPr>
          <w:rFonts w:asciiTheme="minorEastAsia" w:eastAsiaTheme="minorEastAsia" w:hAnsiTheme="minorEastAsia" w:cs="Arial"/>
          <w:szCs w:val="21"/>
        </w:rPr>
        <w:t>=10,000/（1＋</w:t>
      </w:r>
      <w:r w:rsidR="00BC59AD">
        <w:rPr>
          <w:rFonts w:asciiTheme="minorEastAsia" w:eastAsiaTheme="minorEastAsia" w:hAnsiTheme="minorEastAsia" w:cs="Arial"/>
          <w:szCs w:val="21"/>
        </w:rPr>
        <w:t>0.6</w:t>
      </w:r>
      <w:r w:rsidRPr="006F78EF">
        <w:rPr>
          <w:rFonts w:asciiTheme="minorEastAsia" w:eastAsiaTheme="minorEastAsia" w:hAnsiTheme="minorEastAsia" w:cs="Arial"/>
          <w:szCs w:val="21"/>
        </w:rPr>
        <w:t>%）＝</w:t>
      </w:r>
      <w:r w:rsidR="00BC59AD">
        <w:rPr>
          <w:rFonts w:asciiTheme="minorEastAsia" w:eastAsiaTheme="minorEastAsia" w:hAnsiTheme="minorEastAsia" w:cs="Arial"/>
          <w:szCs w:val="21"/>
        </w:rPr>
        <w:t>9</w:t>
      </w:r>
      <w:r w:rsidR="00BC59AD">
        <w:rPr>
          <w:rFonts w:asciiTheme="minorEastAsia" w:eastAsiaTheme="minorEastAsia" w:hAnsiTheme="minorEastAsia" w:cs="Arial" w:hint="eastAsia"/>
          <w:szCs w:val="21"/>
        </w:rPr>
        <w:t>,</w:t>
      </w:r>
      <w:r w:rsidR="00BC59AD">
        <w:rPr>
          <w:rFonts w:asciiTheme="minorEastAsia" w:eastAsiaTheme="minorEastAsia" w:hAnsiTheme="minorEastAsia" w:cs="Arial"/>
          <w:szCs w:val="21"/>
        </w:rPr>
        <w:t>94</w:t>
      </w:r>
      <w:r w:rsidR="00A600EA">
        <w:rPr>
          <w:rFonts w:asciiTheme="minorEastAsia" w:eastAsiaTheme="minorEastAsia" w:hAnsiTheme="minorEastAsia" w:cs="Arial" w:hint="eastAsia"/>
          <w:szCs w:val="21"/>
        </w:rPr>
        <w:t>0</w:t>
      </w:r>
      <w:r w:rsidR="00BC59AD">
        <w:rPr>
          <w:rFonts w:asciiTheme="minorEastAsia" w:eastAsiaTheme="minorEastAsia" w:hAnsiTheme="minorEastAsia" w:cs="Arial"/>
          <w:szCs w:val="21"/>
        </w:rPr>
        <w:t>.</w:t>
      </w:r>
      <w:r w:rsidR="00A600EA">
        <w:rPr>
          <w:rFonts w:asciiTheme="minorEastAsia" w:eastAsiaTheme="minorEastAsia" w:hAnsiTheme="minorEastAsia" w:cs="Arial" w:hint="eastAsia"/>
          <w:szCs w:val="21"/>
        </w:rPr>
        <w:t>36</w:t>
      </w:r>
      <w:r w:rsidRPr="006F78EF">
        <w:rPr>
          <w:rFonts w:asciiTheme="minorEastAsia" w:eastAsiaTheme="minorEastAsia" w:hAnsiTheme="minorEastAsia" w:cs="Arial"/>
          <w:szCs w:val="21"/>
        </w:rPr>
        <w:t xml:space="preserve"> </w:t>
      </w:r>
      <w:r w:rsidRPr="006F78EF">
        <w:rPr>
          <w:rFonts w:asciiTheme="minorEastAsia" w:eastAsiaTheme="minorEastAsia" w:hAnsiTheme="minorEastAsia" w:cs="Arial" w:hint="eastAsia"/>
          <w:szCs w:val="21"/>
        </w:rPr>
        <w:t>元</w:t>
      </w:r>
    </w:p>
    <w:p w14:paraId="087DC6DB" w14:textId="460EA4AC" w:rsidR="00763FE7" w:rsidRPr="006F78EF" w:rsidRDefault="00763FE7" w:rsidP="00AC2470">
      <w:pPr>
        <w:tabs>
          <w:tab w:val="left" w:pos="6240"/>
        </w:tabs>
        <w:adjustRightInd w:val="0"/>
        <w:snapToGrid w:val="0"/>
        <w:spacing w:line="360" w:lineRule="auto"/>
        <w:ind w:firstLineChars="200" w:firstLine="420"/>
        <w:rPr>
          <w:rFonts w:asciiTheme="minorEastAsia" w:eastAsiaTheme="minorEastAsia" w:hAnsiTheme="minorEastAsia" w:cs="Arial"/>
          <w:szCs w:val="21"/>
        </w:rPr>
      </w:pPr>
      <w:r w:rsidRPr="006F78EF">
        <w:rPr>
          <w:rFonts w:asciiTheme="minorEastAsia" w:eastAsiaTheme="minorEastAsia" w:hAnsiTheme="minorEastAsia" w:cs="Arial" w:hint="eastAsia"/>
          <w:szCs w:val="21"/>
        </w:rPr>
        <w:t>认购费用</w:t>
      </w:r>
      <w:r w:rsidRPr="006F78EF">
        <w:rPr>
          <w:rFonts w:asciiTheme="minorEastAsia" w:eastAsiaTheme="minorEastAsia" w:hAnsiTheme="minorEastAsia" w:cs="Arial"/>
          <w:szCs w:val="21"/>
        </w:rPr>
        <w:t>=10,000－9,</w:t>
      </w:r>
      <w:r w:rsidR="00BC59AD">
        <w:rPr>
          <w:rFonts w:asciiTheme="minorEastAsia" w:eastAsiaTheme="minorEastAsia" w:hAnsiTheme="minorEastAsia" w:cs="Arial"/>
          <w:szCs w:val="21"/>
        </w:rPr>
        <w:t>9</w:t>
      </w:r>
      <w:r w:rsidR="00A600EA">
        <w:rPr>
          <w:rFonts w:asciiTheme="minorEastAsia" w:eastAsiaTheme="minorEastAsia" w:hAnsiTheme="minorEastAsia" w:cs="Arial" w:hint="eastAsia"/>
          <w:szCs w:val="21"/>
        </w:rPr>
        <w:t>40.36</w:t>
      </w:r>
      <w:r w:rsidRPr="006F78EF">
        <w:rPr>
          <w:rFonts w:asciiTheme="minorEastAsia" w:eastAsiaTheme="minorEastAsia" w:hAnsiTheme="minorEastAsia" w:cs="Arial"/>
          <w:szCs w:val="21"/>
        </w:rPr>
        <w:t>＝</w:t>
      </w:r>
      <w:r w:rsidR="00A600EA">
        <w:rPr>
          <w:rFonts w:asciiTheme="minorEastAsia" w:hAnsiTheme="minorEastAsia" w:cs="Arial" w:hint="eastAsia"/>
          <w:szCs w:val="21"/>
        </w:rPr>
        <w:t>59.64</w:t>
      </w:r>
      <w:r w:rsidRPr="006F78EF">
        <w:rPr>
          <w:rFonts w:asciiTheme="minorEastAsia" w:eastAsiaTheme="minorEastAsia" w:hAnsiTheme="minorEastAsia" w:cs="Arial"/>
          <w:szCs w:val="21"/>
        </w:rPr>
        <w:t xml:space="preserve"> </w:t>
      </w:r>
      <w:r w:rsidRPr="006F78EF">
        <w:rPr>
          <w:rFonts w:asciiTheme="minorEastAsia" w:eastAsiaTheme="minorEastAsia" w:hAnsiTheme="minorEastAsia" w:cs="Arial" w:hint="eastAsia"/>
          <w:szCs w:val="21"/>
        </w:rPr>
        <w:t>元</w:t>
      </w:r>
      <w:r w:rsidR="00A600EA">
        <w:rPr>
          <w:rFonts w:asciiTheme="minorEastAsia" w:eastAsiaTheme="minorEastAsia" w:hAnsiTheme="minorEastAsia" w:cs="Arial"/>
          <w:szCs w:val="21"/>
        </w:rPr>
        <w:tab/>
      </w:r>
    </w:p>
    <w:p w14:paraId="5C4287CA" w14:textId="3AD02C88" w:rsidR="00763FE7" w:rsidRPr="006F78EF" w:rsidRDefault="00763FE7">
      <w:pPr>
        <w:adjustRightInd w:val="0"/>
        <w:snapToGrid w:val="0"/>
        <w:spacing w:line="360" w:lineRule="auto"/>
        <w:ind w:firstLineChars="200" w:firstLine="420"/>
        <w:rPr>
          <w:rFonts w:asciiTheme="minorEastAsia" w:eastAsiaTheme="minorEastAsia" w:hAnsiTheme="minorEastAsia" w:cs="Arial"/>
          <w:szCs w:val="21"/>
        </w:rPr>
      </w:pPr>
      <w:r w:rsidRPr="006F78EF">
        <w:rPr>
          <w:rFonts w:asciiTheme="minorEastAsia" w:eastAsiaTheme="minorEastAsia" w:hAnsiTheme="minorEastAsia" w:cs="Arial" w:hint="eastAsia"/>
          <w:szCs w:val="21"/>
        </w:rPr>
        <w:t>认购份额＝（</w:t>
      </w:r>
      <w:r w:rsidR="00BC59AD">
        <w:rPr>
          <w:rFonts w:asciiTheme="minorEastAsia" w:eastAsiaTheme="minorEastAsia" w:hAnsiTheme="minorEastAsia" w:cs="Arial"/>
          <w:szCs w:val="21"/>
        </w:rPr>
        <w:t>9,994.00</w:t>
      </w:r>
      <w:r w:rsidRPr="006F78EF">
        <w:rPr>
          <w:rFonts w:asciiTheme="minorEastAsia" w:eastAsiaTheme="minorEastAsia" w:hAnsiTheme="minorEastAsia" w:cs="Arial"/>
          <w:szCs w:val="21"/>
        </w:rPr>
        <w:t>＋5.20）/1.00＝</w:t>
      </w:r>
      <w:r w:rsidR="00A600EA">
        <w:rPr>
          <w:rFonts w:asciiTheme="minorEastAsia" w:hAnsiTheme="minorEastAsia" w:cs="Arial"/>
          <w:szCs w:val="21"/>
        </w:rPr>
        <w:t>9,9</w:t>
      </w:r>
      <w:r w:rsidR="00A600EA">
        <w:rPr>
          <w:rFonts w:asciiTheme="minorEastAsia" w:hAnsiTheme="minorEastAsia" w:cs="Arial" w:hint="eastAsia"/>
          <w:szCs w:val="21"/>
        </w:rPr>
        <w:t>45</w:t>
      </w:r>
      <w:r w:rsidR="00A600EA">
        <w:rPr>
          <w:rFonts w:asciiTheme="minorEastAsia" w:hAnsiTheme="minorEastAsia" w:cs="Arial"/>
          <w:szCs w:val="21"/>
        </w:rPr>
        <w:t>.</w:t>
      </w:r>
      <w:r w:rsidR="00A600EA">
        <w:rPr>
          <w:rFonts w:asciiTheme="minorEastAsia" w:hAnsiTheme="minorEastAsia" w:cs="Arial" w:hint="eastAsia"/>
          <w:szCs w:val="21"/>
        </w:rPr>
        <w:t>56</w:t>
      </w:r>
      <w:r w:rsidRPr="006F78EF">
        <w:rPr>
          <w:rFonts w:asciiTheme="minorEastAsia" w:eastAsiaTheme="minorEastAsia" w:hAnsiTheme="minorEastAsia" w:cs="Arial"/>
          <w:szCs w:val="21"/>
        </w:rPr>
        <w:t>份</w:t>
      </w:r>
    </w:p>
    <w:p w14:paraId="7F602E1D" w14:textId="5F493346" w:rsidR="00763FE7" w:rsidRPr="006F78EF" w:rsidRDefault="00763FE7">
      <w:pPr>
        <w:adjustRightInd w:val="0"/>
        <w:snapToGrid w:val="0"/>
        <w:spacing w:line="360" w:lineRule="auto"/>
        <w:ind w:firstLineChars="200" w:firstLine="420"/>
        <w:rPr>
          <w:rFonts w:asciiTheme="minorEastAsia" w:eastAsiaTheme="minorEastAsia" w:hAnsiTheme="minorEastAsia" w:cs="Arial"/>
          <w:szCs w:val="21"/>
        </w:rPr>
      </w:pPr>
      <w:r w:rsidRPr="006F78EF">
        <w:rPr>
          <w:rFonts w:asciiTheme="minorEastAsia" w:eastAsiaTheme="minorEastAsia" w:hAnsiTheme="minorEastAsia" w:cs="Arial" w:hint="eastAsia"/>
          <w:kern w:val="0"/>
          <w:szCs w:val="21"/>
        </w:rPr>
        <w:t>即：投资人投资</w:t>
      </w:r>
      <w:r w:rsidRPr="006F78EF">
        <w:rPr>
          <w:rFonts w:asciiTheme="minorEastAsia" w:eastAsiaTheme="minorEastAsia" w:hAnsiTheme="minorEastAsia" w:cs="Arial"/>
          <w:kern w:val="0"/>
          <w:szCs w:val="21"/>
        </w:rPr>
        <w:t>10000元认购本基金A类基金份额，假设其认购资金的利息为5.2元，则其可得到</w:t>
      </w:r>
      <w:r w:rsidR="00BC59AD">
        <w:rPr>
          <w:rFonts w:asciiTheme="minorEastAsia" w:eastAsiaTheme="minorEastAsia" w:hAnsiTheme="minorEastAsia" w:cs="Arial"/>
          <w:kern w:val="0"/>
          <w:szCs w:val="21"/>
        </w:rPr>
        <w:t>9,9</w:t>
      </w:r>
      <w:r w:rsidR="00A600EA">
        <w:rPr>
          <w:rFonts w:asciiTheme="minorEastAsia" w:eastAsiaTheme="minorEastAsia" w:hAnsiTheme="minorEastAsia" w:cs="Arial" w:hint="eastAsia"/>
          <w:kern w:val="0"/>
          <w:szCs w:val="21"/>
        </w:rPr>
        <w:t>45.56</w:t>
      </w:r>
      <w:r w:rsidRPr="006F78EF">
        <w:rPr>
          <w:rFonts w:asciiTheme="minorEastAsia" w:eastAsiaTheme="minorEastAsia" w:hAnsiTheme="minorEastAsia" w:cs="Arial"/>
          <w:kern w:val="0"/>
          <w:szCs w:val="21"/>
        </w:rPr>
        <w:t>份A类基金份额。</w:t>
      </w:r>
    </w:p>
    <w:p w14:paraId="27D617A8" w14:textId="77777777" w:rsidR="00763FE7" w:rsidRPr="006F78EF" w:rsidRDefault="00763FE7">
      <w:pPr>
        <w:adjustRightInd w:val="0"/>
        <w:snapToGrid w:val="0"/>
        <w:spacing w:line="360" w:lineRule="auto"/>
        <w:ind w:firstLineChars="200" w:firstLine="420"/>
        <w:rPr>
          <w:rFonts w:asciiTheme="minorEastAsia" w:eastAsiaTheme="minorEastAsia" w:hAnsiTheme="minorEastAsia" w:cs="Arial"/>
          <w:szCs w:val="21"/>
        </w:rPr>
      </w:pPr>
    </w:p>
    <w:p w14:paraId="4B9DA8B6" w14:textId="32E95266" w:rsidR="00D0483D" w:rsidRPr="006F78EF" w:rsidRDefault="00D0483D">
      <w:pPr>
        <w:adjustRightInd w:val="0"/>
        <w:snapToGrid w:val="0"/>
        <w:spacing w:line="360" w:lineRule="auto"/>
        <w:ind w:firstLineChars="200" w:firstLine="420"/>
        <w:rPr>
          <w:rFonts w:asciiTheme="minorEastAsia" w:eastAsiaTheme="minorEastAsia" w:hAnsiTheme="minorEastAsia" w:cs="Arial"/>
          <w:kern w:val="0"/>
          <w:szCs w:val="21"/>
        </w:rPr>
      </w:pPr>
      <w:r w:rsidRPr="006F78EF">
        <w:rPr>
          <w:rFonts w:asciiTheme="minorEastAsia" w:eastAsiaTheme="minorEastAsia" w:hAnsiTheme="minorEastAsia" w:cs="Arial"/>
          <w:kern w:val="0"/>
          <w:szCs w:val="21"/>
        </w:rPr>
        <w:t>C</w:t>
      </w:r>
      <w:r w:rsidRPr="006F78EF">
        <w:rPr>
          <w:rFonts w:asciiTheme="minorEastAsia" w:eastAsiaTheme="minorEastAsia" w:hAnsiTheme="minorEastAsia" w:cs="Arial" w:hint="eastAsia"/>
          <w:kern w:val="0"/>
          <w:szCs w:val="21"/>
        </w:rPr>
        <w:t>类基金份额认购份额的计算</w:t>
      </w:r>
      <w:r w:rsidR="00763FE7" w:rsidRPr="006F78EF">
        <w:rPr>
          <w:rFonts w:asciiTheme="minorEastAsia" w:eastAsiaTheme="minorEastAsia" w:hAnsiTheme="minorEastAsia" w:cs="Arial" w:hint="eastAsia"/>
          <w:kern w:val="0"/>
          <w:szCs w:val="21"/>
        </w:rPr>
        <w:t>：</w:t>
      </w:r>
    </w:p>
    <w:p w14:paraId="712CC302" w14:textId="77777777" w:rsidR="00763FE7" w:rsidRPr="006F78EF" w:rsidRDefault="00763FE7">
      <w:pPr>
        <w:adjustRightInd w:val="0"/>
        <w:snapToGrid w:val="0"/>
        <w:spacing w:line="360" w:lineRule="auto"/>
        <w:ind w:firstLineChars="200" w:firstLine="420"/>
        <w:rPr>
          <w:rFonts w:asciiTheme="minorEastAsia" w:eastAsiaTheme="minorEastAsia" w:hAnsiTheme="minorEastAsia" w:cs="Arial"/>
          <w:szCs w:val="21"/>
        </w:rPr>
      </w:pPr>
      <w:r w:rsidRPr="006F78EF">
        <w:rPr>
          <w:rFonts w:asciiTheme="minorEastAsia" w:eastAsiaTheme="minorEastAsia" w:hAnsiTheme="minorEastAsia" w:cs="Arial" w:hint="eastAsia"/>
          <w:szCs w:val="21"/>
        </w:rPr>
        <w:t>认购份额＝（认购金额＋认购资金利息）</w:t>
      </w:r>
      <w:r w:rsidRPr="006F78EF">
        <w:rPr>
          <w:rFonts w:asciiTheme="minorEastAsia" w:eastAsiaTheme="minorEastAsia" w:hAnsiTheme="minorEastAsia" w:cs="Arial"/>
          <w:szCs w:val="21"/>
        </w:rPr>
        <w:t>/基金份额初始面值</w:t>
      </w:r>
    </w:p>
    <w:p w14:paraId="5D4209B4" w14:textId="77777777" w:rsidR="00763FE7" w:rsidRPr="006F78EF" w:rsidRDefault="00763FE7">
      <w:pPr>
        <w:adjustRightInd w:val="0"/>
        <w:snapToGrid w:val="0"/>
        <w:spacing w:line="360" w:lineRule="auto"/>
        <w:ind w:firstLineChars="200" w:firstLine="420"/>
        <w:rPr>
          <w:rFonts w:asciiTheme="minorEastAsia" w:eastAsiaTheme="minorEastAsia" w:hAnsiTheme="minorEastAsia"/>
          <w:szCs w:val="21"/>
        </w:rPr>
      </w:pPr>
      <w:r w:rsidRPr="006F78EF">
        <w:rPr>
          <w:rFonts w:asciiTheme="minorEastAsia" w:eastAsiaTheme="minorEastAsia" w:hAnsiTheme="minorEastAsia" w:hint="eastAsia"/>
          <w:szCs w:val="21"/>
        </w:rPr>
        <w:lastRenderedPageBreak/>
        <w:t>例：某投资人投资</w:t>
      </w:r>
      <w:r w:rsidRPr="006F78EF">
        <w:rPr>
          <w:rFonts w:asciiTheme="minorEastAsia" w:eastAsiaTheme="minorEastAsia" w:hAnsiTheme="minorEastAsia"/>
          <w:szCs w:val="21"/>
        </w:rPr>
        <w:t>5,000,000元认购本基金C类基金份额，且该认购申请被全额确认，假设</w:t>
      </w:r>
      <w:r w:rsidRPr="006F78EF">
        <w:rPr>
          <w:rFonts w:asciiTheme="minorEastAsia" w:eastAsiaTheme="minorEastAsia" w:hAnsiTheme="minorEastAsia" w:cs="Arial" w:hint="eastAsia"/>
          <w:szCs w:val="21"/>
        </w:rPr>
        <w:t>其认购资金</w:t>
      </w:r>
      <w:r w:rsidRPr="006F78EF">
        <w:rPr>
          <w:rFonts w:asciiTheme="minorEastAsia" w:eastAsiaTheme="minorEastAsia" w:hAnsiTheme="minorEastAsia" w:hint="eastAsia"/>
          <w:szCs w:val="21"/>
        </w:rPr>
        <w:t>的利息为</w:t>
      </w:r>
      <w:r w:rsidRPr="006F78EF">
        <w:rPr>
          <w:rFonts w:asciiTheme="minorEastAsia" w:eastAsiaTheme="minorEastAsia" w:hAnsiTheme="minorEastAsia"/>
          <w:szCs w:val="21"/>
        </w:rPr>
        <w:t>2,300.00元，则其可得到的认购份额为：</w:t>
      </w:r>
    </w:p>
    <w:p w14:paraId="497B2079" w14:textId="77777777" w:rsidR="00763FE7" w:rsidRPr="006F78EF" w:rsidRDefault="00763FE7">
      <w:pPr>
        <w:adjustRightInd w:val="0"/>
        <w:snapToGrid w:val="0"/>
        <w:spacing w:line="360" w:lineRule="auto"/>
        <w:ind w:firstLineChars="200" w:firstLine="420"/>
        <w:rPr>
          <w:rFonts w:asciiTheme="minorEastAsia" w:eastAsiaTheme="minorEastAsia" w:hAnsiTheme="minorEastAsia"/>
          <w:szCs w:val="21"/>
        </w:rPr>
      </w:pPr>
      <w:r w:rsidRPr="006F78EF">
        <w:rPr>
          <w:rFonts w:asciiTheme="minorEastAsia" w:eastAsiaTheme="minorEastAsia" w:hAnsiTheme="minorEastAsia" w:cs="Arial" w:hint="eastAsia"/>
          <w:szCs w:val="21"/>
        </w:rPr>
        <w:t>认购份额＝（</w:t>
      </w:r>
      <w:r w:rsidRPr="006F78EF">
        <w:rPr>
          <w:rFonts w:asciiTheme="minorEastAsia" w:eastAsiaTheme="minorEastAsia" w:hAnsiTheme="minorEastAsia" w:cs="Arial"/>
          <w:szCs w:val="21"/>
        </w:rPr>
        <w:t>5,000,000.00＋</w:t>
      </w:r>
      <w:r w:rsidRPr="006F78EF">
        <w:rPr>
          <w:rFonts w:asciiTheme="minorEastAsia" w:eastAsiaTheme="minorEastAsia" w:hAnsiTheme="minorEastAsia"/>
          <w:szCs w:val="21"/>
        </w:rPr>
        <w:t>2,300.00</w:t>
      </w:r>
      <w:r w:rsidRPr="006F78EF">
        <w:rPr>
          <w:rFonts w:asciiTheme="minorEastAsia" w:eastAsiaTheme="minorEastAsia" w:hAnsiTheme="minorEastAsia" w:cs="Arial" w:hint="eastAsia"/>
          <w:szCs w:val="21"/>
        </w:rPr>
        <w:t>）</w:t>
      </w:r>
      <w:r w:rsidRPr="006F78EF">
        <w:rPr>
          <w:rFonts w:asciiTheme="minorEastAsia" w:eastAsiaTheme="minorEastAsia" w:hAnsiTheme="minorEastAsia" w:cs="Arial"/>
          <w:szCs w:val="21"/>
        </w:rPr>
        <w:t>/1.00＝5,002,300.00份</w:t>
      </w:r>
    </w:p>
    <w:p w14:paraId="139992E2" w14:textId="77777777" w:rsidR="00763FE7" w:rsidRPr="006F78EF" w:rsidRDefault="00763FE7">
      <w:pPr>
        <w:adjustRightInd w:val="0"/>
        <w:snapToGrid w:val="0"/>
        <w:spacing w:line="360" w:lineRule="auto"/>
        <w:ind w:firstLineChars="200" w:firstLine="420"/>
        <w:rPr>
          <w:rFonts w:asciiTheme="minorEastAsia" w:eastAsiaTheme="minorEastAsia" w:hAnsiTheme="minorEastAsia"/>
          <w:szCs w:val="21"/>
        </w:rPr>
      </w:pPr>
      <w:r w:rsidRPr="006F78EF">
        <w:rPr>
          <w:rFonts w:asciiTheme="minorEastAsia" w:eastAsiaTheme="minorEastAsia" w:hAnsiTheme="minorEastAsia" w:hint="eastAsia"/>
          <w:szCs w:val="21"/>
        </w:rPr>
        <w:t>即：投资者投资</w:t>
      </w:r>
      <w:r w:rsidRPr="006F78EF">
        <w:rPr>
          <w:rFonts w:asciiTheme="minorEastAsia" w:eastAsiaTheme="minorEastAsia" w:hAnsiTheme="minorEastAsia"/>
          <w:szCs w:val="21"/>
        </w:rPr>
        <w:t>5,000,000元认购本基金C类基金份额，假设</w:t>
      </w:r>
      <w:r w:rsidRPr="006F78EF">
        <w:rPr>
          <w:rFonts w:asciiTheme="minorEastAsia" w:eastAsiaTheme="minorEastAsia" w:hAnsiTheme="minorEastAsia" w:cs="Arial" w:hint="eastAsia"/>
          <w:szCs w:val="21"/>
        </w:rPr>
        <w:t>其认购资金的利息为</w:t>
      </w:r>
      <w:r w:rsidRPr="006F78EF">
        <w:rPr>
          <w:rFonts w:asciiTheme="minorEastAsia" w:eastAsiaTheme="minorEastAsia" w:hAnsiTheme="minorEastAsia"/>
          <w:szCs w:val="21"/>
        </w:rPr>
        <w:t>2,300.00元，则其可得到</w:t>
      </w:r>
      <w:r w:rsidRPr="006F78EF">
        <w:rPr>
          <w:rFonts w:asciiTheme="minorEastAsia" w:eastAsiaTheme="minorEastAsia" w:hAnsiTheme="minorEastAsia" w:cs="Arial"/>
          <w:szCs w:val="21"/>
        </w:rPr>
        <w:t>5,002,300.00</w:t>
      </w:r>
      <w:r w:rsidRPr="006F78EF">
        <w:rPr>
          <w:rFonts w:asciiTheme="minorEastAsia" w:eastAsiaTheme="minorEastAsia" w:hAnsiTheme="minorEastAsia" w:hint="eastAsia"/>
          <w:szCs w:val="21"/>
        </w:rPr>
        <w:t>份</w:t>
      </w:r>
      <w:r w:rsidRPr="006F78EF">
        <w:rPr>
          <w:rFonts w:asciiTheme="minorEastAsia" w:eastAsiaTheme="minorEastAsia" w:hAnsiTheme="minorEastAsia"/>
          <w:szCs w:val="21"/>
        </w:rPr>
        <w:t>C类基金份额。</w:t>
      </w:r>
    </w:p>
    <w:p w14:paraId="16F435E7" w14:textId="77777777" w:rsidR="00D0483D" w:rsidRPr="00B679CE" w:rsidRDefault="00D0483D" w:rsidP="00E865F2">
      <w:pPr>
        <w:adjustRightInd w:val="0"/>
        <w:snapToGrid w:val="0"/>
        <w:spacing w:line="360" w:lineRule="auto"/>
        <w:ind w:firstLineChars="200" w:firstLine="420"/>
        <w:rPr>
          <w:rFonts w:ascii="Arial Unicode MS" w:hAnsi="Arial Unicode MS" w:cs="Arial"/>
          <w:kern w:val="0"/>
          <w:szCs w:val="21"/>
        </w:rPr>
      </w:pPr>
      <w:r w:rsidRPr="00B679CE">
        <w:rPr>
          <w:rFonts w:ascii="Arial Unicode MS" w:hAnsi="Arial Unicode MS" w:cs="Arial" w:hint="eastAsia"/>
          <w:kern w:val="0"/>
          <w:szCs w:val="21"/>
        </w:rPr>
        <w:t>（</w:t>
      </w:r>
      <w:r w:rsidRPr="00B679CE">
        <w:rPr>
          <w:rFonts w:ascii="Arial Unicode MS" w:hAnsi="Arial Unicode MS" w:cs="Arial"/>
          <w:kern w:val="0"/>
          <w:szCs w:val="21"/>
        </w:rPr>
        <w:t>3</w:t>
      </w:r>
      <w:r w:rsidRPr="00B679CE">
        <w:rPr>
          <w:rFonts w:ascii="Arial Unicode MS" w:hAnsi="Arial Unicode MS" w:cs="Arial" w:hint="eastAsia"/>
          <w:kern w:val="0"/>
          <w:szCs w:val="21"/>
        </w:rPr>
        <w:t>）</w:t>
      </w:r>
      <w:r w:rsidRPr="00B679CE">
        <w:rPr>
          <w:rFonts w:ascii="Arial Unicode MS" w:hAnsi="Arial Unicode MS" w:cs="Arial"/>
          <w:kern w:val="0"/>
          <w:szCs w:val="21"/>
        </w:rPr>
        <w:t>募集期利息的处理方式</w:t>
      </w:r>
    </w:p>
    <w:p w14:paraId="31C48A9A" w14:textId="77777777" w:rsidR="00D0483D" w:rsidRPr="00B679CE" w:rsidRDefault="00D0483D" w:rsidP="00E865F2">
      <w:pPr>
        <w:adjustRightInd w:val="0"/>
        <w:snapToGrid w:val="0"/>
        <w:spacing w:line="360" w:lineRule="auto"/>
        <w:ind w:firstLineChars="200" w:firstLine="420"/>
        <w:rPr>
          <w:rFonts w:ascii="Arial Unicode MS" w:hAnsi="Arial Unicode MS" w:cs="Arial"/>
          <w:kern w:val="0"/>
          <w:szCs w:val="21"/>
        </w:rPr>
      </w:pPr>
      <w:r w:rsidRPr="00B679CE">
        <w:rPr>
          <w:rFonts w:ascii="Arial Unicode MS" w:hAnsi="Arial Unicode MS" w:cs="Arial" w:hint="eastAsia"/>
          <w:kern w:val="0"/>
          <w:szCs w:val="21"/>
        </w:rPr>
        <w:t>有效</w:t>
      </w:r>
      <w:r w:rsidRPr="00B679CE">
        <w:rPr>
          <w:rFonts w:ascii="Arial Unicode MS" w:hAnsi="Arial Unicode MS" w:cs="Arial"/>
          <w:kern w:val="0"/>
          <w:szCs w:val="21"/>
        </w:rPr>
        <w:t>认购款项在募集期间产生的利息将折算为基金份额</w:t>
      </w:r>
      <w:proofErr w:type="gramStart"/>
      <w:r w:rsidRPr="00B679CE">
        <w:rPr>
          <w:rFonts w:ascii="Arial Unicode MS" w:hAnsi="Arial Unicode MS" w:cs="Arial"/>
          <w:kern w:val="0"/>
          <w:szCs w:val="21"/>
        </w:rPr>
        <w:t>归基金</w:t>
      </w:r>
      <w:proofErr w:type="gramEnd"/>
      <w:r w:rsidRPr="00B679CE">
        <w:rPr>
          <w:rFonts w:ascii="Arial Unicode MS" w:hAnsi="Arial Unicode MS" w:cs="Arial"/>
          <w:kern w:val="0"/>
          <w:szCs w:val="21"/>
        </w:rPr>
        <w:t>份额持有人所有，</w:t>
      </w:r>
      <w:r w:rsidRPr="00B679CE">
        <w:rPr>
          <w:rFonts w:ascii="Arial Unicode MS" w:hAnsi="Arial Unicode MS" w:cs="Arial" w:hint="eastAsia"/>
          <w:kern w:val="0"/>
          <w:szCs w:val="21"/>
        </w:rPr>
        <w:t>其中利息以登记机构的记录为准。</w:t>
      </w:r>
    </w:p>
    <w:p w14:paraId="5C060BD0" w14:textId="77777777" w:rsidR="00AC7D3E" w:rsidRPr="00B679CE" w:rsidRDefault="00C5095A" w:rsidP="00AC7D3E">
      <w:pPr>
        <w:adjustRightInd w:val="0"/>
        <w:snapToGrid w:val="0"/>
        <w:spacing w:line="360" w:lineRule="auto"/>
        <w:ind w:firstLineChars="200" w:firstLine="422"/>
        <w:rPr>
          <w:rFonts w:ascii="Arial Unicode MS" w:hAnsi="Arial Unicode MS" w:cs="Arial"/>
          <w:color w:val="000000"/>
          <w:szCs w:val="21"/>
        </w:rPr>
      </w:pPr>
      <w:r w:rsidRPr="00B679CE">
        <w:rPr>
          <w:rFonts w:ascii="Arial Unicode MS" w:hAnsi="Arial Unicode MS" w:cs="Arial" w:hint="eastAsia"/>
          <w:b/>
          <w:bCs/>
          <w:color w:val="000000"/>
          <w:szCs w:val="21"/>
        </w:rPr>
        <w:t>八</w:t>
      </w:r>
      <w:r w:rsidR="00AC7D3E" w:rsidRPr="00B679CE">
        <w:rPr>
          <w:rFonts w:ascii="Arial Unicode MS" w:hAnsi="Arial Unicode MS" w:cs="Arial"/>
          <w:b/>
          <w:bCs/>
          <w:color w:val="000000"/>
          <w:szCs w:val="21"/>
        </w:rPr>
        <w:t>、投资者对基金份额的认购</w:t>
      </w:r>
    </w:p>
    <w:p w14:paraId="6F000A8B" w14:textId="77777777" w:rsidR="00AC7D3E" w:rsidRPr="00B679CE" w:rsidRDefault="00AC7D3E" w:rsidP="00AC7D3E">
      <w:pPr>
        <w:adjustRightInd w:val="0"/>
        <w:snapToGrid w:val="0"/>
        <w:spacing w:line="360" w:lineRule="auto"/>
        <w:ind w:firstLineChars="200" w:firstLine="420"/>
        <w:rPr>
          <w:rFonts w:ascii="Arial Unicode MS" w:hAnsi="Arial Unicode MS" w:cs="Arial"/>
          <w:kern w:val="0"/>
          <w:szCs w:val="21"/>
        </w:rPr>
      </w:pPr>
      <w:r w:rsidRPr="00B679CE">
        <w:rPr>
          <w:rFonts w:ascii="Arial Unicode MS" w:hAnsi="Arial Unicode MS" w:cs="Arial"/>
          <w:kern w:val="0"/>
          <w:szCs w:val="21"/>
        </w:rPr>
        <w:t>1</w:t>
      </w:r>
      <w:r w:rsidRPr="00B679CE">
        <w:rPr>
          <w:rFonts w:ascii="Arial Unicode MS" w:hAnsi="Arial Unicode MS" w:cs="Arial"/>
          <w:kern w:val="0"/>
          <w:szCs w:val="21"/>
        </w:rPr>
        <w:t>、本基金的认购时间安排、</w:t>
      </w:r>
      <w:r w:rsidRPr="00B679CE">
        <w:rPr>
          <w:rFonts w:ascii="Arial Unicode MS" w:hAnsi="Arial Unicode MS" w:cs="Arial" w:hint="eastAsia"/>
          <w:kern w:val="0"/>
          <w:szCs w:val="21"/>
        </w:rPr>
        <w:t>投资者</w:t>
      </w:r>
      <w:r w:rsidRPr="00B679CE">
        <w:rPr>
          <w:rFonts w:ascii="Arial Unicode MS" w:hAnsi="Arial Unicode MS" w:cs="Arial"/>
          <w:kern w:val="0"/>
          <w:szCs w:val="21"/>
        </w:rPr>
        <w:t>认购应提交的文件和办理的手续</w:t>
      </w:r>
      <w:r w:rsidR="00712D5B" w:rsidRPr="00B679CE">
        <w:rPr>
          <w:rFonts w:ascii="Arial Unicode MS" w:hAnsi="Arial Unicode MS" w:cs="Arial" w:hint="eastAsia"/>
          <w:kern w:val="0"/>
          <w:szCs w:val="21"/>
        </w:rPr>
        <w:t>届时将依据有关规定进行公告。</w:t>
      </w:r>
    </w:p>
    <w:p w14:paraId="6FA16A7C" w14:textId="77777777" w:rsidR="00AC7D3E" w:rsidRPr="00B679CE" w:rsidRDefault="00AC7D3E" w:rsidP="00AC7D3E">
      <w:pPr>
        <w:adjustRightInd w:val="0"/>
        <w:snapToGrid w:val="0"/>
        <w:spacing w:line="360" w:lineRule="auto"/>
        <w:ind w:firstLineChars="200" w:firstLine="420"/>
        <w:rPr>
          <w:rFonts w:ascii="Arial Unicode MS" w:hAnsi="Arial Unicode MS" w:cs="Arial"/>
          <w:kern w:val="0"/>
          <w:szCs w:val="21"/>
        </w:rPr>
      </w:pPr>
      <w:r w:rsidRPr="00B679CE">
        <w:rPr>
          <w:rFonts w:ascii="Arial Unicode MS" w:hAnsi="Arial Unicode MS" w:cs="Arial"/>
          <w:kern w:val="0"/>
          <w:szCs w:val="21"/>
        </w:rPr>
        <w:t>2</w:t>
      </w:r>
      <w:r w:rsidRPr="00B679CE">
        <w:rPr>
          <w:rFonts w:ascii="Arial Unicode MS" w:hAnsi="Arial Unicode MS" w:cs="Arial"/>
          <w:kern w:val="0"/>
          <w:szCs w:val="21"/>
        </w:rPr>
        <w:t>、认购方式</w:t>
      </w:r>
    </w:p>
    <w:p w14:paraId="1E7EF7C8" w14:textId="77777777" w:rsidR="00AC7D3E" w:rsidRPr="00B679CE" w:rsidRDefault="00AC7D3E" w:rsidP="00AC7D3E">
      <w:pPr>
        <w:adjustRightInd w:val="0"/>
        <w:snapToGrid w:val="0"/>
        <w:spacing w:line="360" w:lineRule="auto"/>
        <w:ind w:firstLineChars="200" w:firstLine="420"/>
        <w:rPr>
          <w:rFonts w:ascii="Arial Unicode MS" w:hAnsi="Arial Unicode MS" w:cs="Arial"/>
          <w:kern w:val="0"/>
          <w:szCs w:val="21"/>
        </w:rPr>
      </w:pPr>
      <w:r w:rsidRPr="00B679CE">
        <w:rPr>
          <w:rFonts w:ascii="Arial Unicode MS" w:hAnsi="Arial Unicode MS" w:cs="Arial"/>
          <w:kern w:val="0"/>
          <w:szCs w:val="21"/>
        </w:rPr>
        <w:t>本基金认购采取金额认购的方式。</w:t>
      </w:r>
    </w:p>
    <w:p w14:paraId="07F47A51" w14:textId="77777777" w:rsidR="00AC7D3E" w:rsidRPr="00B679CE" w:rsidRDefault="00AC7D3E" w:rsidP="00AC7D3E">
      <w:pPr>
        <w:adjustRightInd w:val="0"/>
        <w:snapToGrid w:val="0"/>
        <w:spacing w:line="360" w:lineRule="auto"/>
        <w:ind w:firstLineChars="200" w:firstLine="420"/>
        <w:rPr>
          <w:rFonts w:ascii="Arial Unicode MS" w:hAnsi="Arial Unicode MS" w:cs="Arial"/>
          <w:kern w:val="0"/>
          <w:szCs w:val="21"/>
        </w:rPr>
      </w:pPr>
      <w:r w:rsidRPr="00B679CE">
        <w:rPr>
          <w:rFonts w:ascii="Arial Unicode MS" w:hAnsi="Arial Unicode MS" w:cs="Arial" w:hint="eastAsia"/>
          <w:kern w:val="0"/>
          <w:szCs w:val="21"/>
        </w:rPr>
        <w:t>（</w:t>
      </w:r>
      <w:r w:rsidRPr="00B679CE">
        <w:rPr>
          <w:rFonts w:ascii="Arial Unicode MS" w:hAnsi="Arial Unicode MS" w:cs="Arial" w:hint="eastAsia"/>
          <w:kern w:val="0"/>
          <w:szCs w:val="21"/>
        </w:rPr>
        <w:t>1</w:t>
      </w:r>
      <w:r w:rsidRPr="00B679CE">
        <w:rPr>
          <w:rFonts w:ascii="Arial Unicode MS" w:hAnsi="Arial Unicode MS" w:cs="Arial" w:hint="eastAsia"/>
          <w:kern w:val="0"/>
          <w:szCs w:val="21"/>
        </w:rPr>
        <w:t>）</w:t>
      </w:r>
      <w:r w:rsidRPr="00B679CE">
        <w:rPr>
          <w:rFonts w:ascii="Arial Unicode MS" w:hAnsi="Arial Unicode MS" w:cs="Arial"/>
          <w:kern w:val="0"/>
          <w:szCs w:val="21"/>
        </w:rPr>
        <w:t>投资者认购</w:t>
      </w:r>
      <w:r w:rsidRPr="00B679CE">
        <w:rPr>
          <w:rFonts w:ascii="Arial Unicode MS" w:hAnsi="Arial Unicode MS" w:cs="Arial" w:hint="eastAsia"/>
          <w:kern w:val="0"/>
          <w:szCs w:val="21"/>
        </w:rPr>
        <w:t>时</w:t>
      </w:r>
      <w:r w:rsidRPr="00B679CE">
        <w:rPr>
          <w:rFonts w:ascii="Arial Unicode MS" w:hAnsi="Arial Unicode MS" w:cs="Arial"/>
          <w:kern w:val="0"/>
          <w:szCs w:val="21"/>
        </w:rPr>
        <w:t>，需按销售机构规定的方式</w:t>
      </w:r>
      <w:r w:rsidR="00ED4C46" w:rsidRPr="00B679CE">
        <w:rPr>
          <w:rFonts w:ascii="Arial Unicode MS" w:hAnsi="Arial Unicode MS" w:cs="Arial" w:hint="eastAsia"/>
          <w:kern w:val="0"/>
          <w:szCs w:val="21"/>
        </w:rPr>
        <w:t>全额缴款</w:t>
      </w:r>
      <w:r w:rsidRPr="00B679CE">
        <w:rPr>
          <w:rFonts w:ascii="Arial Unicode MS" w:hAnsi="Arial Unicode MS" w:cs="Arial"/>
          <w:kern w:val="0"/>
          <w:szCs w:val="21"/>
        </w:rPr>
        <w:t>。</w:t>
      </w:r>
    </w:p>
    <w:p w14:paraId="490533EA" w14:textId="77777777" w:rsidR="00AC7D3E" w:rsidRPr="00B679CE" w:rsidRDefault="00AC7D3E" w:rsidP="00AC7D3E">
      <w:pPr>
        <w:adjustRightInd w:val="0"/>
        <w:snapToGrid w:val="0"/>
        <w:spacing w:line="360" w:lineRule="auto"/>
        <w:ind w:firstLineChars="200" w:firstLine="420"/>
        <w:rPr>
          <w:rFonts w:ascii="Arial Unicode MS" w:hAnsi="Arial Unicode MS" w:cs="Arial"/>
          <w:kern w:val="0"/>
          <w:szCs w:val="21"/>
        </w:rPr>
      </w:pPr>
      <w:r w:rsidRPr="00B679CE">
        <w:rPr>
          <w:rFonts w:ascii="Arial Unicode MS" w:hAnsi="Arial Unicode MS" w:cs="Arial" w:hint="eastAsia"/>
          <w:kern w:val="0"/>
          <w:szCs w:val="21"/>
        </w:rPr>
        <w:t>（</w:t>
      </w:r>
      <w:r w:rsidRPr="00B679CE">
        <w:rPr>
          <w:rFonts w:ascii="Arial Unicode MS" w:hAnsi="Arial Unicode MS" w:cs="Arial" w:hint="eastAsia"/>
          <w:kern w:val="0"/>
          <w:szCs w:val="21"/>
        </w:rPr>
        <w:t>2</w:t>
      </w:r>
      <w:r w:rsidRPr="00B679CE">
        <w:rPr>
          <w:rFonts w:ascii="Arial Unicode MS" w:hAnsi="Arial Unicode MS" w:cs="Arial" w:hint="eastAsia"/>
          <w:kern w:val="0"/>
          <w:szCs w:val="21"/>
        </w:rPr>
        <w:t>）</w:t>
      </w:r>
      <w:r w:rsidRPr="00B679CE">
        <w:rPr>
          <w:rFonts w:ascii="Arial Unicode MS" w:hAnsi="Arial Unicode MS" w:cs="Arial"/>
          <w:kern w:val="0"/>
          <w:szCs w:val="21"/>
        </w:rPr>
        <w:t>募集期内，投资者可多次认购基金份额</w:t>
      </w:r>
      <w:r w:rsidR="00D1504B" w:rsidRPr="00B679CE">
        <w:rPr>
          <w:rFonts w:ascii="Arial Unicode MS" w:hAnsi="Arial Unicode MS" w:cs="Arial" w:hint="eastAsia"/>
          <w:kern w:val="0"/>
          <w:szCs w:val="21"/>
        </w:rPr>
        <w:t>，</w:t>
      </w:r>
      <w:r w:rsidR="00C5095A" w:rsidRPr="00B679CE">
        <w:rPr>
          <w:rFonts w:ascii="Arial Unicode MS" w:hAnsi="Arial Unicode MS" w:cs="Arial" w:hint="eastAsia"/>
          <w:bCs/>
        </w:rPr>
        <w:t>A</w:t>
      </w:r>
      <w:r w:rsidR="00C5095A" w:rsidRPr="00B679CE">
        <w:rPr>
          <w:rFonts w:ascii="Arial Unicode MS" w:hAnsi="Arial Unicode MS" w:cs="Arial" w:hint="eastAsia"/>
          <w:bCs/>
        </w:rPr>
        <w:t>类基金份额的认购费按每笔</w:t>
      </w:r>
      <w:r w:rsidR="00C5095A" w:rsidRPr="00B679CE">
        <w:rPr>
          <w:rFonts w:ascii="Arial Unicode MS" w:hAnsi="Arial Unicode MS" w:cs="Arial" w:hint="eastAsia"/>
          <w:bCs/>
        </w:rPr>
        <w:t>A</w:t>
      </w:r>
      <w:r w:rsidR="00C5095A" w:rsidRPr="00B679CE">
        <w:rPr>
          <w:rFonts w:ascii="Arial Unicode MS" w:hAnsi="Arial Unicode MS" w:cs="Arial" w:hint="eastAsia"/>
          <w:bCs/>
        </w:rPr>
        <w:t>类基金份额认购申请单独计算，</w:t>
      </w:r>
      <w:r w:rsidR="00C5095A" w:rsidRPr="00B679CE">
        <w:rPr>
          <w:rFonts w:ascii="Arial Unicode MS" w:hAnsi="Arial Unicode MS" w:cs="Arial"/>
          <w:bCs/>
        </w:rPr>
        <w:t>但已受理的认购申请不得撤销</w:t>
      </w:r>
      <w:r w:rsidR="00C5095A" w:rsidRPr="00B679CE">
        <w:rPr>
          <w:rFonts w:ascii="Arial Unicode MS" w:hAnsi="Arial Unicode MS" w:cs="Arial"/>
        </w:rPr>
        <w:t>。</w:t>
      </w:r>
    </w:p>
    <w:p w14:paraId="67A58494" w14:textId="77777777" w:rsidR="00AC7D3E" w:rsidRPr="00B679CE" w:rsidRDefault="00AC7D3E" w:rsidP="00AC7D3E">
      <w:pPr>
        <w:adjustRightInd w:val="0"/>
        <w:snapToGrid w:val="0"/>
        <w:spacing w:line="360" w:lineRule="auto"/>
        <w:ind w:firstLineChars="200" w:firstLine="420"/>
        <w:rPr>
          <w:rFonts w:ascii="Arial Unicode MS" w:hAnsi="Arial Unicode MS" w:cs="Arial"/>
          <w:kern w:val="0"/>
          <w:szCs w:val="21"/>
        </w:rPr>
      </w:pPr>
      <w:r w:rsidRPr="00B679CE">
        <w:rPr>
          <w:rFonts w:ascii="Arial Unicode MS" w:hAnsi="Arial Unicode MS" w:cs="Arial"/>
          <w:kern w:val="0"/>
          <w:szCs w:val="21"/>
        </w:rPr>
        <w:t>3</w:t>
      </w:r>
      <w:r w:rsidRPr="00B679CE">
        <w:rPr>
          <w:rFonts w:ascii="Arial Unicode MS" w:hAnsi="Arial Unicode MS" w:cs="Arial"/>
          <w:kern w:val="0"/>
          <w:szCs w:val="21"/>
        </w:rPr>
        <w:t>、认购确认</w:t>
      </w:r>
    </w:p>
    <w:p w14:paraId="53DC032C" w14:textId="6E19FA91" w:rsidR="00AC7D3E" w:rsidRPr="00B679CE" w:rsidRDefault="00AC7D3E" w:rsidP="00AC7D3E">
      <w:pPr>
        <w:adjustRightInd w:val="0"/>
        <w:snapToGrid w:val="0"/>
        <w:spacing w:line="360" w:lineRule="auto"/>
        <w:ind w:firstLineChars="200" w:firstLine="420"/>
        <w:rPr>
          <w:rFonts w:ascii="Arial Unicode MS" w:hAnsi="Arial Unicode MS" w:cs="Arial"/>
          <w:kern w:val="0"/>
          <w:szCs w:val="21"/>
        </w:rPr>
      </w:pPr>
      <w:r w:rsidRPr="00B679CE">
        <w:rPr>
          <w:rFonts w:ascii="Arial Unicode MS" w:hAnsi="Arial Unicode MS" w:cs="Arial" w:hint="eastAsia"/>
          <w:kern w:val="0"/>
          <w:szCs w:val="21"/>
        </w:rPr>
        <w:t>基金销售机构对认购申请的受理并不代表该申请一定成功，而仅代表销售机构确实接收到认购申请。认购申请的确认以登记机构的确认结果为准。对于认购申请及认购份额的确认情况，投资人应及时查询。</w:t>
      </w:r>
    </w:p>
    <w:p w14:paraId="3A728DEB" w14:textId="77777777" w:rsidR="00AC7D3E" w:rsidRPr="00B679CE" w:rsidRDefault="00AC7D3E" w:rsidP="00AC7D3E">
      <w:pPr>
        <w:adjustRightInd w:val="0"/>
        <w:snapToGrid w:val="0"/>
        <w:spacing w:line="360" w:lineRule="auto"/>
        <w:ind w:firstLineChars="200" w:firstLine="420"/>
        <w:rPr>
          <w:rFonts w:ascii="Arial Unicode MS" w:hAnsi="Arial Unicode MS" w:cs="Arial"/>
          <w:kern w:val="0"/>
          <w:szCs w:val="21"/>
        </w:rPr>
      </w:pPr>
      <w:r w:rsidRPr="00B679CE">
        <w:rPr>
          <w:rFonts w:ascii="Arial Unicode MS" w:hAnsi="Arial Unicode MS" w:cs="Arial"/>
          <w:kern w:val="0"/>
          <w:szCs w:val="21"/>
        </w:rPr>
        <w:t>4</w:t>
      </w:r>
      <w:r w:rsidRPr="00B679CE">
        <w:rPr>
          <w:rFonts w:ascii="Arial Unicode MS" w:hAnsi="Arial Unicode MS" w:cs="Arial" w:hint="eastAsia"/>
          <w:kern w:val="0"/>
          <w:szCs w:val="21"/>
        </w:rPr>
        <w:t>、</w:t>
      </w:r>
      <w:r w:rsidRPr="00B679CE">
        <w:rPr>
          <w:rFonts w:ascii="Arial Unicode MS" w:hAnsi="Arial Unicode MS" w:cs="Arial"/>
          <w:kern w:val="0"/>
          <w:szCs w:val="21"/>
        </w:rPr>
        <w:t>认购限制</w:t>
      </w:r>
    </w:p>
    <w:p w14:paraId="57BB4F87" w14:textId="17819544" w:rsidR="00AC7D3E" w:rsidRPr="00B679CE" w:rsidRDefault="00AC7D3E" w:rsidP="00EC0350">
      <w:pPr>
        <w:adjustRightInd w:val="0"/>
        <w:snapToGrid w:val="0"/>
        <w:spacing w:line="360" w:lineRule="auto"/>
        <w:ind w:firstLineChars="200" w:firstLine="420"/>
        <w:rPr>
          <w:rFonts w:ascii="Arial Unicode MS" w:hAnsi="Arial Unicode MS" w:cs="Arial"/>
          <w:kern w:val="0"/>
          <w:szCs w:val="21"/>
        </w:rPr>
      </w:pPr>
      <w:r w:rsidRPr="00B679CE">
        <w:rPr>
          <w:rFonts w:ascii="Arial Unicode MS" w:hAnsi="Arial Unicode MS" w:cs="Arial"/>
          <w:kern w:val="0"/>
          <w:szCs w:val="21"/>
        </w:rPr>
        <w:t>首次单笔最低认购金额不低于</w:t>
      </w:r>
      <w:r w:rsidR="008D5931" w:rsidRPr="00B679CE">
        <w:rPr>
          <w:rFonts w:ascii="Arial Unicode MS" w:hAnsi="Arial Unicode MS" w:cs="Arial" w:hint="eastAsia"/>
          <w:kern w:val="0"/>
          <w:szCs w:val="21"/>
        </w:rPr>
        <w:t>1</w:t>
      </w:r>
      <w:r w:rsidR="000202DD">
        <w:rPr>
          <w:rFonts w:ascii="Arial Unicode MS" w:hAnsi="Arial Unicode MS" w:cs="Arial" w:hint="eastAsia"/>
          <w:kern w:val="0"/>
          <w:szCs w:val="21"/>
        </w:rPr>
        <w:t>.</w:t>
      </w:r>
      <w:r w:rsidRPr="00B679CE">
        <w:rPr>
          <w:rFonts w:ascii="Arial Unicode MS" w:hAnsi="Arial Unicode MS" w:cs="Arial" w:hint="eastAsia"/>
          <w:kern w:val="0"/>
          <w:szCs w:val="21"/>
        </w:rPr>
        <w:t>00</w:t>
      </w:r>
      <w:r w:rsidRPr="00B679CE">
        <w:rPr>
          <w:rFonts w:ascii="Arial Unicode MS" w:hAnsi="Arial Unicode MS" w:cs="Arial"/>
          <w:kern w:val="0"/>
          <w:szCs w:val="21"/>
        </w:rPr>
        <w:t>元，追加</w:t>
      </w:r>
      <w:r w:rsidR="00ED4C46" w:rsidRPr="00B679CE">
        <w:rPr>
          <w:rFonts w:ascii="Arial Unicode MS" w:hAnsi="Arial Unicode MS" w:cs="Arial" w:hint="eastAsia"/>
          <w:kern w:val="0"/>
          <w:szCs w:val="21"/>
        </w:rPr>
        <w:t>认购</w:t>
      </w:r>
      <w:r w:rsidRPr="00B679CE">
        <w:rPr>
          <w:rFonts w:ascii="Arial Unicode MS" w:hAnsi="Arial Unicode MS" w:cs="Arial"/>
          <w:kern w:val="0"/>
          <w:szCs w:val="21"/>
        </w:rPr>
        <w:t>最低金额为</w:t>
      </w:r>
      <w:r w:rsidRPr="00B679CE">
        <w:rPr>
          <w:rFonts w:ascii="Arial Unicode MS" w:hAnsi="Arial Unicode MS" w:cs="Arial"/>
          <w:kern w:val="0"/>
          <w:szCs w:val="21"/>
        </w:rPr>
        <w:t>1</w:t>
      </w:r>
      <w:r w:rsidR="00D1504B" w:rsidRPr="00B679CE">
        <w:rPr>
          <w:rFonts w:ascii="Arial Unicode MS" w:hAnsi="Arial Unicode MS" w:cs="Arial" w:hint="eastAsia"/>
          <w:kern w:val="0"/>
          <w:szCs w:val="21"/>
        </w:rPr>
        <w:t>.</w:t>
      </w:r>
      <w:r w:rsidRPr="00B679CE">
        <w:rPr>
          <w:rFonts w:ascii="Arial Unicode MS" w:hAnsi="Arial Unicode MS" w:cs="Arial"/>
          <w:kern w:val="0"/>
          <w:szCs w:val="21"/>
        </w:rPr>
        <w:t>00</w:t>
      </w:r>
      <w:r w:rsidRPr="00B679CE">
        <w:rPr>
          <w:rFonts w:ascii="Arial Unicode MS" w:hAnsi="Arial Unicode MS" w:cs="Arial"/>
          <w:kern w:val="0"/>
          <w:szCs w:val="21"/>
        </w:rPr>
        <w:t>元，详情请见当地销售机构公告。</w:t>
      </w:r>
      <w:r w:rsidRPr="00B679CE">
        <w:rPr>
          <w:rFonts w:ascii="Arial Unicode MS" w:hAnsi="Arial Unicode MS" w:cs="Arial" w:hint="eastAsia"/>
          <w:kern w:val="0"/>
          <w:szCs w:val="21"/>
        </w:rPr>
        <w:t>募集期间的单个投资人的累计认购金额不受限制。</w:t>
      </w:r>
    </w:p>
    <w:p w14:paraId="47E6E21B" w14:textId="77777777" w:rsidR="00E73D5E" w:rsidRPr="00B679CE" w:rsidRDefault="005140E2" w:rsidP="00AC7D3E">
      <w:pPr>
        <w:snapToGrid w:val="0"/>
        <w:spacing w:line="360" w:lineRule="auto"/>
        <w:ind w:firstLineChars="200" w:firstLine="422"/>
        <w:rPr>
          <w:rFonts w:ascii="Arial Unicode MS" w:hAnsi="Arial Unicode MS" w:cs="Arial"/>
          <w:b/>
        </w:rPr>
      </w:pPr>
      <w:r w:rsidRPr="00B679CE">
        <w:rPr>
          <w:rFonts w:ascii="Arial Unicode MS" w:hAnsi="Arial Unicode MS" w:cs="Arial" w:hint="eastAsia"/>
          <w:b/>
          <w:bCs/>
          <w:color w:val="000000"/>
          <w:kern w:val="0"/>
          <w:szCs w:val="21"/>
        </w:rPr>
        <w:t>九</w:t>
      </w:r>
      <w:r w:rsidR="00AC7D3E" w:rsidRPr="00B679CE">
        <w:rPr>
          <w:rFonts w:ascii="Arial Unicode MS" w:hAnsi="Arial Unicode MS" w:cs="Arial"/>
          <w:b/>
          <w:bCs/>
          <w:color w:val="000000"/>
          <w:kern w:val="0"/>
          <w:szCs w:val="21"/>
        </w:rPr>
        <w:t>、基金募集期间募集的资金存入</w:t>
      </w:r>
      <w:r w:rsidR="00AC7D3E" w:rsidRPr="00B679CE">
        <w:rPr>
          <w:rFonts w:ascii="Arial Unicode MS" w:hAnsi="Arial Unicode MS" w:cs="Arial" w:hint="eastAsia"/>
          <w:b/>
          <w:bCs/>
          <w:color w:val="000000"/>
          <w:kern w:val="0"/>
          <w:szCs w:val="21"/>
        </w:rPr>
        <w:t>专门</w:t>
      </w:r>
      <w:r w:rsidR="00AC7D3E" w:rsidRPr="00B679CE">
        <w:rPr>
          <w:rFonts w:ascii="Arial Unicode MS" w:hAnsi="Arial Unicode MS" w:cs="Arial"/>
          <w:b/>
          <w:bCs/>
          <w:color w:val="000000"/>
          <w:kern w:val="0"/>
          <w:szCs w:val="21"/>
        </w:rPr>
        <w:t>账户，在基金募集行为结束前，任何人不得动用。</w:t>
      </w:r>
    </w:p>
    <w:p w14:paraId="7F7D0D81" w14:textId="77777777" w:rsidR="00492608" w:rsidRPr="00B679CE" w:rsidRDefault="0027449D" w:rsidP="0027449D">
      <w:pPr>
        <w:pStyle w:val="11"/>
        <w:snapToGrid w:val="0"/>
        <w:spacing w:before="0" w:after="0" w:line="360" w:lineRule="auto"/>
        <w:ind w:firstLineChars="150" w:firstLine="360"/>
        <w:rPr>
          <w:rFonts w:ascii="Arial Unicode MS" w:eastAsia="宋体" w:hAnsi="Arial Unicode MS" w:cs="Arial"/>
          <w:b/>
          <w:bCs/>
          <w:sz w:val="28"/>
          <w:szCs w:val="28"/>
          <w:lang w:eastAsia="zh-CN"/>
        </w:rPr>
      </w:pPr>
      <w:bookmarkStart w:id="36" w:name="_Toc214873596"/>
      <w:r w:rsidRPr="00B679CE">
        <w:rPr>
          <w:rFonts w:ascii="Arial Unicode MS" w:hAnsi="Arial Unicode MS" w:cs="Arial"/>
          <w:szCs w:val="21"/>
        </w:rPr>
        <w:br w:type="page"/>
      </w:r>
      <w:bookmarkStart w:id="37" w:name="_Toc317088144"/>
      <w:bookmarkStart w:id="38" w:name="_Toc317088541"/>
      <w:bookmarkStart w:id="39" w:name="_Toc320887646"/>
      <w:bookmarkStart w:id="40" w:name="_Toc335232695"/>
      <w:bookmarkStart w:id="41" w:name="_Toc386115304"/>
      <w:r w:rsidR="00492608" w:rsidRPr="00B679CE">
        <w:rPr>
          <w:rFonts w:ascii="Arial Unicode MS" w:eastAsia="宋体" w:hAnsi="Arial Unicode MS" w:cs="Arial"/>
          <w:b/>
          <w:bCs/>
          <w:sz w:val="28"/>
          <w:szCs w:val="28"/>
        </w:rPr>
        <w:lastRenderedPageBreak/>
        <w:t>第七部分</w:t>
      </w:r>
      <w:r w:rsidR="00492608" w:rsidRPr="00B679CE">
        <w:rPr>
          <w:rFonts w:ascii="Arial Unicode MS" w:eastAsia="宋体" w:hAnsi="Arial Unicode MS" w:cs="Arial"/>
          <w:b/>
          <w:bCs/>
          <w:sz w:val="28"/>
          <w:szCs w:val="28"/>
        </w:rPr>
        <w:t xml:space="preserve">  </w:t>
      </w:r>
      <w:r w:rsidR="00492608" w:rsidRPr="00B679CE">
        <w:rPr>
          <w:rFonts w:ascii="Arial Unicode MS" w:eastAsia="宋体" w:hAnsi="Arial Unicode MS" w:cs="Arial"/>
          <w:b/>
          <w:bCs/>
          <w:sz w:val="28"/>
          <w:szCs w:val="28"/>
        </w:rPr>
        <w:t>基金</w:t>
      </w:r>
      <w:bookmarkEnd w:id="33"/>
      <w:bookmarkEnd w:id="34"/>
      <w:bookmarkEnd w:id="35"/>
      <w:bookmarkEnd w:id="36"/>
      <w:bookmarkEnd w:id="37"/>
      <w:bookmarkEnd w:id="38"/>
      <w:r w:rsidR="00492608" w:rsidRPr="00B679CE">
        <w:rPr>
          <w:rFonts w:ascii="Arial Unicode MS" w:eastAsia="宋体" w:hAnsi="Arial Unicode MS" w:cs="Arial" w:hint="eastAsia"/>
          <w:b/>
          <w:bCs/>
          <w:sz w:val="28"/>
          <w:szCs w:val="28"/>
        </w:rPr>
        <w:t>合同的生效</w:t>
      </w:r>
      <w:bookmarkEnd w:id="39"/>
      <w:bookmarkEnd w:id="40"/>
      <w:bookmarkEnd w:id="41"/>
    </w:p>
    <w:p w14:paraId="7B7C1D0C" w14:textId="77777777" w:rsidR="00617907" w:rsidRPr="00B679CE" w:rsidRDefault="00617907" w:rsidP="00617907">
      <w:pPr>
        <w:rPr>
          <w:rFonts w:ascii="Arial Unicode MS" w:hAnsi="Arial Unicode MS"/>
          <w:lang w:val="x-none"/>
        </w:rPr>
      </w:pPr>
    </w:p>
    <w:p w14:paraId="63735A0E" w14:textId="77777777" w:rsidR="00492608" w:rsidRPr="00B679CE" w:rsidRDefault="00492608" w:rsidP="00E46820">
      <w:pPr>
        <w:autoSpaceDE w:val="0"/>
        <w:autoSpaceDN w:val="0"/>
        <w:adjustRightInd w:val="0"/>
        <w:snapToGrid w:val="0"/>
        <w:spacing w:line="360" w:lineRule="auto"/>
        <w:ind w:firstLineChars="200" w:firstLine="422"/>
        <w:rPr>
          <w:rFonts w:ascii="Arial Unicode MS" w:hAnsi="Arial Unicode MS" w:cs="Arial"/>
          <w:b/>
          <w:szCs w:val="21"/>
        </w:rPr>
      </w:pPr>
      <w:r w:rsidRPr="00B679CE">
        <w:rPr>
          <w:rFonts w:ascii="Arial Unicode MS" w:hAnsi="Arial Unicode MS" w:cs="Arial"/>
          <w:b/>
          <w:szCs w:val="21"/>
        </w:rPr>
        <w:t>一、基金备案的条件</w:t>
      </w:r>
    </w:p>
    <w:p w14:paraId="5B52BF4C" w14:textId="77777777" w:rsidR="00D1504B" w:rsidRPr="00B679CE" w:rsidRDefault="00D1504B" w:rsidP="00D1504B">
      <w:pPr>
        <w:adjustRightInd w:val="0"/>
        <w:snapToGrid w:val="0"/>
        <w:spacing w:line="360" w:lineRule="auto"/>
        <w:ind w:firstLineChars="200" w:firstLine="420"/>
        <w:rPr>
          <w:rFonts w:ascii="Arial Unicode MS" w:hAnsi="Arial Unicode MS" w:cs="Arial"/>
          <w:kern w:val="0"/>
          <w:szCs w:val="21"/>
        </w:rPr>
      </w:pPr>
      <w:r w:rsidRPr="00B679CE">
        <w:rPr>
          <w:rFonts w:ascii="Arial Unicode MS" w:hAnsi="Arial Unicode MS" w:cs="Arial" w:hint="eastAsia"/>
          <w:kern w:val="0"/>
          <w:szCs w:val="21"/>
        </w:rPr>
        <w:t>本基金自基金份额发售之日起</w:t>
      </w:r>
      <w:r w:rsidRPr="00B679CE">
        <w:rPr>
          <w:rFonts w:ascii="Arial Unicode MS" w:hAnsi="Arial Unicode MS" w:cs="Arial" w:hint="eastAsia"/>
          <w:kern w:val="0"/>
          <w:szCs w:val="21"/>
        </w:rPr>
        <w:t>3</w:t>
      </w:r>
      <w:r w:rsidRPr="00B679CE">
        <w:rPr>
          <w:rFonts w:ascii="Arial Unicode MS" w:hAnsi="Arial Unicode MS" w:cs="Arial" w:hint="eastAsia"/>
          <w:kern w:val="0"/>
          <w:szCs w:val="21"/>
        </w:rPr>
        <w:t>个月内，在基金募集份额总额不少于</w:t>
      </w:r>
      <w:r w:rsidRPr="00B679CE">
        <w:rPr>
          <w:rFonts w:ascii="Arial Unicode MS" w:hAnsi="Arial Unicode MS" w:cs="Arial" w:hint="eastAsia"/>
          <w:kern w:val="0"/>
          <w:szCs w:val="21"/>
        </w:rPr>
        <w:t>2</w:t>
      </w:r>
      <w:r w:rsidRPr="00B679CE">
        <w:rPr>
          <w:rFonts w:ascii="Arial Unicode MS" w:hAnsi="Arial Unicode MS" w:cs="Arial" w:hint="eastAsia"/>
          <w:kern w:val="0"/>
          <w:szCs w:val="21"/>
        </w:rPr>
        <w:t>亿份，基金募集金额不少于</w:t>
      </w:r>
      <w:r w:rsidRPr="00B679CE">
        <w:rPr>
          <w:rFonts w:ascii="Arial Unicode MS" w:hAnsi="Arial Unicode MS" w:cs="Arial" w:hint="eastAsia"/>
          <w:kern w:val="0"/>
          <w:szCs w:val="21"/>
        </w:rPr>
        <w:t>2</w:t>
      </w:r>
      <w:r w:rsidRPr="00B679CE">
        <w:rPr>
          <w:rFonts w:ascii="Arial Unicode MS" w:hAnsi="Arial Unicode MS" w:cs="Arial" w:hint="eastAsia"/>
          <w:kern w:val="0"/>
          <w:szCs w:val="21"/>
        </w:rPr>
        <w:t>亿元人民币</w:t>
      </w:r>
      <w:proofErr w:type="gramStart"/>
      <w:r w:rsidRPr="00B679CE">
        <w:rPr>
          <w:rFonts w:ascii="Arial Unicode MS" w:hAnsi="Arial Unicode MS" w:cs="Arial" w:hint="eastAsia"/>
          <w:kern w:val="0"/>
          <w:szCs w:val="21"/>
        </w:rPr>
        <w:t>且基金</w:t>
      </w:r>
      <w:proofErr w:type="gramEnd"/>
      <w:r w:rsidRPr="00B679CE">
        <w:rPr>
          <w:rFonts w:ascii="Arial Unicode MS" w:hAnsi="Arial Unicode MS" w:cs="Arial" w:hint="eastAsia"/>
          <w:kern w:val="0"/>
          <w:szCs w:val="21"/>
        </w:rPr>
        <w:t>认购人数不少于</w:t>
      </w:r>
      <w:r w:rsidRPr="00B679CE">
        <w:rPr>
          <w:rFonts w:ascii="Arial Unicode MS" w:hAnsi="Arial Unicode MS" w:cs="Arial" w:hint="eastAsia"/>
          <w:kern w:val="0"/>
          <w:szCs w:val="21"/>
        </w:rPr>
        <w:t xml:space="preserve">200 </w:t>
      </w:r>
      <w:r w:rsidRPr="00B679CE">
        <w:rPr>
          <w:rFonts w:ascii="Arial Unicode MS" w:hAnsi="Arial Unicode MS" w:cs="Arial" w:hint="eastAsia"/>
          <w:kern w:val="0"/>
          <w:szCs w:val="21"/>
        </w:rPr>
        <w:t>人的条件下，基金募集期届满或者基金管理人依据法律法规及招募说明书可以决定停止基金发售，并在</w:t>
      </w:r>
      <w:r w:rsidRPr="00B679CE">
        <w:rPr>
          <w:rFonts w:ascii="Arial Unicode MS" w:hAnsi="Arial Unicode MS" w:cs="Arial" w:hint="eastAsia"/>
          <w:kern w:val="0"/>
          <w:szCs w:val="21"/>
        </w:rPr>
        <w:t>10</w:t>
      </w:r>
      <w:r w:rsidRPr="00B679CE">
        <w:rPr>
          <w:rFonts w:ascii="Arial Unicode MS" w:hAnsi="Arial Unicode MS" w:cs="Arial" w:hint="eastAsia"/>
          <w:kern w:val="0"/>
          <w:szCs w:val="21"/>
        </w:rPr>
        <w:t>日内聘请法定验资机构验资，自收到验资报告之日起</w:t>
      </w:r>
      <w:r w:rsidRPr="00B679CE">
        <w:rPr>
          <w:rFonts w:ascii="Arial Unicode MS" w:hAnsi="Arial Unicode MS" w:cs="Arial" w:hint="eastAsia"/>
          <w:kern w:val="0"/>
          <w:szCs w:val="21"/>
        </w:rPr>
        <w:t>10</w:t>
      </w:r>
      <w:r w:rsidRPr="00B679CE">
        <w:rPr>
          <w:rFonts w:ascii="Arial Unicode MS" w:hAnsi="Arial Unicode MS" w:cs="Arial" w:hint="eastAsia"/>
          <w:kern w:val="0"/>
          <w:szCs w:val="21"/>
        </w:rPr>
        <w:t>日内，向中国证监会办理基金备案手续。</w:t>
      </w:r>
    </w:p>
    <w:p w14:paraId="1081BC40" w14:textId="77777777" w:rsidR="00A06EFA" w:rsidRPr="00B679CE" w:rsidRDefault="00A06EFA" w:rsidP="00F1723B">
      <w:pPr>
        <w:adjustRightInd w:val="0"/>
        <w:snapToGrid w:val="0"/>
        <w:spacing w:line="360" w:lineRule="auto"/>
        <w:ind w:firstLineChars="200" w:firstLine="420"/>
        <w:rPr>
          <w:rFonts w:ascii="Arial Unicode MS" w:hAnsi="Arial Unicode MS" w:cs="Arial"/>
          <w:kern w:val="0"/>
          <w:szCs w:val="21"/>
        </w:rPr>
      </w:pPr>
      <w:r w:rsidRPr="00B679CE">
        <w:rPr>
          <w:rFonts w:ascii="Arial Unicode MS" w:hAnsi="Arial Unicode MS" w:cs="Arial" w:hint="eastAsia"/>
          <w:kern w:val="0"/>
          <w:szCs w:val="21"/>
        </w:rPr>
        <w:t>基金募集达到基金备案条件的，自基金管理人办理完毕基金备案手续并取得中国证监会书面确认之日起，基金合同生效；否则基金合同不生效。基金管理人在收到中国证监会确认文件的次日对基金合同生效事宜予以公告。基金管理人应将基金募集期间募集的资金存入专门账户，在基金募集行为结束前，任何人不得动用。</w:t>
      </w:r>
    </w:p>
    <w:p w14:paraId="5C1F9D78" w14:textId="77777777" w:rsidR="00A06EFA" w:rsidRPr="00B679CE" w:rsidRDefault="00A06EFA" w:rsidP="000156DF">
      <w:pPr>
        <w:autoSpaceDE w:val="0"/>
        <w:autoSpaceDN w:val="0"/>
        <w:adjustRightInd w:val="0"/>
        <w:snapToGrid w:val="0"/>
        <w:spacing w:line="360" w:lineRule="auto"/>
        <w:ind w:firstLineChars="200" w:firstLine="422"/>
        <w:rPr>
          <w:rFonts w:ascii="Arial Unicode MS" w:hAnsi="Arial Unicode MS" w:cs="Arial"/>
          <w:b/>
          <w:szCs w:val="21"/>
        </w:rPr>
      </w:pPr>
      <w:r w:rsidRPr="00B679CE">
        <w:rPr>
          <w:rFonts w:ascii="Arial Unicode MS" w:hAnsi="Arial Unicode MS" w:cs="Arial" w:hint="eastAsia"/>
          <w:b/>
          <w:szCs w:val="21"/>
        </w:rPr>
        <w:t>二、基金合同不能生效时募集资金的处理方式</w:t>
      </w:r>
    </w:p>
    <w:p w14:paraId="43E8E39A" w14:textId="77777777" w:rsidR="00A06EFA" w:rsidRPr="00B679CE" w:rsidRDefault="00A06EFA" w:rsidP="000156DF">
      <w:pPr>
        <w:adjustRightInd w:val="0"/>
        <w:snapToGrid w:val="0"/>
        <w:spacing w:line="360" w:lineRule="auto"/>
        <w:ind w:firstLineChars="200" w:firstLine="420"/>
        <w:rPr>
          <w:rFonts w:ascii="Arial Unicode MS" w:hAnsi="Arial Unicode MS" w:cs="Arial"/>
          <w:kern w:val="0"/>
          <w:szCs w:val="21"/>
        </w:rPr>
      </w:pPr>
      <w:r w:rsidRPr="00B679CE">
        <w:rPr>
          <w:rFonts w:ascii="Arial Unicode MS" w:hAnsi="Arial Unicode MS" w:cs="Arial" w:hint="eastAsia"/>
          <w:kern w:val="0"/>
          <w:szCs w:val="21"/>
        </w:rPr>
        <w:t>如果募集期限届满，未满足基金备案条件，基金管理人应当承担下列责任：</w:t>
      </w:r>
    </w:p>
    <w:p w14:paraId="58707112" w14:textId="77777777" w:rsidR="00A06EFA" w:rsidRPr="00B679CE" w:rsidRDefault="00A06EFA" w:rsidP="00FB76F0">
      <w:pPr>
        <w:adjustRightInd w:val="0"/>
        <w:snapToGrid w:val="0"/>
        <w:spacing w:line="360" w:lineRule="auto"/>
        <w:ind w:firstLineChars="200" w:firstLine="420"/>
        <w:rPr>
          <w:rFonts w:ascii="Arial Unicode MS" w:hAnsi="Arial Unicode MS" w:cs="Arial"/>
          <w:kern w:val="0"/>
          <w:szCs w:val="21"/>
        </w:rPr>
      </w:pPr>
      <w:r w:rsidRPr="00B679CE">
        <w:rPr>
          <w:rFonts w:ascii="Arial Unicode MS" w:hAnsi="Arial Unicode MS" w:cs="Arial" w:hint="eastAsia"/>
          <w:kern w:val="0"/>
          <w:szCs w:val="21"/>
        </w:rPr>
        <w:t>1</w:t>
      </w:r>
      <w:r w:rsidRPr="00B679CE">
        <w:rPr>
          <w:rFonts w:ascii="Arial Unicode MS" w:hAnsi="Arial Unicode MS" w:cs="Arial" w:hint="eastAsia"/>
          <w:kern w:val="0"/>
          <w:szCs w:val="21"/>
        </w:rPr>
        <w:t>、以其固有财产承担因募集行为而产生的债务和费用；</w:t>
      </w:r>
    </w:p>
    <w:p w14:paraId="6CAEAF7B" w14:textId="77777777" w:rsidR="00A06EFA" w:rsidRPr="00B679CE" w:rsidRDefault="00A06EFA" w:rsidP="00FB76F0">
      <w:pPr>
        <w:adjustRightInd w:val="0"/>
        <w:snapToGrid w:val="0"/>
        <w:spacing w:line="360" w:lineRule="auto"/>
        <w:ind w:firstLineChars="200" w:firstLine="420"/>
        <w:rPr>
          <w:rFonts w:ascii="Arial Unicode MS" w:hAnsi="Arial Unicode MS" w:cs="Arial"/>
          <w:kern w:val="0"/>
          <w:szCs w:val="21"/>
        </w:rPr>
      </w:pPr>
      <w:r w:rsidRPr="00B679CE">
        <w:rPr>
          <w:rFonts w:ascii="Arial Unicode MS" w:hAnsi="Arial Unicode MS" w:cs="Arial" w:hint="eastAsia"/>
          <w:kern w:val="0"/>
          <w:szCs w:val="21"/>
        </w:rPr>
        <w:t>2</w:t>
      </w:r>
      <w:r w:rsidRPr="00B679CE">
        <w:rPr>
          <w:rFonts w:ascii="Arial Unicode MS" w:hAnsi="Arial Unicode MS" w:cs="Arial" w:hint="eastAsia"/>
          <w:kern w:val="0"/>
          <w:szCs w:val="21"/>
        </w:rPr>
        <w:t>、在基金募集期限届满后</w:t>
      </w:r>
      <w:r w:rsidRPr="00B679CE">
        <w:rPr>
          <w:rFonts w:ascii="Arial Unicode MS" w:hAnsi="Arial Unicode MS" w:cs="Arial" w:hint="eastAsia"/>
          <w:kern w:val="0"/>
          <w:szCs w:val="21"/>
        </w:rPr>
        <w:t>30</w:t>
      </w:r>
      <w:r w:rsidRPr="00B679CE">
        <w:rPr>
          <w:rFonts w:ascii="Arial Unicode MS" w:hAnsi="Arial Unicode MS" w:cs="Arial" w:hint="eastAsia"/>
          <w:kern w:val="0"/>
          <w:szCs w:val="21"/>
        </w:rPr>
        <w:t>日内返还投资者已缴纳的款项，并加计银行同期活期存款利息；</w:t>
      </w:r>
    </w:p>
    <w:p w14:paraId="048EE9C3" w14:textId="77777777" w:rsidR="00A06EFA" w:rsidRPr="00B679CE" w:rsidRDefault="00A06EFA" w:rsidP="00560CCF">
      <w:pPr>
        <w:adjustRightInd w:val="0"/>
        <w:snapToGrid w:val="0"/>
        <w:spacing w:line="360" w:lineRule="auto"/>
        <w:ind w:firstLineChars="200" w:firstLine="420"/>
        <w:rPr>
          <w:rFonts w:ascii="Arial Unicode MS" w:hAnsi="Arial Unicode MS" w:cs="Arial"/>
          <w:kern w:val="0"/>
          <w:szCs w:val="21"/>
        </w:rPr>
      </w:pPr>
      <w:r w:rsidRPr="00B679CE">
        <w:rPr>
          <w:rFonts w:ascii="Arial Unicode MS" w:hAnsi="Arial Unicode MS" w:cs="Arial" w:hint="eastAsia"/>
          <w:kern w:val="0"/>
          <w:szCs w:val="21"/>
        </w:rPr>
        <w:t>3</w:t>
      </w:r>
      <w:r w:rsidRPr="00B679CE">
        <w:rPr>
          <w:rFonts w:ascii="Arial Unicode MS" w:hAnsi="Arial Unicode MS" w:cs="Arial" w:hint="eastAsia"/>
          <w:kern w:val="0"/>
          <w:szCs w:val="21"/>
        </w:rPr>
        <w:t>、如基金募集失败，基金管理人、基金托管人及销售机构不得请求报酬。基金管理人、基金托管人和销售机构为基金募集支付之一切费用应由各方各自承担。</w:t>
      </w:r>
    </w:p>
    <w:p w14:paraId="79AA9CDA" w14:textId="77777777" w:rsidR="00A06EFA" w:rsidRPr="00B679CE" w:rsidRDefault="00A06EFA" w:rsidP="00377F56">
      <w:pPr>
        <w:autoSpaceDE w:val="0"/>
        <w:autoSpaceDN w:val="0"/>
        <w:adjustRightInd w:val="0"/>
        <w:snapToGrid w:val="0"/>
        <w:spacing w:line="360" w:lineRule="auto"/>
        <w:ind w:firstLineChars="200" w:firstLine="422"/>
        <w:rPr>
          <w:rFonts w:ascii="Arial Unicode MS" w:hAnsi="Arial Unicode MS" w:cs="Arial"/>
          <w:b/>
          <w:szCs w:val="21"/>
        </w:rPr>
      </w:pPr>
      <w:r w:rsidRPr="00B679CE">
        <w:rPr>
          <w:rFonts w:ascii="Arial Unicode MS" w:hAnsi="Arial Unicode MS" w:cs="Arial" w:hint="eastAsia"/>
          <w:b/>
          <w:szCs w:val="21"/>
        </w:rPr>
        <w:t>三、基金存续期内的基金份额持有人数量和资产规模</w:t>
      </w:r>
    </w:p>
    <w:p w14:paraId="21504E2F" w14:textId="75AE6EE7" w:rsidR="00217024" w:rsidRPr="00B679CE" w:rsidRDefault="00462C61" w:rsidP="000F578B">
      <w:pPr>
        <w:adjustRightInd w:val="0"/>
        <w:snapToGrid w:val="0"/>
        <w:spacing w:line="360" w:lineRule="auto"/>
        <w:ind w:firstLineChars="200" w:firstLine="420"/>
        <w:rPr>
          <w:rFonts w:ascii="Arial Unicode MS" w:hAnsi="Arial Unicode MS" w:cs="Arial"/>
          <w:kern w:val="0"/>
          <w:szCs w:val="21"/>
        </w:rPr>
      </w:pPr>
      <w:r w:rsidRPr="00B679CE">
        <w:rPr>
          <w:rFonts w:ascii="Arial Unicode MS" w:hAnsi="Arial Unicode MS" w:cs="Arial" w:hint="eastAsia"/>
          <w:kern w:val="0"/>
          <w:szCs w:val="21"/>
        </w:rPr>
        <w:t>基金合同生效后，连续二十个工作日出现基金份额持有人数量</w:t>
      </w:r>
      <w:proofErr w:type="gramStart"/>
      <w:r w:rsidRPr="00B679CE">
        <w:rPr>
          <w:rFonts w:ascii="Arial Unicode MS" w:hAnsi="Arial Unicode MS" w:cs="Arial" w:hint="eastAsia"/>
          <w:kern w:val="0"/>
          <w:szCs w:val="21"/>
        </w:rPr>
        <w:t>不满二百</w:t>
      </w:r>
      <w:proofErr w:type="gramEnd"/>
      <w:r w:rsidRPr="00B679CE">
        <w:rPr>
          <w:rFonts w:ascii="Arial Unicode MS" w:hAnsi="Arial Unicode MS" w:cs="Arial" w:hint="eastAsia"/>
          <w:kern w:val="0"/>
          <w:szCs w:val="21"/>
        </w:rPr>
        <w:t>人或者基金资产净值低于五千万元情形的，基金管理人应</w:t>
      </w:r>
      <w:r w:rsidR="00C34C17" w:rsidRPr="00B679CE">
        <w:rPr>
          <w:rFonts w:ascii="Arial Unicode MS" w:hAnsi="Arial Unicode MS" w:cs="Arial" w:hint="eastAsia"/>
          <w:kern w:val="0"/>
          <w:szCs w:val="21"/>
        </w:rPr>
        <w:t>当在定期报告中予以披露；连续六十个工作日出现前述情形的，</w:t>
      </w:r>
      <w:r w:rsidR="0070432E" w:rsidRPr="00B679CE">
        <w:rPr>
          <w:rFonts w:ascii="Arial Unicode MS" w:hAnsi="Arial Unicode MS" w:cs="Arial" w:hint="eastAsia"/>
          <w:kern w:val="0"/>
          <w:szCs w:val="21"/>
        </w:rPr>
        <w:t>本基金将根据《基金合同》约定进入清算程序并终止，无需召开基金份额持有人大会</w:t>
      </w:r>
      <w:r w:rsidR="007A5080">
        <w:rPr>
          <w:rFonts w:ascii="Arial Unicode MS" w:hAnsi="Arial Unicode MS" w:cs="Arial" w:hint="eastAsia"/>
          <w:kern w:val="0"/>
          <w:szCs w:val="21"/>
        </w:rPr>
        <w:t>审议</w:t>
      </w:r>
      <w:r w:rsidR="00F32562" w:rsidRPr="00B679CE">
        <w:rPr>
          <w:rFonts w:ascii="Arial Unicode MS" w:hAnsi="Arial Unicode MS" w:cs="Arial" w:hint="eastAsia"/>
          <w:kern w:val="0"/>
          <w:szCs w:val="21"/>
        </w:rPr>
        <w:t>。</w:t>
      </w:r>
      <w:r w:rsidR="00F32562" w:rsidRPr="00B679CE" w:rsidDel="00F32562">
        <w:rPr>
          <w:rFonts w:ascii="Arial Unicode MS" w:hAnsi="Arial Unicode MS" w:cs="Arial" w:hint="eastAsia"/>
          <w:kern w:val="0"/>
          <w:szCs w:val="21"/>
        </w:rPr>
        <w:t xml:space="preserve"> </w:t>
      </w:r>
    </w:p>
    <w:p w14:paraId="20D425A3" w14:textId="77777777" w:rsidR="004021B5" w:rsidRPr="00B679CE" w:rsidRDefault="004021B5" w:rsidP="000F578B">
      <w:pPr>
        <w:adjustRightInd w:val="0"/>
        <w:snapToGrid w:val="0"/>
        <w:spacing w:line="360" w:lineRule="auto"/>
        <w:ind w:firstLineChars="200" w:firstLine="420"/>
        <w:rPr>
          <w:rFonts w:ascii="Arial Unicode MS" w:hAnsi="Arial Unicode MS" w:cs="Arial"/>
          <w:kern w:val="0"/>
          <w:szCs w:val="21"/>
        </w:rPr>
      </w:pPr>
      <w:r w:rsidRPr="00B679CE">
        <w:rPr>
          <w:rFonts w:ascii="Arial Unicode MS" w:hAnsi="Arial Unicode MS" w:cs="Arial" w:hint="eastAsia"/>
          <w:kern w:val="0"/>
          <w:szCs w:val="21"/>
        </w:rPr>
        <w:t>法律法规或监管机构另有规定时，从其规定。</w:t>
      </w:r>
    </w:p>
    <w:p w14:paraId="05B49969" w14:textId="77777777" w:rsidR="00492608" w:rsidRPr="00B679CE" w:rsidRDefault="00492608" w:rsidP="00492608">
      <w:pPr>
        <w:rPr>
          <w:rFonts w:ascii="Arial Unicode MS" w:hAnsi="Arial Unicode MS" w:cs="Arial"/>
          <w:szCs w:val="21"/>
        </w:rPr>
      </w:pPr>
      <w:r w:rsidRPr="00B679CE">
        <w:rPr>
          <w:rFonts w:ascii="Arial Unicode MS" w:hAnsi="Arial Unicode MS" w:cs="Arial"/>
          <w:szCs w:val="21"/>
        </w:rPr>
        <w:br w:type="page"/>
      </w:r>
      <w:bookmarkStart w:id="42" w:name="_Toc12357171"/>
      <w:bookmarkStart w:id="43" w:name="_Toc21073391"/>
      <w:bookmarkStart w:id="44" w:name="_Toc147463118"/>
      <w:bookmarkStart w:id="45" w:name="_Toc214873597"/>
    </w:p>
    <w:p w14:paraId="7C6E17A6" w14:textId="77777777" w:rsidR="00492608" w:rsidRPr="00B679CE" w:rsidRDefault="00492608" w:rsidP="00492608">
      <w:pPr>
        <w:pStyle w:val="11"/>
        <w:snapToGrid w:val="0"/>
        <w:spacing w:before="0" w:after="0" w:line="360" w:lineRule="auto"/>
        <w:ind w:firstLineChars="150" w:firstLine="422"/>
        <w:rPr>
          <w:rFonts w:ascii="Arial Unicode MS" w:eastAsia="宋体" w:hAnsi="Arial Unicode MS" w:cs="Arial"/>
          <w:b/>
          <w:bCs/>
          <w:sz w:val="28"/>
          <w:szCs w:val="28"/>
          <w:lang w:eastAsia="zh-CN"/>
        </w:rPr>
      </w:pPr>
      <w:bookmarkStart w:id="46" w:name="_Toc317088145"/>
      <w:bookmarkStart w:id="47" w:name="_Toc317088542"/>
      <w:bookmarkStart w:id="48" w:name="_Toc320887647"/>
      <w:bookmarkStart w:id="49" w:name="_Toc335232696"/>
      <w:bookmarkStart w:id="50" w:name="_Toc386115305"/>
      <w:r w:rsidRPr="00B679CE">
        <w:rPr>
          <w:rFonts w:ascii="Arial Unicode MS" w:eastAsia="宋体" w:hAnsi="Arial Unicode MS" w:cs="Arial"/>
          <w:b/>
          <w:bCs/>
          <w:sz w:val="28"/>
          <w:szCs w:val="28"/>
        </w:rPr>
        <w:lastRenderedPageBreak/>
        <w:t>第</w:t>
      </w:r>
      <w:r w:rsidRPr="00B679CE">
        <w:rPr>
          <w:rFonts w:ascii="Arial Unicode MS" w:eastAsia="宋体" w:hAnsi="Arial Unicode MS" w:cs="Arial" w:hint="eastAsia"/>
          <w:b/>
          <w:bCs/>
          <w:sz w:val="28"/>
          <w:szCs w:val="28"/>
        </w:rPr>
        <w:t>八</w:t>
      </w:r>
      <w:r w:rsidRPr="00B679CE">
        <w:rPr>
          <w:rFonts w:ascii="Arial Unicode MS" w:eastAsia="宋体" w:hAnsi="Arial Unicode MS" w:cs="Arial"/>
          <w:b/>
          <w:bCs/>
          <w:sz w:val="28"/>
          <w:szCs w:val="28"/>
        </w:rPr>
        <w:t>部分</w:t>
      </w:r>
      <w:r w:rsidRPr="00B679CE">
        <w:rPr>
          <w:rFonts w:ascii="Arial Unicode MS" w:eastAsia="宋体" w:hAnsi="Arial Unicode MS" w:cs="Arial"/>
          <w:b/>
          <w:bCs/>
          <w:sz w:val="28"/>
          <w:szCs w:val="28"/>
        </w:rPr>
        <w:t xml:space="preserve">  </w:t>
      </w:r>
      <w:r w:rsidRPr="00B679CE">
        <w:rPr>
          <w:rFonts w:ascii="Arial Unicode MS" w:eastAsia="宋体" w:hAnsi="Arial Unicode MS" w:cs="Arial"/>
          <w:b/>
          <w:bCs/>
          <w:sz w:val="28"/>
          <w:szCs w:val="28"/>
        </w:rPr>
        <w:t>基金份额的申购</w:t>
      </w:r>
      <w:r w:rsidRPr="00B679CE">
        <w:rPr>
          <w:rFonts w:ascii="Arial Unicode MS" w:eastAsia="宋体" w:hAnsi="Arial Unicode MS" w:cs="Arial" w:hint="eastAsia"/>
          <w:b/>
          <w:bCs/>
          <w:sz w:val="28"/>
          <w:szCs w:val="28"/>
        </w:rPr>
        <w:t>与</w:t>
      </w:r>
      <w:r w:rsidRPr="00B679CE">
        <w:rPr>
          <w:rFonts w:ascii="Arial Unicode MS" w:eastAsia="宋体" w:hAnsi="Arial Unicode MS" w:cs="Arial"/>
          <w:b/>
          <w:bCs/>
          <w:sz w:val="28"/>
          <w:szCs w:val="28"/>
        </w:rPr>
        <w:t>赎回</w:t>
      </w:r>
      <w:bookmarkEnd w:id="42"/>
      <w:bookmarkEnd w:id="43"/>
      <w:bookmarkEnd w:id="44"/>
      <w:bookmarkEnd w:id="45"/>
      <w:bookmarkEnd w:id="46"/>
      <w:bookmarkEnd w:id="47"/>
      <w:bookmarkEnd w:id="48"/>
      <w:bookmarkEnd w:id="49"/>
      <w:bookmarkEnd w:id="50"/>
    </w:p>
    <w:p w14:paraId="268E3896" w14:textId="77777777" w:rsidR="00617907" w:rsidRPr="00B679CE" w:rsidRDefault="00617907" w:rsidP="00617907">
      <w:pPr>
        <w:rPr>
          <w:rFonts w:ascii="Arial Unicode MS" w:hAnsi="Arial Unicode MS"/>
          <w:lang w:val="x-none"/>
        </w:rPr>
      </w:pPr>
    </w:p>
    <w:p w14:paraId="391DA0F1" w14:textId="77777777" w:rsidR="00492608" w:rsidRPr="00B679CE" w:rsidRDefault="006560A9" w:rsidP="00492608">
      <w:pPr>
        <w:adjustRightInd w:val="0"/>
        <w:snapToGrid w:val="0"/>
        <w:spacing w:line="360" w:lineRule="auto"/>
        <w:ind w:firstLineChars="200" w:firstLine="422"/>
        <w:rPr>
          <w:rFonts w:ascii="Arial Unicode MS" w:hAnsi="Arial Unicode MS" w:cs="Arial"/>
          <w:b/>
          <w:bCs/>
          <w:kern w:val="0"/>
          <w:szCs w:val="21"/>
        </w:rPr>
      </w:pPr>
      <w:r w:rsidRPr="00B679CE">
        <w:rPr>
          <w:rFonts w:ascii="Arial Unicode MS" w:hAnsi="Arial Unicode MS" w:cs="Arial" w:hint="eastAsia"/>
          <w:b/>
          <w:bCs/>
          <w:kern w:val="0"/>
          <w:szCs w:val="21"/>
        </w:rPr>
        <w:t>一</w:t>
      </w:r>
      <w:r w:rsidR="00C91133" w:rsidRPr="00B679CE">
        <w:rPr>
          <w:rFonts w:ascii="Arial Unicode MS" w:hAnsi="Arial Unicode MS" w:cs="Arial" w:hint="eastAsia"/>
          <w:b/>
          <w:bCs/>
          <w:kern w:val="0"/>
          <w:szCs w:val="21"/>
        </w:rPr>
        <w:t>、</w:t>
      </w:r>
      <w:r w:rsidR="00492608" w:rsidRPr="00B679CE">
        <w:rPr>
          <w:rFonts w:ascii="Arial Unicode MS" w:hAnsi="Arial Unicode MS" w:cs="Arial"/>
          <w:b/>
          <w:bCs/>
          <w:kern w:val="0"/>
          <w:szCs w:val="21"/>
        </w:rPr>
        <w:t>申购与赎回的场所</w:t>
      </w:r>
    </w:p>
    <w:p w14:paraId="40B41E35" w14:textId="6F31F5ED" w:rsidR="002D534E" w:rsidRPr="00B679CE" w:rsidRDefault="002D534E" w:rsidP="00972A7A">
      <w:pPr>
        <w:spacing w:line="360" w:lineRule="auto"/>
        <w:ind w:firstLineChars="200" w:firstLine="420"/>
        <w:rPr>
          <w:rFonts w:ascii="Arial Unicode MS" w:hAnsi="Arial Unicode MS"/>
          <w:bCs/>
          <w:szCs w:val="21"/>
        </w:rPr>
      </w:pPr>
      <w:r w:rsidRPr="00B679CE">
        <w:rPr>
          <w:rFonts w:ascii="Arial Unicode MS" w:hAnsi="Arial Unicode MS" w:hint="eastAsia"/>
          <w:bCs/>
          <w:szCs w:val="21"/>
        </w:rPr>
        <w:t>本基金的申购与赎回将通过销售机构进行。</w:t>
      </w:r>
      <w:r w:rsidR="001648B4" w:rsidRPr="00B679CE">
        <w:rPr>
          <w:rFonts w:ascii="Arial Unicode MS" w:hAnsi="Arial Unicode MS" w:hint="eastAsia"/>
          <w:bCs/>
          <w:szCs w:val="21"/>
        </w:rPr>
        <w:t>本基金的销售机构包括基金管理人和基金管理人委托的</w:t>
      </w:r>
      <w:r w:rsidR="00E637D2" w:rsidRPr="00B679CE">
        <w:rPr>
          <w:rFonts w:ascii="Arial Unicode MS" w:hAnsi="Arial Unicode MS" w:hint="eastAsia"/>
          <w:bCs/>
          <w:szCs w:val="21"/>
        </w:rPr>
        <w:t>其他销售</w:t>
      </w:r>
      <w:r w:rsidR="001648B4" w:rsidRPr="00B679CE">
        <w:rPr>
          <w:rFonts w:ascii="Arial Unicode MS" w:hAnsi="Arial Unicode MS" w:hint="eastAsia"/>
          <w:bCs/>
          <w:szCs w:val="21"/>
        </w:rPr>
        <w:t>机构</w:t>
      </w:r>
      <w:r w:rsidR="007A5080" w:rsidRPr="007A5080">
        <w:rPr>
          <w:rFonts w:ascii="Arial Unicode MS" w:hAnsi="Arial Unicode MS" w:hint="eastAsia"/>
          <w:bCs/>
          <w:szCs w:val="21"/>
        </w:rPr>
        <w:t>，具体的销售机构将由基金管理人在相关公告中列明</w:t>
      </w:r>
      <w:r w:rsidR="001648B4" w:rsidRPr="00B679CE">
        <w:rPr>
          <w:rFonts w:ascii="Arial Unicode MS" w:hAnsi="Arial Unicode MS" w:hint="eastAsia"/>
          <w:bCs/>
          <w:szCs w:val="21"/>
        </w:rPr>
        <w:t>。</w:t>
      </w:r>
      <w:r w:rsidRPr="00B679CE">
        <w:rPr>
          <w:rFonts w:ascii="Arial Unicode MS" w:hAnsi="Arial Unicode MS" w:hint="eastAsia"/>
          <w:bCs/>
          <w:szCs w:val="21"/>
        </w:rPr>
        <w:t>基金管理人可根据情况变更或增减销售机构，并予以公告。基金投资者应当在销售机构办理基金销售业务的营业场所或按销售机构提供的其他方式办理基金份额的申购与赎回。</w:t>
      </w:r>
    </w:p>
    <w:p w14:paraId="58F7BD3B" w14:textId="77777777" w:rsidR="00492608" w:rsidRPr="00B679CE" w:rsidRDefault="00972A7A" w:rsidP="00265E3D">
      <w:pPr>
        <w:spacing w:line="360" w:lineRule="auto"/>
        <w:ind w:firstLineChars="200" w:firstLine="422"/>
        <w:rPr>
          <w:rFonts w:ascii="Arial Unicode MS" w:hAnsi="Arial Unicode MS" w:cs="Arial"/>
          <w:b/>
          <w:bCs/>
          <w:szCs w:val="21"/>
        </w:rPr>
      </w:pPr>
      <w:r w:rsidRPr="00B679CE">
        <w:rPr>
          <w:rFonts w:ascii="Arial Unicode MS" w:hAnsi="Arial Unicode MS" w:cs="Arial" w:hint="eastAsia"/>
          <w:b/>
          <w:bCs/>
          <w:szCs w:val="21"/>
        </w:rPr>
        <w:t>二</w:t>
      </w:r>
      <w:r w:rsidR="00492608" w:rsidRPr="00B679CE">
        <w:rPr>
          <w:rFonts w:ascii="Arial Unicode MS" w:hAnsi="Arial Unicode MS" w:cs="Arial"/>
          <w:b/>
          <w:bCs/>
          <w:szCs w:val="21"/>
        </w:rPr>
        <w:t>、</w:t>
      </w:r>
      <w:r w:rsidR="00492608" w:rsidRPr="00B679CE">
        <w:rPr>
          <w:rFonts w:ascii="Arial Unicode MS" w:hAnsi="Arial Unicode MS" w:cs="Arial"/>
          <w:b/>
          <w:kern w:val="0"/>
          <w:szCs w:val="21"/>
        </w:rPr>
        <w:t>申购与赎回办理的开放日及时间</w:t>
      </w:r>
    </w:p>
    <w:p w14:paraId="33236271" w14:textId="77777777" w:rsidR="002D534E" w:rsidRPr="00B679CE" w:rsidRDefault="002D534E" w:rsidP="00EC0350">
      <w:pPr>
        <w:adjustRightInd w:val="0"/>
        <w:snapToGrid w:val="0"/>
        <w:spacing w:line="360" w:lineRule="auto"/>
        <w:ind w:firstLineChars="200" w:firstLine="420"/>
        <w:rPr>
          <w:rFonts w:ascii="Arial Unicode MS" w:hAnsi="Arial Unicode MS" w:cs="Arial"/>
          <w:kern w:val="0"/>
          <w:szCs w:val="21"/>
        </w:rPr>
      </w:pPr>
      <w:bookmarkStart w:id="51" w:name="_Toc510842719"/>
      <w:r w:rsidRPr="00B679CE">
        <w:rPr>
          <w:rFonts w:ascii="Arial Unicode MS" w:hAnsi="Arial Unicode MS" w:cs="Arial" w:hint="eastAsia"/>
          <w:kern w:val="0"/>
          <w:szCs w:val="21"/>
        </w:rPr>
        <w:t>1</w:t>
      </w:r>
      <w:r w:rsidRPr="00B679CE">
        <w:rPr>
          <w:rFonts w:ascii="Arial Unicode MS" w:hAnsi="Arial Unicode MS" w:cs="Arial" w:hint="eastAsia"/>
          <w:kern w:val="0"/>
          <w:szCs w:val="21"/>
        </w:rPr>
        <w:t>、开放日及开放时间</w:t>
      </w:r>
    </w:p>
    <w:p w14:paraId="6F845301" w14:textId="77777777" w:rsidR="002D534E" w:rsidRPr="00B679CE" w:rsidRDefault="002D534E" w:rsidP="00EC0350">
      <w:pPr>
        <w:adjustRightInd w:val="0"/>
        <w:snapToGrid w:val="0"/>
        <w:spacing w:line="360" w:lineRule="auto"/>
        <w:ind w:firstLineChars="200" w:firstLine="420"/>
        <w:rPr>
          <w:rFonts w:ascii="Arial Unicode MS" w:hAnsi="Arial Unicode MS" w:cs="Arial"/>
          <w:kern w:val="0"/>
          <w:szCs w:val="21"/>
        </w:rPr>
      </w:pPr>
      <w:r w:rsidRPr="00B679CE">
        <w:rPr>
          <w:rFonts w:ascii="Arial Unicode MS" w:hAnsi="Arial Unicode MS" w:cs="Arial" w:hint="eastAsia"/>
          <w:kern w:val="0"/>
          <w:szCs w:val="21"/>
        </w:rPr>
        <w:t>投资人在开放日办理基金份额的申购和赎回，具体办理时间为上海证券交易所、深圳证券交易所的正常交易日的交易时间，但基金管理人根据法律法规、中国证监会的要求或基金合同的规定公告暂停申购、赎回时除外。</w:t>
      </w:r>
      <w:r w:rsidR="004A60A0" w:rsidRPr="00B679CE">
        <w:rPr>
          <w:rFonts w:ascii="Arial Unicode MS" w:hAnsi="Arial Unicode MS" w:cs="Arial" w:hint="eastAsia"/>
          <w:kern w:val="0"/>
          <w:szCs w:val="21"/>
        </w:rPr>
        <w:t>开放日的具体业务办理时间在招募说明书或相关公告中载明。</w:t>
      </w:r>
    </w:p>
    <w:p w14:paraId="427131EB" w14:textId="3E348184" w:rsidR="004A60A0" w:rsidRPr="00B679CE" w:rsidRDefault="002D534E" w:rsidP="00EC0350">
      <w:pPr>
        <w:adjustRightInd w:val="0"/>
        <w:snapToGrid w:val="0"/>
        <w:spacing w:line="360" w:lineRule="auto"/>
        <w:ind w:firstLineChars="200" w:firstLine="420"/>
        <w:rPr>
          <w:rFonts w:ascii="Arial Unicode MS" w:hAnsi="Arial Unicode MS" w:cs="Arial"/>
          <w:kern w:val="0"/>
          <w:szCs w:val="21"/>
        </w:rPr>
      </w:pPr>
      <w:r w:rsidRPr="00B679CE">
        <w:rPr>
          <w:rFonts w:ascii="Arial Unicode MS" w:hAnsi="Arial Unicode MS" w:cs="Arial" w:hint="eastAsia"/>
          <w:kern w:val="0"/>
          <w:szCs w:val="21"/>
        </w:rPr>
        <w:t>基金合同生效后，若出现新的证券交易市场</w:t>
      </w:r>
      <w:r w:rsidR="004A60A0" w:rsidRPr="00B679CE">
        <w:rPr>
          <w:rFonts w:ascii="Arial Unicode MS" w:hAnsi="Arial Unicode MS" w:cs="Arial" w:hint="eastAsia"/>
          <w:kern w:val="0"/>
          <w:szCs w:val="21"/>
        </w:rPr>
        <w:t>、</w:t>
      </w:r>
      <w:r w:rsidRPr="00B679CE">
        <w:rPr>
          <w:rFonts w:ascii="Arial Unicode MS" w:hAnsi="Arial Unicode MS" w:cs="Arial" w:hint="eastAsia"/>
          <w:kern w:val="0"/>
          <w:szCs w:val="21"/>
        </w:rPr>
        <w:t>证券交易所交易时间变更或其他特殊情况，基金管理人将视情况对前述开放日及开放时间进行相应的调整，但应在实施日前依照《信息披露办法》的有关规定</w:t>
      </w:r>
      <w:r w:rsidR="007A5080">
        <w:rPr>
          <w:rFonts w:ascii="Arial Unicode MS" w:hAnsi="Arial Unicode MS" w:cs="Arial" w:hint="eastAsia"/>
          <w:kern w:val="0"/>
          <w:szCs w:val="21"/>
        </w:rPr>
        <w:t>在指定媒介上</w:t>
      </w:r>
      <w:r w:rsidRPr="00B679CE">
        <w:rPr>
          <w:rFonts w:ascii="Arial Unicode MS" w:hAnsi="Arial Unicode MS" w:cs="Arial" w:hint="eastAsia"/>
          <w:kern w:val="0"/>
          <w:szCs w:val="21"/>
        </w:rPr>
        <w:t>公告。</w:t>
      </w:r>
    </w:p>
    <w:p w14:paraId="0B94D539" w14:textId="77777777" w:rsidR="002D534E" w:rsidRPr="00B679CE" w:rsidRDefault="002D534E" w:rsidP="00EC0350">
      <w:pPr>
        <w:adjustRightInd w:val="0"/>
        <w:snapToGrid w:val="0"/>
        <w:spacing w:line="360" w:lineRule="auto"/>
        <w:ind w:firstLineChars="200" w:firstLine="420"/>
        <w:rPr>
          <w:rFonts w:ascii="Arial Unicode MS" w:hAnsi="Arial Unicode MS" w:cs="Arial"/>
          <w:kern w:val="0"/>
          <w:szCs w:val="21"/>
        </w:rPr>
      </w:pPr>
      <w:r w:rsidRPr="00B679CE">
        <w:rPr>
          <w:rFonts w:ascii="Arial Unicode MS" w:hAnsi="Arial Unicode MS" w:cs="Arial" w:hint="eastAsia"/>
          <w:kern w:val="0"/>
          <w:szCs w:val="21"/>
        </w:rPr>
        <w:t>2</w:t>
      </w:r>
      <w:r w:rsidRPr="00B679CE">
        <w:rPr>
          <w:rFonts w:ascii="Arial Unicode MS" w:hAnsi="Arial Unicode MS" w:cs="Arial" w:hint="eastAsia"/>
          <w:kern w:val="0"/>
          <w:szCs w:val="21"/>
        </w:rPr>
        <w:t>、申购、赎回开始日及业务办理时间</w:t>
      </w:r>
    </w:p>
    <w:p w14:paraId="67C49ECE" w14:textId="77777777" w:rsidR="002D534E" w:rsidRPr="00B679CE" w:rsidRDefault="002D534E" w:rsidP="00EC0350">
      <w:pPr>
        <w:adjustRightInd w:val="0"/>
        <w:snapToGrid w:val="0"/>
        <w:spacing w:line="360" w:lineRule="auto"/>
        <w:ind w:firstLineChars="200" w:firstLine="420"/>
        <w:rPr>
          <w:rFonts w:ascii="Arial Unicode MS" w:hAnsi="Arial Unicode MS" w:cs="Arial"/>
          <w:kern w:val="0"/>
          <w:szCs w:val="21"/>
        </w:rPr>
      </w:pPr>
      <w:r w:rsidRPr="00B679CE">
        <w:rPr>
          <w:rFonts w:ascii="Arial Unicode MS" w:hAnsi="Arial Unicode MS" w:cs="Arial" w:hint="eastAsia"/>
          <w:kern w:val="0"/>
          <w:szCs w:val="21"/>
        </w:rPr>
        <w:t>基金管理人自基金合同生效之日起不超过</w:t>
      </w:r>
      <w:r w:rsidRPr="00B679CE">
        <w:rPr>
          <w:rFonts w:ascii="Arial Unicode MS" w:hAnsi="Arial Unicode MS" w:cs="Arial" w:hint="eastAsia"/>
          <w:kern w:val="0"/>
          <w:szCs w:val="21"/>
        </w:rPr>
        <w:t>3</w:t>
      </w:r>
      <w:r w:rsidRPr="00B679CE">
        <w:rPr>
          <w:rFonts w:ascii="Arial Unicode MS" w:hAnsi="Arial Unicode MS" w:cs="Arial" w:hint="eastAsia"/>
          <w:kern w:val="0"/>
          <w:szCs w:val="21"/>
        </w:rPr>
        <w:t>个月开始办理申购，具体业务办理时间在申购开始公告中规定。</w:t>
      </w:r>
    </w:p>
    <w:p w14:paraId="7D0D4064" w14:textId="77777777" w:rsidR="002D534E" w:rsidRPr="00B679CE" w:rsidRDefault="002D534E" w:rsidP="00EC0350">
      <w:pPr>
        <w:adjustRightInd w:val="0"/>
        <w:snapToGrid w:val="0"/>
        <w:spacing w:line="360" w:lineRule="auto"/>
        <w:ind w:firstLineChars="200" w:firstLine="420"/>
        <w:rPr>
          <w:rFonts w:ascii="Arial Unicode MS" w:hAnsi="Arial Unicode MS" w:cs="Arial"/>
          <w:kern w:val="0"/>
          <w:szCs w:val="21"/>
        </w:rPr>
      </w:pPr>
      <w:r w:rsidRPr="00B679CE">
        <w:rPr>
          <w:rFonts w:ascii="Arial Unicode MS" w:hAnsi="Arial Unicode MS" w:cs="Arial" w:hint="eastAsia"/>
          <w:kern w:val="0"/>
          <w:szCs w:val="21"/>
        </w:rPr>
        <w:t>基金管理人自基金合同生效之日起不超过</w:t>
      </w:r>
      <w:r w:rsidRPr="00B679CE">
        <w:rPr>
          <w:rFonts w:ascii="Arial Unicode MS" w:hAnsi="Arial Unicode MS" w:cs="Arial" w:hint="eastAsia"/>
          <w:kern w:val="0"/>
          <w:szCs w:val="21"/>
        </w:rPr>
        <w:t>3</w:t>
      </w:r>
      <w:r w:rsidRPr="00B679CE">
        <w:rPr>
          <w:rFonts w:ascii="Arial Unicode MS" w:hAnsi="Arial Unicode MS" w:cs="Arial" w:hint="eastAsia"/>
          <w:kern w:val="0"/>
          <w:szCs w:val="21"/>
        </w:rPr>
        <w:t>个月开始办理赎回，具体业务办理时间在赎回开始公告中规定。</w:t>
      </w:r>
    </w:p>
    <w:p w14:paraId="006C2A54" w14:textId="77777777" w:rsidR="002D534E" w:rsidRPr="00B679CE" w:rsidRDefault="002D534E" w:rsidP="00EC0350">
      <w:pPr>
        <w:adjustRightInd w:val="0"/>
        <w:snapToGrid w:val="0"/>
        <w:spacing w:line="360" w:lineRule="auto"/>
        <w:ind w:firstLineChars="200" w:firstLine="420"/>
        <w:rPr>
          <w:rFonts w:ascii="Arial Unicode MS" w:hAnsi="Arial Unicode MS" w:cs="Arial"/>
          <w:kern w:val="0"/>
          <w:szCs w:val="21"/>
        </w:rPr>
      </w:pPr>
      <w:r w:rsidRPr="00B679CE">
        <w:rPr>
          <w:rFonts w:ascii="Arial Unicode MS" w:hAnsi="Arial Unicode MS" w:cs="Arial" w:hint="eastAsia"/>
          <w:kern w:val="0"/>
          <w:szCs w:val="21"/>
        </w:rPr>
        <w:t>在确定申购开始与赎回开始时间后，基金管理人应在申购、赎回开放日前依照《信息披露办法》的有关规定</w:t>
      </w:r>
      <w:r w:rsidR="004A60A0" w:rsidRPr="00B679CE">
        <w:rPr>
          <w:rFonts w:ascii="Arial Unicode MS" w:hAnsi="Arial Unicode MS" w:cs="Arial" w:hint="eastAsia"/>
          <w:kern w:val="0"/>
          <w:szCs w:val="21"/>
        </w:rPr>
        <w:t>在指定媒介上公告申购与赎回的开始时间</w:t>
      </w:r>
      <w:r w:rsidRPr="00B679CE">
        <w:rPr>
          <w:rFonts w:ascii="Arial Unicode MS" w:hAnsi="Arial Unicode MS" w:cs="Arial" w:hint="eastAsia"/>
          <w:kern w:val="0"/>
          <w:szCs w:val="21"/>
        </w:rPr>
        <w:t>。</w:t>
      </w:r>
    </w:p>
    <w:p w14:paraId="50A07E81" w14:textId="77777777" w:rsidR="002D534E" w:rsidRPr="00B679CE" w:rsidRDefault="002D534E" w:rsidP="00EC0350">
      <w:pPr>
        <w:adjustRightInd w:val="0"/>
        <w:snapToGrid w:val="0"/>
        <w:spacing w:line="360" w:lineRule="auto"/>
        <w:ind w:firstLineChars="200" w:firstLine="420"/>
        <w:rPr>
          <w:rFonts w:ascii="Arial Unicode MS" w:hAnsi="Arial Unicode MS" w:cs="Arial"/>
          <w:kern w:val="0"/>
          <w:szCs w:val="21"/>
        </w:rPr>
      </w:pPr>
      <w:r w:rsidRPr="00B679CE">
        <w:rPr>
          <w:rFonts w:ascii="Arial Unicode MS" w:hAnsi="Arial Unicode MS" w:cs="Arial" w:hint="eastAsia"/>
          <w:kern w:val="0"/>
          <w:szCs w:val="21"/>
        </w:rPr>
        <w:t>基金管理人不得在基金合同约定之外的日期或者时间办理基金份额的申购、赎回或者转换。投资人在基金合同约定之外的日期和时间提出申购、赎回</w:t>
      </w:r>
      <w:r w:rsidR="00613116" w:rsidRPr="00B679CE">
        <w:rPr>
          <w:rFonts w:ascii="Arial Unicode MS" w:hAnsi="Arial Unicode MS" w:cs="Arial" w:hint="eastAsia"/>
          <w:kern w:val="0"/>
          <w:szCs w:val="21"/>
        </w:rPr>
        <w:t>或</w:t>
      </w:r>
      <w:r w:rsidRPr="00B679CE">
        <w:rPr>
          <w:rFonts w:ascii="Arial Unicode MS" w:hAnsi="Arial Unicode MS" w:cs="Arial" w:hint="eastAsia"/>
          <w:kern w:val="0"/>
          <w:szCs w:val="21"/>
        </w:rPr>
        <w:t>转换申请</w:t>
      </w:r>
      <w:proofErr w:type="gramStart"/>
      <w:r w:rsidRPr="00B679CE">
        <w:rPr>
          <w:rFonts w:ascii="Arial Unicode MS" w:hAnsi="Arial Unicode MS" w:cs="Arial" w:hint="eastAsia"/>
          <w:kern w:val="0"/>
          <w:szCs w:val="21"/>
        </w:rPr>
        <w:t>且登记</w:t>
      </w:r>
      <w:proofErr w:type="gramEnd"/>
      <w:r w:rsidRPr="00B679CE">
        <w:rPr>
          <w:rFonts w:ascii="Arial Unicode MS" w:hAnsi="Arial Unicode MS" w:cs="Arial" w:hint="eastAsia"/>
          <w:kern w:val="0"/>
          <w:szCs w:val="21"/>
        </w:rPr>
        <w:t>机构确认接受的，其基金份额申购、赎回价格为下一开放日基金份额申购、赎回的价格。</w:t>
      </w:r>
    </w:p>
    <w:bookmarkEnd w:id="51"/>
    <w:p w14:paraId="3821F83A" w14:textId="77777777" w:rsidR="00492608" w:rsidRPr="00B679CE" w:rsidRDefault="00972A7A" w:rsidP="00BF0641">
      <w:pPr>
        <w:autoSpaceDE w:val="0"/>
        <w:autoSpaceDN w:val="0"/>
        <w:adjustRightInd w:val="0"/>
        <w:snapToGrid w:val="0"/>
        <w:spacing w:line="360" w:lineRule="auto"/>
        <w:ind w:firstLineChars="200" w:firstLine="422"/>
        <w:rPr>
          <w:rFonts w:ascii="Arial Unicode MS" w:hAnsi="Arial Unicode MS" w:cs="Arial"/>
          <w:b/>
          <w:szCs w:val="21"/>
        </w:rPr>
      </w:pPr>
      <w:r w:rsidRPr="00B679CE">
        <w:rPr>
          <w:rFonts w:ascii="Arial Unicode MS" w:hAnsi="Arial Unicode MS" w:cs="Arial" w:hint="eastAsia"/>
          <w:b/>
          <w:szCs w:val="21"/>
        </w:rPr>
        <w:t>三</w:t>
      </w:r>
      <w:r w:rsidR="00492608" w:rsidRPr="00B679CE">
        <w:rPr>
          <w:rFonts w:ascii="Arial Unicode MS" w:hAnsi="Arial Unicode MS" w:cs="Arial"/>
          <w:b/>
          <w:szCs w:val="21"/>
        </w:rPr>
        <w:t>、申购与赎回的原则</w:t>
      </w:r>
    </w:p>
    <w:p w14:paraId="0A3C9474" w14:textId="77777777" w:rsidR="002D534E" w:rsidRPr="00B679CE" w:rsidRDefault="002D534E" w:rsidP="00EC0350">
      <w:pPr>
        <w:adjustRightInd w:val="0"/>
        <w:snapToGrid w:val="0"/>
        <w:spacing w:line="360" w:lineRule="auto"/>
        <w:ind w:firstLineChars="200" w:firstLine="420"/>
        <w:rPr>
          <w:rFonts w:ascii="Arial Unicode MS" w:hAnsi="Arial Unicode MS" w:cs="Arial"/>
          <w:kern w:val="0"/>
          <w:szCs w:val="21"/>
        </w:rPr>
      </w:pPr>
      <w:r w:rsidRPr="00B679CE">
        <w:rPr>
          <w:rFonts w:ascii="Arial Unicode MS" w:hAnsi="Arial Unicode MS" w:cs="Arial" w:hint="eastAsia"/>
          <w:kern w:val="0"/>
          <w:szCs w:val="21"/>
        </w:rPr>
        <w:t>1</w:t>
      </w:r>
      <w:r w:rsidRPr="00B679CE">
        <w:rPr>
          <w:rFonts w:ascii="Arial Unicode MS" w:hAnsi="Arial Unicode MS" w:cs="Arial" w:hint="eastAsia"/>
          <w:kern w:val="0"/>
          <w:szCs w:val="21"/>
        </w:rPr>
        <w:t>、“未知价”原则，即申购、赎回价格以申请当日收市后计算的基金份额净值为基准进行计算；</w:t>
      </w:r>
    </w:p>
    <w:p w14:paraId="5117CF47" w14:textId="77777777" w:rsidR="002D534E" w:rsidRPr="00B679CE" w:rsidRDefault="002D534E" w:rsidP="00EC0350">
      <w:pPr>
        <w:adjustRightInd w:val="0"/>
        <w:snapToGrid w:val="0"/>
        <w:spacing w:line="360" w:lineRule="auto"/>
        <w:ind w:firstLineChars="200" w:firstLine="420"/>
        <w:rPr>
          <w:rFonts w:ascii="Arial Unicode MS" w:hAnsi="Arial Unicode MS" w:cs="Arial"/>
          <w:kern w:val="0"/>
          <w:szCs w:val="21"/>
        </w:rPr>
      </w:pPr>
      <w:r w:rsidRPr="00B679CE">
        <w:rPr>
          <w:rFonts w:ascii="Arial Unicode MS" w:hAnsi="Arial Unicode MS" w:cs="Arial" w:hint="eastAsia"/>
          <w:kern w:val="0"/>
          <w:szCs w:val="21"/>
        </w:rPr>
        <w:t>2</w:t>
      </w:r>
      <w:r w:rsidRPr="00B679CE">
        <w:rPr>
          <w:rFonts w:ascii="Arial Unicode MS" w:hAnsi="Arial Unicode MS" w:cs="Arial" w:hint="eastAsia"/>
          <w:kern w:val="0"/>
          <w:szCs w:val="21"/>
        </w:rPr>
        <w:t>、“金额申购、份额赎回”原则，即申购以金额申请，赎回以份额申请；</w:t>
      </w:r>
    </w:p>
    <w:p w14:paraId="1977A5EC" w14:textId="77777777" w:rsidR="002D534E" w:rsidRPr="00B679CE" w:rsidRDefault="002D534E" w:rsidP="00EC0350">
      <w:pPr>
        <w:adjustRightInd w:val="0"/>
        <w:snapToGrid w:val="0"/>
        <w:spacing w:line="360" w:lineRule="auto"/>
        <w:ind w:firstLineChars="200" w:firstLine="420"/>
        <w:rPr>
          <w:rFonts w:ascii="Arial Unicode MS" w:hAnsi="Arial Unicode MS" w:cs="Arial"/>
          <w:kern w:val="0"/>
          <w:szCs w:val="21"/>
        </w:rPr>
      </w:pPr>
      <w:r w:rsidRPr="00B679CE">
        <w:rPr>
          <w:rFonts w:ascii="Arial Unicode MS" w:hAnsi="Arial Unicode MS" w:cs="Arial" w:hint="eastAsia"/>
          <w:kern w:val="0"/>
          <w:szCs w:val="21"/>
        </w:rPr>
        <w:t>3</w:t>
      </w:r>
      <w:r w:rsidRPr="00B679CE">
        <w:rPr>
          <w:rFonts w:ascii="Arial Unicode MS" w:hAnsi="Arial Unicode MS" w:cs="Arial" w:hint="eastAsia"/>
          <w:kern w:val="0"/>
          <w:szCs w:val="21"/>
        </w:rPr>
        <w:t>、当日的申购与赎回申请可以在基金管理人规定的时间以内撤销；</w:t>
      </w:r>
    </w:p>
    <w:p w14:paraId="1E24FB05" w14:textId="77777777" w:rsidR="002D534E" w:rsidRPr="00B679CE" w:rsidRDefault="002D534E" w:rsidP="00EC0350">
      <w:pPr>
        <w:adjustRightInd w:val="0"/>
        <w:snapToGrid w:val="0"/>
        <w:spacing w:line="360" w:lineRule="auto"/>
        <w:ind w:firstLineChars="200" w:firstLine="420"/>
        <w:rPr>
          <w:rFonts w:ascii="Arial Unicode MS" w:hAnsi="Arial Unicode MS" w:cs="Arial"/>
          <w:kern w:val="0"/>
          <w:szCs w:val="21"/>
        </w:rPr>
      </w:pPr>
      <w:r w:rsidRPr="00B679CE">
        <w:rPr>
          <w:rFonts w:ascii="Arial Unicode MS" w:hAnsi="Arial Unicode MS" w:cs="Arial" w:hint="eastAsia"/>
          <w:kern w:val="0"/>
          <w:szCs w:val="21"/>
        </w:rPr>
        <w:lastRenderedPageBreak/>
        <w:t>4</w:t>
      </w:r>
      <w:r w:rsidRPr="00B679CE">
        <w:rPr>
          <w:rFonts w:ascii="Arial Unicode MS" w:hAnsi="Arial Unicode MS" w:cs="Arial" w:hint="eastAsia"/>
          <w:kern w:val="0"/>
          <w:szCs w:val="21"/>
        </w:rPr>
        <w:t>、赎回遵循“先进先出”原则，即按照投资人认购、申购的先后次序进行顺序赎回</w:t>
      </w:r>
      <w:r w:rsidR="004C0A84" w:rsidRPr="00B679CE">
        <w:rPr>
          <w:rFonts w:ascii="Arial Unicode MS" w:hAnsi="Arial Unicode MS" w:cs="Arial" w:hint="eastAsia"/>
          <w:kern w:val="0"/>
          <w:szCs w:val="21"/>
        </w:rPr>
        <w:t>；</w:t>
      </w:r>
    </w:p>
    <w:p w14:paraId="0BBEAFB5" w14:textId="01D25931" w:rsidR="00EA297C" w:rsidRPr="00B679CE" w:rsidRDefault="00EA297C" w:rsidP="000F578B">
      <w:pPr>
        <w:adjustRightInd w:val="0"/>
        <w:snapToGrid w:val="0"/>
        <w:spacing w:line="360" w:lineRule="auto"/>
        <w:ind w:firstLineChars="200" w:firstLine="420"/>
        <w:rPr>
          <w:rFonts w:ascii="Arial Unicode MS" w:hAnsi="Arial Unicode MS" w:cs="Arial"/>
          <w:kern w:val="0"/>
          <w:szCs w:val="21"/>
        </w:rPr>
      </w:pPr>
      <w:r w:rsidRPr="00B679CE">
        <w:rPr>
          <w:rFonts w:ascii="Arial Unicode MS" w:hAnsi="Arial Unicode MS" w:cs="Arial" w:hint="eastAsia"/>
          <w:kern w:val="0"/>
          <w:szCs w:val="21"/>
        </w:rPr>
        <w:t>5</w:t>
      </w:r>
      <w:r w:rsidRPr="00B679CE">
        <w:rPr>
          <w:rFonts w:ascii="Arial Unicode MS" w:hAnsi="Arial Unicode MS" w:cs="Arial" w:hint="eastAsia"/>
          <w:kern w:val="0"/>
          <w:szCs w:val="21"/>
        </w:rPr>
        <w:t>、</w:t>
      </w:r>
      <w:r w:rsidR="007A5080" w:rsidRPr="007A5080">
        <w:rPr>
          <w:rFonts w:ascii="Arial Unicode MS" w:hAnsi="Arial Unicode MS" w:cs="Arial" w:hint="eastAsia"/>
          <w:kern w:val="0"/>
          <w:szCs w:val="21"/>
        </w:rPr>
        <w:t>投资者办理申购、赎回等业务时应提交的文件和办理手续、办理时间、处理规则等在遵守基金合同和招募说明书规定的前提下，以各销售机构的具体规定为准</w:t>
      </w:r>
      <w:r w:rsidRPr="00B679CE">
        <w:rPr>
          <w:rFonts w:ascii="Arial Unicode MS" w:hAnsi="Arial Unicode MS" w:cs="Arial" w:hint="eastAsia"/>
          <w:kern w:val="0"/>
          <w:szCs w:val="21"/>
        </w:rPr>
        <w:t>。</w:t>
      </w:r>
    </w:p>
    <w:p w14:paraId="2D6771C5" w14:textId="751EADB1" w:rsidR="002D534E" w:rsidRPr="00B679CE" w:rsidRDefault="002D534E" w:rsidP="00EC0350">
      <w:pPr>
        <w:adjustRightInd w:val="0"/>
        <w:snapToGrid w:val="0"/>
        <w:spacing w:line="360" w:lineRule="auto"/>
        <w:ind w:firstLineChars="200" w:firstLine="420"/>
        <w:rPr>
          <w:rFonts w:ascii="Arial Unicode MS" w:hAnsi="Arial Unicode MS" w:cs="Arial"/>
          <w:kern w:val="0"/>
          <w:szCs w:val="21"/>
        </w:rPr>
      </w:pPr>
      <w:r w:rsidRPr="00B679CE">
        <w:rPr>
          <w:rFonts w:ascii="Arial Unicode MS" w:hAnsi="Arial Unicode MS" w:cs="Arial" w:hint="eastAsia"/>
          <w:kern w:val="0"/>
          <w:szCs w:val="21"/>
        </w:rPr>
        <w:t>基金管理人可在法律法规允许的情况下，对上述原则进行调整。基金管理人必须在新规则开始实施前依照《信息披露办法》的有关规定</w:t>
      </w:r>
      <w:r w:rsidR="007A5080">
        <w:rPr>
          <w:rFonts w:ascii="Arial Unicode MS" w:hAnsi="Arial Unicode MS" w:cs="Arial" w:hint="eastAsia"/>
          <w:kern w:val="0"/>
          <w:szCs w:val="21"/>
        </w:rPr>
        <w:t>在指定媒介</w:t>
      </w:r>
      <w:r w:rsidRPr="00B679CE">
        <w:rPr>
          <w:rFonts w:ascii="Arial Unicode MS" w:hAnsi="Arial Unicode MS" w:cs="Arial" w:hint="eastAsia"/>
          <w:kern w:val="0"/>
          <w:szCs w:val="21"/>
        </w:rPr>
        <w:t>公告。</w:t>
      </w:r>
    </w:p>
    <w:p w14:paraId="74846330" w14:textId="77777777" w:rsidR="00CA2294" w:rsidRPr="00B679CE" w:rsidRDefault="00CA2294" w:rsidP="00CA2294">
      <w:pPr>
        <w:autoSpaceDE w:val="0"/>
        <w:autoSpaceDN w:val="0"/>
        <w:adjustRightInd w:val="0"/>
        <w:snapToGrid w:val="0"/>
        <w:spacing w:line="360" w:lineRule="auto"/>
        <w:ind w:firstLineChars="200" w:firstLine="422"/>
        <w:rPr>
          <w:rFonts w:ascii="Arial Unicode MS" w:hAnsi="Arial Unicode MS" w:cs="Arial"/>
          <w:b/>
          <w:bCs/>
          <w:szCs w:val="21"/>
        </w:rPr>
      </w:pPr>
      <w:r w:rsidRPr="00B679CE">
        <w:rPr>
          <w:rFonts w:ascii="Arial Unicode MS" w:hAnsi="Arial Unicode MS" w:cs="Arial" w:hint="eastAsia"/>
          <w:b/>
          <w:bCs/>
          <w:szCs w:val="21"/>
        </w:rPr>
        <w:t>四、申购与赎回的数额限制</w:t>
      </w:r>
    </w:p>
    <w:p w14:paraId="15DE135D" w14:textId="7EED5329" w:rsidR="00ED4C46" w:rsidRPr="00B679CE" w:rsidRDefault="00ED4C46" w:rsidP="00EC0350">
      <w:pPr>
        <w:adjustRightInd w:val="0"/>
        <w:snapToGrid w:val="0"/>
        <w:spacing w:line="360" w:lineRule="auto"/>
        <w:ind w:firstLineChars="200" w:firstLine="420"/>
        <w:rPr>
          <w:rFonts w:ascii="Arial Unicode MS" w:hAnsi="Arial Unicode MS" w:cs="Arial"/>
          <w:kern w:val="0"/>
          <w:szCs w:val="21"/>
        </w:rPr>
      </w:pPr>
      <w:r w:rsidRPr="00B679CE">
        <w:rPr>
          <w:rFonts w:ascii="Arial Unicode MS" w:hAnsi="Arial Unicode MS" w:cs="Arial" w:hint="eastAsia"/>
          <w:kern w:val="0"/>
          <w:szCs w:val="21"/>
        </w:rPr>
        <w:t>1</w:t>
      </w:r>
      <w:r w:rsidRPr="00B679CE">
        <w:rPr>
          <w:rFonts w:ascii="Arial Unicode MS" w:hAnsi="Arial Unicode MS" w:cs="Arial" w:hint="eastAsia"/>
          <w:kern w:val="0"/>
          <w:szCs w:val="21"/>
        </w:rPr>
        <w:t>、首次</w:t>
      </w:r>
      <w:r w:rsidR="007A5080">
        <w:rPr>
          <w:rFonts w:ascii="Arial Unicode MS" w:hAnsi="Arial Unicode MS" w:cs="Arial" w:hint="eastAsia"/>
          <w:kern w:val="0"/>
          <w:szCs w:val="21"/>
        </w:rPr>
        <w:t>申购</w:t>
      </w:r>
      <w:r w:rsidR="006236A9" w:rsidRPr="00B679CE">
        <w:rPr>
          <w:rFonts w:ascii="Arial Unicode MS" w:hAnsi="Arial Unicode MS" w:cs="Arial" w:hint="eastAsia"/>
          <w:kern w:val="0"/>
          <w:szCs w:val="21"/>
        </w:rPr>
        <w:t>本基金</w:t>
      </w:r>
      <w:r w:rsidR="006236A9" w:rsidRPr="00B679CE">
        <w:rPr>
          <w:rFonts w:ascii="Arial" w:hAnsi="Arial" w:cs="Arial" w:hint="eastAsia"/>
          <w:szCs w:val="21"/>
        </w:rPr>
        <w:t>A</w:t>
      </w:r>
      <w:r w:rsidR="006236A9" w:rsidRPr="00B679CE">
        <w:rPr>
          <w:rFonts w:ascii="Arial" w:hAnsi="Arial" w:cs="Arial" w:hint="eastAsia"/>
          <w:szCs w:val="21"/>
        </w:rPr>
        <w:t>类基金份额或</w:t>
      </w:r>
      <w:r w:rsidR="006236A9" w:rsidRPr="00B679CE">
        <w:rPr>
          <w:rFonts w:ascii="Arial" w:hAnsi="Arial" w:cs="Arial" w:hint="eastAsia"/>
          <w:szCs w:val="21"/>
        </w:rPr>
        <w:t>C</w:t>
      </w:r>
      <w:r w:rsidR="006236A9" w:rsidRPr="00B679CE">
        <w:rPr>
          <w:rFonts w:ascii="Arial" w:hAnsi="Arial" w:cs="Arial" w:hint="eastAsia"/>
          <w:szCs w:val="21"/>
        </w:rPr>
        <w:t>类基金份额</w:t>
      </w:r>
      <w:r w:rsidRPr="00B679CE">
        <w:rPr>
          <w:rFonts w:ascii="Arial Unicode MS" w:hAnsi="Arial Unicode MS" w:cs="Arial" w:hint="eastAsia"/>
          <w:kern w:val="0"/>
          <w:szCs w:val="21"/>
        </w:rPr>
        <w:t>的最低金额为</w:t>
      </w:r>
      <w:r w:rsidR="009464F5" w:rsidRPr="00B679CE">
        <w:rPr>
          <w:rFonts w:ascii="Arial Unicode MS" w:hAnsi="Arial Unicode MS" w:cs="Arial" w:hint="eastAsia"/>
          <w:kern w:val="0"/>
          <w:szCs w:val="21"/>
        </w:rPr>
        <w:t>1</w:t>
      </w:r>
      <w:r w:rsidR="00E96275">
        <w:rPr>
          <w:rFonts w:ascii="Arial Unicode MS" w:hAnsi="Arial Unicode MS" w:cs="Arial" w:hint="eastAsia"/>
          <w:kern w:val="0"/>
          <w:szCs w:val="21"/>
        </w:rPr>
        <w:t>.</w:t>
      </w:r>
      <w:r w:rsidR="009464F5" w:rsidRPr="00B679CE">
        <w:rPr>
          <w:rFonts w:ascii="Arial Unicode MS" w:hAnsi="Arial Unicode MS" w:cs="Arial" w:hint="eastAsia"/>
          <w:kern w:val="0"/>
          <w:szCs w:val="21"/>
        </w:rPr>
        <w:t>00</w:t>
      </w:r>
      <w:r w:rsidR="009464F5" w:rsidRPr="00B679CE">
        <w:rPr>
          <w:rFonts w:ascii="Arial Unicode MS" w:hAnsi="Arial Unicode MS" w:cs="Arial" w:hint="eastAsia"/>
          <w:kern w:val="0"/>
          <w:szCs w:val="21"/>
        </w:rPr>
        <w:t>元</w:t>
      </w:r>
      <w:r w:rsidRPr="00B679CE">
        <w:rPr>
          <w:rFonts w:ascii="Arial Unicode MS" w:hAnsi="Arial Unicode MS" w:cs="Arial" w:hint="eastAsia"/>
          <w:kern w:val="0"/>
          <w:szCs w:val="21"/>
        </w:rPr>
        <w:t>，追加</w:t>
      </w:r>
      <w:r w:rsidR="007A5080">
        <w:rPr>
          <w:rFonts w:ascii="Arial Unicode MS" w:hAnsi="Arial Unicode MS" w:cs="Arial" w:hint="eastAsia"/>
          <w:kern w:val="0"/>
          <w:szCs w:val="21"/>
        </w:rPr>
        <w:t>申购的</w:t>
      </w:r>
      <w:r w:rsidRPr="00B679CE">
        <w:rPr>
          <w:rFonts w:ascii="Arial Unicode MS" w:hAnsi="Arial Unicode MS" w:cs="Arial" w:hint="eastAsia"/>
          <w:kern w:val="0"/>
          <w:szCs w:val="21"/>
        </w:rPr>
        <w:t>最低金额为</w:t>
      </w:r>
      <w:r w:rsidRPr="00B679CE">
        <w:rPr>
          <w:rFonts w:ascii="Arial Unicode MS" w:hAnsi="Arial Unicode MS" w:cs="Arial" w:hint="eastAsia"/>
          <w:kern w:val="0"/>
          <w:szCs w:val="21"/>
        </w:rPr>
        <w:t>1</w:t>
      </w:r>
      <w:r w:rsidR="0076465F" w:rsidRPr="00B679CE">
        <w:rPr>
          <w:rFonts w:ascii="Arial Unicode MS" w:hAnsi="Arial Unicode MS" w:cs="Arial" w:hint="eastAsia"/>
          <w:kern w:val="0"/>
          <w:szCs w:val="21"/>
        </w:rPr>
        <w:t>.</w:t>
      </w:r>
      <w:r w:rsidRPr="00B679CE">
        <w:rPr>
          <w:rFonts w:ascii="Arial Unicode MS" w:hAnsi="Arial Unicode MS" w:cs="Arial" w:hint="eastAsia"/>
          <w:kern w:val="0"/>
          <w:szCs w:val="21"/>
        </w:rPr>
        <w:t>00</w:t>
      </w:r>
      <w:r w:rsidRPr="00B679CE">
        <w:rPr>
          <w:rFonts w:ascii="Arial Unicode MS" w:hAnsi="Arial Unicode MS" w:cs="Arial" w:hint="eastAsia"/>
          <w:kern w:val="0"/>
          <w:szCs w:val="21"/>
        </w:rPr>
        <w:t>元；</w:t>
      </w:r>
      <w:r w:rsidRPr="00B679CE">
        <w:rPr>
          <w:rFonts w:ascii="Arial Unicode MS" w:hAnsi="Arial Unicode MS" w:cs="Arial"/>
          <w:kern w:val="0"/>
          <w:szCs w:val="21"/>
        </w:rPr>
        <w:t>详情请见当地销售机构公告</w:t>
      </w:r>
      <w:r w:rsidR="002D2F74" w:rsidRPr="00B679CE">
        <w:rPr>
          <w:rFonts w:ascii="Arial Unicode MS" w:hAnsi="Arial Unicode MS" w:cs="Arial" w:hint="eastAsia"/>
          <w:kern w:val="0"/>
          <w:szCs w:val="21"/>
        </w:rPr>
        <w:t>；</w:t>
      </w:r>
    </w:p>
    <w:p w14:paraId="0399920F" w14:textId="77777777" w:rsidR="00ED4C46" w:rsidRPr="00B679CE" w:rsidRDefault="00ED4C46" w:rsidP="00EC0350">
      <w:pPr>
        <w:adjustRightInd w:val="0"/>
        <w:snapToGrid w:val="0"/>
        <w:spacing w:line="360" w:lineRule="auto"/>
        <w:ind w:firstLineChars="200" w:firstLine="420"/>
        <w:rPr>
          <w:rFonts w:ascii="Arial Unicode MS" w:hAnsi="Arial Unicode MS" w:cs="Arial"/>
          <w:kern w:val="0"/>
          <w:szCs w:val="21"/>
        </w:rPr>
      </w:pPr>
      <w:r w:rsidRPr="00B679CE">
        <w:rPr>
          <w:rFonts w:ascii="Arial Unicode MS" w:hAnsi="Arial Unicode MS" w:cs="Arial" w:hint="eastAsia"/>
          <w:kern w:val="0"/>
          <w:szCs w:val="21"/>
        </w:rPr>
        <w:t>2</w:t>
      </w:r>
      <w:r w:rsidRPr="00B679CE">
        <w:rPr>
          <w:rFonts w:ascii="Arial Unicode MS" w:hAnsi="Arial Unicode MS" w:cs="Arial" w:hint="eastAsia"/>
          <w:kern w:val="0"/>
          <w:szCs w:val="21"/>
        </w:rPr>
        <w:t>、每个交易账户最低持有基金份额余额为</w:t>
      </w:r>
      <w:r w:rsidRPr="00B679CE">
        <w:rPr>
          <w:rFonts w:ascii="Arial Unicode MS" w:hAnsi="Arial Unicode MS" w:cs="Arial" w:hint="eastAsia"/>
          <w:kern w:val="0"/>
          <w:szCs w:val="21"/>
        </w:rPr>
        <w:t>1</w:t>
      </w:r>
      <w:r w:rsidRPr="00B679CE">
        <w:rPr>
          <w:rFonts w:ascii="Arial Unicode MS" w:hAnsi="Arial Unicode MS" w:cs="Arial" w:hint="eastAsia"/>
          <w:kern w:val="0"/>
          <w:szCs w:val="21"/>
        </w:rPr>
        <w:t>份，若某笔赎回导致单个交易账户的基金份额余额少于</w:t>
      </w:r>
      <w:r w:rsidRPr="00B679CE">
        <w:rPr>
          <w:rFonts w:ascii="Arial Unicode MS" w:hAnsi="Arial Unicode MS" w:cs="Arial" w:hint="eastAsia"/>
          <w:kern w:val="0"/>
          <w:szCs w:val="21"/>
        </w:rPr>
        <w:t>1</w:t>
      </w:r>
      <w:r w:rsidRPr="00B679CE">
        <w:rPr>
          <w:rFonts w:ascii="Arial Unicode MS" w:hAnsi="Arial Unicode MS" w:cs="Arial" w:hint="eastAsia"/>
          <w:kern w:val="0"/>
          <w:szCs w:val="21"/>
        </w:rPr>
        <w:t>份时，余额部分基金份额必须一同赎回；</w:t>
      </w:r>
      <w:r w:rsidRPr="00B679CE">
        <w:rPr>
          <w:rFonts w:ascii="Arial Unicode MS" w:hAnsi="Arial Unicode MS" w:cs="Arial" w:hint="eastAsia"/>
          <w:kern w:val="0"/>
          <w:szCs w:val="21"/>
        </w:rPr>
        <w:t xml:space="preserve"> </w:t>
      </w:r>
    </w:p>
    <w:p w14:paraId="3584F090" w14:textId="01CA6336" w:rsidR="00ED4C46" w:rsidRDefault="00ED4C46" w:rsidP="00EC0350">
      <w:pPr>
        <w:adjustRightInd w:val="0"/>
        <w:snapToGrid w:val="0"/>
        <w:spacing w:line="360" w:lineRule="auto"/>
        <w:ind w:firstLineChars="200" w:firstLine="420"/>
        <w:rPr>
          <w:rFonts w:ascii="Arial Unicode MS" w:hAnsi="Arial Unicode MS" w:cs="Arial"/>
          <w:kern w:val="0"/>
          <w:szCs w:val="21"/>
        </w:rPr>
      </w:pPr>
      <w:r w:rsidRPr="00B679CE">
        <w:rPr>
          <w:rFonts w:ascii="Arial Unicode MS" w:hAnsi="Arial Unicode MS" w:cs="Arial" w:hint="eastAsia"/>
          <w:kern w:val="0"/>
          <w:szCs w:val="21"/>
        </w:rPr>
        <w:t>3</w:t>
      </w:r>
      <w:r w:rsidRPr="00B679CE">
        <w:rPr>
          <w:rFonts w:ascii="Arial Unicode MS" w:hAnsi="Arial Unicode MS" w:cs="Arial" w:hint="eastAsia"/>
          <w:kern w:val="0"/>
          <w:szCs w:val="21"/>
        </w:rPr>
        <w:t>、本基金目前对单个投资人累计持有份额不设上限限制，</w:t>
      </w:r>
      <w:r w:rsidR="00B97CF3">
        <w:rPr>
          <w:rFonts w:ascii="Arial Unicode MS" w:hAnsi="Arial Unicode MS" w:cs="Arial" w:hint="eastAsia"/>
          <w:kern w:val="0"/>
          <w:szCs w:val="21"/>
        </w:rPr>
        <w:t>将来</w:t>
      </w:r>
      <w:r w:rsidRPr="00B679CE">
        <w:rPr>
          <w:rFonts w:ascii="Arial Unicode MS" w:hAnsi="Arial Unicode MS" w:cs="Arial" w:hint="eastAsia"/>
          <w:kern w:val="0"/>
          <w:szCs w:val="21"/>
        </w:rPr>
        <w:t>基金管理人可以规定单个投资者累计持有的基金份额数量限制，具体规定见定期更新的招募说明书或相关公告；</w:t>
      </w:r>
    </w:p>
    <w:p w14:paraId="278C59C4" w14:textId="77777777" w:rsidR="00176ACE" w:rsidRPr="002714CB" w:rsidRDefault="00176ACE" w:rsidP="002714CB">
      <w:pPr>
        <w:spacing w:line="360" w:lineRule="auto"/>
        <w:ind w:firstLineChars="200" w:firstLine="420"/>
        <w:rPr>
          <w:rFonts w:asciiTheme="minorEastAsia" w:eastAsiaTheme="minorEastAsia" w:hAnsiTheme="minorEastAsia"/>
          <w:bCs/>
          <w:szCs w:val="21"/>
        </w:rPr>
      </w:pPr>
      <w:r w:rsidRPr="002714CB">
        <w:rPr>
          <w:rFonts w:asciiTheme="minorEastAsia" w:eastAsiaTheme="minorEastAsia" w:hAnsiTheme="minorEastAsia"/>
          <w:bCs/>
          <w:szCs w:val="21"/>
        </w:rPr>
        <w:t>4</w:t>
      </w:r>
      <w:r w:rsidRPr="002714CB">
        <w:rPr>
          <w:rFonts w:asciiTheme="minorEastAsia" w:eastAsiaTheme="minorEastAsia" w:hAnsiTheme="minorEastAsia" w:hint="eastAsia"/>
          <w:bCs/>
          <w:szCs w:val="21"/>
        </w:rPr>
        <w:t>、当接受申购申请对存量基金份额持有人利益构成潜在重大不利影响时，基金管理人应当采取设定单一投资者申购金额上限或基金单日净申购比例上限、拒绝大额申购、暂停基金申购等措施，切实保护存量基金份额持有人的合法权益。具体请参见相关公告。</w:t>
      </w:r>
    </w:p>
    <w:p w14:paraId="4E5C7B76" w14:textId="77777777" w:rsidR="00176ACE" w:rsidRPr="002714CB" w:rsidRDefault="00176ACE" w:rsidP="002714CB">
      <w:pPr>
        <w:spacing w:line="360" w:lineRule="auto"/>
        <w:ind w:firstLineChars="200" w:firstLine="420"/>
        <w:rPr>
          <w:rFonts w:asciiTheme="minorEastAsia" w:eastAsiaTheme="minorEastAsia" w:hAnsiTheme="minorEastAsia"/>
          <w:bCs/>
          <w:szCs w:val="21"/>
        </w:rPr>
      </w:pPr>
      <w:r w:rsidRPr="002714CB">
        <w:rPr>
          <w:rFonts w:asciiTheme="minorEastAsia" w:eastAsiaTheme="minorEastAsia" w:hAnsiTheme="minorEastAsia"/>
          <w:bCs/>
          <w:szCs w:val="21"/>
        </w:rPr>
        <w:t>5</w:t>
      </w:r>
      <w:r w:rsidRPr="002714CB">
        <w:rPr>
          <w:rFonts w:asciiTheme="minorEastAsia" w:eastAsiaTheme="minorEastAsia" w:hAnsiTheme="minorEastAsia" w:hint="eastAsia"/>
          <w:bCs/>
          <w:szCs w:val="21"/>
        </w:rPr>
        <w:t>、基金管理人可在法律法规允许的情况下，调整上述规定申购金额和赎回份额等数量限制。基金管理人必须在调整实施前依照《信息披露办法》的有关规定在指定媒介上公告并报中国证监会备案。</w:t>
      </w:r>
    </w:p>
    <w:p w14:paraId="4C6ADBFF" w14:textId="77777777" w:rsidR="00492608" w:rsidRPr="00B679CE" w:rsidRDefault="00CA2294" w:rsidP="00ED4C46">
      <w:pPr>
        <w:autoSpaceDE w:val="0"/>
        <w:autoSpaceDN w:val="0"/>
        <w:adjustRightInd w:val="0"/>
        <w:snapToGrid w:val="0"/>
        <w:spacing w:line="360" w:lineRule="auto"/>
        <w:ind w:firstLineChars="200" w:firstLine="422"/>
        <w:rPr>
          <w:rFonts w:ascii="Arial Unicode MS" w:hAnsi="Arial Unicode MS" w:cs="Arial"/>
          <w:b/>
          <w:szCs w:val="21"/>
        </w:rPr>
      </w:pPr>
      <w:r w:rsidRPr="00B679CE">
        <w:rPr>
          <w:rFonts w:ascii="Arial Unicode MS" w:hAnsi="Arial Unicode MS" w:cs="Arial" w:hint="eastAsia"/>
          <w:b/>
          <w:szCs w:val="21"/>
        </w:rPr>
        <w:t>五</w:t>
      </w:r>
      <w:r w:rsidR="00492608" w:rsidRPr="00B679CE">
        <w:rPr>
          <w:rFonts w:ascii="Arial Unicode MS" w:hAnsi="Arial Unicode MS" w:cs="Arial"/>
          <w:b/>
          <w:szCs w:val="21"/>
        </w:rPr>
        <w:t>、申购与赎回的程序</w:t>
      </w:r>
    </w:p>
    <w:p w14:paraId="3A86A2C6" w14:textId="77777777" w:rsidR="00712D5B" w:rsidRPr="00B679CE" w:rsidRDefault="00712D5B" w:rsidP="00EC0350">
      <w:pPr>
        <w:adjustRightInd w:val="0"/>
        <w:snapToGrid w:val="0"/>
        <w:spacing w:line="360" w:lineRule="auto"/>
        <w:ind w:firstLineChars="200" w:firstLine="420"/>
        <w:rPr>
          <w:rFonts w:ascii="Arial Unicode MS" w:hAnsi="Arial Unicode MS" w:cs="Arial"/>
          <w:kern w:val="0"/>
          <w:szCs w:val="21"/>
        </w:rPr>
      </w:pPr>
      <w:r w:rsidRPr="00B679CE">
        <w:rPr>
          <w:rFonts w:ascii="Arial Unicode MS" w:hAnsi="Arial Unicode MS" w:cs="Arial"/>
          <w:kern w:val="0"/>
          <w:szCs w:val="21"/>
        </w:rPr>
        <w:t>1</w:t>
      </w:r>
      <w:r w:rsidRPr="00B679CE">
        <w:rPr>
          <w:rFonts w:ascii="Arial Unicode MS" w:hAnsi="Arial Unicode MS" w:cs="Arial" w:hint="eastAsia"/>
          <w:kern w:val="0"/>
          <w:szCs w:val="21"/>
        </w:rPr>
        <w:t>、</w:t>
      </w:r>
      <w:r w:rsidRPr="00B679CE">
        <w:rPr>
          <w:rFonts w:ascii="Arial Unicode MS" w:hAnsi="Arial Unicode MS" w:cs="Arial"/>
          <w:kern w:val="0"/>
          <w:szCs w:val="21"/>
        </w:rPr>
        <w:t>申购和赎回的申请方式</w:t>
      </w:r>
    </w:p>
    <w:p w14:paraId="5A1F574D" w14:textId="77777777" w:rsidR="00712D5B" w:rsidRPr="00B679CE" w:rsidRDefault="00712D5B" w:rsidP="00EC0350">
      <w:pPr>
        <w:adjustRightInd w:val="0"/>
        <w:snapToGrid w:val="0"/>
        <w:spacing w:line="360" w:lineRule="auto"/>
        <w:ind w:firstLineChars="200" w:firstLine="420"/>
        <w:rPr>
          <w:rFonts w:ascii="Arial Unicode MS" w:hAnsi="Arial Unicode MS" w:cs="Arial"/>
          <w:kern w:val="0"/>
          <w:szCs w:val="21"/>
        </w:rPr>
      </w:pPr>
      <w:r w:rsidRPr="00B679CE">
        <w:rPr>
          <w:rFonts w:ascii="Arial Unicode MS" w:hAnsi="Arial Unicode MS" w:cs="Arial"/>
          <w:kern w:val="0"/>
          <w:szCs w:val="21"/>
        </w:rPr>
        <w:t>投资人必须根据销售机构规定的程序，在开放日的具体业务办理时间内提出申购或赎回的申请。</w:t>
      </w:r>
    </w:p>
    <w:p w14:paraId="7F6508D9" w14:textId="77777777" w:rsidR="00712D5B" w:rsidRPr="00B679CE" w:rsidRDefault="00712D5B" w:rsidP="00EC0350">
      <w:pPr>
        <w:adjustRightInd w:val="0"/>
        <w:snapToGrid w:val="0"/>
        <w:spacing w:line="360" w:lineRule="auto"/>
        <w:ind w:firstLineChars="200" w:firstLine="420"/>
        <w:rPr>
          <w:rFonts w:ascii="Arial Unicode MS" w:hAnsi="Arial Unicode MS" w:cs="Arial"/>
          <w:kern w:val="0"/>
          <w:szCs w:val="21"/>
        </w:rPr>
      </w:pPr>
      <w:r w:rsidRPr="00B679CE">
        <w:rPr>
          <w:rFonts w:ascii="Arial Unicode MS" w:hAnsi="Arial Unicode MS" w:cs="Arial"/>
          <w:kern w:val="0"/>
          <w:szCs w:val="21"/>
        </w:rPr>
        <w:t>2</w:t>
      </w:r>
      <w:r w:rsidRPr="00B679CE">
        <w:rPr>
          <w:rFonts w:ascii="Arial Unicode MS" w:hAnsi="Arial Unicode MS" w:cs="Arial" w:hint="eastAsia"/>
          <w:kern w:val="0"/>
          <w:szCs w:val="21"/>
        </w:rPr>
        <w:t>、</w:t>
      </w:r>
      <w:r w:rsidRPr="00B679CE">
        <w:rPr>
          <w:rFonts w:ascii="Arial Unicode MS" w:hAnsi="Arial Unicode MS" w:cs="Arial"/>
          <w:kern w:val="0"/>
          <w:szCs w:val="21"/>
        </w:rPr>
        <w:t>申购和赎回的款项支付</w:t>
      </w:r>
    </w:p>
    <w:p w14:paraId="621171E7" w14:textId="0958A3F5" w:rsidR="00712D5B" w:rsidRPr="00B679CE" w:rsidRDefault="00712D5B" w:rsidP="00EC0350">
      <w:pPr>
        <w:adjustRightInd w:val="0"/>
        <w:snapToGrid w:val="0"/>
        <w:spacing w:line="360" w:lineRule="auto"/>
        <w:ind w:firstLineChars="200" w:firstLine="420"/>
        <w:rPr>
          <w:rFonts w:ascii="Arial Unicode MS" w:hAnsi="Arial Unicode MS" w:cs="Arial"/>
          <w:kern w:val="0"/>
          <w:szCs w:val="21"/>
        </w:rPr>
      </w:pPr>
      <w:r w:rsidRPr="00B679CE">
        <w:rPr>
          <w:rFonts w:ascii="Arial Unicode MS" w:hAnsi="Arial Unicode MS" w:cs="Arial"/>
          <w:kern w:val="0"/>
          <w:szCs w:val="21"/>
        </w:rPr>
        <w:t>投资人申购基金份额时，必须</w:t>
      </w:r>
      <w:r w:rsidR="00470943" w:rsidRPr="00B679CE">
        <w:rPr>
          <w:rFonts w:ascii="Arial Unicode MS" w:hAnsi="Arial Unicode MS" w:cs="Arial" w:hint="eastAsia"/>
          <w:kern w:val="0"/>
          <w:szCs w:val="21"/>
        </w:rPr>
        <w:t>在规定时间前</w:t>
      </w:r>
      <w:r w:rsidRPr="00B679CE">
        <w:rPr>
          <w:rFonts w:ascii="Arial Unicode MS" w:hAnsi="Arial Unicode MS" w:cs="Arial"/>
          <w:kern w:val="0"/>
          <w:szCs w:val="21"/>
        </w:rPr>
        <w:t>全额交付申购款项，投资人</w:t>
      </w:r>
      <w:r w:rsidR="00470943" w:rsidRPr="00B679CE">
        <w:rPr>
          <w:rFonts w:ascii="Arial Unicode MS" w:hAnsi="Arial Unicode MS" w:cs="Arial" w:hint="eastAsia"/>
          <w:kern w:val="0"/>
          <w:szCs w:val="21"/>
        </w:rPr>
        <w:t>在规定时间前</w:t>
      </w:r>
      <w:r w:rsidRPr="00B679CE">
        <w:rPr>
          <w:rFonts w:ascii="Arial Unicode MS" w:hAnsi="Arial Unicode MS" w:cs="Arial" w:hint="eastAsia"/>
          <w:kern w:val="0"/>
          <w:szCs w:val="21"/>
        </w:rPr>
        <w:t>全额</w:t>
      </w:r>
      <w:r w:rsidRPr="00B679CE">
        <w:rPr>
          <w:rFonts w:ascii="Arial Unicode MS" w:hAnsi="Arial Unicode MS" w:cs="Arial"/>
          <w:kern w:val="0"/>
          <w:szCs w:val="21"/>
        </w:rPr>
        <w:t>交付</w:t>
      </w:r>
      <w:r w:rsidRPr="00B679CE">
        <w:rPr>
          <w:rFonts w:ascii="Arial Unicode MS" w:hAnsi="Arial Unicode MS" w:cs="Arial" w:hint="eastAsia"/>
          <w:kern w:val="0"/>
          <w:szCs w:val="21"/>
        </w:rPr>
        <w:t>申购</w:t>
      </w:r>
      <w:r w:rsidRPr="00B679CE">
        <w:rPr>
          <w:rFonts w:ascii="Arial Unicode MS" w:hAnsi="Arial Unicode MS" w:cs="Arial"/>
          <w:kern w:val="0"/>
          <w:szCs w:val="21"/>
        </w:rPr>
        <w:t>款项，申购</w:t>
      </w:r>
      <w:r w:rsidRPr="00B679CE">
        <w:rPr>
          <w:rFonts w:ascii="Arial Unicode MS" w:hAnsi="Arial Unicode MS" w:cs="Arial" w:hint="eastAsia"/>
          <w:kern w:val="0"/>
          <w:szCs w:val="21"/>
        </w:rPr>
        <w:t>成立；</w:t>
      </w:r>
      <w:r w:rsidR="007A5080">
        <w:rPr>
          <w:rFonts w:ascii="Arial Unicode MS" w:hAnsi="Arial Unicode MS" w:cs="Arial" w:hint="eastAsia"/>
          <w:kern w:val="0"/>
          <w:szCs w:val="21"/>
        </w:rPr>
        <w:t>基金份额</w:t>
      </w:r>
      <w:r w:rsidRPr="00B679CE">
        <w:rPr>
          <w:rFonts w:ascii="Arial Unicode MS" w:hAnsi="Arial Unicode MS" w:cs="Arial" w:hint="eastAsia"/>
          <w:kern w:val="0"/>
          <w:szCs w:val="21"/>
        </w:rPr>
        <w:t>登记机构确认基金份额时，</w:t>
      </w:r>
      <w:r w:rsidRPr="00B679CE">
        <w:rPr>
          <w:rFonts w:ascii="Arial Unicode MS" w:hAnsi="Arial Unicode MS" w:cs="Arial"/>
          <w:kern w:val="0"/>
          <w:szCs w:val="21"/>
        </w:rPr>
        <w:t>申购</w:t>
      </w:r>
      <w:r w:rsidRPr="00B679CE">
        <w:rPr>
          <w:rFonts w:ascii="Arial Unicode MS" w:hAnsi="Arial Unicode MS" w:cs="Arial" w:hint="eastAsia"/>
          <w:kern w:val="0"/>
          <w:szCs w:val="21"/>
        </w:rPr>
        <w:t>生</w:t>
      </w:r>
      <w:r w:rsidRPr="00B679CE">
        <w:rPr>
          <w:rFonts w:ascii="Arial Unicode MS" w:hAnsi="Arial Unicode MS" w:cs="Arial"/>
          <w:kern w:val="0"/>
          <w:szCs w:val="21"/>
        </w:rPr>
        <w:t>效。</w:t>
      </w:r>
    </w:p>
    <w:p w14:paraId="524B9B89" w14:textId="03F192CD" w:rsidR="000156DF" w:rsidRPr="00B679CE" w:rsidRDefault="000156DF" w:rsidP="000F578B">
      <w:pPr>
        <w:adjustRightInd w:val="0"/>
        <w:snapToGrid w:val="0"/>
        <w:spacing w:line="360" w:lineRule="auto"/>
        <w:ind w:firstLineChars="200" w:firstLine="420"/>
        <w:rPr>
          <w:rFonts w:ascii="Arial Unicode MS" w:hAnsi="Arial Unicode MS" w:cs="Arial"/>
          <w:kern w:val="0"/>
          <w:szCs w:val="21"/>
        </w:rPr>
      </w:pPr>
      <w:r w:rsidRPr="00B679CE">
        <w:rPr>
          <w:rFonts w:ascii="Arial Unicode MS" w:hAnsi="Arial Unicode MS" w:cs="Arial" w:hint="eastAsia"/>
          <w:kern w:val="0"/>
          <w:szCs w:val="21"/>
        </w:rPr>
        <w:t>基金份额持有人递交赎回申请，赎回成立；</w:t>
      </w:r>
      <w:r w:rsidR="007A5080">
        <w:rPr>
          <w:rFonts w:ascii="Arial Unicode MS" w:hAnsi="Arial Unicode MS" w:cs="Arial" w:hint="eastAsia"/>
          <w:kern w:val="0"/>
          <w:szCs w:val="21"/>
        </w:rPr>
        <w:t>基金份额</w:t>
      </w:r>
      <w:r w:rsidRPr="00B679CE">
        <w:rPr>
          <w:rFonts w:ascii="Arial Unicode MS" w:hAnsi="Arial Unicode MS" w:cs="Arial" w:hint="eastAsia"/>
          <w:kern w:val="0"/>
          <w:szCs w:val="21"/>
        </w:rPr>
        <w:t>登记机构确认赎回时，赎回生效。</w:t>
      </w:r>
      <w:r w:rsidRPr="00B679CE">
        <w:rPr>
          <w:rFonts w:ascii="Arial Unicode MS" w:hAnsi="Arial Unicode MS" w:cs="Arial"/>
          <w:kern w:val="0"/>
          <w:szCs w:val="21"/>
        </w:rPr>
        <w:t>投资人赎回申请</w:t>
      </w:r>
      <w:r w:rsidRPr="00B679CE">
        <w:rPr>
          <w:rFonts w:ascii="Arial Unicode MS" w:hAnsi="Arial Unicode MS" w:cs="Arial" w:hint="eastAsia"/>
          <w:kern w:val="0"/>
          <w:szCs w:val="21"/>
        </w:rPr>
        <w:t>生效</w:t>
      </w:r>
      <w:r w:rsidRPr="00B679CE">
        <w:rPr>
          <w:rFonts w:ascii="Arial Unicode MS" w:hAnsi="Arial Unicode MS" w:cs="Arial"/>
          <w:kern w:val="0"/>
          <w:szCs w:val="21"/>
        </w:rPr>
        <w:t>后，基金管理人将在</w:t>
      </w:r>
      <w:r w:rsidRPr="00B679CE">
        <w:rPr>
          <w:rFonts w:ascii="Arial Unicode MS" w:hAnsi="Arial Unicode MS" w:cs="Arial"/>
          <w:kern w:val="0"/>
          <w:szCs w:val="21"/>
        </w:rPr>
        <w:t>T</w:t>
      </w:r>
      <w:r w:rsidRPr="00B679CE">
        <w:rPr>
          <w:rFonts w:ascii="Arial Unicode MS" w:hAnsi="Arial Unicode MS" w:cs="Arial"/>
          <w:kern w:val="0"/>
          <w:szCs w:val="21"/>
        </w:rPr>
        <w:t>＋</w:t>
      </w:r>
      <w:r w:rsidRPr="00B679CE">
        <w:rPr>
          <w:rFonts w:ascii="Arial Unicode MS" w:hAnsi="Arial Unicode MS" w:cs="Arial" w:hint="eastAsia"/>
          <w:kern w:val="0"/>
          <w:szCs w:val="21"/>
        </w:rPr>
        <w:t>7</w:t>
      </w:r>
      <w:r w:rsidRPr="00B679CE">
        <w:rPr>
          <w:rFonts w:ascii="Arial Unicode MS" w:hAnsi="Arial Unicode MS" w:cs="Arial"/>
          <w:kern w:val="0"/>
          <w:szCs w:val="21"/>
        </w:rPr>
        <w:t>日</w:t>
      </w:r>
      <w:r w:rsidRPr="00B679CE">
        <w:rPr>
          <w:rFonts w:ascii="Arial Unicode MS" w:hAnsi="Arial Unicode MS" w:cs="Arial"/>
          <w:kern w:val="0"/>
          <w:szCs w:val="21"/>
        </w:rPr>
        <w:t>(</w:t>
      </w:r>
      <w:r w:rsidRPr="00B679CE">
        <w:rPr>
          <w:rFonts w:ascii="Arial Unicode MS" w:hAnsi="Arial Unicode MS" w:cs="Arial"/>
          <w:kern w:val="0"/>
          <w:szCs w:val="21"/>
        </w:rPr>
        <w:t>包括该日</w:t>
      </w:r>
      <w:r w:rsidRPr="00B679CE">
        <w:rPr>
          <w:rFonts w:ascii="Arial Unicode MS" w:hAnsi="Arial Unicode MS" w:cs="Arial"/>
          <w:kern w:val="0"/>
          <w:szCs w:val="21"/>
        </w:rPr>
        <w:t>)</w:t>
      </w:r>
      <w:r w:rsidRPr="00B679CE">
        <w:rPr>
          <w:rFonts w:ascii="Arial Unicode MS" w:hAnsi="Arial Unicode MS" w:cs="Arial"/>
          <w:kern w:val="0"/>
          <w:szCs w:val="21"/>
        </w:rPr>
        <w:t>内支付赎回款项。在发生巨额赎回</w:t>
      </w:r>
      <w:r w:rsidRPr="00B679CE">
        <w:rPr>
          <w:rFonts w:ascii="Arial Unicode MS" w:hAnsi="Arial Unicode MS" w:cs="Arial" w:hint="eastAsia"/>
          <w:kern w:val="0"/>
          <w:szCs w:val="21"/>
        </w:rPr>
        <w:t>或基金合同约定的其他暂停赎回或延缓支付赎回款项的情形</w:t>
      </w:r>
      <w:r w:rsidRPr="00B679CE">
        <w:rPr>
          <w:rFonts w:ascii="Arial Unicode MS" w:hAnsi="Arial Unicode MS" w:cs="Arial"/>
          <w:kern w:val="0"/>
          <w:szCs w:val="21"/>
        </w:rPr>
        <w:t>时，款项的支付办法参照基金合同有关条款处理。</w:t>
      </w:r>
    </w:p>
    <w:p w14:paraId="399AB0D6" w14:textId="77777777" w:rsidR="000156DF" w:rsidRPr="00B679CE" w:rsidRDefault="000156DF" w:rsidP="000F578B">
      <w:pPr>
        <w:adjustRightInd w:val="0"/>
        <w:snapToGrid w:val="0"/>
        <w:spacing w:line="360" w:lineRule="auto"/>
        <w:ind w:firstLineChars="200" w:firstLine="420"/>
        <w:rPr>
          <w:rFonts w:ascii="Arial Unicode MS" w:hAnsi="Arial Unicode MS" w:cs="Arial"/>
          <w:kern w:val="0"/>
          <w:szCs w:val="21"/>
        </w:rPr>
      </w:pPr>
      <w:r w:rsidRPr="00B679CE">
        <w:rPr>
          <w:rFonts w:ascii="Arial Unicode MS" w:hAnsi="Arial Unicode MS" w:cs="Arial" w:hint="eastAsia"/>
          <w:kern w:val="0"/>
          <w:szCs w:val="21"/>
        </w:rPr>
        <w:t>遇交易所或交易市场数据传输延迟、通讯系统故障、银行数据交换系统故障或其他</w:t>
      </w:r>
      <w:proofErr w:type="gramStart"/>
      <w:r w:rsidRPr="00B679CE">
        <w:rPr>
          <w:rFonts w:ascii="Arial Unicode MS" w:hAnsi="Arial Unicode MS" w:cs="Arial" w:hint="eastAsia"/>
          <w:kern w:val="0"/>
          <w:szCs w:val="21"/>
        </w:rPr>
        <w:t>非基金</w:t>
      </w:r>
      <w:proofErr w:type="gramEnd"/>
      <w:r w:rsidRPr="00B679CE">
        <w:rPr>
          <w:rFonts w:ascii="Arial Unicode MS" w:hAnsi="Arial Unicode MS" w:cs="Arial" w:hint="eastAsia"/>
          <w:kern w:val="0"/>
          <w:szCs w:val="21"/>
        </w:rPr>
        <w:t>管理人及基金托管人所能控制的因素影响业务处理流程，则赎回款项划付时间相应顺延。</w:t>
      </w:r>
    </w:p>
    <w:p w14:paraId="7E7EC1F4" w14:textId="77777777" w:rsidR="00712D5B" w:rsidRPr="00B679CE" w:rsidRDefault="00712D5B" w:rsidP="00EC0350">
      <w:pPr>
        <w:adjustRightInd w:val="0"/>
        <w:snapToGrid w:val="0"/>
        <w:spacing w:line="360" w:lineRule="auto"/>
        <w:ind w:firstLineChars="200" w:firstLine="420"/>
        <w:rPr>
          <w:rFonts w:ascii="Arial Unicode MS" w:hAnsi="Arial Unicode MS" w:cs="Arial"/>
          <w:kern w:val="0"/>
          <w:szCs w:val="21"/>
        </w:rPr>
      </w:pPr>
      <w:r w:rsidRPr="00B679CE">
        <w:rPr>
          <w:rFonts w:ascii="Arial Unicode MS" w:hAnsi="Arial Unicode MS" w:cs="Arial"/>
          <w:kern w:val="0"/>
          <w:szCs w:val="21"/>
        </w:rPr>
        <w:lastRenderedPageBreak/>
        <w:t>3</w:t>
      </w:r>
      <w:r w:rsidRPr="00B679CE">
        <w:rPr>
          <w:rFonts w:ascii="Arial Unicode MS" w:hAnsi="Arial Unicode MS" w:cs="Arial" w:hint="eastAsia"/>
          <w:kern w:val="0"/>
          <w:szCs w:val="21"/>
        </w:rPr>
        <w:t>、</w:t>
      </w:r>
      <w:r w:rsidRPr="00B679CE">
        <w:rPr>
          <w:rFonts w:ascii="Arial Unicode MS" w:hAnsi="Arial Unicode MS" w:cs="Arial"/>
          <w:kern w:val="0"/>
          <w:szCs w:val="21"/>
        </w:rPr>
        <w:t>申购和赎回申请的确认</w:t>
      </w:r>
    </w:p>
    <w:p w14:paraId="5FE3A107" w14:textId="77777777" w:rsidR="00FB76F0" w:rsidRPr="00B679CE" w:rsidRDefault="00FB76F0" w:rsidP="000F578B">
      <w:pPr>
        <w:adjustRightInd w:val="0"/>
        <w:snapToGrid w:val="0"/>
        <w:spacing w:line="360" w:lineRule="auto"/>
        <w:ind w:firstLineChars="200" w:firstLine="420"/>
        <w:rPr>
          <w:rFonts w:ascii="Arial Unicode MS" w:hAnsi="Arial Unicode MS" w:cs="Arial"/>
          <w:kern w:val="0"/>
          <w:szCs w:val="21"/>
        </w:rPr>
      </w:pPr>
      <w:r w:rsidRPr="00B679CE">
        <w:rPr>
          <w:rFonts w:ascii="Arial Unicode MS" w:hAnsi="Arial Unicode MS" w:cs="Arial"/>
          <w:kern w:val="0"/>
          <w:szCs w:val="21"/>
        </w:rPr>
        <w:t>基金管理人应以交易时间结束前受理</w:t>
      </w:r>
      <w:r w:rsidRPr="00B679CE">
        <w:rPr>
          <w:rFonts w:ascii="Arial Unicode MS" w:hAnsi="Arial Unicode MS" w:cs="Arial" w:hint="eastAsia"/>
          <w:kern w:val="0"/>
          <w:szCs w:val="21"/>
        </w:rPr>
        <w:t>有效</w:t>
      </w:r>
      <w:r w:rsidRPr="00B679CE">
        <w:rPr>
          <w:rFonts w:ascii="Arial Unicode MS" w:hAnsi="Arial Unicode MS" w:cs="Arial"/>
          <w:kern w:val="0"/>
          <w:szCs w:val="21"/>
        </w:rPr>
        <w:t>申购和赎回申请的当天作为申购或赎回申请日</w:t>
      </w:r>
      <w:r w:rsidRPr="00B679CE">
        <w:rPr>
          <w:rFonts w:ascii="Arial Unicode MS" w:hAnsi="Arial Unicode MS" w:cs="Arial"/>
          <w:kern w:val="0"/>
          <w:szCs w:val="21"/>
        </w:rPr>
        <w:t>(T</w:t>
      </w:r>
      <w:r w:rsidRPr="00B679CE">
        <w:rPr>
          <w:rFonts w:ascii="Arial Unicode MS" w:hAnsi="Arial Unicode MS" w:cs="Arial"/>
          <w:kern w:val="0"/>
          <w:szCs w:val="21"/>
        </w:rPr>
        <w:t>日</w:t>
      </w:r>
      <w:r w:rsidRPr="00B679CE">
        <w:rPr>
          <w:rFonts w:ascii="Arial Unicode MS" w:hAnsi="Arial Unicode MS" w:cs="Arial"/>
          <w:kern w:val="0"/>
          <w:szCs w:val="21"/>
        </w:rPr>
        <w:t>)</w:t>
      </w:r>
      <w:r w:rsidRPr="00B679CE">
        <w:rPr>
          <w:rFonts w:ascii="Arial Unicode MS" w:hAnsi="Arial Unicode MS" w:cs="Arial"/>
          <w:kern w:val="0"/>
          <w:szCs w:val="21"/>
        </w:rPr>
        <w:t>，在正常情况下，本基金登记机构在</w:t>
      </w:r>
      <w:r w:rsidRPr="00B679CE">
        <w:rPr>
          <w:rFonts w:ascii="Arial Unicode MS" w:hAnsi="Arial Unicode MS" w:cs="Arial"/>
          <w:kern w:val="0"/>
          <w:szCs w:val="21"/>
        </w:rPr>
        <w:t>T+</w:t>
      </w:r>
      <w:r w:rsidRPr="00B679CE">
        <w:rPr>
          <w:rFonts w:ascii="Arial Unicode MS" w:hAnsi="Arial Unicode MS" w:cs="Arial" w:hint="eastAsia"/>
          <w:kern w:val="0"/>
          <w:szCs w:val="21"/>
        </w:rPr>
        <w:t>1</w:t>
      </w:r>
      <w:r w:rsidRPr="00B679CE">
        <w:rPr>
          <w:rFonts w:ascii="Arial Unicode MS" w:hAnsi="Arial Unicode MS" w:cs="Arial"/>
          <w:kern w:val="0"/>
          <w:szCs w:val="21"/>
        </w:rPr>
        <w:t>日内对该交易的有效性进行确认。</w:t>
      </w:r>
      <w:r w:rsidRPr="00B679CE">
        <w:rPr>
          <w:rFonts w:ascii="Arial Unicode MS" w:hAnsi="Arial Unicode MS" w:cs="Arial"/>
          <w:kern w:val="0"/>
          <w:szCs w:val="21"/>
        </w:rPr>
        <w:t>T</w:t>
      </w:r>
      <w:r w:rsidRPr="00B679CE">
        <w:rPr>
          <w:rFonts w:ascii="Arial Unicode MS" w:hAnsi="Arial Unicode MS" w:cs="Arial"/>
          <w:kern w:val="0"/>
          <w:szCs w:val="21"/>
        </w:rPr>
        <w:t>日提交的有效申请，投资人</w:t>
      </w:r>
      <w:r w:rsidRPr="00B679CE">
        <w:rPr>
          <w:rFonts w:ascii="Arial Unicode MS" w:hAnsi="Arial Unicode MS" w:cs="Arial" w:hint="eastAsia"/>
          <w:kern w:val="0"/>
          <w:szCs w:val="21"/>
        </w:rPr>
        <w:t>应</w:t>
      </w:r>
      <w:r w:rsidRPr="00B679CE">
        <w:rPr>
          <w:rFonts w:ascii="Arial Unicode MS" w:hAnsi="Arial Unicode MS" w:cs="Arial"/>
          <w:kern w:val="0"/>
          <w:szCs w:val="21"/>
        </w:rPr>
        <w:t>在</w:t>
      </w:r>
      <w:r w:rsidRPr="00B679CE">
        <w:rPr>
          <w:rFonts w:ascii="Arial Unicode MS" w:hAnsi="Arial Unicode MS" w:cs="Arial"/>
          <w:kern w:val="0"/>
          <w:szCs w:val="21"/>
        </w:rPr>
        <w:t>T+</w:t>
      </w:r>
      <w:r w:rsidRPr="00B679CE">
        <w:rPr>
          <w:rFonts w:ascii="Arial Unicode MS" w:hAnsi="Arial Unicode MS" w:cs="Arial" w:hint="eastAsia"/>
          <w:kern w:val="0"/>
          <w:szCs w:val="21"/>
        </w:rPr>
        <w:t>2</w:t>
      </w:r>
      <w:r w:rsidRPr="00B679CE">
        <w:rPr>
          <w:rFonts w:ascii="Arial Unicode MS" w:hAnsi="Arial Unicode MS" w:cs="Arial"/>
          <w:kern w:val="0"/>
          <w:szCs w:val="21"/>
        </w:rPr>
        <w:t>日后</w:t>
      </w:r>
      <w:r w:rsidRPr="00B679CE">
        <w:rPr>
          <w:rFonts w:ascii="Arial Unicode MS" w:hAnsi="Arial Unicode MS" w:cs="Arial"/>
          <w:kern w:val="0"/>
          <w:szCs w:val="21"/>
        </w:rPr>
        <w:t>(</w:t>
      </w:r>
      <w:r w:rsidRPr="00B679CE">
        <w:rPr>
          <w:rFonts w:ascii="Arial Unicode MS" w:hAnsi="Arial Unicode MS" w:cs="Arial"/>
          <w:kern w:val="0"/>
          <w:szCs w:val="21"/>
        </w:rPr>
        <w:t>包括该日</w:t>
      </w:r>
      <w:r w:rsidRPr="00B679CE">
        <w:rPr>
          <w:rFonts w:ascii="Arial Unicode MS" w:hAnsi="Arial Unicode MS" w:cs="Arial"/>
          <w:kern w:val="0"/>
          <w:szCs w:val="21"/>
        </w:rPr>
        <w:t>)</w:t>
      </w:r>
      <w:r w:rsidRPr="00B679CE">
        <w:rPr>
          <w:rFonts w:ascii="Arial Unicode MS" w:hAnsi="Arial Unicode MS" w:cs="Arial" w:hint="eastAsia"/>
          <w:kern w:val="0"/>
          <w:szCs w:val="21"/>
        </w:rPr>
        <w:t>及时</w:t>
      </w:r>
      <w:r w:rsidRPr="00B679CE">
        <w:rPr>
          <w:rFonts w:ascii="Arial Unicode MS" w:hAnsi="Arial Unicode MS" w:cs="Arial"/>
          <w:kern w:val="0"/>
          <w:szCs w:val="21"/>
        </w:rPr>
        <w:t>到销售网点柜台或以销售机构规定的其他方式查询申请的确认情况。若申购不成功</w:t>
      </w:r>
      <w:r w:rsidRPr="00B679CE">
        <w:rPr>
          <w:rFonts w:ascii="Arial Unicode MS" w:hAnsi="Arial Unicode MS" w:cs="Arial" w:hint="eastAsia"/>
          <w:kern w:val="0"/>
          <w:szCs w:val="21"/>
        </w:rPr>
        <w:t>或</w:t>
      </w:r>
      <w:r w:rsidRPr="00B679CE">
        <w:rPr>
          <w:rFonts w:ascii="Arial Unicode MS" w:hAnsi="Arial Unicode MS" w:cs="Arial"/>
          <w:kern w:val="0"/>
          <w:szCs w:val="21"/>
        </w:rPr>
        <w:t>无效，则申购款项</w:t>
      </w:r>
      <w:r w:rsidRPr="00B679CE">
        <w:rPr>
          <w:rFonts w:ascii="Arial Unicode MS" w:hAnsi="Arial Unicode MS" w:cs="Arial" w:hint="eastAsia"/>
          <w:kern w:val="0"/>
          <w:szCs w:val="21"/>
        </w:rPr>
        <w:t>本金</w:t>
      </w:r>
      <w:r w:rsidRPr="00B679CE">
        <w:rPr>
          <w:rFonts w:ascii="Arial Unicode MS" w:hAnsi="Arial Unicode MS" w:cs="Arial"/>
          <w:kern w:val="0"/>
          <w:szCs w:val="21"/>
        </w:rPr>
        <w:t>退还给投资人。</w:t>
      </w:r>
    </w:p>
    <w:p w14:paraId="3AA57F42" w14:textId="77777777" w:rsidR="00FB76F0" w:rsidRPr="00B679CE" w:rsidRDefault="00FB76F0" w:rsidP="000F578B">
      <w:pPr>
        <w:adjustRightInd w:val="0"/>
        <w:snapToGrid w:val="0"/>
        <w:spacing w:line="360" w:lineRule="auto"/>
        <w:ind w:firstLineChars="200" w:firstLine="420"/>
        <w:rPr>
          <w:rFonts w:ascii="Arial Unicode MS" w:hAnsi="Arial Unicode MS" w:cs="Arial"/>
          <w:kern w:val="0"/>
          <w:szCs w:val="21"/>
        </w:rPr>
      </w:pPr>
      <w:r w:rsidRPr="00B679CE">
        <w:rPr>
          <w:rFonts w:ascii="Arial Unicode MS" w:hAnsi="Arial Unicode MS" w:cs="Arial" w:hint="eastAsia"/>
          <w:kern w:val="0"/>
          <w:szCs w:val="21"/>
        </w:rPr>
        <w:t>基金销售机构对申购、赎回申请的受理并不代表申请一定成功，而仅代表销售机构确实接收到申请。申购、赎回申请的确认以登记机构的确认结果为准。对于申请的确认情况，投资者应及时查询。</w:t>
      </w:r>
    </w:p>
    <w:p w14:paraId="7A0FC829" w14:textId="77777777" w:rsidR="00FB76F0" w:rsidRPr="00B679CE" w:rsidRDefault="00FB76F0" w:rsidP="000F578B">
      <w:pPr>
        <w:adjustRightInd w:val="0"/>
        <w:snapToGrid w:val="0"/>
        <w:spacing w:line="360" w:lineRule="auto"/>
        <w:ind w:firstLineChars="200" w:firstLine="420"/>
        <w:rPr>
          <w:rFonts w:ascii="Arial Unicode MS" w:hAnsi="Arial Unicode MS" w:cs="Arial"/>
          <w:kern w:val="0"/>
          <w:szCs w:val="21"/>
        </w:rPr>
      </w:pPr>
      <w:r w:rsidRPr="00B679CE">
        <w:rPr>
          <w:rFonts w:ascii="Arial Unicode MS" w:hAnsi="Arial Unicode MS" w:cs="Arial" w:hint="eastAsia"/>
          <w:kern w:val="0"/>
          <w:szCs w:val="21"/>
        </w:rPr>
        <w:t>基金管理人可以在法律法规和基金合同允许的范围内，对上述业务办理时间进行调整，并在调整实施前依照《信息披露办法》的有关规定在指定媒介上公告。</w:t>
      </w:r>
    </w:p>
    <w:p w14:paraId="4A7ECE25" w14:textId="77777777" w:rsidR="00492608" w:rsidRPr="00B679CE" w:rsidRDefault="00CA2294" w:rsidP="002F207D">
      <w:pPr>
        <w:autoSpaceDE w:val="0"/>
        <w:autoSpaceDN w:val="0"/>
        <w:adjustRightInd w:val="0"/>
        <w:snapToGrid w:val="0"/>
        <w:spacing w:line="360" w:lineRule="auto"/>
        <w:ind w:firstLineChars="200" w:firstLine="422"/>
        <w:rPr>
          <w:rFonts w:ascii="Arial Unicode MS" w:hAnsi="Arial Unicode MS" w:cs="Arial"/>
          <w:b/>
          <w:bCs/>
          <w:szCs w:val="21"/>
        </w:rPr>
      </w:pPr>
      <w:r w:rsidRPr="00B679CE">
        <w:rPr>
          <w:rFonts w:ascii="Arial Unicode MS" w:hAnsi="Arial Unicode MS" w:cs="Arial" w:hint="eastAsia"/>
          <w:b/>
          <w:kern w:val="0"/>
          <w:szCs w:val="21"/>
        </w:rPr>
        <w:t>六</w:t>
      </w:r>
      <w:r w:rsidR="00492608" w:rsidRPr="00B679CE">
        <w:rPr>
          <w:rFonts w:ascii="Arial Unicode MS" w:hAnsi="Arial Unicode MS" w:cs="Arial"/>
          <w:b/>
          <w:bCs/>
          <w:szCs w:val="21"/>
        </w:rPr>
        <w:t>、申购费率、赎回费率</w:t>
      </w:r>
    </w:p>
    <w:p w14:paraId="7DB74804" w14:textId="77777777" w:rsidR="00712D5B" w:rsidRPr="00B679CE" w:rsidRDefault="00712D5B" w:rsidP="00712D5B">
      <w:pPr>
        <w:adjustRightInd w:val="0"/>
        <w:snapToGrid w:val="0"/>
        <w:spacing w:line="360" w:lineRule="auto"/>
        <w:ind w:firstLineChars="200" w:firstLine="420"/>
        <w:rPr>
          <w:rFonts w:ascii="Arial Unicode MS" w:hAnsi="Arial Unicode MS" w:cs="Arial"/>
          <w:kern w:val="0"/>
          <w:szCs w:val="21"/>
        </w:rPr>
      </w:pPr>
      <w:r w:rsidRPr="00B679CE">
        <w:rPr>
          <w:rFonts w:ascii="Arial Unicode MS" w:hAnsi="Arial Unicode MS" w:cs="Arial"/>
          <w:kern w:val="0"/>
          <w:szCs w:val="21"/>
        </w:rPr>
        <w:t>1</w:t>
      </w:r>
      <w:r w:rsidRPr="00B679CE">
        <w:rPr>
          <w:rFonts w:ascii="Arial Unicode MS" w:hAnsi="Arial Unicode MS" w:cs="Arial"/>
          <w:kern w:val="0"/>
          <w:szCs w:val="21"/>
        </w:rPr>
        <w:t>、投资</w:t>
      </w:r>
      <w:r w:rsidRPr="00B679CE">
        <w:rPr>
          <w:rFonts w:ascii="Arial Unicode MS" w:hAnsi="Arial Unicode MS" w:cs="Arial" w:hint="eastAsia"/>
          <w:kern w:val="0"/>
          <w:szCs w:val="21"/>
        </w:rPr>
        <w:t>者</w:t>
      </w:r>
      <w:r w:rsidRPr="00B679CE">
        <w:rPr>
          <w:rFonts w:ascii="Arial Unicode MS" w:hAnsi="Arial Unicode MS" w:cs="Arial"/>
          <w:kern w:val="0"/>
          <w:szCs w:val="21"/>
        </w:rPr>
        <w:t>可以多次申购本基金，申购费率按每笔申购申请单独计算。</w:t>
      </w:r>
    </w:p>
    <w:p w14:paraId="7B52B4D7" w14:textId="592A00E1" w:rsidR="00712D5B" w:rsidRDefault="000A7A9C" w:rsidP="00E865F2">
      <w:pPr>
        <w:ind w:firstLineChars="200" w:firstLine="420"/>
        <w:rPr>
          <w:rFonts w:ascii="Arial Unicode MS" w:hAnsi="Arial Unicode MS" w:cs="Arial"/>
          <w:kern w:val="0"/>
          <w:szCs w:val="21"/>
        </w:rPr>
      </w:pPr>
      <w:r w:rsidRPr="00B679CE">
        <w:rPr>
          <w:rFonts w:ascii="Arial Unicode MS" w:hAnsi="Arial Unicode MS" w:cs="Arial" w:hint="eastAsia"/>
          <w:kern w:val="0"/>
          <w:szCs w:val="21"/>
        </w:rPr>
        <w:t>本基金</w:t>
      </w:r>
      <w:r w:rsidRPr="00B679CE">
        <w:rPr>
          <w:rFonts w:ascii="Arial Unicode MS" w:hAnsi="Arial Unicode MS" w:cs="Arial" w:hint="eastAsia"/>
          <w:kern w:val="0"/>
          <w:szCs w:val="21"/>
        </w:rPr>
        <w:t>A</w:t>
      </w:r>
      <w:r w:rsidRPr="00B679CE">
        <w:rPr>
          <w:rFonts w:ascii="Arial Unicode MS" w:hAnsi="Arial Unicode MS" w:cs="Arial" w:hint="eastAsia"/>
          <w:kern w:val="0"/>
          <w:szCs w:val="21"/>
        </w:rPr>
        <w:t>类基金份额在申购时收取申购费用，</w:t>
      </w:r>
      <w:r w:rsidRPr="00B679CE">
        <w:rPr>
          <w:rFonts w:ascii="Arial Unicode MS" w:hAnsi="Arial Unicode MS" w:cs="Arial" w:hint="eastAsia"/>
          <w:kern w:val="0"/>
          <w:szCs w:val="21"/>
        </w:rPr>
        <w:t>C</w:t>
      </w:r>
      <w:r w:rsidRPr="00B679CE">
        <w:rPr>
          <w:rFonts w:ascii="Arial Unicode MS" w:hAnsi="Arial Unicode MS" w:cs="Arial" w:hint="eastAsia"/>
          <w:kern w:val="0"/>
          <w:szCs w:val="21"/>
        </w:rPr>
        <w:t>类基金份额不收取申购费用。</w:t>
      </w:r>
      <w:r w:rsidRPr="00B679CE">
        <w:rPr>
          <w:rFonts w:ascii="Arial Unicode MS" w:hAnsi="Arial Unicode MS" w:cs="Arial" w:hint="eastAsia"/>
          <w:kern w:val="0"/>
          <w:szCs w:val="21"/>
        </w:rPr>
        <w:t>A</w:t>
      </w:r>
      <w:r w:rsidRPr="00B679CE">
        <w:rPr>
          <w:rFonts w:ascii="Arial Unicode MS" w:hAnsi="Arial Unicode MS" w:cs="Arial" w:hint="eastAsia"/>
          <w:kern w:val="0"/>
          <w:szCs w:val="21"/>
        </w:rPr>
        <w:t>类基金份额申</w:t>
      </w:r>
      <w:r w:rsidRPr="00B679CE">
        <w:rPr>
          <w:rFonts w:ascii="Arial Unicode MS" w:hAnsi="Arial Unicode MS" w:cs="Arial"/>
          <w:kern w:val="0"/>
          <w:szCs w:val="21"/>
        </w:rPr>
        <w:t>购费率随</w:t>
      </w:r>
      <w:r w:rsidRPr="00B679CE">
        <w:rPr>
          <w:rFonts w:ascii="Arial Unicode MS" w:hAnsi="Arial Unicode MS" w:cs="Arial" w:hint="eastAsia"/>
          <w:kern w:val="0"/>
          <w:szCs w:val="21"/>
        </w:rPr>
        <w:t>申</w:t>
      </w:r>
      <w:r w:rsidRPr="00B679CE">
        <w:rPr>
          <w:rFonts w:ascii="Arial Unicode MS" w:hAnsi="Arial Unicode MS" w:cs="Arial"/>
          <w:kern w:val="0"/>
          <w:szCs w:val="21"/>
        </w:rPr>
        <w:t>购金额的增加而递减，如下表所</w:t>
      </w:r>
      <w:r w:rsidRPr="00B679CE">
        <w:rPr>
          <w:rFonts w:ascii="Arial Unicode MS" w:hAnsi="Arial Unicode MS" w:cs="Arial" w:hint="eastAsia"/>
          <w:kern w:val="0"/>
          <w:szCs w:val="21"/>
        </w:rPr>
        <w:t>示：</w:t>
      </w:r>
    </w:p>
    <w:p w14:paraId="2EF091D2" w14:textId="77777777" w:rsidR="0019131C" w:rsidRPr="00B679CE" w:rsidRDefault="0019131C" w:rsidP="00E865F2">
      <w:pPr>
        <w:ind w:firstLineChars="200" w:firstLine="420"/>
        <w:rPr>
          <w:rFonts w:ascii="Arial Unicode MS" w:hAnsi="Arial Unicode MS" w:cs="Arial"/>
        </w:rPr>
      </w:pPr>
    </w:p>
    <w:tbl>
      <w:tblPr>
        <w:tblW w:w="329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691"/>
        <w:gridCol w:w="2916"/>
      </w:tblGrid>
      <w:tr w:rsidR="00735E81" w:rsidRPr="00B679CE" w14:paraId="64A58EA5" w14:textId="77777777" w:rsidTr="00735E81">
        <w:trPr>
          <w:trHeight w:val="190"/>
          <w:jc w:val="center"/>
        </w:trPr>
        <w:tc>
          <w:tcPr>
            <w:tcW w:w="2400" w:type="pct"/>
            <w:shd w:val="clear" w:color="auto" w:fill="auto"/>
          </w:tcPr>
          <w:p w14:paraId="5E16E68D" w14:textId="71441F13" w:rsidR="00735E81" w:rsidRPr="00B679CE" w:rsidRDefault="000016B0" w:rsidP="00264CE3">
            <w:pPr>
              <w:widowControl/>
              <w:spacing w:line="336" w:lineRule="auto"/>
              <w:jc w:val="center"/>
              <w:rPr>
                <w:rFonts w:ascii="Arial Unicode MS" w:hAnsi="Arial Unicode MS"/>
                <w:bCs/>
                <w:kern w:val="0"/>
                <w:szCs w:val="21"/>
              </w:rPr>
            </w:pPr>
            <w:r>
              <w:rPr>
                <w:rFonts w:ascii="Arial Unicode MS" w:hAnsi="Arial Unicode MS" w:hint="eastAsia"/>
                <w:bCs/>
                <w:kern w:val="0"/>
                <w:szCs w:val="21"/>
              </w:rPr>
              <w:t>申购</w:t>
            </w:r>
            <w:r w:rsidR="00735E81" w:rsidRPr="00B679CE">
              <w:rPr>
                <w:rFonts w:ascii="Arial Unicode MS" w:hAnsi="Arial Unicode MS"/>
                <w:bCs/>
                <w:kern w:val="0"/>
                <w:szCs w:val="21"/>
              </w:rPr>
              <w:t>金额（</w:t>
            </w:r>
            <w:r w:rsidR="00735E81" w:rsidRPr="00B679CE">
              <w:rPr>
                <w:rFonts w:ascii="Arial Unicode MS" w:hAnsi="Arial Unicode MS"/>
                <w:bCs/>
                <w:kern w:val="0"/>
                <w:szCs w:val="21"/>
              </w:rPr>
              <w:t>M</w:t>
            </w:r>
            <w:r w:rsidR="00735E81" w:rsidRPr="00B679CE">
              <w:rPr>
                <w:rFonts w:ascii="Arial Unicode MS" w:hAnsi="Arial Unicode MS"/>
                <w:bCs/>
                <w:kern w:val="0"/>
                <w:szCs w:val="21"/>
              </w:rPr>
              <w:t>）</w:t>
            </w:r>
          </w:p>
        </w:tc>
        <w:tc>
          <w:tcPr>
            <w:tcW w:w="2600" w:type="pct"/>
            <w:shd w:val="clear" w:color="auto" w:fill="auto"/>
          </w:tcPr>
          <w:p w14:paraId="2F979115" w14:textId="77777777" w:rsidR="00735E81" w:rsidRPr="00B679CE" w:rsidRDefault="00735E81" w:rsidP="00264CE3">
            <w:pPr>
              <w:widowControl/>
              <w:spacing w:line="336" w:lineRule="auto"/>
              <w:jc w:val="center"/>
              <w:rPr>
                <w:rFonts w:ascii="Arial Unicode MS" w:hAnsi="Arial Unicode MS"/>
                <w:bCs/>
                <w:kern w:val="0"/>
                <w:szCs w:val="21"/>
              </w:rPr>
            </w:pPr>
            <w:r w:rsidRPr="00B679CE">
              <w:rPr>
                <w:rFonts w:ascii="Arial Unicode MS" w:hAnsi="Arial Unicode MS"/>
                <w:bCs/>
                <w:kern w:val="0"/>
                <w:szCs w:val="21"/>
              </w:rPr>
              <w:t>申购费率</w:t>
            </w:r>
          </w:p>
        </w:tc>
      </w:tr>
      <w:tr w:rsidR="00735E81" w:rsidRPr="00B679CE" w14:paraId="626AA93E" w14:textId="77777777" w:rsidTr="00735E81">
        <w:trPr>
          <w:trHeight w:val="190"/>
          <w:jc w:val="center"/>
        </w:trPr>
        <w:tc>
          <w:tcPr>
            <w:tcW w:w="2400" w:type="pct"/>
            <w:shd w:val="clear" w:color="auto" w:fill="auto"/>
          </w:tcPr>
          <w:p w14:paraId="3E5E3CBD" w14:textId="77777777" w:rsidR="00735E81" w:rsidRPr="00B679CE" w:rsidRDefault="00735E81" w:rsidP="00264CE3">
            <w:pPr>
              <w:widowControl/>
              <w:spacing w:line="336" w:lineRule="auto"/>
              <w:jc w:val="center"/>
              <w:rPr>
                <w:rFonts w:ascii="Arial Unicode MS" w:hAnsi="Arial Unicode MS"/>
                <w:bCs/>
                <w:kern w:val="0"/>
                <w:szCs w:val="21"/>
              </w:rPr>
            </w:pPr>
            <w:r w:rsidRPr="00B679CE">
              <w:rPr>
                <w:rFonts w:ascii="Arial Unicode MS" w:hAnsi="Arial Unicode MS"/>
                <w:bCs/>
                <w:kern w:val="0"/>
                <w:szCs w:val="21"/>
              </w:rPr>
              <w:t>M</w:t>
            </w:r>
            <w:r w:rsidRPr="00B679CE">
              <w:rPr>
                <w:rFonts w:ascii="Arial Unicode MS" w:hAnsi="Arial Unicode MS"/>
                <w:bCs/>
                <w:kern w:val="0"/>
                <w:szCs w:val="21"/>
              </w:rPr>
              <w:t>＜</w:t>
            </w:r>
            <w:r w:rsidRPr="00B679CE">
              <w:rPr>
                <w:rFonts w:ascii="Arial Unicode MS" w:hAnsi="Arial Unicode MS"/>
                <w:bCs/>
                <w:kern w:val="0"/>
                <w:szCs w:val="21"/>
              </w:rPr>
              <w:t>100</w:t>
            </w:r>
            <w:r w:rsidRPr="00B679CE">
              <w:rPr>
                <w:rFonts w:ascii="Arial Unicode MS" w:hAnsi="Arial Unicode MS"/>
                <w:bCs/>
                <w:kern w:val="0"/>
                <w:szCs w:val="21"/>
              </w:rPr>
              <w:t>万</w:t>
            </w:r>
          </w:p>
        </w:tc>
        <w:tc>
          <w:tcPr>
            <w:tcW w:w="2600" w:type="pct"/>
            <w:shd w:val="clear" w:color="auto" w:fill="auto"/>
          </w:tcPr>
          <w:p w14:paraId="404CEE9C" w14:textId="77777777" w:rsidR="00735E81" w:rsidRPr="00B679CE" w:rsidRDefault="00735E81" w:rsidP="00264CE3">
            <w:pPr>
              <w:widowControl/>
              <w:spacing w:line="336" w:lineRule="auto"/>
              <w:jc w:val="center"/>
              <w:rPr>
                <w:rFonts w:ascii="Arial Unicode MS" w:hAnsi="Arial Unicode MS"/>
                <w:bCs/>
                <w:kern w:val="0"/>
                <w:szCs w:val="21"/>
              </w:rPr>
            </w:pPr>
            <w:r w:rsidRPr="00B679CE">
              <w:rPr>
                <w:rFonts w:ascii="Arial Unicode MS" w:hAnsi="Arial Unicode MS"/>
                <w:bCs/>
                <w:kern w:val="0"/>
                <w:szCs w:val="21"/>
              </w:rPr>
              <w:t>0.</w:t>
            </w:r>
            <w:r w:rsidR="008212E8">
              <w:rPr>
                <w:rFonts w:ascii="Arial Unicode MS" w:hAnsi="Arial Unicode MS" w:hint="eastAsia"/>
                <w:bCs/>
                <w:kern w:val="0"/>
                <w:szCs w:val="21"/>
              </w:rPr>
              <w:t>8</w:t>
            </w:r>
            <w:r w:rsidRPr="00B679CE">
              <w:rPr>
                <w:rFonts w:ascii="Arial Unicode MS" w:hAnsi="Arial Unicode MS"/>
                <w:bCs/>
                <w:kern w:val="0"/>
                <w:szCs w:val="21"/>
              </w:rPr>
              <w:t>0%</w:t>
            </w:r>
          </w:p>
        </w:tc>
      </w:tr>
      <w:tr w:rsidR="00735E81" w:rsidRPr="00B679CE" w14:paraId="7C37A27D" w14:textId="77777777" w:rsidTr="00735E81">
        <w:trPr>
          <w:trHeight w:val="190"/>
          <w:jc w:val="center"/>
        </w:trPr>
        <w:tc>
          <w:tcPr>
            <w:tcW w:w="2400" w:type="pct"/>
            <w:shd w:val="clear" w:color="auto" w:fill="auto"/>
          </w:tcPr>
          <w:p w14:paraId="30EB8FCF" w14:textId="77777777" w:rsidR="00735E81" w:rsidRPr="00B679CE" w:rsidRDefault="00735E81" w:rsidP="00264CE3">
            <w:pPr>
              <w:widowControl/>
              <w:spacing w:line="336" w:lineRule="auto"/>
              <w:jc w:val="center"/>
              <w:rPr>
                <w:rFonts w:ascii="Arial Unicode MS" w:hAnsi="Arial Unicode MS"/>
                <w:bCs/>
                <w:kern w:val="0"/>
                <w:szCs w:val="21"/>
              </w:rPr>
            </w:pPr>
            <w:r w:rsidRPr="00B679CE">
              <w:rPr>
                <w:rFonts w:ascii="Arial Unicode MS" w:hAnsi="Arial Unicode MS"/>
                <w:bCs/>
                <w:kern w:val="0"/>
                <w:szCs w:val="21"/>
              </w:rPr>
              <w:t>100</w:t>
            </w:r>
            <w:r w:rsidRPr="00B679CE">
              <w:rPr>
                <w:rFonts w:ascii="Arial Unicode MS" w:hAnsi="Arial Unicode MS"/>
                <w:bCs/>
                <w:kern w:val="0"/>
                <w:szCs w:val="21"/>
              </w:rPr>
              <w:t>万</w:t>
            </w:r>
            <w:r w:rsidRPr="00B679CE">
              <w:rPr>
                <w:rFonts w:ascii="Arial Unicode MS" w:hAnsi="Arial Unicode MS"/>
                <w:bCs/>
                <w:kern w:val="0"/>
                <w:szCs w:val="21"/>
              </w:rPr>
              <w:t>≤M</w:t>
            </w:r>
            <w:r w:rsidRPr="00B679CE">
              <w:rPr>
                <w:rFonts w:ascii="Arial Unicode MS" w:hAnsi="Arial Unicode MS"/>
                <w:bCs/>
                <w:kern w:val="0"/>
                <w:szCs w:val="21"/>
              </w:rPr>
              <w:t>＜</w:t>
            </w:r>
            <w:r w:rsidRPr="00B679CE">
              <w:rPr>
                <w:rFonts w:ascii="Arial Unicode MS" w:hAnsi="Arial Unicode MS"/>
                <w:bCs/>
                <w:kern w:val="0"/>
                <w:szCs w:val="21"/>
              </w:rPr>
              <w:t>300</w:t>
            </w:r>
            <w:r w:rsidRPr="00B679CE">
              <w:rPr>
                <w:rFonts w:ascii="Arial Unicode MS" w:hAnsi="Arial Unicode MS"/>
                <w:bCs/>
                <w:kern w:val="0"/>
                <w:szCs w:val="21"/>
              </w:rPr>
              <w:t>万</w:t>
            </w:r>
          </w:p>
        </w:tc>
        <w:tc>
          <w:tcPr>
            <w:tcW w:w="2600" w:type="pct"/>
            <w:shd w:val="clear" w:color="auto" w:fill="auto"/>
          </w:tcPr>
          <w:p w14:paraId="57F8BB55" w14:textId="2D878ED1" w:rsidR="00735E81" w:rsidRPr="00B679CE" w:rsidRDefault="00735E81" w:rsidP="00BD5408">
            <w:pPr>
              <w:widowControl/>
              <w:spacing w:line="336" w:lineRule="auto"/>
              <w:jc w:val="center"/>
              <w:rPr>
                <w:rFonts w:ascii="Arial Unicode MS" w:hAnsi="Arial Unicode MS"/>
                <w:bCs/>
                <w:kern w:val="0"/>
                <w:szCs w:val="21"/>
              </w:rPr>
            </w:pPr>
            <w:r w:rsidRPr="00B679CE">
              <w:rPr>
                <w:rFonts w:ascii="Arial Unicode MS" w:hAnsi="Arial Unicode MS"/>
                <w:bCs/>
                <w:kern w:val="0"/>
                <w:szCs w:val="21"/>
              </w:rPr>
              <w:t>0.</w:t>
            </w:r>
            <w:r w:rsidR="00BC1904">
              <w:rPr>
                <w:rFonts w:ascii="Arial Unicode MS" w:hAnsi="Arial Unicode MS"/>
                <w:bCs/>
                <w:kern w:val="0"/>
                <w:szCs w:val="21"/>
              </w:rPr>
              <w:t>5</w:t>
            </w:r>
            <w:r w:rsidR="00BC1904" w:rsidRPr="00B679CE">
              <w:rPr>
                <w:rFonts w:ascii="Arial Unicode MS" w:hAnsi="Arial Unicode MS"/>
                <w:bCs/>
                <w:kern w:val="0"/>
                <w:szCs w:val="21"/>
              </w:rPr>
              <w:t>0</w:t>
            </w:r>
            <w:r w:rsidRPr="00B679CE">
              <w:rPr>
                <w:rFonts w:ascii="Arial Unicode MS" w:hAnsi="Arial Unicode MS"/>
                <w:bCs/>
                <w:kern w:val="0"/>
                <w:szCs w:val="21"/>
              </w:rPr>
              <w:t>%</w:t>
            </w:r>
          </w:p>
        </w:tc>
      </w:tr>
      <w:tr w:rsidR="00735E81" w:rsidRPr="00B679CE" w14:paraId="6CE0A5DF" w14:textId="77777777" w:rsidTr="00735E81">
        <w:trPr>
          <w:trHeight w:val="190"/>
          <w:jc w:val="center"/>
        </w:trPr>
        <w:tc>
          <w:tcPr>
            <w:tcW w:w="2400" w:type="pct"/>
            <w:shd w:val="clear" w:color="auto" w:fill="auto"/>
          </w:tcPr>
          <w:p w14:paraId="7D6183DA" w14:textId="77777777" w:rsidR="00735E81" w:rsidRPr="00B679CE" w:rsidRDefault="00735E81" w:rsidP="00264CE3">
            <w:pPr>
              <w:widowControl/>
              <w:spacing w:line="336" w:lineRule="auto"/>
              <w:jc w:val="center"/>
              <w:rPr>
                <w:rFonts w:ascii="Arial Unicode MS" w:hAnsi="Arial Unicode MS"/>
                <w:bCs/>
                <w:kern w:val="0"/>
                <w:szCs w:val="21"/>
              </w:rPr>
            </w:pPr>
            <w:r w:rsidRPr="00B679CE">
              <w:rPr>
                <w:rFonts w:ascii="Arial Unicode MS" w:hAnsi="Arial Unicode MS"/>
                <w:bCs/>
                <w:kern w:val="0"/>
                <w:szCs w:val="21"/>
              </w:rPr>
              <w:t>300</w:t>
            </w:r>
            <w:r w:rsidRPr="00B679CE">
              <w:rPr>
                <w:rFonts w:ascii="Arial Unicode MS" w:hAnsi="Arial Unicode MS"/>
                <w:bCs/>
                <w:kern w:val="0"/>
                <w:szCs w:val="21"/>
              </w:rPr>
              <w:t>万</w:t>
            </w:r>
            <w:r w:rsidRPr="00B679CE">
              <w:rPr>
                <w:rFonts w:ascii="Arial Unicode MS" w:hAnsi="Arial Unicode MS"/>
                <w:bCs/>
                <w:kern w:val="0"/>
                <w:szCs w:val="21"/>
              </w:rPr>
              <w:t>≤M</w:t>
            </w:r>
            <w:r w:rsidRPr="00B679CE">
              <w:rPr>
                <w:rFonts w:ascii="Arial Unicode MS" w:hAnsi="Arial Unicode MS"/>
                <w:bCs/>
                <w:kern w:val="0"/>
                <w:szCs w:val="21"/>
              </w:rPr>
              <w:t>＜</w:t>
            </w:r>
            <w:r w:rsidRPr="00B679CE">
              <w:rPr>
                <w:rFonts w:ascii="Arial Unicode MS" w:hAnsi="Arial Unicode MS"/>
                <w:bCs/>
                <w:kern w:val="0"/>
                <w:szCs w:val="21"/>
              </w:rPr>
              <w:t>500</w:t>
            </w:r>
            <w:r w:rsidRPr="00B679CE">
              <w:rPr>
                <w:rFonts w:ascii="Arial Unicode MS" w:hAnsi="Arial Unicode MS"/>
                <w:bCs/>
                <w:kern w:val="0"/>
                <w:szCs w:val="21"/>
              </w:rPr>
              <w:t>万</w:t>
            </w:r>
          </w:p>
        </w:tc>
        <w:tc>
          <w:tcPr>
            <w:tcW w:w="2600" w:type="pct"/>
            <w:shd w:val="clear" w:color="auto" w:fill="auto"/>
          </w:tcPr>
          <w:p w14:paraId="210C3882" w14:textId="1B5CBE75" w:rsidR="00735E81" w:rsidRPr="00B679CE" w:rsidRDefault="00735E81" w:rsidP="00BD5408">
            <w:pPr>
              <w:widowControl/>
              <w:spacing w:line="336" w:lineRule="auto"/>
              <w:jc w:val="center"/>
              <w:rPr>
                <w:rFonts w:ascii="Arial Unicode MS" w:hAnsi="Arial Unicode MS"/>
                <w:bCs/>
                <w:kern w:val="0"/>
                <w:szCs w:val="21"/>
              </w:rPr>
            </w:pPr>
            <w:r w:rsidRPr="00B679CE">
              <w:rPr>
                <w:rFonts w:ascii="Arial Unicode MS" w:hAnsi="Arial Unicode MS"/>
                <w:bCs/>
                <w:kern w:val="0"/>
                <w:szCs w:val="21"/>
              </w:rPr>
              <w:t>0.</w:t>
            </w:r>
            <w:r w:rsidR="00BC1904">
              <w:rPr>
                <w:rFonts w:ascii="Arial Unicode MS" w:hAnsi="Arial Unicode MS"/>
                <w:bCs/>
                <w:kern w:val="0"/>
                <w:szCs w:val="21"/>
              </w:rPr>
              <w:t>3</w:t>
            </w:r>
            <w:r w:rsidR="00BC1904">
              <w:rPr>
                <w:rFonts w:ascii="Arial Unicode MS" w:hAnsi="Arial Unicode MS" w:hint="eastAsia"/>
                <w:bCs/>
                <w:kern w:val="0"/>
                <w:szCs w:val="21"/>
              </w:rPr>
              <w:t>0</w:t>
            </w:r>
            <w:r w:rsidRPr="00B679CE">
              <w:rPr>
                <w:rFonts w:ascii="Arial Unicode MS" w:hAnsi="Arial Unicode MS"/>
                <w:bCs/>
                <w:kern w:val="0"/>
                <w:szCs w:val="21"/>
              </w:rPr>
              <w:t>%</w:t>
            </w:r>
          </w:p>
        </w:tc>
      </w:tr>
      <w:tr w:rsidR="00735E81" w:rsidRPr="00B679CE" w14:paraId="32309136" w14:textId="77777777" w:rsidTr="00735E81">
        <w:trPr>
          <w:trHeight w:val="190"/>
          <w:jc w:val="center"/>
        </w:trPr>
        <w:tc>
          <w:tcPr>
            <w:tcW w:w="2400" w:type="pct"/>
            <w:shd w:val="clear" w:color="auto" w:fill="auto"/>
          </w:tcPr>
          <w:p w14:paraId="01484344" w14:textId="77777777" w:rsidR="00735E81" w:rsidRPr="00B679CE" w:rsidRDefault="00735E81" w:rsidP="00264CE3">
            <w:pPr>
              <w:widowControl/>
              <w:spacing w:line="336" w:lineRule="auto"/>
              <w:jc w:val="center"/>
              <w:rPr>
                <w:rFonts w:ascii="Arial Unicode MS" w:hAnsi="Arial Unicode MS"/>
                <w:bCs/>
                <w:kern w:val="0"/>
                <w:szCs w:val="21"/>
              </w:rPr>
            </w:pPr>
            <w:r w:rsidRPr="00B679CE">
              <w:rPr>
                <w:rFonts w:ascii="Arial Unicode MS" w:hAnsi="Arial Unicode MS"/>
                <w:bCs/>
                <w:kern w:val="0"/>
                <w:szCs w:val="21"/>
              </w:rPr>
              <w:t>M≥500</w:t>
            </w:r>
            <w:r w:rsidRPr="00B679CE">
              <w:rPr>
                <w:rFonts w:ascii="Arial Unicode MS" w:hAnsi="Arial Unicode MS"/>
                <w:bCs/>
                <w:kern w:val="0"/>
                <w:szCs w:val="21"/>
              </w:rPr>
              <w:t>万</w:t>
            </w:r>
          </w:p>
        </w:tc>
        <w:tc>
          <w:tcPr>
            <w:tcW w:w="2600" w:type="pct"/>
            <w:shd w:val="clear" w:color="auto" w:fill="auto"/>
          </w:tcPr>
          <w:p w14:paraId="4C4946DE" w14:textId="77777777" w:rsidR="00735E81" w:rsidRPr="00B679CE" w:rsidRDefault="00735E81" w:rsidP="00264CE3">
            <w:pPr>
              <w:widowControl/>
              <w:spacing w:line="336" w:lineRule="auto"/>
              <w:jc w:val="center"/>
              <w:rPr>
                <w:rFonts w:ascii="Arial Unicode MS" w:hAnsi="Arial Unicode MS"/>
                <w:bCs/>
                <w:kern w:val="0"/>
                <w:szCs w:val="21"/>
              </w:rPr>
            </w:pPr>
            <w:r w:rsidRPr="00B679CE">
              <w:rPr>
                <w:rFonts w:ascii="Arial Unicode MS" w:hAnsi="Arial Unicode MS"/>
                <w:bCs/>
                <w:kern w:val="0"/>
                <w:szCs w:val="21"/>
              </w:rPr>
              <w:t>每笔</w:t>
            </w:r>
            <w:r w:rsidRPr="00B679CE">
              <w:rPr>
                <w:rFonts w:ascii="Arial Unicode MS" w:hAnsi="Arial Unicode MS"/>
                <w:bCs/>
                <w:kern w:val="0"/>
                <w:szCs w:val="21"/>
              </w:rPr>
              <w:t>1000</w:t>
            </w:r>
            <w:r w:rsidRPr="00B679CE">
              <w:rPr>
                <w:rFonts w:ascii="Arial Unicode MS" w:hAnsi="Arial Unicode MS"/>
                <w:bCs/>
                <w:kern w:val="0"/>
                <w:szCs w:val="21"/>
              </w:rPr>
              <w:t>元</w:t>
            </w:r>
          </w:p>
        </w:tc>
      </w:tr>
    </w:tbl>
    <w:p w14:paraId="0C3F8C67" w14:textId="77777777" w:rsidR="00712D5B" w:rsidRPr="00B679CE" w:rsidRDefault="00712D5B" w:rsidP="00712D5B">
      <w:pPr>
        <w:adjustRightInd w:val="0"/>
        <w:snapToGrid w:val="0"/>
        <w:spacing w:line="360" w:lineRule="auto"/>
        <w:ind w:firstLineChars="200" w:firstLine="420"/>
        <w:rPr>
          <w:rFonts w:ascii="Arial Unicode MS" w:hAnsi="Arial Unicode MS" w:cs="Arial"/>
          <w:kern w:val="0"/>
          <w:szCs w:val="21"/>
        </w:rPr>
      </w:pPr>
      <w:r w:rsidRPr="00B679CE">
        <w:rPr>
          <w:rFonts w:ascii="Arial Unicode MS" w:hAnsi="Arial Unicode MS" w:cs="Arial"/>
          <w:kern w:val="0"/>
          <w:szCs w:val="21"/>
        </w:rPr>
        <w:t>本基金的申购费用由</w:t>
      </w:r>
      <w:r w:rsidR="00A0556D" w:rsidRPr="00B679CE">
        <w:rPr>
          <w:rFonts w:ascii="Arial Unicode MS" w:hAnsi="Arial Unicode MS" w:cs="Arial" w:hint="eastAsia"/>
          <w:kern w:val="0"/>
          <w:szCs w:val="21"/>
        </w:rPr>
        <w:t>申购本基金</w:t>
      </w:r>
      <w:r w:rsidR="00A0556D" w:rsidRPr="00B679CE">
        <w:rPr>
          <w:rFonts w:ascii="Arial Unicode MS" w:hAnsi="Arial Unicode MS" w:cs="Arial" w:hint="eastAsia"/>
          <w:kern w:val="0"/>
          <w:szCs w:val="21"/>
        </w:rPr>
        <w:t>A</w:t>
      </w:r>
      <w:r w:rsidR="00A0556D" w:rsidRPr="00B679CE">
        <w:rPr>
          <w:rFonts w:ascii="Arial Unicode MS" w:hAnsi="Arial Unicode MS" w:cs="Arial" w:hint="eastAsia"/>
          <w:kern w:val="0"/>
          <w:szCs w:val="21"/>
        </w:rPr>
        <w:t>类基金份额的</w:t>
      </w:r>
      <w:r w:rsidRPr="00B679CE">
        <w:rPr>
          <w:rFonts w:ascii="Arial Unicode MS" w:hAnsi="Arial Unicode MS" w:cs="Arial" w:hint="eastAsia"/>
          <w:kern w:val="0"/>
          <w:szCs w:val="21"/>
        </w:rPr>
        <w:t>投资人</w:t>
      </w:r>
      <w:r w:rsidRPr="00B679CE">
        <w:rPr>
          <w:rFonts w:ascii="Arial Unicode MS" w:hAnsi="Arial Unicode MS" w:cs="Arial"/>
          <w:kern w:val="0"/>
          <w:szCs w:val="21"/>
        </w:rPr>
        <w:t>承担，主要用于本基金的市场推广、销售、登记等各项费用，不列入基金财产。</w:t>
      </w:r>
    </w:p>
    <w:p w14:paraId="7CF9FF57" w14:textId="77777777" w:rsidR="00712D5B" w:rsidRPr="00B679CE" w:rsidRDefault="00712D5B" w:rsidP="00EC0350">
      <w:pPr>
        <w:adjustRightInd w:val="0"/>
        <w:snapToGrid w:val="0"/>
        <w:spacing w:line="360" w:lineRule="auto"/>
        <w:ind w:firstLineChars="200" w:firstLine="420"/>
        <w:rPr>
          <w:rFonts w:ascii="Arial Unicode MS" w:hAnsi="Arial Unicode MS" w:cs="Arial"/>
          <w:kern w:val="0"/>
          <w:szCs w:val="21"/>
        </w:rPr>
      </w:pPr>
      <w:r w:rsidRPr="00B679CE">
        <w:rPr>
          <w:rFonts w:ascii="Arial Unicode MS" w:hAnsi="Arial Unicode MS" w:cs="Arial"/>
          <w:kern w:val="0"/>
          <w:szCs w:val="21"/>
        </w:rPr>
        <w:t>2</w:t>
      </w:r>
      <w:r w:rsidRPr="00B679CE">
        <w:rPr>
          <w:rFonts w:ascii="Arial Unicode MS" w:hAnsi="Arial Unicode MS" w:cs="Arial"/>
          <w:kern w:val="0"/>
          <w:szCs w:val="21"/>
        </w:rPr>
        <w:t>、赎回费率见下表：</w:t>
      </w:r>
    </w:p>
    <w:tbl>
      <w:tblPr>
        <w:tblW w:w="6940"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A0" w:firstRow="1" w:lastRow="0" w:firstColumn="1" w:lastColumn="0" w:noHBand="0" w:noVBand="0"/>
      </w:tblPr>
      <w:tblGrid>
        <w:gridCol w:w="2710"/>
        <w:gridCol w:w="2115"/>
        <w:gridCol w:w="2115"/>
      </w:tblGrid>
      <w:tr w:rsidR="009D2B09" w:rsidRPr="00B679CE" w14:paraId="2CE096DF" w14:textId="77777777" w:rsidTr="009F2838">
        <w:trPr>
          <w:trHeight w:val="670"/>
          <w:jc w:val="center"/>
        </w:trPr>
        <w:tc>
          <w:tcPr>
            <w:tcW w:w="1952" w:type="pct"/>
            <w:vAlign w:val="center"/>
          </w:tcPr>
          <w:p w14:paraId="1DC5A817" w14:textId="77777777" w:rsidR="009D2B09" w:rsidRPr="00B679CE" w:rsidRDefault="009D2B09" w:rsidP="009F2838">
            <w:pPr>
              <w:adjustRightInd w:val="0"/>
              <w:snapToGrid w:val="0"/>
              <w:jc w:val="center"/>
              <w:rPr>
                <w:rFonts w:ascii="Arial" w:hAnsi="Arial" w:cs="Arial"/>
                <w:szCs w:val="21"/>
              </w:rPr>
            </w:pPr>
            <w:r w:rsidRPr="00B679CE">
              <w:rPr>
                <w:rFonts w:ascii="Arial" w:hAnsi="Arial" w:cs="Arial" w:hint="eastAsia"/>
                <w:szCs w:val="21"/>
              </w:rPr>
              <w:t>持有期限</w:t>
            </w:r>
            <w:r w:rsidRPr="00B679CE">
              <w:rPr>
                <w:rFonts w:ascii="Arial" w:hAnsi="Arial" w:cs="Arial"/>
                <w:szCs w:val="21"/>
              </w:rPr>
              <w:t>（</w:t>
            </w:r>
            <w:r w:rsidRPr="00B679CE">
              <w:rPr>
                <w:rFonts w:ascii="Arial" w:hAnsi="Arial" w:cs="Arial" w:hint="eastAsia"/>
                <w:szCs w:val="21"/>
              </w:rPr>
              <w:t>Y</w:t>
            </w:r>
            <w:r w:rsidRPr="00B679CE">
              <w:rPr>
                <w:rFonts w:ascii="Arial" w:hAnsi="Arial" w:cs="Arial"/>
                <w:szCs w:val="21"/>
              </w:rPr>
              <w:t>）</w:t>
            </w:r>
          </w:p>
        </w:tc>
        <w:tc>
          <w:tcPr>
            <w:tcW w:w="1524" w:type="pct"/>
            <w:vAlign w:val="center"/>
          </w:tcPr>
          <w:p w14:paraId="42CE3B05" w14:textId="77777777" w:rsidR="009D2B09" w:rsidRPr="00B679CE" w:rsidRDefault="009D2B09" w:rsidP="009F2838">
            <w:pPr>
              <w:adjustRightInd w:val="0"/>
              <w:snapToGrid w:val="0"/>
              <w:jc w:val="center"/>
              <w:rPr>
                <w:rFonts w:ascii="Arial" w:hAnsi="Arial" w:cs="Arial"/>
                <w:szCs w:val="21"/>
              </w:rPr>
            </w:pPr>
            <w:r w:rsidRPr="00B679CE">
              <w:rPr>
                <w:rFonts w:ascii="Arial" w:hAnsi="Arial" w:cs="Arial" w:hint="eastAsia"/>
                <w:szCs w:val="21"/>
              </w:rPr>
              <w:t>A</w:t>
            </w:r>
            <w:r w:rsidRPr="00B679CE">
              <w:rPr>
                <w:rFonts w:ascii="Arial" w:hAnsi="Arial" w:cs="Arial" w:hint="eastAsia"/>
                <w:szCs w:val="21"/>
              </w:rPr>
              <w:t>类基金份额赎回</w:t>
            </w:r>
            <w:r w:rsidRPr="00B679CE">
              <w:rPr>
                <w:rFonts w:ascii="Arial" w:hAnsi="Arial" w:cs="Arial"/>
                <w:szCs w:val="21"/>
              </w:rPr>
              <w:t>费率</w:t>
            </w:r>
          </w:p>
        </w:tc>
        <w:tc>
          <w:tcPr>
            <w:tcW w:w="1524" w:type="pct"/>
          </w:tcPr>
          <w:p w14:paraId="7CBAFF49" w14:textId="77777777" w:rsidR="009D2B09" w:rsidRPr="00B679CE" w:rsidRDefault="009D2B09" w:rsidP="009F2838">
            <w:pPr>
              <w:adjustRightInd w:val="0"/>
              <w:snapToGrid w:val="0"/>
              <w:jc w:val="center"/>
              <w:rPr>
                <w:rFonts w:ascii="Arial" w:hAnsi="Arial" w:cs="Arial"/>
                <w:szCs w:val="21"/>
              </w:rPr>
            </w:pPr>
            <w:r w:rsidRPr="00B679CE">
              <w:rPr>
                <w:rFonts w:ascii="Arial" w:hAnsi="Arial" w:cs="Arial" w:hint="eastAsia"/>
                <w:szCs w:val="21"/>
              </w:rPr>
              <w:t>C</w:t>
            </w:r>
            <w:r w:rsidRPr="00B679CE">
              <w:rPr>
                <w:rFonts w:ascii="Arial" w:hAnsi="Arial" w:cs="Arial" w:hint="eastAsia"/>
                <w:szCs w:val="21"/>
              </w:rPr>
              <w:t>类基金份额赎回费</w:t>
            </w:r>
          </w:p>
        </w:tc>
      </w:tr>
      <w:tr w:rsidR="00FC3B2F" w:rsidRPr="00B679CE" w14:paraId="01D6CA08" w14:textId="77777777" w:rsidTr="009F2838">
        <w:trPr>
          <w:trHeight w:val="394"/>
          <w:jc w:val="center"/>
        </w:trPr>
        <w:tc>
          <w:tcPr>
            <w:tcW w:w="1952" w:type="pct"/>
            <w:vAlign w:val="center"/>
          </w:tcPr>
          <w:p w14:paraId="366F9EC7" w14:textId="30E290F5" w:rsidR="00FC3B2F" w:rsidRPr="00B679CE" w:rsidRDefault="00FC3B2F" w:rsidP="009F2838">
            <w:pPr>
              <w:adjustRightInd w:val="0"/>
              <w:snapToGrid w:val="0"/>
              <w:jc w:val="center"/>
              <w:rPr>
                <w:rFonts w:ascii="Arial" w:hAnsi="Arial" w:cs="Arial"/>
                <w:szCs w:val="21"/>
              </w:rPr>
            </w:pPr>
            <w:r w:rsidRPr="00FC3B2F">
              <w:rPr>
                <w:rFonts w:ascii="Arial" w:hAnsi="Arial" w:cs="Arial" w:hint="eastAsia"/>
                <w:szCs w:val="21"/>
              </w:rPr>
              <w:t>Y</w:t>
            </w:r>
            <w:r w:rsidRPr="00FC3B2F">
              <w:rPr>
                <w:rFonts w:ascii="Arial" w:hAnsi="Arial" w:cs="Arial" w:hint="eastAsia"/>
                <w:szCs w:val="21"/>
              </w:rPr>
              <w:t>＜</w:t>
            </w:r>
            <w:r w:rsidRPr="00FC3B2F">
              <w:rPr>
                <w:rFonts w:ascii="Arial" w:hAnsi="Arial" w:cs="Arial" w:hint="eastAsia"/>
                <w:szCs w:val="21"/>
              </w:rPr>
              <w:t>7</w:t>
            </w:r>
            <w:r w:rsidRPr="00FC3B2F">
              <w:rPr>
                <w:rFonts w:ascii="Arial" w:hAnsi="Arial" w:cs="Arial" w:hint="eastAsia"/>
                <w:szCs w:val="21"/>
              </w:rPr>
              <w:t>日</w:t>
            </w:r>
          </w:p>
        </w:tc>
        <w:tc>
          <w:tcPr>
            <w:tcW w:w="1524" w:type="pct"/>
            <w:vAlign w:val="center"/>
          </w:tcPr>
          <w:p w14:paraId="732AFFFF" w14:textId="2BF616E7" w:rsidR="00FC3B2F" w:rsidRPr="00B679CE" w:rsidRDefault="00FC3B2F" w:rsidP="00BD5408">
            <w:pPr>
              <w:adjustRightInd w:val="0"/>
              <w:snapToGrid w:val="0"/>
              <w:jc w:val="center"/>
              <w:rPr>
                <w:rFonts w:ascii="Arial" w:hAnsi="Arial" w:cs="Arial"/>
                <w:szCs w:val="21"/>
              </w:rPr>
            </w:pPr>
            <w:r w:rsidRPr="00FC3B2F">
              <w:rPr>
                <w:rFonts w:ascii="Arial" w:hAnsi="Arial" w:cs="Arial"/>
                <w:szCs w:val="21"/>
              </w:rPr>
              <w:t>1.50%</w:t>
            </w:r>
          </w:p>
        </w:tc>
        <w:tc>
          <w:tcPr>
            <w:tcW w:w="1524" w:type="pct"/>
            <w:vAlign w:val="center"/>
          </w:tcPr>
          <w:p w14:paraId="53ABD352" w14:textId="7890A002" w:rsidR="00FC3B2F" w:rsidRPr="00B679CE" w:rsidRDefault="00FC3B2F">
            <w:pPr>
              <w:adjustRightInd w:val="0"/>
              <w:snapToGrid w:val="0"/>
              <w:jc w:val="center"/>
              <w:rPr>
                <w:rFonts w:ascii="Arial" w:hAnsi="Arial" w:cs="Arial"/>
                <w:szCs w:val="21"/>
              </w:rPr>
            </w:pPr>
            <w:r w:rsidRPr="00FC3B2F">
              <w:rPr>
                <w:rFonts w:ascii="Arial" w:hAnsi="Arial" w:cs="Arial"/>
                <w:szCs w:val="21"/>
              </w:rPr>
              <w:t>1.50%</w:t>
            </w:r>
          </w:p>
        </w:tc>
      </w:tr>
      <w:tr w:rsidR="009D2B09" w:rsidRPr="00B679CE" w14:paraId="646BFD6F" w14:textId="77777777" w:rsidTr="009F2838">
        <w:trPr>
          <w:trHeight w:val="394"/>
          <w:jc w:val="center"/>
        </w:trPr>
        <w:tc>
          <w:tcPr>
            <w:tcW w:w="1952" w:type="pct"/>
            <w:vAlign w:val="center"/>
          </w:tcPr>
          <w:p w14:paraId="3F08AC86" w14:textId="18CBD417" w:rsidR="009D2B09" w:rsidRPr="00B679CE" w:rsidRDefault="00FC3B2F" w:rsidP="009F2838">
            <w:pPr>
              <w:adjustRightInd w:val="0"/>
              <w:snapToGrid w:val="0"/>
              <w:jc w:val="center"/>
              <w:rPr>
                <w:rFonts w:ascii="Arial" w:hAnsi="Arial" w:cs="Arial"/>
                <w:szCs w:val="21"/>
              </w:rPr>
            </w:pPr>
            <w:r w:rsidRPr="00FC3B2F">
              <w:rPr>
                <w:rFonts w:ascii="Arial" w:hAnsi="Arial" w:cs="Arial" w:hint="eastAsia"/>
                <w:szCs w:val="21"/>
              </w:rPr>
              <w:t>7</w:t>
            </w:r>
            <w:r w:rsidRPr="00FC3B2F">
              <w:rPr>
                <w:rFonts w:ascii="Arial" w:hAnsi="Arial" w:cs="Arial" w:hint="eastAsia"/>
                <w:szCs w:val="21"/>
              </w:rPr>
              <w:t>日</w:t>
            </w:r>
            <w:r w:rsidRPr="00FC3B2F">
              <w:rPr>
                <w:rFonts w:ascii="Arial" w:hAnsi="Arial" w:cs="Arial" w:hint="eastAsia"/>
                <w:szCs w:val="21"/>
              </w:rPr>
              <w:t xml:space="preserve"> </w:t>
            </w:r>
            <w:r w:rsidRPr="00FC3B2F">
              <w:rPr>
                <w:rFonts w:ascii="Arial" w:hAnsi="Arial" w:cs="Arial" w:hint="eastAsia"/>
                <w:szCs w:val="21"/>
              </w:rPr>
              <w:t>≤</w:t>
            </w:r>
            <w:r w:rsidRPr="00FC3B2F">
              <w:rPr>
                <w:rFonts w:ascii="Arial" w:hAnsi="Arial" w:cs="Arial" w:hint="eastAsia"/>
                <w:szCs w:val="21"/>
              </w:rPr>
              <w:t xml:space="preserve"> Y </w:t>
            </w:r>
            <w:r w:rsidRPr="00FC3B2F">
              <w:rPr>
                <w:rFonts w:ascii="Arial" w:hAnsi="Arial" w:cs="Arial" w:hint="eastAsia"/>
                <w:szCs w:val="21"/>
              </w:rPr>
              <w:t>＜</w:t>
            </w:r>
            <w:r w:rsidRPr="00FC3B2F">
              <w:rPr>
                <w:rFonts w:ascii="Arial" w:hAnsi="Arial" w:cs="Arial" w:hint="eastAsia"/>
                <w:szCs w:val="21"/>
              </w:rPr>
              <w:t xml:space="preserve"> 30</w:t>
            </w:r>
            <w:r w:rsidRPr="00FC3B2F">
              <w:rPr>
                <w:rFonts w:ascii="Arial" w:hAnsi="Arial" w:cs="Arial" w:hint="eastAsia"/>
                <w:szCs w:val="21"/>
              </w:rPr>
              <w:t>日</w:t>
            </w:r>
          </w:p>
        </w:tc>
        <w:tc>
          <w:tcPr>
            <w:tcW w:w="1524" w:type="pct"/>
            <w:vAlign w:val="center"/>
          </w:tcPr>
          <w:p w14:paraId="4ACF5D68" w14:textId="546D8FCD" w:rsidR="009D2B09" w:rsidRPr="00B679CE" w:rsidRDefault="009D2B09" w:rsidP="00BD5408">
            <w:pPr>
              <w:adjustRightInd w:val="0"/>
              <w:snapToGrid w:val="0"/>
              <w:jc w:val="center"/>
              <w:rPr>
                <w:rFonts w:ascii="Arial" w:hAnsi="Arial" w:cs="Arial"/>
                <w:szCs w:val="21"/>
              </w:rPr>
            </w:pPr>
            <w:r w:rsidRPr="00B679CE">
              <w:rPr>
                <w:rFonts w:ascii="Arial" w:hAnsi="Arial" w:cs="Arial" w:hint="eastAsia"/>
                <w:szCs w:val="21"/>
              </w:rPr>
              <w:t>0</w:t>
            </w:r>
            <w:r w:rsidR="00BC1904">
              <w:rPr>
                <w:rFonts w:ascii="Arial" w:hAnsi="Arial" w:cs="Arial"/>
                <w:szCs w:val="21"/>
              </w:rPr>
              <w:t>.75</w:t>
            </w:r>
            <w:r w:rsidRPr="00B679CE">
              <w:rPr>
                <w:rFonts w:ascii="Arial" w:hAnsi="Arial" w:cs="Arial"/>
                <w:szCs w:val="21"/>
              </w:rPr>
              <w:t>%</w:t>
            </w:r>
          </w:p>
        </w:tc>
        <w:tc>
          <w:tcPr>
            <w:tcW w:w="1524" w:type="pct"/>
            <w:vAlign w:val="center"/>
          </w:tcPr>
          <w:p w14:paraId="103F38A0" w14:textId="4CFD1A59" w:rsidR="009D2B09" w:rsidRPr="00B679CE" w:rsidRDefault="009D2B09">
            <w:pPr>
              <w:adjustRightInd w:val="0"/>
              <w:snapToGrid w:val="0"/>
              <w:jc w:val="center"/>
              <w:rPr>
                <w:rFonts w:ascii="Arial" w:hAnsi="Arial" w:cs="Arial"/>
                <w:szCs w:val="21"/>
              </w:rPr>
            </w:pPr>
            <w:r w:rsidRPr="00B679CE">
              <w:rPr>
                <w:rFonts w:ascii="Arial" w:hAnsi="Arial" w:cs="Arial" w:hint="eastAsia"/>
                <w:szCs w:val="21"/>
              </w:rPr>
              <w:t>0.</w:t>
            </w:r>
            <w:r w:rsidR="00BC1904">
              <w:rPr>
                <w:rFonts w:ascii="Arial" w:hAnsi="Arial" w:cs="Arial"/>
                <w:szCs w:val="21"/>
              </w:rPr>
              <w:t>5</w:t>
            </w:r>
            <w:r w:rsidR="00BC1904" w:rsidRPr="00B679CE">
              <w:rPr>
                <w:rFonts w:ascii="Arial" w:hAnsi="Arial" w:cs="Arial" w:hint="eastAsia"/>
                <w:szCs w:val="21"/>
              </w:rPr>
              <w:t>0</w:t>
            </w:r>
            <w:r w:rsidRPr="00B679CE">
              <w:rPr>
                <w:rFonts w:ascii="Arial" w:hAnsi="Arial" w:cs="Arial"/>
                <w:szCs w:val="21"/>
              </w:rPr>
              <w:t>%</w:t>
            </w:r>
          </w:p>
        </w:tc>
      </w:tr>
      <w:tr w:rsidR="009D2B09" w:rsidRPr="00B679CE" w14:paraId="308A2435" w14:textId="77777777" w:rsidTr="009F2838">
        <w:trPr>
          <w:trHeight w:val="394"/>
          <w:jc w:val="center"/>
        </w:trPr>
        <w:tc>
          <w:tcPr>
            <w:tcW w:w="1952" w:type="pct"/>
            <w:vAlign w:val="center"/>
          </w:tcPr>
          <w:p w14:paraId="1DE664B7" w14:textId="05B5DDF4" w:rsidR="009D2B09" w:rsidRPr="00B679CE" w:rsidRDefault="009D2B09" w:rsidP="009F2838">
            <w:pPr>
              <w:adjustRightInd w:val="0"/>
              <w:snapToGrid w:val="0"/>
              <w:jc w:val="center"/>
              <w:rPr>
                <w:rFonts w:ascii="Arial" w:hAnsi="Arial" w:cs="Arial"/>
                <w:szCs w:val="21"/>
              </w:rPr>
            </w:pPr>
            <w:r w:rsidRPr="00B679CE">
              <w:rPr>
                <w:rFonts w:ascii="Arial" w:hAnsi="Arial" w:cs="Arial" w:hint="eastAsia"/>
                <w:szCs w:val="21"/>
              </w:rPr>
              <w:t>30</w:t>
            </w:r>
            <w:r w:rsidR="007A5080">
              <w:rPr>
                <w:rFonts w:ascii="Arial" w:hAnsi="Arial" w:cs="Arial" w:hint="eastAsia"/>
                <w:szCs w:val="21"/>
              </w:rPr>
              <w:t>日</w:t>
            </w:r>
            <w:r w:rsidRPr="00B679CE">
              <w:rPr>
                <w:rFonts w:ascii="Arial" w:hAnsi="Arial" w:cs="Arial"/>
                <w:szCs w:val="21"/>
              </w:rPr>
              <w:t xml:space="preserve">≤ </w:t>
            </w:r>
            <w:r w:rsidRPr="00B679CE">
              <w:rPr>
                <w:rFonts w:ascii="Arial" w:hAnsi="Arial" w:cs="Arial" w:hint="eastAsia"/>
                <w:szCs w:val="21"/>
              </w:rPr>
              <w:t>Y</w:t>
            </w:r>
            <w:r w:rsidRPr="00B679CE">
              <w:rPr>
                <w:rFonts w:ascii="Arial" w:hAnsi="Arial" w:cs="Arial"/>
                <w:szCs w:val="21"/>
              </w:rPr>
              <w:t>&lt;</w:t>
            </w:r>
            <w:r w:rsidRPr="00B679CE">
              <w:rPr>
                <w:rFonts w:ascii="Arial" w:hAnsi="Arial" w:cs="Arial" w:hint="eastAsia"/>
                <w:szCs w:val="21"/>
              </w:rPr>
              <w:t>6</w:t>
            </w:r>
            <w:r w:rsidRPr="00B679CE">
              <w:rPr>
                <w:rFonts w:ascii="Arial" w:hAnsi="Arial" w:cs="Arial" w:hint="eastAsia"/>
                <w:szCs w:val="21"/>
              </w:rPr>
              <w:t>个月</w:t>
            </w:r>
          </w:p>
        </w:tc>
        <w:tc>
          <w:tcPr>
            <w:tcW w:w="1524" w:type="pct"/>
            <w:vAlign w:val="center"/>
          </w:tcPr>
          <w:p w14:paraId="2AB28EB5" w14:textId="4BD2B78F" w:rsidR="009D2B09" w:rsidRPr="00B679CE" w:rsidRDefault="009D2B09" w:rsidP="00BD5408">
            <w:pPr>
              <w:adjustRightInd w:val="0"/>
              <w:snapToGrid w:val="0"/>
              <w:jc w:val="center"/>
              <w:rPr>
                <w:rFonts w:ascii="Arial" w:hAnsi="Arial" w:cs="Arial"/>
                <w:szCs w:val="21"/>
              </w:rPr>
            </w:pPr>
            <w:r w:rsidRPr="00B679CE">
              <w:rPr>
                <w:rFonts w:ascii="Arial" w:hAnsi="Arial" w:cs="Arial" w:hint="eastAsia"/>
                <w:szCs w:val="21"/>
              </w:rPr>
              <w:t>0.</w:t>
            </w:r>
            <w:r w:rsidR="00BC1904">
              <w:rPr>
                <w:rFonts w:ascii="Arial" w:hAnsi="Arial" w:cs="Arial"/>
                <w:szCs w:val="21"/>
              </w:rPr>
              <w:t>5</w:t>
            </w:r>
            <w:r w:rsidR="00BC1904" w:rsidRPr="00B679CE">
              <w:rPr>
                <w:rFonts w:ascii="Arial" w:hAnsi="Arial" w:cs="Arial" w:hint="eastAsia"/>
                <w:szCs w:val="21"/>
              </w:rPr>
              <w:t>0</w:t>
            </w:r>
            <w:r w:rsidRPr="00B679CE">
              <w:rPr>
                <w:rFonts w:ascii="Arial" w:hAnsi="Arial" w:cs="Arial"/>
                <w:szCs w:val="21"/>
              </w:rPr>
              <w:t>%</w:t>
            </w:r>
          </w:p>
        </w:tc>
        <w:tc>
          <w:tcPr>
            <w:tcW w:w="1524" w:type="pct"/>
            <w:vAlign w:val="center"/>
          </w:tcPr>
          <w:p w14:paraId="1F198182" w14:textId="4BF54BEF" w:rsidR="009D2B09" w:rsidRPr="00B679CE" w:rsidRDefault="00BC1904" w:rsidP="009F2838">
            <w:pPr>
              <w:adjustRightInd w:val="0"/>
              <w:snapToGrid w:val="0"/>
              <w:jc w:val="center"/>
              <w:rPr>
                <w:rFonts w:ascii="Arial" w:hAnsi="Arial" w:cs="Arial"/>
                <w:szCs w:val="21"/>
              </w:rPr>
            </w:pPr>
            <w:r>
              <w:rPr>
                <w:rFonts w:ascii="Arial" w:hAnsi="Arial" w:cs="Arial"/>
                <w:szCs w:val="21"/>
              </w:rPr>
              <w:t>0</w:t>
            </w:r>
          </w:p>
        </w:tc>
      </w:tr>
      <w:tr w:rsidR="009D2B09" w:rsidRPr="00B679CE" w14:paraId="73B06262" w14:textId="77777777" w:rsidTr="009F2838">
        <w:trPr>
          <w:trHeight w:val="421"/>
          <w:jc w:val="center"/>
        </w:trPr>
        <w:tc>
          <w:tcPr>
            <w:tcW w:w="1952" w:type="pct"/>
            <w:vAlign w:val="center"/>
          </w:tcPr>
          <w:p w14:paraId="3E9BBFC6" w14:textId="77777777" w:rsidR="009D2B09" w:rsidRPr="00B679CE" w:rsidRDefault="009D2B09" w:rsidP="009F2838">
            <w:pPr>
              <w:adjustRightInd w:val="0"/>
              <w:snapToGrid w:val="0"/>
              <w:jc w:val="center"/>
              <w:rPr>
                <w:rFonts w:ascii="Arial" w:hAnsi="Arial" w:cs="Arial"/>
                <w:szCs w:val="21"/>
              </w:rPr>
            </w:pPr>
            <w:r w:rsidRPr="00B679CE">
              <w:rPr>
                <w:rFonts w:ascii="Arial" w:hAnsi="Arial" w:cs="Arial" w:hint="eastAsia"/>
                <w:szCs w:val="21"/>
              </w:rPr>
              <w:t>Y</w:t>
            </w:r>
            <w:r w:rsidRPr="00B679CE">
              <w:rPr>
                <w:rFonts w:ascii="Arial" w:hAnsi="Arial" w:cs="Arial"/>
                <w:szCs w:val="21"/>
              </w:rPr>
              <w:t xml:space="preserve">≥ </w:t>
            </w:r>
            <w:r w:rsidRPr="00B679CE">
              <w:rPr>
                <w:rFonts w:ascii="Arial" w:hAnsi="Arial" w:cs="Arial" w:hint="eastAsia"/>
                <w:szCs w:val="21"/>
              </w:rPr>
              <w:t>6</w:t>
            </w:r>
            <w:r w:rsidRPr="00B679CE">
              <w:rPr>
                <w:rFonts w:ascii="Arial" w:hAnsi="Arial" w:cs="Arial" w:hint="eastAsia"/>
                <w:szCs w:val="21"/>
              </w:rPr>
              <w:t>个月</w:t>
            </w:r>
          </w:p>
        </w:tc>
        <w:tc>
          <w:tcPr>
            <w:tcW w:w="1524" w:type="pct"/>
            <w:vAlign w:val="center"/>
          </w:tcPr>
          <w:p w14:paraId="7818E372" w14:textId="77777777" w:rsidR="009D2B09" w:rsidRPr="00B679CE" w:rsidRDefault="009D2B09" w:rsidP="009F2838">
            <w:pPr>
              <w:adjustRightInd w:val="0"/>
              <w:snapToGrid w:val="0"/>
              <w:jc w:val="center"/>
              <w:rPr>
                <w:rFonts w:ascii="Arial" w:hAnsi="Arial" w:cs="Arial"/>
                <w:szCs w:val="21"/>
              </w:rPr>
            </w:pPr>
            <w:r w:rsidRPr="00B679CE">
              <w:rPr>
                <w:rFonts w:ascii="Arial" w:hAnsi="Arial" w:cs="Arial" w:hint="eastAsia"/>
                <w:szCs w:val="21"/>
              </w:rPr>
              <w:t>0</w:t>
            </w:r>
          </w:p>
        </w:tc>
        <w:tc>
          <w:tcPr>
            <w:tcW w:w="1524" w:type="pct"/>
            <w:vAlign w:val="center"/>
          </w:tcPr>
          <w:p w14:paraId="6DDA886B" w14:textId="77777777" w:rsidR="009D2B09" w:rsidRPr="00B679CE" w:rsidRDefault="009D2B09" w:rsidP="009F2838">
            <w:pPr>
              <w:adjustRightInd w:val="0"/>
              <w:snapToGrid w:val="0"/>
              <w:jc w:val="center"/>
              <w:rPr>
                <w:rFonts w:ascii="Arial" w:hAnsi="Arial" w:cs="Arial"/>
                <w:szCs w:val="21"/>
              </w:rPr>
            </w:pPr>
            <w:r w:rsidRPr="00B679CE">
              <w:rPr>
                <w:rFonts w:ascii="Arial" w:hAnsi="Arial" w:cs="Arial" w:hint="eastAsia"/>
                <w:szCs w:val="21"/>
              </w:rPr>
              <w:t>0</w:t>
            </w:r>
          </w:p>
        </w:tc>
      </w:tr>
    </w:tbl>
    <w:p w14:paraId="3D1F292B" w14:textId="5E942DCD" w:rsidR="00007BE9" w:rsidRPr="00DA2BAF" w:rsidRDefault="00ED4C46">
      <w:pPr>
        <w:pStyle w:val="ab"/>
        <w:autoSpaceDE w:val="0"/>
        <w:autoSpaceDN w:val="0"/>
        <w:adjustRightInd w:val="0"/>
        <w:snapToGrid w:val="0"/>
        <w:spacing w:line="360" w:lineRule="auto"/>
        <w:ind w:firstLineChars="200" w:firstLine="452"/>
        <w:rPr>
          <w:rFonts w:ascii="Arial" w:hAnsi="Arial"/>
          <w:spacing w:val="8"/>
          <w:szCs w:val="21"/>
        </w:rPr>
      </w:pPr>
      <w:r w:rsidRPr="00DA2BAF">
        <w:rPr>
          <w:rFonts w:ascii="Arial" w:hAnsi="Arial" w:hint="eastAsia"/>
          <w:spacing w:val="8"/>
          <w:szCs w:val="21"/>
        </w:rPr>
        <w:t>本基金的</w:t>
      </w:r>
      <w:r w:rsidR="00007BE9" w:rsidRPr="00DA2BAF">
        <w:rPr>
          <w:rFonts w:ascii="Arial" w:hAnsi="Arial" w:hint="eastAsia"/>
          <w:spacing w:val="8"/>
          <w:szCs w:val="21"/>
        </w:rPr>
        <w:t>赎回费用由赎回基金份额的基金份额持有人承担，在基金份额持有人赎回基金份额时收取。</w:t>
      </w:r>
      <w:r w:rsidR="0036125C">
        <w:rPr>
          <w:rFonts w:ascii="Arial" w:hAnsi="Arial" w:hint="eastAsia"/>
          <w:spacing w:val="8"/>
          <w:szCs w:val="21"/>
        </w:rPr>
        <w:t>本基金</w:t>
      </w:r>
      <w:r w:rsidR="0036125C" w:rsidRPr="0036125C">
        <w:rPr>
          <w:rFonts w:ascii="Arial" w:hAnsi="Arial" w:hint="eastAsia"/>
          <w:spacing w:val="8"/>
          <w:szCs w:val="21"/>
        </w:rPr>
        <w:t>对持续持有期少于</w:t>
      </w:r>
      <w:r w:rsidR="0036125C">
        <w:rPr>
          <w:rFonts w:ascii="Arial" w:hAnsi="Arial" w:hint="eastAsia"/>
          <w:spacing w:val="8"/>
          <w:szCs w:val="21"/>
        </w:rPr>
        <w:t>7</w:t>
      </w:r>
      <w:r w:rsidR="0036125C" w:rsidRPr="0036125C">
        <w:rPr>
          <w:rFonts w:ascii="Arial" w:hAnsi="Arial" w:hint="eastAsia"/>
          <w:spacing w:val="8"/>
          <w:szCs w:val="21"/>
        </w:rPr>
        <w:t>日的投资人收取的赎回费全额计入基</w:t>
      </w:r>
      <w:r w:rsidR="0036125C" w:rsidRPr="0036125C">
        <w:rPr>
          <w:rFonts w:ascii="Arial" w:hAnsi="Arial" w:hint="eastAsia"/>
          <w:spacing w:val="8"/>
          <w:szCs w:val="21"/>
        </w:rPr>
        <w:lastRenderedPageBreak/>
        <w:t>金财产</w:t>
      </w:r>
      <w:r w:rsidR="0036125C">
        <w:rPr>
          <w:rFonts w:ascii="Arial" w:hAnsi="Arial" w:hint="eastAsia"/>
          <w:spacing w:val="8"/>
          <w:szCs w:val="21"/>
        </w:rPr>
        <w:t>，</w:t>
      </w:r>
      <w:r w:rsidR="00295887">
        <w:rPr>
          <w:rFonts w:ascii="Arial" w:hAnsi="Arial" w:hint="eastAsia"/>
          <w:spacing w:val="8"/>
          <w:szCs w:val="21"/>
        </w:rPr>
        <w:t>大于等于</w:t>
      </w:r>
      <w:r w:rsidR="00295887">
        <w:rPr>
          <w:rFonts w:ascii="Arial" w:hAnsi="Arial" w:hint="eastAsia"/>
          <w:spacing w:val="8"/>
          <w:szCs w:val="21"/>
        </w:rPr>
        <w:t>7</w:t>
      </w:r>
      <w:r w:rsidR="00295887">
        <w:rPr>
          <w:rFonts w:ascii="Arial" w:hAnsi="Arial" w:hint="eastAsia"/>
          <w:spacing w:val="8"/>
          <w:szCs w:val="21"/>
        </w:rPr>
        <w:t>日的</w:t>
      </w:r>
      <w:r w:rsidR="005F0C8B" w:rsidRPr="00DA2BAF">
        <w:rPr>
          <w:rFonts w:ascii="Arial" w:hAnsi="Arial" w:hint="eastAsia"/>
          <w:spacing w:val="8"/>
          <w:szCs w:val="21"/>
        </w:rPr>
        <w:t>将不低于赎回费总额的</w:t>
      </w:r>
      <w:r w:rsidR="005F0C8B" w:rsidRPr="00DA2BAF">
        <w:rPr>
          <w:rFonts w:ascii="Arial" w:hAnsi="Arial"/>
          <w:spacing w:val="8"/>
          <w:szCs w:val="21"/>
        </w:rPr>
        <w:t>25%</w:t>
      </w:r>
      <w:r w:rsidR="005F0C8B" w:rsidRPr="00DA2BAF">
        <w:rPr>
          <w:rFonts w:ascii="Arial" w:hAnsi="Arial" w:hint="eastAsia"/>
          <w:spacing w:val="8"/>
          <w:szCs w:val="21"/>
        </w:rPr>
        <w:t>计入基金财产，其余用于支付登记费和其他必要的手续费。</w:t>
      </w:r>
    </w:p>
    <w:p w14:paraId="6F7B2AFD" w14:textId="747A5F64" w:rsidR="00ED4C46" w:rsidRDefault="00ED4C46" w:rsidP="00EC0350">
      <w:pPr>
        <w:adjustRightInd w:val="0"/>
        <w:snapToGrid w:val="0"/>
        <w:spacing w:line="360" w:lineRule="auto"/>
        <w:ind w:firstLineChars="200" w:firstLine="420"/>
        <w:rPr>
          <w:rFonts w:ascii="Arial Unicode MS" w:hAnsi="Arial Unicode MS" w:cs="Arial"/>
          <w:kern w:val="0"/>
          <w:szCs w:val="21"/>
        </w:rPr>
      </w:pPr>
      <w:r w:rsidRPr="00B679CE">
        <w:rPr>
          <w:rFonts w:ascii="Arial Unicode MS" w:hAnsi="Arial Unicode MS" w:cs="Arial" w:hint="eastAsia"/>
          <w:kern w:val="0"/>
          <w:szCs w:val="21"/>
        </w:rPr>
        <w:t>3</w:t>
      </w:r>
      <w:r w:rsidRPr="00B679CE">
        <w:rPr>
          <w:rFonts w:ascii="Arial Unicode MS" w:hAnsi="Arial Unicode MS" w:cs="Arial" w:hint="eastAsia"/>
          <w:kern w:val="0"/>
          <w:szCs w:val="21"/>
        </w:rPr>
        <w:t>、</w:t>
      </w:r>
      <w:r w:rsidR="00FD743E" w:rsidRPr="00FD743E">
        <w:rPr>
          <w:rFonts w:ascii="Arial Unicode MS" w:hAnsi="Arial Unicode MS" w:cs="Arial" w:hint="eastAsia"/>
          <w:bCs/>
          <w:kern w:val="0"/>
          <w:szCs w:val="21"/>
        </w:rPr>
        <w:t>基金管理人可以在法律法规和基金合同允许的范围内，对上述业务办理时间进行调整，并在调整实施前依照《信息披露办法》的有关规定在指定媒介上公告</w:t>
      </w:r>
      <w:r w:rsidRPr="00B679CE">
        <w:rPr>
          <w:rFonts w:ascii="Arial Unicode MS" w:hAnsi="Arial Unicode MS" w:cs="Arial" w:hint="eastAsia"/>
          <w:kern w:val="0"/>
          <w:szCs w:val="21"/>
        </w:rPr>
        <w:t>。</w:t>
      </w:r>
    </w:p>
    <w:p w14:paraId="7D4C48F8" w14:textId="4DB881EE" w:rsidR="00500C3B" w:rsidRPr="00706881" w:rsidRDefault="00500C3B" w:rsidP="00706881">
      <w:pPr>
        <w:pStyle w:val="ab"/>
        <w:autoSpaceDE w:val="0"/>
        <w:autoSpaceDN w:val="0"/>
        <w:adjustRightInd w:val="0"/>
        <w:snapToGrid w:val="0"/>
        <w:spacing w:line="360" w:lineRule="auto"/>
        <w:ind w:firstLineChars="200" w:firstLine="452"/>
        <w:rPr>
          <w:rFonts w:ascii="Arial" w:hAnsi="Arial"/>
          <w:spacing w:val="8"/>
          <w:szCs w:val="21"/>
        </w:rPr>
      </w:pPr>
      <w:r w:rsidRPr="00B679CE">
        <w:rPr>
          <w:rFonts w:ascii="Arial" w:hAnsi="Arial" w:hint="eastAsia"/>
          <w:spacing w:val="8"/>
          <w:szCs w:val="21"/>
        </w:rPr>
        <w:t>4</w:t>
      </w:r>
      <w:r w:rsidRPr="00B679CE">
        <w:rPr>
          <w:rFonts w:ascii="Arial" w:hAnsi="Arial"/>
          <w:spacing w:val="8"/>
          <w:szCs w:val="21"/>
        </w:rPr>
        <w:t>、</w:t>
      </w:r>
      <w:r w:rsidRPr="00B679CE">
        <w:rPr>
          <w:rFonts w:ascii="Arial" w:hAnsi="Arial" w:hint="eastAsia"/>
          <w:spacing w:val="8"/>
          <w:szCs w:val="21"/>
        </w:rPr>
        <w:t>基金管理人可以在不违反法律法规规定及基金合同约定的情形下根据市场情况制定基金促销计划，定期或不定期地开展基金促销活动。在基金促销活动期间，按相关监管部门要求履行必要手续后，基金管理人可以适当调低基金申购费率、赎回费率和销售服务费率。</w:t>
      </w:r>
    </w:p>
    <w:p w14:paraId="632D19FA" w14:textId="77777777" w:rsidR="00E83FA9" w:rsidRPr="00B679CE" w:rsidRDefault="00CA2294" w:rsidP="00ED4C46">
      <w:pPr>
        <w:tabs>
          <w:tab w:val="left" w:pos="1110"/>
        </w:tabs>
        <w:adjustRightInd w:val="0"/>
        <w:snapToGrid w:val="0"/>
        <w:spacing w:line="360" w:lineRule="auto"/>
        <w:ind w:firstLineChars="200" w:firstLine="422"/>
        <w:rPr>
          <w:rFonts w:ascii="Arial Unicode MS" w:hAnsi="Arial Unicode MS" w:cs="Arial"/>
          <w:b/>
          <w:bCs/>
          <w:szCs w:val="21"/>
        </w:rPr>
      </w:pPr>
      <w:r w:rsidRPr="00B679CE">
        <w:rPr>
          <w:rFonts w:ascii="Arial Unicode MS" w:hAnsi="Arial Unicode MS" w:cs="Arial" w:hint="eastAsia"/>
          <w:b/>
          <w:bCs/>
          <w:szCs w:val="21"/>
        </w:rPr>
        <w:t>七</w:t>
      </w:r>
      <w:r w:rsidR="00E83FA9" w:rsidRPr="00B679CE">
        <w:rPr>
          <w:rFonts w:ascii="Arial Unicode MS" w:hAnsi="Arial Unicode MS" w:cs="Arial"/>
          <w:b/>
          <w:bCs/>
          <w:szCs w:val="21"/>
        </w:rPr>
        <w:t>、申购</w:t>
      </w:r>
      <w:r w:rsidR="00287B75" w:rsidRPr="00B679CE">
        <w:rPr>
          <w:rFonts w:ascii="Arial Unicode MS" w:hAnsi="Arial Unicode MS" w:cs="Arial" w:hint="eastAsia"/>
          <w:b/>
          <w:bCs/>
          <w:szCs w:val="21"/>
        </w:rPr>
        <w:t>份额</w:t>
      </w:r>
      <w:r w:rsidR="00E83FA9" w:rsidRPr="00B679CE">
        <w:rPr>
          <w:rFonts w:ascii="Arial Unicode MS" w:hAnsi="Arial Unicode MS" w:cs="Arial"/>
          <w:b/>
          <w:bCs/>
          <w:szCs w:val="21"/>
        </w:rPr>
        <w:t>与赎回金额的计算方式</w:t>
      </w:r>
    </w:p>
    <w:p w14:paraId="544A8594" w14:textId="77777777" w:rsidR="00140B6E" w:rsidRPr="00B679CE" w:rsidRDefault="00140B6E" w:rsidP="00140B6E">
      <w:pPr>
        <w:pStyle w:val="ab"/>
        <w:autoSpaceDE w:val="0"/>
        <w:autoSpaceDN w:val="0"/>
        <w:adjustRightInd w:val="0"/>
        <w:snapToGrid w:val="0"/>
        <w:spacing w:line="360" w:lineRule="auto"/>
        <w:ind w:firstLineChars="200" w:firstLine="452"/>
        <w:rPr>
          <w:rFonts w:ascii="Arial" w:hAnsi="Arial"/>
          <w:spacing w:val="8"/>
          <w:szCs w:val="21"/>
        </w:rPr>
      </w:pPr>
      <w:r w:rsidRPr="00B679CE">
        <w:rPr>
          <w:rFonts w:ascii="Arial" w:hAnsi="Arial"/>
          <w:spacing w:val="8"/>
          <w:szCs w:val="21"/>
        </w:rPr>
        <w:t>1</w:t>
      </w:r>
      <w:r w:rsidRPr="00B679CE">
        <w:rPr>
          <w:rFonts w:ascii="Arial" w:hAnsi="Arial"/>
          <w:spacing w:val="8"/>
          <w:szCs w:val="21"/>
        </w:rPr>
        <w:t>、本基金申购份额的计算方式</w:t>
      </w:r>
    </w:p>
    <w:p w14:paraId="49F35EF9" w14:textId="77777777" w:rsidR="00140B6E" w:rsidRPr="00B679CE" w:rsidRDefault="00140B6E" w:rsidP="00140B6E">
      <w:pPr>
        <w:pStyle w:val="ab"/>
        <w:autoSpaceDE w:val="0"/>
        <w:autoSpaceDN w:val="0"/>
        <w:adjustRightInd w:val="0"/>
        <w:snapToGrid w:val="0"/>
        <w:spacing w:line="360" w:lineRule="auto"/>
        <w:ind w:firstLineChars="200" w:firstLine="452"/>
        <w:rPr>
          <w:rFonts w:ascii="Arial" w:hAnsi="Arial"/>
          <w:spacing w:val="8"/>
          <w:szCs w:val="21"/>
        </w:rPr>
      </w:pPr>
      <w:r w:rsidRPr="00B679CE">
        <w:rPr>
          <w:rFonts w:ascii="Arial" w:hAnsi="Arial" w:hint="eastAsia"/>
          <w:spacing w:val="8"/>
          <w:szCs w:val="21"/>
        </w:rPr>
        <w:t>（</w:t>
      </w:r>
      <w:r w:rsidRPr="00B679CE">
        <w:rPr>
          <w:rFonts w:ascii="Arial" w:hAnsi="Arial" w:hint="eastAsia"/>
          <w:spacing w:val="8"/>
          <w:szCs w:val="21"/>
        </w:rPr>
        <w:t>1</w:t>
      </w:r>
      <w:r w:rsidRPr="00B679CE">
        <w:rPr>
          <w:rFonts w:ascii="Arial" w:hAnsi="Arial" w:hint="eastAsia"/>
          <w:spacing w:val="8"/>
          <w:szCs w:val="21"/>
        </w:rPr>
        <w:t>）</w:t>
      </w:r>
      <w:r w:rsidRPr="00B679CE">
        <w:rPr>
          <w:rFonts w:ascii="Arial" w:hAnsi="Arial" w:hint="eastAsia"/>
          <w:spacing w:val="8"/>
          <w:szCs w:val="21"/>
        </w:rPr>
        <w:t>A</w:t>
      </w:r>
      <w:r w:rsidRPr="00B679CE">
        <w:rPr>
          <w:rFonts w:ascii="Arial" w:hAnsi="Arial" w:hint="eastAsia"/>
          <w:spacing w:val="8"/>
          <w:szCs w:val="21"/>
        </w:rPr>
        <w:t>类基金份额</w:t>
      </w:r>
    </w:p>
    <w:p w14:paraId="188F58FE" w14:textId="77777777" w:rsidR="00140B6E" w:rsidRPr="00B679CE" w:rsidRDefault="00140B6E" w:rsidP="00140B6E">
      <w:pPr>
        <w:pStyle w:val="ab"/>
        <w:autoSpaceDE w:val="0"/>
        <w:autoSpaceDN w:val="0"/>
        <w:adjustRightInd w:val="0"/>
        <w:snapToGrid w:val="0"/>
        <w:spacing w:line="360" w:lineRule="auto"/>
        <w:ind w:firstLineChars="200" w:firstLine="452"/>
        <w:rPr>
          <w:rFonts w:ascii="Arial" w:hAnsi="Arial"/>
          <w:spacing w:val="8"/>
          <w:szCs w:val="21"/>
        </w:rPr>
      </w:pPr>
      <w:r w:rsidRPr="00B679CE">
        <w:rPr>
          <w:rFonts w:ascii="Arial" w:hAnsi="Arial" w:hint="eastAsia"/>
          <w:spacing w:val="8"/>
          <w:szCs w:val="21"/>
        </w:rPr>
        <w:t>申购费用适用比例费率时：</w:t>
      </w:r>
    </w:p>
    <w:p w14:paraId="4E55B647" w14:textId="77777777" w:rsidR="00140B6E" w:rsidRPr="00B679CE" w:rsidRDefault="00140B6E" w:rsidP="00140B6E">
      <w:pPr>
        <w:pStyle w:val="ab"/>
        <w:autoSpaceDE w:val="0"/>
        <w:autoSpaceDN w:val="0"/>
        <w:adjustRightInd w:val="0"/>
        <w:snapToGrid w:val="0"/>
        <w:spacing w:line="360" w:lineRule="auto"/>
        <w:ind w:firstLineChars="200" w:firstLine="452"/>
        <w:rPr>
          <w:rFonts w:ascii="Arial" w:hAnsi="Arial"/>
          <w:spacing w:val="8"/>
          <w:szCs w:val="21"/>
        </w:rPr>
      </w:pPr>
      <w:r w:rsidRPr="00B679CE">
        <w:rPr>
          <w:rFonts w:ascii="Arial" w:hAnsi="Arial" w:hint="eastAsia"/>
          <w:spacing w:val="8"/>
          <w:szCs w:val="21"/>
        </w:rPr>
        <w:t>净申购金额</w:t>
      </w:r>
      <w:r w:rsidRPr="00B679CE">
        <w:rPr>
          <w:rFonts w:ascii="Arial" w:hAnsi="Arial"/>
          <w:spacing w:val="8"/>
          <w:szCs w:val="21"/>
        </w:rPr>
        <w:t>＝</w:t>
      </w:r>
      <w:r w:rsidRPr="00B679CE">
        <w:rPr>
          <w:rFonts w:ascii="Arial" w:hAnsi="Arial" w:hint="eastAsia"/>
          <w:spacing w:val="8"/>
          <w:szCs w:val="21"/>
        </w:rPr>
        <w:t>申购金额</w:t>
      </w:r>
      <w:r w:rsidRPr="00B679CE">
        <w:rPr>
          <w:rFonts w:ascii="Arial" w:hAnsi="Arial"/>
          <w:spacing w:val="8"/>
          <w:szCs w:val="21"/>
        </w:rPr>
        <w:t>/</w:t>
      </w:r>
      <w:r w:rsidRPr="00B679CE">
        <w:rPr>
          <w:rFonts w:ascii="Arial" w:hAnsi="Arial" w:hint="eastAsia"/>
          <w:spacing w:val="8"/>
          <w:szCs w:val="21"/>
        </w:rPr>
        <w:t>（</w:t>
      </w:r>
      <w:r w:rsidRPr="00B679CE">
        <w:rPr>
          <w:rFonts w:ascii="Arial" w:hAnsi="Arial"/>
          <w:spacing w:val="8"/>
          <w:szCs w:val="21"/>
        </w:rPr>
        <w:t>1</w:t>
      </w:r>
      <w:r w:rsidRPr="00B679CE">
        <w:rPr>
          <w:rFonts w:ascii="Arial" w:hAnsi="Arial"/>
          <w:spacing w:val="8"/>
          <w:szCs w:val="21"/>
        </w:rPr>
        <w:t>＋</w:t>
      </w:r>
      <w:r w:rsidRPr="00B679CE">
        <w:rPr>
          <w:rFonts w:ascii="Arial" w:hAnsi="Arial" w:hint="eastAsia"/>
          <w:spacing w:val="8"/>
          <w:szCs w:val="21"/>
        </w:rPr>
        <w:t>申购费率）</w:t>
      </w:r>
    </w:p>
    <w:p w14:paraId="493EAFDD" w14:textId="77777777" w:rsidR="00140B6E" w:rsidRPr="00B679CE" w:rsidRDefault="00140B6E" w:rsidP="00140B6E">
      <w:pPr>
        <w:pStyle w:val="ab"/>
        <w:autoSpaceDE w:val="0"/>
        <w:autoSpaceDN w:val="0"/>
        <w:adjustRightInd w:val="0"/>
        <w:snapToGrid w:val="0"/>
        <w:spacing w:line="360" w:lineRule="auto"/>
        <w:ind w:firstLineChars="200" w:firstLine="452"/>
        <w:rPr>
          <w:rFonts w:ascii="Arial" w:hAnsi="Arial"/>
          <w:spacing w:val="8"/>
          <w:szCs w:val="21"/>
        </w:rPr>
      </w:pPr>
      <w:r w:rsidRPr="00B679CE">
        <w:rPr>
          <w:rFonts w:ascii="Arial" w:hAnsi="Arial" w:hint="eastAsia"/>
          <w:spacing w:val="8"/>
          <w:szCs w:val="21"/>
        </w:rPr>
        <w:t>申购费用</w:t>
      </w:r>
      <w:r w:rsidRPr="00B679CE">
        <w:rPr>
          <w:rFonts w:ascii="Arial" w:hAnsi="Arial"/>
          <w:spacing w:val="8"/>
          <w:szCs w:val="21"/>
        </w:rPr>
        <w:t>＝</w:t>
      </w:r>
      <w:r w:rsidRPr="00B679CE">
        <w:rPr>
          <w:rFonts w:ascii="Arial" w:hAnsi="Arial" w:hint="eastAsia"/>
          <w:spacing w:val="8"/>
          <w:szCs w:val="21"/>
        </w:rPr>
        <w:t>申购金额</w:t>
      </w:r>
      <w:r w:rsidRPr="00B679CE">
        <w:rPr>
          <w:rFonts w:ascii="Arial" w:hAnsi="Arial"/>
          <w:spacing w:val="8"/>
          <w:szCs w:val="21"/>
        </w:rPr>
        <w:t>－</w:t>
      </w:r>
      <w:r w:rsidRPr="00B679CE">
        <w:rPr>
          <w:rFonts w:ascii="Arial" w:hAnsi="Arial" w:hint="eastAsia"/>
          <w:spacing w:val="8"/>
          <w:szCs w:val="21"/>
        </w:rPr>
        <w:t>净申购金额</w:t>
      </w:r>
    </w:p>
    <w:p w14:paraId="04ED849C" w14:textId="77777777" w:rsidR="00140B6E" w:rsidRPr="00B679CE" w:rsidRDefault="00140B6E" w:rsidP="00140B6E">
      <w:pPr>
        <w:pStyle w:val="ab"/>
        <w:autoSpaceDE w:val="0"/>
        <w:autoSpaceDN w:val="0"/>
        <w:adjustRightInd w:val="0"/>
        <w:snapToGrid w:val="0"/>
        <w:spacing w:line="360" w:lineRule="auto"/>
        <w:ind w:firstLineChars="200" w:firstLine="452"/>
        <w:rPr>
          <w:rFonts w:ascii="Arial" w:hAnsi="Arial"/>
          <w:spacing w:val="8"/>
          <w:szCs w:val="21"/>
        </w:rPr>
      </w:pPr>
      <w:r w:rsidRPr="00B679CE">
        <w:rPr>
          <w:rFonts w:ascii="Arial" w:hAnsi="Arial" w:hint="eastAsia"/>
          <w:spacing w:val="8"/>
          <w:szCs w:val="21"/>
        </w:rPr>
        <w:t>申购份额</w:t>
      </w:r>
      <w:r w:rsidRPr="00B679CE">
        <w:rPr>
          <w:rFonts w:ascii="Arial" w:hAnsi="Arial"/>
          <w:spacing w:val="8"/>
          <w:szCs w:val="21"/>
        </w:rPr>
        <w:t>＝</w:t>
      </w:r>
      <w:r w:rsidRPr="00B679CE">
        <w:rPr>
          <w:rFonts w:ascii="Arial" w:hAnsi="Arial" w:hint="eastAsia"/>
          <w:spacing w:val="8"/>
          <w:szCs w:val="21"/>
        </w:rPr>
        <w:t>净申购金额</w:t>
      </w:r>
      <w:r w:rsidRPr="00B679CE">
        <w:rPr>
          <w:rFonts w:ascii="Arial" w:hAnsi="Arial"/>
          <w:spacing w:val="8"/>
          <w:szCs w:val="21"/>
        </w:rPr>
        <w:t>/</w:t>
      </w:r>
      <w:r w:rsidRPr="00B679CE">
        <w:rPr>
          <w:rFonts w:ascii="Arial" w:hAnsi="Arial" w:hint="eastAsia"/>
          <w:spacing w:val="8"/>
          <w:szCs w:val="21"/>
        </w:rPr>
        <w:t>申购当日</w:t>
      </w:r>
      <w:r w:rsidRPr="00B679CE">
        <w:rPr>
          <w:rFonts w:ascii="Arial" w:hAnsi="Arial" w:hint="eastAsia"/>
          <w:spacing w:val="8"/>
          <w:szCs w:val="21"/>
        </w:rPr>
        <w:t>A</w:t>
      </w:r>
      <w:r w:rsidRPr="00B679CE">
        <w:rPr>
          <w:rFonts w:ascii="Arial" w:hAnsi="Arial" w:hint="eastAsia"/>
          <w:spacing w:val="8"/>
          <w:szCs w:val="21"/>
        </w:rPr>
        <w:t>类基金份额净值</w:t>
      </w:r>
    </w:p>
    <w:p w14:paraId="2705078D" w14:textId="77777777" w:rsidR="00140B6E" w:rsidRPr="00B679CE" w:rsidRDefault="00140B6E" w:rsidP="00140B6E">
      <w:pPr>
        <w:pStyle w:val="ab"/>
        <w:autoSpaceDE w:val="0"/>
        <w:autoSpaceDN w:val="0"/>
        <w:adjustRightInd w:val="0"/>
        <w:snapToGrid w:val="0"/>
        <w:spacing w:line="360" w:lineRule="auto"/>
        <w:ind w:firstLineChars="200" w:firstLine="452"/>
        <w:rPr>
          <w:rFonts w:ascii="Arial" w:hAnsi="Arial"/>
          <w:spacing w:val="8"/>
          <w:szCs w:val="21"/>
        </w:rPr>
      </w:pPr>
      <w:r w:rsidRPr="00B679CE">
        <w:rPr>
          <w:rFonts w:ascii="Arial" w:hAnsi="Arial" w:hint="eastAsia"/>
          <w:spacing w:val="8"/>
          <w:szCs w:val="21"/>
        </w:rPr>
        <w:t>申购费用适用固定金额时：</w:t>
      </w:r>
    </w:p>
    <w:p w14:paraId="06FF6C84" w14:textId="77777777" w:rsidR="00140B6E" w:rsidRPr="00B679CE" w:rsidRDefault="00140B6E" w:rsidP="00140B6E">
      <w:pPr>
        <w:pStyle w:val="ab"/>
        <w:autoSpaceDE w:val="0"/>
        <w:autoSpaceDN w:val="0"/>
        <w:adjustRightInd w:val="0"/>
        <w:snapToGrid w:val="0"/>
        <w:spacing w:line="360" w:lineRule="auto"/>
        <w:ind w:firstLineChars="200" w:firstLine="452"/>
        <w:rPr>
          <w:rFonts w:ascii="Arial" w:hAnsi="Arial"/>
          <w:spacing w:val="8"/>
          <w:szCs w:val="21"/>
        </w:rPr>
      </w:pPr>
      <w:r w:rsidRPr="00B679CE">
        <w:rPr>
          <w:rFonts w:ascii="Arial" w:hAnsi="Arial" w:hint="eastAsia"/>
          <w:spacing w:val="8"/>
          <w:szCs w:val="21"/>
        </w:rPr>
        <w:t>申购费用</w:t>
      </w:r>
      <w:r w:rsidRPr="00B679CE">
        <w:rPr>
          <w:rFonts w:ascii="Arial" w:hAnsi="Arial"/>
          <w:spacing w:val="8"/>
          <w:szCs w:val="21"/>
        </w:rPr>
        <w:t>＝</w:t>
      </w:r>
      <w:r w:rsidRPr="00B679CE">
        <w:rPr>
          <w:rFonts w:ascii="Arial" w:hAnsi="Arial" w:hint="eastAsia"/>
          <w:spacing w:val="8"/>
          <w:szCs w:val="21"/>
        </w:rPr>
        <w:t>固定金额</w:t>
      </w:r>
    </w:p>
    <w:p w14:paraId="0FF2B196" w14:textId="77777777" w:rsidR="00140B6E" w:rsidRPr="00B679CE" w:rsidRDefault="00140B6E" w:rsidP="00140B6E">
      <w:pPr>
        <w:pStyle w:val="ab"/>
        <w:autoSpaceDE w:val="0"/>
        <w:autoSpaceDN w:val="0"/>
        <w:adjustRightInd w:val="0"/>
        <w:snapToGrid w:val="0"/>
        <w:spacing w:line="360" w:lineRule="auto"/>
        <w:ind w:firstLineChars="200" w:firstLine="452"/>
        <w:rPr>
          <w:rFonts w:ascii="Arial" w:hAnsi="Arial"/>
          <w:spacing w:val="8"/>
          <w:szCs w:val="21"/>
        </w:rPr>
      </w:pPr>
      <w:r w:rsidRPr="00B679CE">
        <w:rPr>
          <w:rFonts w:ascii="Arial" w:hAnsi="Arial" w:hint="eastAsia"/>
          <w:spacing w:val="8"/>
          <w:szCs w:val="21"/>
        </w:rPr>
        <w:t>净申购金额</w:t>
      </w:r>
      <w:r w:rsidRPr="00B679CE">
        <w:rPr>
          <w:rFonts w:ascii="Arial" w:hAnsi="Arial"/>
          <w:spacing w:val="8"/>
          <w:szCs w:val="21"/>
        </w:rPr>
        <w:t>＝</w:t>
      </w:r>
      <w:r w:rsidRPr="00B679CE">
        <w:rPr>
          <w:rFonts w:ascii="Arial" w:hAnsi="Arial" w:hint="eastAsia"/>
          <w:spacing w:val="8"/>
          <w:szCs w:val="21"/>
        </w:rPr>
        <w:t>申购金额</w:t>
      </w:r>
      <w:r w:rsidRPr="00B679CE">
        <w:rPr>
          <w:rFonts w:ascii="Arial" w:hAnsi="Arial"/>
          <w:spacing w:val="8"/>
          <w:szCs w:val="21"/>
        </w:rPr>
        <w:t>－</w:t>
      </w:r>
      <w:r w:rsidRPr="00B679CE">
        <w:rPr>
          <w:rFonts w:ascii="Arial" w:hAnsi="Arial" w:hint="eastAsia"/>
          <w:spacing w:val="8"/>
          <w:szCs w:val="21"/>
        </w:rPr>
        <w:t>申购费用</w:t>
      </w:r>
    </w:p>
    <w:p w14:paraId="6C9392B8" w14:textId="77777777" w:rsidR="00140B6E" w:rsidRPr="00B679CE" w:rsidRDefault="00140B6E">
      <w:pPr>
        <w:pStyle w:val="ab"/>
        <w:autoSpaceDE w:val="0"/>
        <w:autoSpaceDN w:val="0"/>
        <w:adjustRightInd w:val="0"/>
        <w:snapToGrid w:val="0"/>
        <w:spacing w:line="360" w:lineRule="auto"/>
        <w:ind w:firstLineChars="200" w:firstLine="452"/>
        <w:rPr>
          <w:rFonts w:ascii="Arial" w:hAnsi="Arial"/>
          <w:spacing w:val="8"/>
          <w:szCs w:val="21"/>
        </w:rPr>
      </w:pPr>
      <w:r w:rsidRPr="00B679CE">
        <w:rPr>
          <w:rFonts w:ascii="Arial" w:hAnsi="Arial" w:hint="eastAsia"/>
          <w:spacing w:val="8"/>
          <w:szCs w:val="21"/>
        </w:rPr>
        <w:t>申购份额</w:t>
      </w:r>
      <w:r w:rsidRPr="00B679CE">
        <w:rPr>
          <w:rFonts w:ascii="Arial" w:hAnsi="Arial"/>
          <w:spacing w:val="8"/>
          <w:szCs w:val="21"/>
        </w:rPr>
        <w:t>＝</w:t>
      </w:r>
      <w:r w:rsidRPr="00B679CE">
        <w:rPr>
          <w:rFonts w:ascii="Arial" w:hAnsi="Arial" w:hint="eastAsia"/>
          <w:spacing w:val="8"/>
          <w:szCs w:val="21"/>
        </w:rPr>
        <w:t>净申购金额</w:t>
      </w:r>
      <w:r w:rsidRPr="00B679CE">
        <w:rPr>
          <w:rFonts w:ascii="Arial" w:hAnsi="Arial"/>
          <w:spacing w:val="8"/>
          <w:szCs w:val="21"/>
        </w:rPr>
        <w:t>/</w:t>
      </w:r>
      <w:r w:rsidRPr="00B679CE">
        <w:rPr>
          <w:rFonts w:ascii="Arial" w:hAnsi="Arial" w:hint="eastAsia"/>
          <w:spacing w:val="8"/>
          <w:szCs w:val="21"/>
        </w:rPr>
        <w:t>申购当日</w:t>
      </w:r>
      <w:r w:rsidRPr="00B679CE">
        <w:rPr>
          <w:rFonts w:ascii="Arial" w:hAnsi="Arial" w:hint="eastAsia"/>
          <w:spacing w:val="8"/>
          <w:szCs w:val="21"/>
        </w:rPr>
        <w:t>A</w:t>
      </w:r>
      <w:r w:rsidRPr="00B679CE">
        <w:rPr>
          <w:rFonts w:ascii="Arial" w:hAnsi="Arial" w:hint="eastAsia"/>
          <w:spacing w:val="8"/>
          <w:szCs w:val="21"/>
        </w:rPr>
        <w:t>类基金份额净值</w:t>
      </w:r>
    </w:p>
    <w:p w14:paraId="747084C4" w14:textId="71AE7B2E" w:rsidR="00140B6E" w:rsidRPr="00B679CE" w:rsidRDefault="00500C3B">
      <w:pPr>
        <w:pStyle w:val="ab"/>
        <w:autoSpaceDE w:val="0"/>
        <w:autoSpaceDN w:val="0"/>
        <w:adjustRightInd w:val="0"/>
        <w:snapToGrid w:val="0"/>
        <w:spacing w:line="360" w:lineRule="auto"/>
        <w:ind w:firstLineChars="200" w:firstLine="452"/>
        <w:rPr>
          <w:rFonts w:ascii="Arial" w:hAnsi="Arial"/>
          <w:spacing w:val="8"/>
          <w:szCs w:val="21"/>
        </w:rPr>
      </w:pPr>
      <w:r>
        <w:rPr>
          <w:rFonts w:ascii="Arial" w:hAnsi="Arial" w:hint="eastAsia"/>
          <w:spacing w:val="8"/>
          <w:szCs w:val="21"/>
        </w:rPr>
        <w:t>上述</w:t>
      </w:r>
      <w:r w:rsidR="00140B6E" w:rsidRPr="00B679CE">
        <w:rPr>
          <w:rFonts w:ascii="Arial" w:hAnsi="Arial"/>
          <w:spacing w:val="8"/>
          <w:szCs w:val="21"/>
        </w:rPr>
        <w:t>计算结果均按照四舍五入方法，保留</w:t>
      </w:r>
      <w:r w:rsidR="00140B6E" w:rsidRPr="00B679CE">
        <w:rPr>
          <w:rFonts w:ascii="Arial" w:hAnsi="Arial" w:hint="eastAsia"/>
          <w:spacing w:val="8"/>
          <w:szCs w:val="21"/>
        </w:rPr>
        <w:t>到</w:t>
      </w:r>
      <w:r w:rsidR="00140B6E" w:rsidRPr="00B679CE">
        <w:rPr>
          <w:rFonts w:ascii="Arial" w:hAnsi="Arial"/>
          <w:spacing w:val="8"/>
          <w:szCs w:val="21"/>
        </w:rPr>
        <w:t>小数点后两位，由此误差产生的损失由基金财产承担，产生的收益</w:t>
      </w:r>
      <w:proofErr w:type="gramStart"/>
      <w:r w:rsidR="00140B6E" w:rsidRPr="00B679CE">
        <w:rPr>
          <w:rFonts w:ascii="Arial" w:hAnsi="Arial"/>
          <w:spacing w:val="8"/>
          <w:szCs w:val="21"/>
        </w:rPr>
        <w:t>归基金</w:t>
      </w:r>
      <w:proofErr w:type="gramEnd"/>
      <w:r w:rsidR="00140B6E" w:rsidRPr="00B679CE">
        <w:rPr>
          <w:rFonts w:ascii="Arial" w:hAnsi="Arial"/>
          <w:spacing w:val="8"/>
          <w:szCs w:val="21"/>
        </w:rPr>
        <w:t>财产所有。</w:t>
      </w:r>
    </w:p>
    <w:p w14:paraId="1BA25103" w14:textId="77777777" w:rsidR="00140B6E" w:rsidRPr="00B679CE" w:rsidRDefault="00140B6E">
      <w:pPr>
        <w:pStyle w:val="ab"/>
        <w:autoSpaceDE w:val="0"/>
        <w:autoSpaceDN w:val="0"/>
        <w:adjustRightInd w:val="0"/>
        <w:snapToGrid w:val="0"/>
        <w:spacing w:line="360" w:lineRule="auto"/>
        <w:ind w:firstLineChars="200" w:firstLine="452"/>
        <w:rPr>
          <w:rFonts w:ascii="Arial" w:hAnsi="Arial"/>
          <w:spacing w:val="8"/>
          <w:szCs w:val="21"/>
        </w:rPr>
      </w:pPr>
      <w:r w:rsidRPr="00B679CE">
        <w:rPr>
          <w:rFonts w:ascii="Arial" w:hAnsi="Arial" w:hint="eastAsia"/>
          <w:spacing w:val="8"/>
          <w:szCs w:val="21"/>
        </w:rPr>
        <w:t>（</w:t>
      </w:r>
      <w:r w:rsidRPr="00B679CE">
        <w:rPr>
          <w:rFonts w:ascii="Arial" w:hAnsi="Arial" w:hint="eastAsia"/>
          <w:spacing w:val="8"/>
          <w:szCs w:val="21"/>
        </w:rPr>
        <w:t>2</w:t>
      </w:r>
      <w:r w:rsidRPr="00B679CE">
        <w:rPr>
          <w:rFonts w:ascii="Arial" w:hAnsi="Arial" w:hint="eastAsia"/>
          <w:spacing w:val="8"/>
          <w:szCs w:val="21"/>
        </w:rPr>
        <w:t>）</w:t>
      </w:r>
      <w:r w:rsidRPr="00B679CE">
        <w:rPr>
          <w:rFonts w:ascii="Arial" w:hAnsi="Arial" w:hint="eastAsia"/>
          <w:spacing w:val="8"/>
          <w:szCs w:val="21"/>
        </w:rPr>
        <w:t>C</w:t>
      </w:r>
      <w:r w:rsidRPr="00B679CE">
        <w:rPr>
          <w:rFonts w:ascii="Arial" w:hAnsi="Arial" w:hint="eastAsia"/>
          <w:spacing w:val="8"/>
          <w:szCs w:val="21"/>
        </w:rPr>
        <w:t>类基金份额</w:t>
      </w:r>
      <w:r w:rsidRPr="00B679CE">
        <w:rPr>
          <w:rFonts w:ascii="Arial" w:hAnsi="Arial" w:hint="eastAsia"/>
          <w:spacing w:val="8"/>
          <w:szCs w:val="21"/>
        </w:rPr>
        <w:t xml:space="preserve"> </w:t>
      </w:r>
    </w:p>
    <w:p w14:paraId="3D0A92AB" w14:textId="77777777" w:rsidR="00140B6E" w:rsidRPr="00B679CE" w:rsidRDefault="00140B6E">
      <w:pPr>
        <w:pStyle w:val="ab"/>
        <w:autoSpaceDE w:val="0"/>
        <w:autoSpaceDN w:val="0"/>
        <w:adjustRightInd w:val="0"/>
        <w:snapToGrid w:val="0"/>
        <w:spacing w:line="360" w:lineRule="auto"/>
        <w:ind w:firstLineChars="200" w:firstLine="452"/>
        <w:rPr>
          <w:rFonts w:ascii="Arial" w:hAnsi="Arial"/>
          <w:spacing w:val="8"/>
          <w:szCs w:val="21"/>
        </w:rPr>
      </w:pPr>
      <w:r w:rsidRPr="00B679CE">
        <w:rPr>
          <w:rFonts w:ascii="Arial" w:hAnsi="Arial" w:hint="eastAsia"/>
          <w:spacing w:val="8"/>
          <w:szCs w:val="21"/>
        </w:rPr>
        <w:t>申购份额</w:t>
      </w:r>
      <w:r w:rsidRPr="00B679CE">
        <w:rPr>
          <w:rFonts w:ascii="Arial" w:hAnsi="Arial" w:hint="eastAsia"/>
          <w:spacing w:val="8"/>
          <w:szCs w:val="21"/>
        </w:rPr>
        <w:t>=</w:t>
      </w:r>
      <w:r w:rsidRPr="00B679CE">
        <w:rPr>
          <w:rFonts w:ascii="Arial" w:hAnsi="Arial" w:hint="eastAsia"/>
          <w:spacing w:val="8"/>
          <w:szCs w:val="21"/>
        </w:rPr>
        <w:t>申购金额</w:t>
      </w:r>
      <w:r w:rsidRPr="00B679CE">
        <w:rPr>
          <w:rFonts w:ascii="Arial" w:hAnsi="Arial" w:hint="eastAsia"/>
          <w:spacing w:val="8"/>
          <w:szCs w:val="21"/>
        </w:rPr>
        <w:t>/</w:t>
      </w:r>
      <w:r w:rsidRPr="00B679CE">
        <w:rPr>
          <w:rFonts w:ascii="Arial" w:hAnsi="Arial" w:hint="eastAsia"/>
          <w:spacing w:val="8"/>
          <w:szCs w:val="21"/>
        </w:rPr>
        <w:t>申购当日</w:t>
      </w:r>
      <w:r w:rsidRPr="00B679CE">
        <w:rPr>
          <w:rFonts w:ascii="Arial" w:hAnsi="Arial" w:hint="eastAsia"/>
          <w:spacing w:val="8"/>
          <w:szCs w:val="21"/>
        </w:rPr>
        <w:t>C</w:t>
      </w:r>
      <w:r w:rsidRPr="00B679CE">
        <w:rPr>
          <w:rFonts w:ascii="Arial" w:hAnsi="Arial" w:hint="eastAsia"/>
          <w:spacing w:val="8"/>
          <w:szCs w:val="21"/>
        </w:rPr>
        <w:t>类基金份额净值</w:t>
      </w:r>
      <w:r w:rsidRPr="00B679CE">
        <w:rPr>
          <w:rFonts w:ascii="Arial" w:hAnsi="Arial" w:hint="eastAsia"/>
          <w:spacing w:val="8"/>
          <w:szCs w:val="21"/>
        </w:rPr>
        <w:t xml:space="preserve"> </w:t>
      </w:r>
    </w:p>
    <w:p w14:paraId="59A974E6" w14:textId="3A5D68CB" w:rsidR="00140B6E" w:rsidRPr="00B679CE" w:rsidRDefault="00500C3B">
      <w:pPr>
        <w:pStyle w:val="ab"/>
        <w:autoSpaceDE w:val="0"/>
        <w:autoSpaceDN w:val="0"/>
        <w:adjustRightInd w:val="0"/>
        <w:snapToGrid w:val="0"/>
        <w:spacing w:line="360" w:lineRule="auto"/>
        <w:ind w:firstLineChars="200" w:firstLine="452"/>
        <w:rPr>
          <w:rFonts w:ascii="Arial" w:hAnsi="Arial"/>
          <w:spacing w:val="8"/>
          <w:szCs w:val="21"/>
        </w:rPr>
      </w:pPr>
      <w:r>
        <w:rPr>
          <w:rFonts w:ascii="Arial" w:hAnsi="Arial" w:hint="eastAsia"/>
          <w:spacing w:val="8"/>
          <w:szCs w:val="21"/>
        </w:rPr>
        <w:t>上述</w:t>
      </w:r>
      <w:r w:rsidR="00140B6E" w:rsidRPr="00B679CE">
        <w:rPr>
          <w:rFonts w:ascii="Arial" w:hAnsi="Arial" w:hint="eastAsia"/>
          <w:spacing w:val="8"/>
          <w:szCs w:val="21"/>
        </w:rPr>
        <w:t>计算结果均按照四舍五入方法，保留到小数点后两位，由此误差产生的损失由基金财产承担，产生的收益</w:t>
      </w:r>
      <w:proofErr w:type="gramStart"/>
      <w:r w:rsidR="00140B6E" w:rsidRPr="00B679CE">
        <w:rPr>
          <w:rFonts w:ascii="Arial" w:hAnsi="Arial" w:hint="eastAsia"/>
          <w:spacing w:val="8"/>
          <w:szCs w:val="21"/>
        </w:rPr>
        <w:t>归基金</w:t>
      </w:r>
      <w:proofErr w:type="gramEnd"/>
      <w:r w:rsidR="00140B6E" w:rsidRPr="00B679CE">
        <w:rPr>
          <w:rFonts w:ascii="Arial" w:hAnsi="Arial" w:hint="eastAsia"/>
          <w:spacing w:val="8"/>
          <w:szCs w:val="21"/>
        </w:rPr>
        <w:t>财产所有。</w:t>
      </w:r>
    </w:p>
    <w:p w14:paraId="54F68008" w14:textId="77777777" w:rsidR="00140B6E" w:rsidRPr="00B679CE" w:rsidRDefault="00140B6E">
      <w:pPr>
        <w:pStyle w:val="ab"/>
        <w:autoSpaceDE w:val="0"/>
        <w:autoSpaceDN w:val="0"/>
        <w:adjustRightInd w:val="0"/>
        <w:snapToGrid w:val="0"/>
        <w:spacing w:line="360" w:lineRule="auto"/>
        <w:ind w:firstLineChars="200" w:firstLine="452"/>
        <w:rPr>
          <w:rFonts w:ascii="Arial" w:hAnsi="Arial"/>
          <w:spacing w:val="8"/>
          <w:szCs w:val="21"/>
        </w:rPr>
      </w:pPr>
      <w:r w:rsidRPr="00B679CE">
        <w:rPr>
          <w:rFonts w:ascii="Arial" w:hAnsi="Arial"/>
          <w:spacing w:val="8"/>
          <w:szCs w:val="21"/>
        </w:rPr>
        <w:t>例</w:t>
      </w:r>
      <w:r w:rsidRPr="00B679CE">
        <w:rPr>
          <w:rFonts w:ascii="Arial" w:hAnsi="Arial" w:hint="eastAsia"/>
          <w:spacing w:val="8"/>
          <w:szCs w:val="21"/>
        </w:rPr>
        <w:t>1</w:t>
      </w:r>
      <w:r w:rsidRPr="00B679CE">
        <w:rPr>
          <w:rFonts w:ascii="Arial" w:hAnsi="Arial"/>
          <w:spacing w:val="8"/>
          <w:szCs w:val="21"/>
        </w:rPr>
        <w:t>：假定</w:t>
      </w:r>
      <w:r w:rsidRPr="00B679CE">
        <w:rPr>
          <w:rFonts w:ascii="Arial" w:hAnsi="Arial"/>
          <w:spacing w:val="8"/>
          <w:szCs w:val="21"/>
        </w:rPr>
        <w:t>T</w:t>
      </w:r>
      <w:r w:rsidRPr="00B679CE">
        <w:rPr>
          <w:rFonts w:ascii="Arial" w:hAnsi="Arial"/>
          <w:spacing w:val="8"/>
          <w:szCs w:val="21"/>
        </w:rPr>
        <w:t>日</w:t>
      </w:r>
      <w:r w:rsidRPr="00B679CE">
        <w:rPr>
          <w:rFonts w:ascii="Arial" w:hAnsi="Arial" w:hint="eastAsia"/>
          <w:spacing w:val="8"/>
          <w:szCs w:val="21"/>
        </w:rPr>
        <w:t>A</w:t>
      </w:r>
      <w:r w:rsidRPr="00B679CE">
        <w:rPr>
          <w:rFonts w:ascii="Arial" w:hAnsi="Arial" w:hint="eastAsia"/>
          <w:spacing w:val="8"/>
          <w:szCs w:val="21"/>
        </w:rPr>
        <w:t>类</w:t>
      </w:r>
      <w:r w:rsidRPr="00B679CE">
        <w:rPr>
          <w:rFonts w:ascii="Arial" w:hAnsi="Arial"/>
          <w:spacing w:val="8"/>
          <w:szCs w:val="21"/>
        </w:rPr>
        <w:t>基金份额净值为</w:t>
      </w:r>
      <w:r w:rsidRPr="00B679CE">
        <w:rPr>
          <w:rFonts w:ascii="Arial" w:hAnsi="Arial" w:hint="eastAsia"/>
          <w:spacing w:val="8"/>
          <w:szCs w:val="21"/>
        </w:rPr>
        <w:t>1.016</w:t>
      </w:r>
      <w:r w:rsidRPr="00B679CE">
        <w:rPr>
          <w:rFonts w:ascii="Arial" w:hAnsi="Arial"/>
          <w:spacing w:val="8"/>
          <w:szCs w:val="21"/>
        </w:rPr>
        <w:t>元，某投资</w:t>
      </w:r>
      <w:r w:rsidRPr="00B679CE">
        <w:rPr>
          <w:rFonts w:ascii="Arial" w:hAnsi="Arial" w:hint="eastAsia"/>
          <w:spacing w:val="8"/>
          <w:szCs w:val="21"/>
        </w:rPr>
        <w:t>人</w:t>
      </w:r>
      <w:r w:rsidRPr="00B679CE">
        <w:rPr>
          <w:rFonts w:ascii="Arial" w:hAnsi="Arial"/>
          <w:spacing w:val="8"/>
          <w:szCs w:val="21"/>
        </w:rPr>
        <w:t>本次</w:t>
      </w:r>
      <w:r w:rsidRPr="00B679CE">
        <w:rPr>
          <w:rFonts w:ascii="Arial" w:hAnsi="Arial" w:hint="eastAsia"/>
          <w:spacing w:val="8"/>
          <w:szCs w:val="21"/>
        </w:rPr>
        <w:t>通过</w:t>
      </w:r>
      <w:r w:rsidRPr="00B679CE">
        <w:rPr>
          <w:rFonts w:ascii="Arial" w:hAnsi="Arial"/>
          <w:spacing w:val="8"/>
          <w:szCs w:val="21"/>
        </w:rPr>
        <w:t>申购本基金</w:t>
      </w:r>
      <w:r w:rsidRPr="00B679CE">
        <w:rPr>
          <w:rFonts w:ascii="Arial" w:hAnsi="Arial" w:hint="eastAsia"/>
          <w:spacing w:val="8"/>
          <w:szCs w:val="21"/>
        </w:rPr>
        <w:t>A</w:t>
      </w:r>
      <w:r w:rsidRPr="00B679CE">
        <w:rPr>
          <w:rFonts w:ascii="Arial" w:hAnsi="Arial" w:hint="eastAsia"/>
          <w:spacing w:val="8"/>
          <w:szCs w:val="21"/>
        </w:rPr>
        <w:t>类</w:t>
      </w:r>
      <w:r w:rsidRPr="00B679CE">
        <w:rPr>
          <w:rFonts w:ascii="Arial" w:hAnsi="Arial"/>
          <w:spacing w:val="8"/>
          <w:szCs w:val="21"/>
        </w:rPr>
        <w:t>基金份额</w:t>
      </w:r>
      <w:r w:rsidRPr="00B679CE">
        <w:rPr>
          <w:rFonts w:ascii="Arial" w:hAnsi="Arial" w:hint="eastAsia"/>
          <w:spacing w:val="8"/>
          <w:szCs w:val="21"/>
        </w:rPr>
        <w:t>10</w:t>
      </w:r>
      <w:r w:rsidRPr="00B679CE">
        <w:rPr>
          <w:rFonts w:ascii="Arial" w:hAnsi="Arial"/>
          <w:spacing w:val="8"/>
          <w:szCs w:val="21"/>
        </w:rPr>
        <w:t>万元，对应的本次申购费率为</w:t>
      </w:r>
      <w:r w:rsidRPr="00B679CE">
        <w:rPr>
          <w:rFonts w:ascii="Arial" w:hAnsi="Arial" w:hint="eastAsia"/>
          <w:spacing w:val="8"/>
          <w:szCs w:val="21"/>
        </w:rPr>
        <w:t>0.</w:t>
      </w:r>
      <w:r w:rsidR="00412305">
        <w:rPr>
          <w:rFonts w:ascii="Arial" w:hAnsi="Arial" w:hint="eastAsia"/>
          <w:spacing w:val="8"/>
          <w:szCs w:val="21"/>
        </w:rPr>
        <w:t>8</w:t>
      </w:r>
      <w:r w:rsidRPr="00B679CE">
        <w:rPr>
          <w:rFonts w:ascii="Arial" w:hAnsi="Arial" w:hint="eastAsia"/>
          <w:spacing w:val="8"/>
          <w:szCs w:val="21"/>
        </w:rPr>
        <w:t>0</w:t>
      </w:r>
      <w:r w:rsidRPr="00B679CE">
        <w:rPr>
          <w:rFonts w:ascii="Arial" w:hAnsi="Arial"/>
          <w:spacing w:val="8"/>
          <w:szCs w:val="21"/>
        </w:rPr>
        <w:t>%</w:t>
      </w:r>
      <w:r w:rsidRPr="00B679CE">
        <w:rPr>
          <w:rFonts w:ascii="Arial" w:hAnsi="Arial"/>
          <w:spacing w:val="8"/>
          <w:szCs w:val="21"/>
        </w:rPr>
        <w:t>，该投资</w:t>
      </w:r>
      <w:r w:rsidRPr="00B679CE">
        <w:rPr>
          <w:rFonts w:ascii="Arial" w:hAnsi="Arial" w:hint="eastAsia"/>
          <w:spacing w:val="8"/>
          <w:szCs w:val="21"/>
        </w:rPr>
        <w:t>人</w:t>
      </w:r>
      <w:r w:rsidRPr="00B679CE">
        <w:rPr>
          <w:rFonts w:ascii="Arial" w:hAnsi="Arial"/>
          <w:spacing w:val="8"/>
          <w:szCs w:val="21"/>
        </w:rPr>
        <w:t>可得到的</w:t>
      </w:r>
      <w:r w:rsidRPr="00B679CE">
        <w:rPr>
          <w:rFonts w:ascii="Arial" w:hAnsi="Arial" w:hint="eastAsia"/>
          <w:spacing w:val="8"/>
          <w:szCs w:val="21"/>
        </w:rPr>
        <w:t>A</w:t>
      </w:r>
      <w:r w:rsidRPr="00B679CE">
        <w:rPr>
          <w:rFonts w:ascii="Arial" w:hAnsi="Arial" w:hint="eastAsia"/>
          <w:spacing w:val="8"/>
          <w:szCs w:val="21"/>
        </w:rPr>
        <w:t>类</w:t>
      </w:r>
      <w:r w:rsidRPr="00B679CE">
        <w:rPr>
          <w:rFonts w:ascii="Arial" w:hAnsi="Arial"/>
          <w:spacing w:val="8"/>
          <w:szCs w:val="21"/>
        </w:rPr>
        <w:t>基金份额为：</w:t>
      </w:r>
    </w:p>
    <w:p w14:paraId="0F9AA301" w14:textId="77777777" w:rsidR="00140B6E" w:rsidRPr="00B679CE" w:rsidRDefault="00140B6E" w:rsidP="00075E3D">
      <w:pPr>
        <w:pStyle w:val="ab"/>
        <w:autoSpaceDE w:val="0"/>
        <w:autoSpaceDN w:val="0"/>
        <w:adjustRightInd w:val="0"/>
        <w:snapToGrid w:val="0"/>
        <w:spacing w:line="360" w:lineRule="auto"/>
        <w:ind w:firstLineChars="200" w:firstLine="452"/>
        <w:rPr>
          <w:rFonts w:ascii="Arial" w:hAnsi="Arial"/>
          <w:spacing w:val="8"/>
          <w:szCs w:val="21"/>
        </w:rPr>
      </w:pPr>
      <w:r w:rsidRPr="00B679CE">
        <w:rPr>
          <w:rFonts w:ascii="Arial" w:hAnsi="Arial"/>
          <w:spacing w:val="8"/>
          <w:szCs w:val="21"/>
        </w:rPr>
        <w:t>净申购金额＝</w:t>
      </w:r>
      <w:r w:rsidRPr="00B679CE">
        <w:rPr>
          <w:rFonts w:ascii="Arial" w:hAnsi="Arial"/>
          <w:spacing w:val="8"/>
          <w:szCs w:val="21"/>
        </w:rPr>
        <w:t>100,000/ (1</w:t>
      </w:r>
      <w:r w:rsidRPr="00B679CE">
        <w:rPr>
          <w:rFonts w:ascii="Arial" w:hAnsi="Arial"/>
          <w:spacing w:val="8"/>
          <w:szCs w:val="21"/>
        </w:rPr>
        <w:t>＋</w:t>
      </w:r>
      <w:r w:rsidRPr="00B679CE">
        <w:rPr>
          <w:rFonts w:ascii="Arial" w:hAnsi="Arial"/>
          <w:spacing w:val="8"/>
          <w:szCs w:val="21"/>
        </w:rPr>
        <w:t>0.</w:t>
      </w:r>
      <w:r w:rsidR="001A677F">
        <w:rPr>
          <w:rFonts w:ascii="Arial" w:hAnsi="Arial" w:hint="eastAsia"/>
          <w:spacing w:val="8"/>
          <w:szCs w:val="21"/>
        </w:rPr>
        <w:t>8</w:t>
      </w:r>
      <w:r w:rsidRPr="00B679CE">
        <w:rPr>
          <w:rFonts w:ascii="Arial" w:hAnsi="Arial"/>
          <w:spacing w:val="8"/>
          <w:szCs w:val="21"/>
        </w:rPr>
        <w:t>0%)</w:t>
      </w:r>
      <w:r w:rsidRPr="00B679CE">
        <w:rPr>
          <w:rFonts w:ascii="Arial" w:hAnsi="Arial"/>
          <w:spacing w:val="8"/>
          <w:szCs w:val="21"/>
        </w:rPr>
        <w:t>＝</w:t>
      </w:r>
      <w:r w:rsidRPr="00B679CE">
        <w:rPr>
          <w:rFonts w:ascii="Arial" w:hAnsi="Arial"/>
          <w:spacing w:val="8"/>
          <w:szCs w:val="21"/>
        </w:rPr>
        <w:t>99,</w:t>
      </w:r>
      <w:r w:rsidR="00843B4A">
        <w:rPr>
          <w:rFonts w:ascii="Arial" w:hAnsi="Arial" w:hint="eastAsia"/>
          <w:spacing w:val="8"/>
          <w:szCs w:val="21"/>
        </w:rPr>
        <w:t>2</w:t>
      </w:r>
      <w:r w:rsidRPr="00B679CE">
        <w:rPr>
          <w:rFonts w:ascii="Arial" w:hAnsi="Arial"/>
          <w:spacing w:val="8"/>
          <w:szCs w:val="21"/>
        </w:rPr>
        <w:t>0</w:t>
      </w:r>
      <w:r w:rsidR="00843B4A">
        <w:rPr>
          <w:rFonts w:ascii="Arial" w:hAnsi="Arial" w:hint="eastAsia"/>
          <w:spacing w:val="8"/>
          <w:szCs w:val="21"/>
        </w:rPr>
        <w:t>6</w:t>
      </w:r>
      <w:r w:rsidRPr="00B679CE">
        <w:rPr>
          <w:rFonts w:ascii="Arial" w:hAnsi="Arial"/>
          <w:spacing w:val="8"/>
          <w:szCs w:val="21"/>
        </w:rPr>
        <w:t>.</w:t>
      </w:r>
      <w:r w:rsidR="00843B4A">
        <w:rPr>
          <w:rFonts w:ascii="Arial" w:hAnsi="Arial" w:hint="eastAsia"/>
          <w:spacing w:val="8"/>
          <w:szCs w:val="21"/>
        </w:rPr>
        <w:t>35</w:t>
      </w:r>
      <w:r w:rsidRPr="00B679CE">
        <w:rPr>
          <w:rFonts w:ascii="Arial" w:hAnsi="Arial"/>
          <w:spacing w:val="8"/>
          <w:szCs w:val="21"/>
        </w:rPr>
        <w:t>元</w:t>
      </w:r>
    </w:p>
    <w:p w14:paraId="3A6C06A6" w14:textId="77777777" w:rsidR="00140B6E" w:rsidRPr="00B679CE" w:rsidRDefault="00140B6E" w:rsidP="00075E3D">
      <w:pPr>
        <w:pStyle w:val="ab"/>
        <w:autoSpaceDE w:val="0"/>
        <w:autoSpaceDN w:val="0"/>
        <w:adjustRightInd w:val="0"/>
        <w:snapToGrid w:val="0"/>
        <w:spacing w:line="360" w:lineRule="auto"/>
        <w:ind w:firstLineChars="200" w:firstLine="452"/>
        <w:rPr>
          <w:rFonts w:ascii="Arial" w:hAnsi="Arial"/>
          <w:spacing w:val="8"/>
          <w:szCs w:val="21"/>
        </w:rPr>
      </w:pPr>
      <w:r w:rsidRPr="00B679CE">
        <w:rPr>
          <w:rFonts w:ascii="Arial" w:hAnsi="Arial"/>
          <w:spacing w:val="8"/>
          <w:szCs w:val="21"/>
        </w:rPr>
        <w:t>申购费用＝</w:t>
      </w:r>
      <w:r w:rsidRPr="00B679CE">
        <w:rPr>
          <w:rFonts w:ascii="Arial" w:hAnsi="Arial"/>
          <w:spacing w:val="8"/>
          <w:szCs w:val="21"/>
        </w:rPr>
        <w:t>100,000</w:t>
      </w:r>
      <w:r w:rsidRPr="00B679CE">
        <w:rPr>
          <w:rFonts w:ascii="Arial" w:hAnsi="Arial"/>
          <w:spacing w:val="8"/>
          <w:szCs w:val="21"/>
        </w:rPr>
        <w:t>－</w:t>
      </w:r>
      <w:r w:rsidRPr="00B679CE">
        <w:rPr>
          <w:rFonts w:ascii="Arial" w:hAnsi="Arial"/>
          <w:spacing w:val="8"/>
          <w:szCs w:val="21"/>
        </w:rPr>
        <w:t>99,</w:t>
      </w:r>
      <w:r w:rsidR="00E67A63">
        <w:rPr>
          <w:rFonts w:ascii="Arial" w:hAnsi="Arial" w:hint="eastAsia"/>
          <w:spacing w:val="8"/>
          <w:szCs w:val="21"/>
        </w:rPr>
        <w:t>2</w:t>
      </w:r>
      <w:r w:rsidRPr="00B679CE">
        <w:rPr>
          <w:rFonts w:ascii="Arial" w:hAnsi="Arial"/>
          <w:spacing w:val="8"/>
          <w:szCs w:val="21"/>
        </w:rPr>
        <w:t>0</w:t>
      </w:r>
      <w:r w:rsidR="00E67A63">
        <w:rPr>
          <w:rFonts w:ascii="Arial" w:hAnsi="Arial" w:hint="eastAsia"/>
          <w:spacing w:val="8"/>
          <w:szCs w:val="21"/>
        </w:rPr>
        <w:t>6</w:t>
      </w:r>
      <w:r w:rsidRPr="00B679CE">
        <w:rPr>
          <w:rFonts w:ascii="Arial" w:hAnsi="Arial"/>
          <w:spacing w:val="8"/>
          <w:szCs w:val="21"/>
        </w:rPr>
        <w:t>.</w:t>
      </w:r>
      <w:r w:rsidR="00E67A63">
        <w:rPr>
          <w:rFonts w:ascii="Arial" w:hAnsi="Arial" w:hint="eastAsia"/>
          <w:spacing w:val="8"/>
          <w:szCs w:val="21"/>
        </w:rPr>
        <w:t>35</w:t>
      </w:r>
      <w:r w:rsidRPr="00B679CE">
        <w:rPr>
          <w:rFonts w:ascii="Arial" w:hAnsi="Arial"/>
          <w:spacing w:val="8"/>
          <w:szCs w:val="21"/>
        </w:rPr>
        <w:t>＝</w:t>
      </w:r>
      <w:r w:rsidR="00733B32">
        <w:rPr>
          <w:rFonts w:ascii="Arial" w:hAnsi="Arial" w:hint="eastAsia"/>
          <w:spacing w:val="8"/>
          <w:szCs w:val="21"/>
        </w:rPr>
        <w:t>7</w:t>
      </w:r>
      <w:r w:rsidRPr="00B679CE">
        <w:rPr>
          <w:rFonts w:ascii="Arial" w:hAnsi="Arial"/>
          <w:spacing w:val="8"/>
          <w:szCs w:val="21"/>
        </w:rPr>
        <w:t>9</w:t>
      </w:r>
      <w:r w:rsidR="00733B32">
        <w:rPr>
          <w:rFonts w:ascii="Arial" w:hAnsi="Arial" w:hint="eastAsia"/>
          <w:spacing w:val="8"/>
          <w:szCs w:val="21"/>
        </w:rPr>
        <w:t>3</w:t>
      </w:r>
      <w:r w:rsidRPr="00B679CE">
        <w:rPr>
          <w:rFonts w:ascii="Arial" w:hAnsi="Arial"/>
          <w:spacing w:val="8"/>
          <w:szCs w:val="21"/>
        </w:rPr>
        <w:t>.</w:t>
      </w:r>
      <w:r w:rsidR="00733B32">
        <w:rPr>
          <w:rFonts w:ascii="Arial" w:hAnsi="Arial" w:hint="eastAsia"/>
          <w:spacing w:val="8"/>
          <w:szCs w:val="21"/>
        </w:rPr>
        <w:t>65</w:t>
      </w:r>
      <w:r w:rsidRPr="00B679CE">
        <w:rPr>
          <w:rFonts w:ascii="Arial" w:hAnsi="Arial"/>
          <w:spacing w:val="8"/>
          <w:szCs w:val="21"/>
        </w:rPr>
        <w:t>元</w:t>
      </w:r>
    </w:p>
    <w:p w14:paraId="5D47EB5D" w14:textId="77777777" w:rsidR="00140B6E" w:rsidRPr="00B679CE" w:rsidRDefault="00140B6E" w:rsidP="00075E3D">
      <w:pPr>
        <w:pStyle w:val="ab"/>
        <w:autoSpaceDE w:val="0"/>
        <w:autoSpaceDN w:val="0"/>
        <w:adjustRightInd w:val="0"/>
        <w:snapToGrid w:val="0"/>
        <w:spacing w:line="360" w:lineRule="auto"/>
        <w:ind w:firstLineChars="200" w:firstLine="452"/>
        <w:rPr>
          <w:rFonts w:ascii="Arial" w:hAnsi="Arial"/>
          <w:spacing w:val="8"/>
          <w:szCs w:val="21"/>
        </w:rPr>
      </w:pPr>
      <w:r w:rsidRPr="00B679CE">
        <w:rPr>
          <w:rFonts w:ascii="Arial" w:hAnsi="Arial"/>
          <w:spacing w:val="8"/>
          <w:szCs w:val="21"/>
        </w:rPr>
        <w:t>申购份额＝</w:t>
      </w:r>
      <w:r w:rsidRPr="00B679CE">
        <w:rPr>
          <w:rFonts w:ascii="Arial" w:hAnsi="Arial"/>
          <w:spacing w:val="8"/>
          <w:szCs w:val="21"/>
        </w:rPr>
        <w:t>99,</w:t>
      </w:r>
      <w:r w:rsidR="00733B32">
        <w:rPr>
          <w:rFonts w:ascii="Arial" w:hAnsi="Arial" w:hint="eastAsia"/>
          <w:spacing w:val="8"/>
          <w:szCs w:val="21"/>
        </w:rPr>
        <w:t>2</w:t>
      </w:r>
      <w:r w:rsidRPr="00B679CE">
        <w:rPr>
          <w:rFonts w:ascii="Arial" w:hAnsi="Arial"/>
          <w:spacing w:val="8"/>
          <w:szCs w:val="21"/>
        </w:rPr>
        <w:t>0</w:t>
      </w:r>
      <w:r w:rsidR="00733B32">
        <w:rPr>
          <w:rFonts w:ascii="Arial" w:hAnsi="Arial" w:hint="eastAsia"/>
          <w:spacing w:val="8"/>
          <w:szCs w:val="21"/>
        </w:rPr>
        <w:t>6</w:t>
      </w:r>
      <w:r w:rsidRPr="00B679CE">
        <w:rPr>
          <w:rFonts w:ascii="Arial" w:hAnsi="Arial"/>
          <w:spacing w:val="8"/>
          <w:szCs w:val="21"/>
        </w:rPr>
        <w:t>.</w:t>
      </w:r>
      <w:r w:rsidR="00733B32">
        <w:rPr>
          <w:rFonts w:ascii="Arial" w:hAnsi="Arial" w:hint="eastAsia"/>
          <w:spacing w:val="8"/>
          <w:szCs w:val="21"/>
        </w:rPr>
        <w:t>35</w:t>
      </w:r>
      <w:r w:rsidRPr="00B679CE">
        <w:rPr>
          <w:rFonts w:ascii="Arial" w:hAnsi="Arial"/>
          <w:spacing w:val="8"/>
          <w:szCs w:val="21"/>
        </w:rPr>
        <w:t xml:space="preserve">/1.016 </w:t>
      </w:r>
      <w:r w:rsidRPr="00B679CE">
        <w:rPr>
          <w:rFonts w:ascii="Arial" w:hAnsi="Arial"/>
          <w:spacing w:val="8"/>
          <w:szCs w:val="21"/>
        </w:rPr>
        <w:t>＝</w:t>
      </w:r>
      <w:r w:rsidRPr="00B679CE">
        <w:rPr>
          <w:rFonts w:ascii="Arial" w:hAnsi="Arial"/>
          <w:spacing w:val="8"/>
          <w:szCs w:val="21"/>
        </w:rPr>
        <w:t>97,</w:t>
      </w:r>
      <w:r w:rsidR="0028389D">
        <w:rPr>
          <w:rFonts w:ascii="Arial" w:hAnsi="Arial" w:hint="eastAsia"/>
          <w:spacing w:val="8"/>
          <w:szCs w:val="21"/>
        </w:rPr>
        <w:t>644</w:t>
      </w:r>
      <w:r w:rsidRPr="00B679CE">
        <w:rPr>
          <w:rFonts w:ascii="Arial" w:hAnsi="Arial"/>
          <w:spacing w:val="8"/>
          <w:szCs w:val="21"/>
        </w:rPr>
        <w:t>.</w:t>
      </w:r>
      <w:r w:rsidR="0028389D">
        <w:rPr>
          <w:rFonts w:ascii="Arial" w:hAnsi="Arial" w:hint="eastAsia"/>
          <w:spacing w:val="8"/>
          <w:szCs w:val="21"/>
        </w:rPr>
        <w:t>04</w:t>
      </w:r>
      <w:r w:rsidRPr="00B679CE">
        <w:rPr>
          <w:rFonts w:ascii="Arial" w:hAnsi="Arial"/>
          <w:spacing w:val="8"/>
          <w:szCs w:val="21"/>
        </w:rPr>
        <w:t>份</w:t>
      </w:r>
    </w:p>
    <w:p w14:paraId="2B1D3F8E" w14:textId="77777777" w:rsidR="00140B6E" w:rsidRPr="00B679CE" w:rsidRDefault="00140B6E" w:rsidP="00075E3D">
      <w:pPr>
        <w:pStyle w:val="ab"/>
        <w:autoSpaceDE w:val="0"/>
        <w:autoSpaceDN w:val="0"/>
        <w:adjustRightInd w:val="0"/>
        <w:snapToGrid w:val="0"/>
        <w:spacing w:line="360" w:lineRule="auto"/>
        <w:ind w:firstLineChars="200" w:firstLine="452"/>
        <w:rPr>
          <w:rFonts w:ascii="Arial" w:hAnsi="Arial"/>
          <w:spacing w:val="8"/>
          <w:szCs w:val="21"/>
        </w:rPr>
      </w:pPr>
      <w:r w:rsidRPr="00B679CE">
        <w:rPr>
          <w:rFonts w:ascii="Arial" w:hAnsi="Arial"/>
          <w:spacing w:val="8"/>
          <w:szCs w:val="21"/>
        </w:rPr>
        <w:t>即：投资者投资</w:t>
      </w:r>
      <w:r w:rsidRPr="00B679CE">
        <w:rPr>
          <w:rFonts w:ascii="Arial" w:hAnsi="Arial" w:hint="eastAsia"/>
          <w:spacing w:val="8"/>
          <w:szCs w:val="21"/>
        </w:rPr>
        <w:t>10</w:t>
      </w:r>
      <w:r w:rsidRPr="00B679CE">
        <w:rPr>
          <w:rFonts w:ascii="Arial" w:hAnsi="Arial"/>
          <w:spacing w:val="8"/>
          <w:szCs w:val="21"/>
        </w:rPr>
        <w:t>万元申购本基金</w:t>
      </w:r>
      <w:r w:rsidRPr="00B679CE">
        <w:rPr>
          <w:rFonts w:ascii="Arial" w:hAnsi="Arial" w:hint="eastAsia"/>
          <w:spacing w:val="8"/>
          <w:szCs w:val="21"/>
        </w:rPr>
        <w:t>A</w:t>
      </w:r>
      <w:r w:rsidRPr="00B679CE">
        <w:rPr>
          <w:rFonts w:ascii="Arial" w:hAnsi="Arial" w:hint="eastAsia"/>
          <w:spacing w:val="8"/>
          <w:szCs w:val="21"/>
        </w:rPr>
        <w:t>类</w:t>
      </w:r>
      <w:r w:rsidRPr="00B679CE">
        <w:rPr>
          <w:rFonts w:ascii="Arial" w:hAnsi="Arial"/>
          <w:spacing w:val="8"/>
          <w:szCs w:val="21"/>
        </w:rPr>
        <w:t>基金份额，假定申购当日</w:t>
      </w:r>
      <w:r w:rsidRPr="00B679CE">
        <w:rPr>
          <w:rFonts w:ascii="Arial" w:hAnsi="Arial" w:hint="eastAsia"/>
          <w:spacing w:val="8"/>
          <w:szCs w:val="21"/>
        </w:rPr>
        <w:t>A</w:t>
      </w:r>
      <w:r w:rsidRPr="00B679CE">
        <w:rPr>
          <w:rFonts w:ascii="Arial" w:hAnsi="Arial" w:hint="eastAsia"/>
          <w:spacing w:val="8"/>
          <w:szCs w:val="21"/>
        </w:rPr>
        <w:t>类</w:t>
      </w:r>
      <w:r w:rsidRPr="00B679CE">
        <w:rPr>
          <w:rFonts w:ascii="Arial" w:hAnsi="Arial"/>
          <w:spacing w:val="8"/>
          <w:szCs w:val="21"/>
        </w:rPr>
        <w:t>基金份额净值为</w:t>
      </w:r>
      <w:r w:rsidRPr="00B679CE">
        <w:rPr>
          <w:rFonts w:ascii="Arial" w:hAnsi="Arial" w:hint="eastAsia"/>
          <w:spacing w:val="8"/>
          <w:szCs w:val="21"/>
        </w:rPr>
        <w:t>1.016</w:t>
      </w:r>
      <w:r w:rsidRPr="00B679CE">
        <w:rPr>
          <w:rFonts w:ascii="Arial" w:hAnsi="Arial"/>
          <w:spacing w:val="8"/>
          <w:szCs w:val="21"/>
        </w:rPr>
        <w:t>元，可得到</w:t>
      </w:r>
      <w:r w:rsidR="00C32F4F" w:rsidRPr="00B679CE">
        <w:rPr>
          <w:rFonts w:ascii="Arial" w:hAnsi="Arial"/>
          <w:spacing w:val="8"/>
          <w:szCs w:val="21"/>
        </w:rPr>
        <w:t>97,</w:t>
      </w:r>
      <w:r w:rsidR="00C32F4F">
        <w:rPr>
          <w:rFonts w:ascii="Arial" w:hAnsi="Arial" w:hint="eastAsia"/>
          <w:spacing w:val="8"/>
          <w:szCs w:val="21"/>
        </w:rPr>
        <w:t>644</w:t>
      </w:r>
      <w:r w:rsidR="00C32F4F" w:rsidRPr="00B679CE">
        <w:rPr>
          <w:rFonts w:ascii="Arial" w:hAnsi="Arial"/>
          <w:spacing w:val="8"/>
          <w:szCs w:val="21"/>
        </w:rPr>
        <w:t>.</w:t>
      </w:r>
      <w:r w:rsidR="00C32F4F">
        <w:rPr>
          <w:rFonts w:ascii="Arial" w:hAnsi="Arial" w:hint="eastAsia"/>
          <w:spacing w:val="8"/>
          <w:szCs w:val="21"/>
        </w:rPr>
        <w:t>04</w:t>
      </w:r>
      <w:r w:rsidRPr="00B679CE">
        <w:rPr>
          <w:rFonts w:ascii="Arial" w:hAnsi="Arial"/>
          <w:spacing w:val="8"/>
          <w:szCs w:val="21"/>
        </w:rPr>
        <w:t>份</w:t>
      </w:r>
      <w:r w:rsidRPr="00B679CE">
        <w:rPr>
          <w:rFonts w:ascii="Arial" w:hAnsi="Arial" w:hint="eastAsia"/>
          <w:spacing w:val="8"/>
          <w:szCs w:val="21"/>
        </w:rPr>
        <w:t>A</w:t>
      </w:r>
      <w:r w:rsidRPr="00B679CE">
        <w:rPr>
          <w:rFonts w:ascii="Arial" w:hAnsi="Arial" w:hint="eastAsia"/>
          <w:spacing w:val="8"/>
          <w:szCs w:val="21"/>
        </w:rPr>
        <w:t>类</w:t>
      </w:r>
      <w:r w:rsidRPr="00B679CE">
        <w:rPr>
          <w:rFonts w:ascii="Arial" w:hAnsi="Arial"/>
          <w:spacing w:val="8"/>
          <w:szCs w:val="21"/>
        </w:rPr>
        <w:t>基金份额。</w:t>
      </w:r>
    </w:p>
    <w:p w14:paraId="1C1BEC3A" w14:textId="77777777" w:rsidR="00140B6E" w:rsidRPr="00B679CE" w:rsidRDefault="00140B6E" w:rsidP="00140B6E">
      <w:pPr>
        <w:pStyle w:val="ab"/>
        <w:autoSpaceDE w:val="0"/>
        <w:autoSpaceDN w:val="0"/>
        <w:adjustRightInd w:val="0"/>
        <w:snapToGrid w:val="0"/>
        <w:spacing w:line="360" w:lineRule="auto"/>
        <w:ind w:firstLineChars="200" w:firstLine="452"/>
        <w:rPr>
          <w:rFonts w:ascii="Arial" w:hAnsi="Arial"/>
          <w:spacing w:val="8"/>
          <w:szCs w:val="21"/>
        </w:rPr>
      </w:pPr>
      <w:r w:rsidRPr="00B679CE">
        <w:rPr>
          <w:rFonts w:ascii="Arial" w:hAnsi="Arial" w:hint="eastAsia"/>
          <w:spacing w:val="8"/>
          <w:szCs w:val="21"/>
        </w:rPr>
        <w:t>例</w:t>
      </w:r>
      <w:r w:rsidRPr="00B679CE">
        <w:rPr>
          <w:rFonts w:ascii="Arial" w:hAnsi="Arial" w:hint="eastAsia"/>
          <w:spacing w:val="8"/>
          <w:szCs w:val="21"/>
        </w:rPr>
        <w:t>2</w:t>
      </w:r>
      <w:r w:rsidRPr="00B679CE">
        <w:rPr>
          <w:rFonts w:ascii="Arial" w:hAnsi="Arial" w:hint="eastAsia"/>
          <w:spacing w:val="8"/>
          <w:szCs w:val="21"/>
        </w:rPr>
        <w:t>：假设某投资者投资</w:t>
      </w:r>
      <w:r w:rsidRPr="00B679CE">
        <w:rPr>
          <w:rFonts w:ascii="Arial" w:hAnsi="Arial" w:hint="eastAsia"/>
          <w:spacing w:val="8"/>
          <w:szCs w:val="21"/>
        </w:rPr>
        <w:t>10</w:t>
      </w:r>
      <w:r w:rsidRPr="00B679CE">
        <w:rPr>
          <w:rFonts w:ascii="Arial" w:hAnsi="Arial" w:hint="eastAsia"/>
          <w:spacing w:val="8"/>
          <w:szCs w:val="21"/>
        </w:rPr>
        <w:t>万元申购本基金</w:t>
      </w:r>
      <w:r w:rsidRPr="00B679CE">
        <w:rPr>
          <w:rFonts w:ascii="Arial" w:hAnsi="Arial" w:hint="eastAsia"/>
          <w:spacing w:val="8"/>
          <w:szCs w:val="21"/>
        </w:rPr>
        <w:t>C</w:t>
      </w:r>
      <w:r w:rsidRPr="00B679CE">
        <w:rPr>
          <w:rFonts w:ascii="Arial" w:hAnsi="Arial" w:hint="eastAsia"/>
          <w:spacing w:val="8"/>
          <w:szCs w:val="21"/>
        </w:rPr>
        <w:t>类基金份额，申购当日本基金</w:t>
      </w:r>
      <w:r w:rsidRPr="00B679CE">
        <w:rPr>
          <w:rFonts w:ascii="Arial" w:hAnsi="Arial" w:hint="eastAsia"/>
          <w:spacing w:val="8"/>
          <w:szCs w:val="21"/>
        </w:rPr>
        <w:t>C</w:t>
      </w:r>
      <w:r w:rsidRPr="00B679CE">
        <w:rPr>
          <w:rFonts w:ascii="Arial" w:hAnsi="Arial" w:hint="eastAsia"/>
          <w:spacing w:val="8"/>
          <w:szCs w:val="21"/>
        </w:rPr>
        <w:t>类基金份额净值为</w:t>
      </w:r>
      <w:r w:rsidRPr="00B679CE">
        <w:rPr>
          <w:rFonts w:ascii="Arial" w:hAnsi="Arial" w:hint="eastAsia"/>
          <w:spacing w:val="8"/>
          <w:szCs w:val="21"/>
        </w:rPr>
        <w:t xml:space="preserve">1.060 </w:t>
      </w:r>
      <w:r w:rsidRPr="00B679CE">
        <w:rPr>
          <w:rFonts w:ascii="Arial" w:hAnsi="Arial" w:hint="eastAsia"/>
          <w:spacing w:val="8"/>
          <w:szCs w:val="21"/>
        </w:rPr>
        <w:t>元，则可得到的申购份额为：</w:t>
      </w:r>
    </w:p>
    <w:p w14:paraId="7642250A" w14:textId="77777777" w:rsidR="00140B6E" w:rsidRPr="00B679CE" w:rsidRDefault="00140B6E" w:rsidP="00140B6E">
      <w:pPr>
        <w:pStyle w:val="ab"/>
        <w:autoSpaceDE w:val="0"/>
        <w:autoSpaceDN w:val="0"/>
        <w:adjustRightInd w:val="0"/>
        <w:snapToGrid w:val="0"/>
        <w:spacing w:line="360" w:lineRule="auto"/>
        <w:ind w:firstLineChars="200" w:firstLine="452"/>
        <w:rPr>
          <w:rFonts w:ascii="Arial" w:hAnsi="Arial"/>
          <w:spacing w:val="8"/>
          <w:szCs w:val="21"/>
        </w:rPr>
      </w:pPr>
      <w:r w:rsidRPr="00B679CE">
        <w:rPr>
          <w:rFonts w:ascii="Arial" w:hAnsi="Arial" w:hint="eastAsia"/>
          <w:spacing w:val="8"/>
          <w:szCs w:val="21"/>
        </w:rPr>
        <w:lastRenderedPageBreak/>
        <w:t>申购份额＝</w:t>
      </w:r>
      <w:r w:rsidRPr="00B679CE">
        <w:rPr>
          <w:rFonts w:ascii="Arial" w:hAnsi="Arial" w:hint="eastAsia"/>
          <w:spacing w:val="8"/>
          <w:szCs w:val="21"/>
        </w:rPr>
        <w:t>100,000/1.060</w:t>
      </w:r>
      <w:r w:rsidRPr="00B679CE">
        <w:rPr>
          <w:rFonts w:ascii="Arial" w:hAnsi="Arial" w:hint="eastAsia"/>
          <w:spacing w:val="8"/>
          <w:szCs w:val="21"/>
        </w:rPr>
        <w:t>＝</w:t>
      </w:r>
      <w:r w:rsidRPr="00B679CE">
        <w:rPr>
          <w:rFonts w:ascii="Arial" w:hAnsi="Arial" w:hint="eastAsia"/>
          <w:spacing w:val="8"/>
          <w:szCs w:val="21"/>
        </w:rPr>
        <w:t>94,339.62</w:t>
      </w:r>
      <w:r w:rsidRPr="00B679CE">
        <w:rPr>
          <w:rFonts w:ascii="Arial" w:hAnsi="Arial" w:hint="eastAsia"/>
          <w:spacing w:val="8"/>
          <w:szCs w:val="21"/>
        </w:rPr>
        <w:t>份</w:t>
      </w:r>
    </w:p>
    <w:p w14:paraId="6293E4C5" w14:textId="77777777" w:rsidR="00140B6E" w:rsidRPr="00B679CE" w:rsidRDefault="00140B6E" w:rsidP="00140B6E">
      <w:pPr>
        <w:pStyle w:val="ab"/>
        <w:autoSpaceDE w:val="0"/>
        <w:autoSpaceDN w:val="0"/>
        <w:adjustRightInd w:val="0"/>
        <w:snapToGrid w:val="0"/>
        <w:spacing w:line="360" w:lineRule="auto"/>
        <w:ind w:firstLineChars="200" w:firstLine="452"/>
        <w:rPr>
          <w:rFonts w:ascii="Arial" w:hAnsi="Arial"/>
          <w:spacing w:val="8"/>
          <w:szCs w:val="21"/>
        </w:rPr>
      </w:pPr>
      <w:r w:rsidRPr="00B679CE">
        <w:rPr>
          <w:rFonts w:ascii="Arial" w:hAnsi="Arial" w:hint="eastAsia"/>
          <w:spacing w:val="8"/>
          <w:szCs w:val="21"/>
        </w:rPr>
        <w:t>即：投资者投资</w:t>
      </w:r>
      <w:r w:rsidRPr="00B679CE">
        <w:rPr>
          <w:rFonts w:ascii="Arial" w:hAnsi="Arial" w:hint="eastAsia"/>
          <w:spacing w:val="8"/>
          <w:szCs w:val="21"/>
        </w:rPr>
        <w:t>10</w:t>
      </w:r>
      <w:r w:rsidRPr="00B679CE">
        <w:rPr>
          <w:rFonts w:ascii="Arial" w:hAnsi="Arial" w:hint="eastAsia"/>
          <w:spacing w:val="8"/>
          <w:szCs w:val="21"/>
        </w:rPr>
        <w:t>万元申购本基金</w:t>
      </w:r>
      <w:r w:rsidRPr="00B679CE">
        <w:rPr>
          <w:rFonts w:ascii="Arial" w:hAnsi="Arial" w:hint="eastAsia"/>
          <w:spacing w:val="8"/>
          <w:szCs w:val="21"/>
        </w:rPr>
        <w:t>C</w:t>
      </w:r>
      <w:r w:rsidRPr="00B679CE">
        <w:rPr>
          <w:rFonts w:ascii="Arial" w:hAnsi="Arial" w:hint="eastAsia"/>
          <w:spacing w:val="8"/>
          <w:szCs w:val="21"/>
        </w:rPr>
        <w:t>类基金份额，假设申购当日本基金</w:t>
      </w:r>
      <w:r w:rsidRPr="00B679CE">
        <w:rPr>
          <w:rFonts w:ascii="Arial" w:hAnsi="Arial" w:hint="eastAsia"/>
          <w:spacing w:val="8"/>
          <w:szCs w:val="21"/>
        </w:rPr>
        <w:t>C</w:t>
      </w:r>
      <w:r w:rsidRPr="00B679CE">
        <w:rPr>
          <w:rFonts w:ascii="Arial" w:hAnsi="Arial" w:hint="eastAsia"/>
          <w:spacing w:val="8"/>
          <w:szCs w:val="21"/>
        </w:rPr>
        <w:t>类基金份额净值为</w:t>
      </w:r>
      <w:r w:rsidRPr="00B679CE">
        <w:rPr>
          <w:rFonts w:ascii="Arial" w:hAnsi="Arial" w:hint="eastAsia"/>
          <w:spacing w:val="8"/>
          <w:szCs w:val="21"/>
        </w:rPr>
        <w:t>1.060</w:t>
      </w:r>
      <w:r w:rsidRPr="00B679CE">
        <w:rPr>
          <w:rFonts w:ascii="Arial" w:hAnsi="Arial" w:hint="eastAsia"/>
          <w:spacing w:val="8"/>
          <w:szCs w:val="21"/>
        </w:rPr>
        <w:t>元，则其可得到</w:t>
      </w:r>
      <w:r w:rsidRPr="00B679CE">
        <w:rPr>
          <w:rFonts w:ascii="Arial" w:hAnsi="Arial" w:hint="eastAsia"/>
          <w:spacing w:val="8"/>
          <w:szCs w:val="21"/>
        </w:rPr>
        <w:t>94,339.62</w:t>
      </w:r>
      <w:r w:rsidRPr="00B679CE">
        <w:rPr>
          <w:rFonts w:ascii="Arial" w:hAnsi="Arial" w:hint="eastAsia"/>
          <w:spacing w:val="8"/>
          <w:szCs w:val="21"/>
        </w:rPr>
        <w:t>份</w:t>
      </w:r>
      <w:r w:rsidRPr="00B679CE">
        <w:rPr>
          <w:rFonts w:ascii="Arial" w:hAnsi="Arial" w:hint="eastAsia"/>
          <w:spacing w:val="8"/>
          <w:szCs w:val="21"/>
        </w:rPr>
        <w:t>C</w:t>
      </w:r>
      <w:r w:rsidRPr="00B679CE">
        <w:rPr>
          <w:rFonts w:ascii="Arial" w:hAnsi="Arial" w:hint="eastAsia"/>
          <w:spacing w:val="8"/>
          <w:szCs w:val="21"/>
        </w:rPr>
        <w:t>类基金份额。</w:t>
      </w:r>
    </w:p>
    <w:p w14:paraId="5EBC4862" w14:textId="77777777" w:rsidR="003C09B9" w:rsidRPr="00B679CE" w:rsidRDefault="003C09B9" w:rsidP="003C09B9">
      <w:pPr>
        <w:adjustRightInd w:val="0"/>
        <w:snapToGrid w:val="0"/>
        <w:spacing w:line="360" w:lineRule="auto"/>
        <w:ind w:firstLineChars="200" w:firstLine="420"/>
        <w:rPr>
          <w:rFonts w:ascii="Arial" w:hAnsi="Arial" w:cs="Arial"/>
          <w:szCs w:val="21"/>
        </w:rPr>
      </w:pPr>
      <w:r w:rsidRPr="00B679CE">
        <w:rPr>
          <w:rFonts w:ascii="Arial" w:hAnsi="Arial" w:cs="Arial"/>
          <w:szCs w:val="21"/>
        </w:rPr>
        <w:t>2</w:t>
      </w:r>
      <w:r w:rsidRPr="00B679CE">
        <w:rPr>
          <w:rFonts w:ascii="Arial" w:hAnsi="Arial" w:cs="Arial"/>
          <w:szCs w:val="21"/>
        </w:rPr>
        <w:t>、</w:t>
      </w:r>
      <w:r w:rsidRPr="00B679CE">
        <w:rPr>
          <w:rFonts w:ascii="Arial" w:hAnsi="Arial" w:cs="Arial"/>
          <w:szCs w:val="21"/>
        </w:rPr>
        <w:t xml:space="preserve"> </w:t>
      </w:r>
      <w:r w:rsidRPr="00B679CE">
        <w:rPr>
          <w:rFonts w:ascii="Arial" w:hAnsi="Arial" w:cs="Arial"/>
          <w:szCs w:val="21"/>
        </w:rPr>
        <w:t>赎回金额的计算方式：</w:t>
      </w:r>
    </w:p>
    <w:p w14:paraId="1233357C" w14:textId="77777777" w:rsidR="003C09B9" w:rsidRPr="00B679CE" w:rsidRDefault="003C09B9" w:rsidP="003C09B9">
      <w:pPr>
        <w:adjustRightInd w:val="0"/>
        <w:snapToGrid w:val="0"/>
        <w:spacing w:line="360" w:lineRule="auto"/>
        <w:ind w:firstLineChars="200" w:firstLine="420"/>
        <w:rPr>
          <w:rFonts w:ascii="Arial" w:hAnsi="Arial" w:cs="Arial"/>
        </w:rPr>
      </w:pPr>
      <w:r w:rsidRPr="00B679CE">
        <w:rPr>
          <w:rFonts w:ascii="Arial" w:hAnsi="Arial" w:cs="Arial" w:hint="eastAsia"/>
        </w:rPr>
        <w:t>赎回总额</w:t>
      </w:r>
      <w:r w:rsidRPr="00B679CE">
        <w:rPr>
          <w:rFonts w:ascii="Arial" w:hAnsi="Arial" w:cs="Arial"/>
        </w:rPr>
        <w:t>=</w:t>
      </w:r>
      <w:r w:rsidRPr="00B679CE">
        <w:rPr>
          <w:rFonts w:ascii="Arial" w:hAnsi="Arial" w:cs="Arial" w:hint="eastAsia"/>
        </w:rPr>
        <w:t>赎回份额×</w:t>
      </w:r>
      <w:r w:rsidRPr="00B679CE">
        <w:rPr>
          <w:rFonts w:ascii="Arial" w:hAnsi="Arial" w:cs="Arial"/>
        </w:rPr>
        <w:t xml:space="preserve">T </w:t>
      </w:r>
      <w:r w:rsidRPr="00B679CE">
        <w:rPr>
          <w:rFonts w:ascii="Arial" w:hAnsi="Arial" w:cs="Arial" w:hint="eastAsia"/>
        </w:rPr>
        <w:t>日该类基金份额净值</w:t>
      </w:r>
    </w:p>
    <w:p w14:paraId="51978DCB" w14:textId="77777777" w:rsidR="003C09B9" w:rsidRPr="00B679CE" w:rsidRDefault="003C09B9" w:rsidP="003C09B9">
      <w:pPr>
        <w:adjustRightInd w:val="0"/>
        <w:snapToGrid w:val="0"/>
        <w:spacing w:line="360" w:lineRule="auto"/>
        <w:ind w:firstLineChars="200" w:firstLine="420"/>
        <w:rPr>
          <w:rFonts w:ascii="Arial" w:hAnsi="Arial" w:cs="Arial"/>
        </w:rPr>
      </w:pPr>
      <w:r w:rsidRPr="00B679CE">
        <w:rPr>
          <w:rFonts w:ascii="Arial" w:hAnsi="Arial" w:cs="Arial" w:hint="eastAsia"/>
        </w:rPr>
        <w:t>赎回费用</w:t>
      </w:r>
      <w:r w:rsidRPr="00B679CE">
        <w:rPr>
          <w:rFonts w:ascii="Arial" w:hAnsi="Arial" w:cs="Arial"/>
        </w:rPr>
        <w:t>=</w:t>
      </w:r>
      <w:r w:rsidRPr="00B679CE">
        <w:rPr>
          <w:rFonts w:ascii="Arial" w:hAnsi="Arial" w:cs="Arial" w:hint="eastAsia"/>
        </w:rPr>
        <w:t>赎回总额×赎回费率</w:t>
      </w:r>
    </w:p>
    <w:p w14:paraId="3E2783FB" w14:textId="77777777" w:rsidR="003C09B9" w:rsidRPr="00B679CE" w:rsidRDefault="003C09B9" w:rsidP="003C09B9">
      <w:pPr>
        <w:adjustRightInd w:val="0"/>
        <w:snapToGrid w:val="0"/>
        <w:spacing w:line="360" w:lineRule="auto"/>
        <w:ind w:firstLineChars="200" w:firstLine="420"/>
        <w:rPr>
          <w:rFonts w:ascii="Arial" w:hAnsi="Arial" w:cs="Arial"/>
        </w:rPr>
      </w:pPr>
      <w:r w:rsidRPr="00B679CE">
        <w:rPr>
          <w:rFonts w:ascii="Arial" w:hAnsi="Arial" w:cs="Arial" w:hint="eastAsia"/>
        </w:rPr>
        <w:t>赎回金额</w:t>
      </w:r>
      <w:r w:rsidRPr="00B679CE">
        <w:rPr>
          <w:rFonts w:ascii="Arial" w:hAnsi="Arial" w:cs="Arial"/>
        </w:rPr>
        <w:t>=</w:t>
      </w:r>
      <w:r w:rsidRPr="00B679CE">
        <w:rPr>
          <w:rFonts w:ascii="Arial" w:hAnsi="Arial" w:cs="Arial" w:hint="eastAsia"/>
        </w:rPr>
        <w:t>赎回总额－赎回费用</w:t>
      </w:r>
    </w:p>
    <w:p w14:paraId="0CFF08DB" w14:textId="77777777" w:rsidR="003C09B9" w:rsidRPr="00B679CE" w:rsidRDefault="003C09B9" w:rsidP="003C09B9">
      <w:pPr>
        <w:adjustRightInd w:val="0"/>
        <w:ind w:firstLineChars="200" w:firstLine="420"/>
        <w:rPr>
          <w:rFonts w:cs="Arial"/>
          <w:bCs/>
        </w:rPr>
      </w:pPr>
      <w:r w:rsidRPr="00B679CE">
        <w:rPr>
          <w:rFonts w:cs="Arial" w:hint="eastAsia"/>
          <w:bCs/>
        </w:rPr>
        <w:t>上述计算结果均按四舍五入方法，保留到小数点后</w:t>
      </w:r>
      <w:r w:rsidRPr="00B679CE">
        <w:rPr>
          <w:rFonts w:cs="Arial"/>
          <w:bCs/>
        </w:rPr>
        <w:t>2</w:t>
      </w:r>
      <w:r w:rsidRPr="00B679CE">
        <w:rPr>
          <w:rFonts w:cs="Arial" w:hint="eastAsia"/>
          <w:bCs/>
        </w:rPr>
        <w:t>位，由此产生的收益或损失由基金财产承担。</w:t>
      </w:r>
    </w:p>
    <w:p w14:paraId="2F0376C7" w14:textId="268EB8DE" w:rsidR="003C09B9" w:rsidRPr="00B679CE" w:rsidRDefault="003C09B9" w:rsidP="003C09B9">
      <w:pPr>
        <w:adjustRightInd w:val="0"/>
        <w:snapToGrid w:val="0"/>
        <w:spacing w:line="360" w:lineRule="auto"/>
        <w:ind w:firstLineChars="200" w:firstLine="420"/>
        <w:rPr>
          <w:rFonts w:ascii="Arial" w:hAnsi="Arial" w:cs="Arial"/>
        </w:rPr>
      </w:pPr>
      <w:r w:rsidRPr="00B679CE">
        <w:rPr>
          <w:rFonts w:ascii="Arial" w:hAnsi="Arial" w:cs="Arial" w:hint="eastAsia"/>
        </w:rPr>
        <w:t>例：某投资者赎回</w:t>
      </w:r>
      <w:r w:rsidRPr="00B679CE">
        <w:rPr>
          <w:rFonts w:ascii="Arial" w:hAnsi="Arial" w:cs="Arial"/>
        </w:rPr>
        <w:t xml:space="preserve">10,000 </w:t>
      </w:r>
      <w:r w:rsidRPr="00B679CE">
        <w:rPr>
          <w:rFonts w:ascii="Arial" w:hAnsi="Arial" w:cs="Arial" w:hint="eastAsia"/>
        </w:rPr>
        <w:t>份</w:t>
      </w:r>
      <w:r w:rsidRPr="00B679CE">
        <w:rPr>
          <w:rFonts w:ascii="Arial" w:hAnsi="Arial" w:cs="Arial" w:hint="eastAsia"/>
        </w:rPr>
        <w:t>A</w:t>
      </w:r>
      <w:r w:rsidRPr="00B679CE">
        <w:rPr>
          <w:rFonts w:ascii="Arial" w:hAnsi="Arial" w:cs="Arial" w:hint="eastAsia"/>
        </w:rPr>
        <w:t>类基金份额且持有时间不满</w:t>
      </w:r>
      <w:r w:rsidR="008E39A3" w:rsidRPr="00B679CE">
        <w:rPr>
          <w:rFonts w:ascii="Arial" w:hAnsi="Arial" w:cs="Arial" w:hint="eastAsia"/>
        </w:rPr>
        <w:t>30</w:t>
      </w:r>
      <w:r w:rsidR="00505C50" w:rsidRPr="00B679CE">
        <w:rPr>
          <w:rFonts w:ascii="Arial" w:hAnsi="Arial" w:cs="Arial" w:hint="eastAsia"/>
        </w:rPr>
        <w:t>日</w:t>
      </w:r>
      <w:r w:rsidRPr="00B679CE">
        <w:rPr>
          <w:rFonts w:ascii="Arial" w:hAnsi="Arial" w:cs="Arial" w:hint="eastAsia"/>
        </w:rPr>
        <w:t>，假设赎回申请当日</w:t>
      </w:r>
      <w:r w:rsidRPr="00B679CE">
        <w:rPr>
          <w:rFonts w:ascii="Arial" w:hAnsi="Arial" w:cs="Arial" w:hint="eastAsia"/>
        </w:rPr>
        <w:t>A</w:t>
      </w:r>
      <w:r w:rsidRPr="00B679CE">
        <w:rPr>
          <w:rFonts w:ascii="Arial" w:hAnsi="Arial" w:cs="Arial" w:hint="eastAsia"/>
        </w:rPr>
        <w:t>类基金份额净值是</w:t>
      </w:r>
      <w:r w:rsidRPr="00B679CE">
        <w:rPr>
          <w:rFonts w:ascii="Arial" w:hAnsi="Arial" w:cs="Arial"/>
        </w:rPr>
        <w:t xml:space="preserve">1.068 </w:t>
      </w:r>
      <w:r w:rsidRPr="00B679CE">
        <w:rPr>
          <w:rFonts w:ascii="Arial" w:hAnsi="Arial" w:cs="Arial" w:hint="eastAsia"/>
        </w:rPr>
        <w:t>元，赎回费率为</w:t>
      </w:r>
      <w:r w:rsidR="00C94EE5" w:rsidRPr="00B679CE">
        <w:rPr>
          <w:rFonts w:ascii="Arial" w:hAnsi="Arial" w:cs="Arial" w:hint="eastAsia"/>
        </w:rPr>
        <w:t>0</w:t>
      </w:r>
      <w:r w:rsidRPr="00B679CE">
        <w:rPr>
          <w:rFonts w:ascii="Arial" w:hAnsi="Arial" w:cs="Arial"/>
        </w:rPr>
        <w:t>.</w:t>
      </w:r>
      <w:r w:rsidR="00BD5408">
        <w:rPr>
          <w:rFonts w:ascii="Arial" w:hAnsi="Arial" w:cs="Arial"/>
        </w:rPr>
        <w:t>75</w:t>
      </w:r>
      <w:r w:rsidRPr="00B679CE">
        <w:rPr>
          <w:rFonts w:ascii="Arial" w:hAnsi="Arial" w:cs="Arial"/>
        </w:rPr>
        <w:t>%</w:t>
      </w:r>
      <w:r w:rsidRPr="00B679CE">
        <w:rPr>
          <w:rFonts w:ascii="Arial" w:hAnsi="Arial" w:cs="Arial" w:hint="eastAsia"/>
        </w:rPr>
        <w:t>，则可得到的赎回金额为：</w:t>
      </w:r>
    </w:p>
    <w:p w14:paraId="32F07321" w14:textId="77777777" w:rsidR="003C09B9" w:rsidRPr="00B679CE" w:rsidRDefault="003C09B9" w:rsidP="003C09B9">
      <w:pPr>
        <w:adjustRightInd w:val="0"/>
        <w:snapToGrid w:val="0"/>
        <w:spacing w:line="360" w:lineRule="auto"/>
        <w:ind w:firstLineChars="200" w:firstLine="420"/>
        <w:rPr>
          <w:rFonts w:ascii="Arial" w:hAnsi="Arial" w:cs="Arial"/>
        </w:rPr>
      </w:pPr>
      <w:r w:rsidRPr="00B679CE">
        <w:rPr>
          <w:rFonts w:ascii="Arial" w:hAnsi="Arial" w:cs="Arial" w:hint="eastAsia"/>
        </w:rPr>
        <w:t>赎回总额</w:t>
      </w:r>
      <w:r w:rsidRPr="00B679CE">
        <w:rPr>
          <w:rFonts w:ascii="Arial" w:hAnsi="Arial" w:cs="Arial"/>
        </w:rPr>
        <w:t xml:space="preserve"> = 10,000 </w:t>
      </w:r>
      <w:r w:rsidRPr="00B679CE">
        <w:rPr>
          <w:rFonts w:ascii="Arial" w:hAnsi="Arial" w:cs="Arial" w:hint="eastAsia"/>
        </w:rPr>
        <w:t>×</w:t>
      </w:r>
      <w:r w:rsidRPr="00B679CE">
        <w:rPr>
          <w:rFonts w:ascii="Arial" w:hAnsi="Arial" w:cs="Arial"/>
        </w:rPr>
        <w:t xml:space="preserve">1.068= 10,680.00 </w:t>
      </w:r>
      <w:r w:rsidRPr="00B679CE">
        <w:rPr>
          <w:rFonts w:ascii="Arial" w:hAnsi="Arial" w:cs="Arial" w:hint="eastAsia"/>
        </w:rPr>
        <w:t>元</w:t>
      </w:r>
    </w:p>
    <w:p w14:paraId="4D7D93BA" w14:textId="16001D43" w:rsidR="003C09B9" w:rsidRPr="00B679CE" w:rsidRDefault="003C09B9" w:rsidP="003C09B9">
      <w:pPr>
        <w:adjustRightInd w:val="0"/>
        <w:snapToGrid w:val="0"/>
        <w:spacing w:line="360" w:lineRule="auto"/>
        <w:ind w:firstLineChars="200" w:firstLine="420"/>
        <w:rPr>
          <w:rFonts w:ascii="Arial" w:hAnsi="Arial" w:cs="Arial"/>
        </w:rPr>
      </w:pPr>
      <w:r w:rsidRPr="00B679CE">
        <w:rPr>
          <w:rFonts w:ascii="Arial" w:hAnsi="Arial" w:cs="Arial" w:hint="eastAsia"/>
        </w:rPr>
        <w:t>赎回费用</w:t>
      </w:r>
      <w:r w:rsidRPr="00B679CE">
        <w:rPr>
          <w:rFonts w:ascii="Arial" w:hAnsi="Arial" w:cs="Arial"/>
        </w:rPr>
        <w:t xml:space="preserve"> = 10,680.00 </w:t>
      </w:r>
      <w:r w:rsidRPr="00B679CE">
        <w:rPr>
          <w:rFonts w:ascii="Arial" w:hAnsi="Arial" w:cs="Arial" w:hint="eastAsia"/>
        </w:rPr>
        <w:t>×</w:t>
      </w:r>
      <w:r w:rsidR="001C3CDB" w:rsidRPr="00B679CE">
        <w:rPr>
          <w:rFonts w:ascii="Arial" w:hAnsi="Arial" w:cs="Arial" w:hint="eastAsia"/>
        </w:rPr>
        <w:t>0</w:t>
      </w:r>
      <w:r w:rsidRPr="00B679CE">
        <w:rPr>
          <w:rFonts w:ascii="Arial" w:hAnsi="Arial" w:cs="Arial"/>
        </w:rPr>
        <w:t>.</w:t>
      </w:r>
      <w:r w:rsidR="00BD5408">
        <w:rPr>
          <w:rFonts w:ascii="Arial" w:hAnsi="Arial" w:cs="Arial"/>
        </w:rPr>
        <w:t>75</w:t>
      </w:r>
      <w:r w:rsidRPr="00B679CE">
        <w:rPr>
          <w:rFonts w:ascii="Arial" w:hAnsi="Arial" w:cs="Arial"/>
        </w:rPr>
        <w:t xml:space="preserve">% = </w:t>
      </w:r>
      <w:r w:rsidR="00BD5408">
        <w:rPr>
          <w:rFonts w:ascii="Arial" w:hAnsi="Arial" w:cs="Arial"/>
        </w:rPr>
        <w:t>80.10</w:t>
      </w:r>
      <w:r w:rsidRPr="00B679CE">
        <w:rPr>
          <w:rFonts w:ascii="Arial" w:hAnsi="Arial" w:cs="Arial" w:hint="eastAsia"/>
        </w:rPr>
        <w:t>元</w:t>
      </w:r>
    </w:p>
    <w:p w14:paraId="65991F22" w14:textId="31E4D887" w:rsidR="003C09B9" w:rsidRPr="00B679CE" w:rsidRDefault="003C09B9" w:rsidP="003C09B9">
      <w:pPr>
        <w:adjustRightInd w:val="0"/>
        <w:snapToGrid w:val="0"/>
        <w:spacing w:line="360" w:lineRule="auto"/>
        <w:ind w:firstLineChars="200" w:firstLine="420"/>
        <w:rPr>
          <w:rFonts w:ascii="Arial" w:hAnsi="Arial" w:cs="Arial"/>
        </w:rPr>
      </w:pPr>
      <w:r w:rsidRPr="00B679CE">
        <w:rPr>
          <w:rFonts w:ascii="Arial" w:hAnsi="Arial" w:cs="Arial" w:hint="eastAsia"/>
        </w:rPr>
        <w:t>赎回金额</w:t>
      </w:r>
      <w:r w:rsidRPr="00B679CE">
        <w:rPr>
          <w:rFonts w:ascii="Arial" w:hAnsi="Arial" w:cs="Arial"/>
        </w:rPr>
        <w:t xml:space="preserve"> = 10,680.00 </w:t>
      </w:r>
      <w:r w:rsidR="00BD5408">
        <w:rPr>
          <w:rFonts w:ascii="Arial" w:hAnsi="Arial" w:cs="Arial"/>
        </w:rPr>
        <w:t>–</w:t>
      </w:r>
      <w:r w:rsidRPr="00B679CE">
        <w:rPr>
          <w:rFonts w:ascii="Arial" w:hAnsi="Arial" w:cs="Arial" w:hint="eastAsia"/>
        </w:rPr>
        <w:t xml:space="preserve"> </w:t>
      </w:r>
      <w:r w:rsidR="00BD5408">
        <w:rPr>
          <w:rFonts w:ascii="Arial" w:hAnsi="Arial" w:cs="Arial"/>
        </w:rPr>
        <w:t>80.10</w:t>
      </w:r>
      <w:r w:rsidRPr="00B679CE">
        <w:rPr>
          <w:rFonts w:ascii="Arial" w:hAnsi="Arial" w:cs="Arial"/>
        </w:rPr>
        <w:t xml:space="preserve"> = 10,</w:t>
      </w:r>
      <w:r w:rsidR="00BD5408">
        <w:rPr>
          <w:rFonts w:ascii="Arial" w:hAnsi="Arial" w:cs="Arial"/>
        </w:rPr>
        <w:t>599.90</w:t>
      </w:r>
      <w:r w:rsidRPr="00B679CE">
        <w:rPr>
          <w:rFonts w:ascii="Arial" w:hAnsi="Arial" w:cs="Arial"/>
        </w:rPr>
        <w:t xml:space="preserve"> </w:t>
      </w:r>
      <w:r w:rsidRPr="00B679CE">
        <w:rPr>
          <w:rFonts w:ascii="Arial" w:hAnsi="Arial" w:cs="Arial" w:hint="eastAsia"/>
        </w:rPr>
        <w:t>元</w:t>
      </w:r>
    </w:p>
    <w:p w14:paraId="3E4C5004" w14:textId="1FA2B166" w:rsidR="003C09B9" w:rsidRPr="00B679CE" w:rsidRDefault="003C09B9" w:rsidP="003C09B9">
      <w:pPr>
        <w:adjustRightInd w:val="0"/>
        <w:snapToGrid w:val="0"/>
        <w:spacing w:line="360" w:lineRule="auto"/>
        <w:ind w:firstLineChars="200" w:firstLine="420"/>
        <w:rPr>
          <w:rFonts w:ascii="Arial" w:hAnsi="Arial" w:cs="Arial"/>
        </w:rPr>
      </w:pPr>
      <w:r w:rsidRPr="00B679CE">
        <w:rPr>
          <w:rFonts w:ascii="Arial" w:hAnsi="Arial" w:cs="Arial" w:hint="eastAsia"/>
        </w:rPr>
        <w:t>即：投资者赎回</w:t>
      </w:r>
      <w:r w:rsidRPr="00B679CE">
        <w:rPr>
          <w:rFonts w:ascii="Arial" w:hAnsi="Arial" w:cs="Arial"/>
        </w:rPr>
        <w:t xml:space="preserve"> 10,000 </w:t>
      </w:r>
      <w:r w:rsidRPr="00B679CE">
        <w:rPr>
          <w:rFonts w:ascii="Arial" w:hAnsi="Arial" w:cs="Arial" w:hint="eastAsia"/>
        </w:rPr>
        <w:t>份</w:t>
      </w:r>
      <w:r w:rsidRPr="00B679CE">
        <w:rPr>
          <w:rFonts w:ascii="Arial" w:hAnsi="Arial" w:cs="Arial" w:hint="eastAsia"/>
        </w:rPr>
        <w:t>A</w:t>
      </w:r>
      <w:r w:rsidRPr="00B679CE">
        <w:rPr>
          <w:rFonts w:ascii="Arial" w:hAnsi="Arial" w:cs="Arial" w:hint="eastAsia"/>
        </w:rPr>
        <w:t>类基金份额且持有时间不满</w:t>
      </w:r>
      <w:r w:rsidR="00E503A5" w:rsidRPr="00B679CE">
        <w:rPr>
          <w:rFonts w:ascii="Arial" w:hAnsi="Arial" w:cs="Arial" w:hint="eastAsia"/>
        </w:rPr>
        <w:t>30</w:t>
      </w:r>
      <w:r w:rsidR="00E503A5" w:rsidRPr="00B679CE">
        <w:rPr>
          <w:rFonts w:ascii="Arial" w:hAnsi="Arial" w:cs="Arial" w:hint="eastAsia"/>
        </w:rPr>
        <w:t>日</w:t>
      </w:r>
      <w:r w:rsidRPr="00B679CE">
        <w:rPr>
          <w:rFonts w:ascii="Arial" w:hAnsi="Arial" w:cs="Arial" w:hint="eastAsia"/>
        </w:rPr>
        <w:t>，假设赎回当日</w:t>
      </w:r>
      <w:r w:rsidRPr="00B679CE">
        <w:rPr>
          <w:rFonts w:ascii="Arial" w:hAnsi="Arial" w:cs="Arial" w:hint="eastAsia"/>
        </w:rPr>
        <w:t>A</w:t>
      </w:r>
      <w:r w:rsidRPr="00B679CE">
        <w:rPr>
          <w:rFonts w:ascii="Arial" w:hAnsi="Arial" w:cs="Arial" w:hint="eastAsia"/>
        </w:rPr>
        <w:t>类基金份额的基金份额净值是</w:t>
      </w:r>
      <w:r w:rsidRPr="00B679CE">
        <w:rPr>
          <w:rFonts w:ascii="Arial" w:hAnsi="Arial" w:cs="Arial"/>
        </w:rPr>
        <w:t xml:space="preserve">1.068 </w:t>
      </w:r>
      <w:r w:rsidRPr="00B679CE">
        <w:rPr>
          <w:rFonts w:ascii="Arial" w:hAnsi="Arial" w:cs="Arial" w:hint="eastAsia"/>
        </w:rPr>
        <w:t>元，则其可得到的赎回金额为</w:t>
      </w:r>
      <w:r w:rsidR="003551F6" w:rsidRPr="00B679CE">
        <w:rPr>
          <w:rFonts w:ascii="Arial" w:hAnsi="Arial" w:cs="Arial"/>
        </w:rPr>
        <w:t>10,</w:t>
      </w:r>
      <w:r w:rsidR="003551F6">
        <w:rPr>
          <w:rFonts w:ascii="Arial" w:hAnsi="Arial" w:cs="Arial"/>
        </w:rPr>
        <w:t>599.90</w:t>
      </w:r>
      <w:r w:rsidR="003551F6" w:rsidRPr="00B679CE">
        <w:rPr>
          <w:rFonts w:ascii="Arial" w:hAnsi="Arial" w:cs="Arial"/>
        </w:rPr>
        <w:t xml:space="preserve"> </w:t>
      </w:r>
      <w:r w:rsidRPr="00B679CE">
        <w:rPr>
          <w:rFonts w:ascii="Arial" w:hAnsi="Arial" w:cs="Arial" w:hint="eastAsia"/>
        </w:rPr>
        <w:t>元。</w:t>
      </w:r>
    </w:p>
    <w:p w14:paraId="10A67C2D" w14:textId="7E741BF0" w:rsidR="003C09B9" w:rsidRPr="00B679CE" w:rsidRDefault="003C09B9" w:rsidP="003C09B9">
      <w:pPr>
        <w:adjustRightInd w:val="0"/>
        <w:snapToGrid w:val="0"/>
        <w:spacing w:line="360" w:lineRule="auto"/>
        <w:ind w:firstLineChars="200" w:firstLine="420"/>
        <w:rPr>
          <w:rFonts w:ascii="Arial" w:hAnsi="Arial"/>
        </w:rPr>
      </w:pPr>
      <w:r w:rsidRPr="00B679CE">
        <w:rPr>
          <w:rFonts w:ascii="Arial" w:hAnsi="Arial" w:cs="Arial"/>
        </w:rPr>
        <w:t>3</w:t>
      </w:r>
      <w:r w:rsidRPr="00B679CE">
        <w:rPr>
          <w:rFonts w:ascii="Arial" w:hAnsi="Arial" w:cs="Arial"/>
        </w:rPr>
        <w:t>、</w:t>
      </w:r>
      <w:r w:rsidRPr="00B679CE">
        <w:rPr>
          <w:rFonts w:ascii="Arial" w:hAnsi="Arial" w:cs="Arial"/>
          <w:bCs/>
        </w:rPr>
        <w:t>本基金</w:t>
      </w:r>
      <w:r w:rsidRPr="00B679CE">
        <w:rPr>
          <w:rFonts w:ascii="Arial" w:hAnsi="Arial" w:cs="Arial"/>
          <w:bCs/>
        </w:rPr>
        <w:t>A</w:t>
      </w:r>
      <w:r w:rsidRPr="00B679CE">
        <w:rPr>
          <w:rFonts w:ascii="Arial" w:hAnsi="Arial" w:cs="Arial"/>
          <w:bCs/>
        </w:rPr>
        <w:t>类基金份额和</w:t>
      </w:r>
      <w:r w:rsidRPr="00B679CE">
        <w:rPr>
          <w:rFonts w:ascii="Arial" w:hAnsi="Arial" w:cs="Arial"/>
          <w:bCs/>
        </w:rPr>
        <w:t>C</w:t>
      </w:r>
      <w:r w:rsidRPr="00B679CE">
        <w:rPr>
          <w:rFonts w:ascii="Arial" w:hAnsi="Arial" w:cs="Arial"/>
          <w:bCs/>
        </w:rPr>
        <w:t>类基金份额分别设置代码，分别计算和公告</w:t>
      </w:r>
      <w:r w:rsidR="00101A57" w:rsidRPr="00B679CE">
        <w:rPr>
          <w:rFonts w:ascii="Arial" w:hAnsi="Arial" w:cs="Arial" w:hint="eastAsia"/>
          <w:bCs/>
        </w:rPr>
        <w:t>各</w:t>
      </w:r>
      <w:r w:rsidRPr="00B679CE">
        <w:rPr>
          <w:rFonts w:ascii="Arial" w:hAnsi="Arial" w:cs="Arial"/>
          <w:bCs/>
        </w:rPr>
        <w:t>类基金份额净值和</w:t>
      </w:r>
      <w:r w:rsidR="00101A57" w:rsidRPr="00B679CE">
        <w:rPr>
          <w:rFonts w:ascii="Arial" w:hAnsi="Arial" w:cs="Arial" w:hint="eastAsia"/>
          <w:bCs/>
        </w:rPr>
        <w:t>各</w:t>
      </w:r>
      <w:r w:rsidRPr="00B679CE">
        <w:rPr>
          <w:rFonts w:ascii="Arial" w:hAnsi="Arial" w:cs="Arial"/>
          <w:bCs/>
        </w:rPr>
        <w:t>类基金份额累计净值</w:t>
      </w:r>
      <w:r w:rsidRPr="00B679CE">
        <w:rPr>
          <w:rFonts w:ascii="Arial" w:hAnsi="Arial" w:cs="Arial" w:hint="eastAsia"/>
          <w:bCs/>
        </w:rPr>
        <w:t>。</w:t>
      </w:r>
      <w:r w:rsidRPr="00B679CE">
        <w:rPr>
          <w:rFonts w:ascii="Arial" w:hAnsi="Arial" w:hint="eastAsia"/>
        </w:rPr>
        <w:t>本基金</w:t>
      </w:r>
      <w:r w:rsidR="00F265C0" w:rsidRPr="00B679CE">
        <w:rPr>
          <w:rFonts w:ascii="Arial" w:hAnsi="Arial" w:hint="eastAsia"/>
        </w:rPr>
        <w:t>各</w:t>
      </w:r>
      <w:r w:rsidRPr="00B679CE">
        <w:rPr>
          <w:rFonts w:ascii="Arial" w:hAnsi="Arial" w:hint="eastAsia"/>
        </w:rPr>
        <w:t>类基金份额净值的计算，保留到小数点后</w:t>
      </w:r>
      <w:r w:rsidR="00F45DFF">
        <w:rPr>
          <w:rFonts w:ascii="Arial" w:hAnsi="Arial" w:hint="eastAsia"/>
        </w:rPr>
        <w:t>4</w:t>
      </w:r>
      <w:r w:rsidRPr="00B679CE">
        <w:rPr>
          <w:rFonts w:ascii="Arial" w:hAnsi="Arial" w:hint="eastAsia"/>
        </w:rPr>
        <w:t>位，小数点后第</w:t>
      </w:r>
      <w:r w:rsidR="00F45DFF">
        <w:rPr>
          <w:rFonts w:ascii="Arial" w:hAnsi="Arial" w:hint="eastAsia"/>
        </w:rPr>
        <w:t>5</w:t>
      </w:r>
      <w:r w:rsidRPr="00B679CE">
        <w:rPr>
          <w:rFonts w:ascii="Arial" w:hAnsi="Arial" w:hint="eastAsia"/>
        </w:rPr>
        <w:t>位四舍五入，由此产生的收益或损失由基金财产承担。</w:t>
      </w:r>
      <w:r w:rsidRPr="00B679CE">
        <w:rPr>
          <w:rFonts w:ascii="Arial" w:hAnsi="Arial" w:hint="eastAsia"/>
        </w:rPr>
        <w:t>T</w:t>
      </w:r>
      <w:r w:rsidRPr="00B679CE">
        <w:rPr>
          <w:rFonts w:ascii="Arial" w:hAnsi="Arial" w:hint="eastAsia"/>
        </w:rPr>
        <w:t>日的基金份额净值在当天收市后计算，并在</w:t>
      </w:r>
      <w:r w:rsidRPr="00B679CE">
        <w:rPr>
          <w:rFonts w:ascii="Arial" w:hAnsi="Arial" w:hint="eastAsia"/>
        </w:rPr>
        <w:t>T+1</w:t>
      </w:r>
      <w:r w:rsidRPr="00B679CE">
        <w:rPr>
          <w:rFonts w:ascii="Arial" w:hAnsi="Arial" w:hint="eastAsia"/>
        </w:rPr>
        <w:t>日内公告。遇特殊情况，经中国证监会同意，可以适当延迟计算或公告。</w:t>
      </w:r>
    </w:p>
    <w:p w14:paraId="5753B625" w14:textId="77777777" w:rsidR="00BA01CD" w:rsidRPr="00B679CE" w:rsidRDefault="00BA01CD" w:rsidP="00ED4C46">
      <w:pPr>
        <w:autoSpaceDE w:val="0"/>
        <w:autoSpaceDN w:val="0"/>
        <w:adjustRightInd w:val="0"/>
        <w:snapToGrid w:val="0"/>
        <w:spacing w:line="360" w:lineRule="auto"/>
        <w:ind w:firstLineChars="200" w:firstLine="422"/>
        <w:rPr>
          <w:rFonts w:ascii="Arial Unicode MS" w:hAnsi="Arial Unicode MS" w:cs="Arial"/>
          <w:b/>
          <w:szCs w:val="21"/>
        </w:rPr>
      </w:pPr>
      <w:r w:rsidRPr="00B679CE">
        <w:rPr>
          <w:rFonts w:ascii="Arial Unicode MS" w:hAnsi="Arial Unicode MS" w:cs="Arial" w:hint="eastAsia"/>
          <w:b/>
          <w:szCs w:val="21"/>
        </w:rPr>
        <w:t>八、申购与赎回的登记</w:t>
      </w:r>
    </w:p>
    <w:p w14:paraId="417FA0CD" w14:textId="77777777" w:rsidR="00BA01CD" w:rsidRPr="00B679CE" w:rsidRDefault="00BA01CD" w:rsidP="00EC0350">
      <w:pPr>
        <w:adjustRightInd w:val="0"/>
        <w:snapToGrid w:val="0"/>
        <w:spacing w:line="360" w:lineRule="auto"/>
        <w:ind w:firstLineChars="200" w:firstLine="420"/>
        <w:rPr>
          <w:rFonts w:ascii="Arial Unicode MS" w:hAnsi="Arial Unicode MS" w:cs="Arial"/>
          <w:kern w:val="0"/>
          <w:szCs w:val="21"/>
        </w:rPr>
      </w:pPr>
      <w:r w:rsidRPr="00B679CE">
        <w:rPr>
          <w:rFonts w:ascii="Arial Unicode MS" w:hAnsi="Arial Unicode MS" w:cs="Arial" w:hint="eastAsia"/>
          <w:kern w:val="0"/>
          <w:szCs w:val="21"/>
        </w:rPr>
        <w:t>1</w:t>
      </w:r>
      <w:r w:rsidRPr="00B679CE">
        <w:rPr>
          <w:rFonts w:ascii="Arial Unicode MS" w:hAnsi="Arial Unicode MS" w:cs="Arial" w:hint="eastAsia"/>
          <w:kern w:val="0"/>
          <w:szCs w:val="21"/>
        </w:rPr>
        <w:t>、经基金销售机构同意，基金投资者提出的申购和赎回申请，在基金管理人规定的时间之前可以撤销。</w:t>
      </w:r>
    </w:p>
    <w:p w14:paraId="5848BFDF" w14:textId="77777777" w:rsidR="00BA01CD" w:rsidRPr="00B679CE" w:rsidRDefault="00BA01CD" w:rsidP="00EC0350">
      <w:pPr>
        <w:adjustRightInd w:val="0"/>
        <w:snapToGrid w:val="0"/>
        <w:spacing w:line="360" w:lineRule="auto"/>
        <w:ind w:firstLineChars="200" w:firstLine="420"/>
        <w:rPr>
          <w:rFonts w:ascii="Arial Unicode MS" w:hAnsi="Arial Unicode MS" w:cs="Arial"/>
          <w:kern w:val="0"/>
          <w:szCs w:val="21"/>
        </w:rPr>
      </w:pPr>
      <w:r w:rsidRPr="00B679CE">
        <w:rPr>
          <w:rFonts w:ascii="Arial Unicode MS" w:hAnsi="Arial Unicode MS" w:cs="Arial" w:hint="eastAsia"/>
          <w:kern w:val="0"/>
          <w:szCs w:val="21"/>
        </w:rPr>
        <w:t>2</w:t>
      </w:r>
      <w:r w:rsidRPr="00B679CE">
        <w:rPr>
          <w:rFonts w:ascii="Arial Unicode MS" w:hAnsi="Arial Unicode MS" w:cs="Arial" w:hint="eastAsia"/>
          <w:kern w:val="0"/>
          <w:szCs w:val="21"/>
        </w:rPr>
        <w:t>、投资者申购基金成功后，登记机构在</w:t>
      </w:r>
      <w:r w:rsidRPr="00B679CE">
        <w:rPr>
          <w:rFonts w:ascii="Arial Unicode MS" w:hAnsi="Arial Unicode MS" w:cs="Arial" w:hint="eastAsia"/>
          <w:kern w:val="0"/>
          <w:szCs w:val="21"/>
        </w:rPr>
        <w:t>T+1</w:t>
      </w:r>
      <w:r w:rsidRPr="00B679CE">
        <w:rPr>
          <w:rFonts w:ascii="Arial Unicode MS" w:hAnsi="Arial Unicode MS" w:cs="Arial" w:hint="eastAsia"/>
          <w:kern w:val="0"/>
          <w:szCs w:val="21"/>
        </w:rPr>
        <w:t>日为投资者登记权益并办理登记手续，投资人自</w:t>
      </w:r>
      <w:r w:rsidRPr="00B679CE">
        <w:rPr>
          <w:rFonts w:ascii="Arial Unicode MS" w:hAnsi="Arial Unicode MS" w:cs="Arial" w:hint="eastAsia"/>
          <w:kern w:val="0"/>
          <w:szCs w:val="21"/>
        </w:rPr>
        <w:t>T+2</w:t>
      </w:r>
      <w:r w:rsidRPr="00B679CE">
        <w:rPr>
          <w:rFonts w:ascii="Arial Unicode MS" w:hAnsi="Arial Unicode MS" w:cs="Arial" w:hint="eastAsia"/>
          <w:kern w:val="0"/>
          <w:szCs w:val="21"/>
        </w:rPr>
        <w:t>日（含该日）后有权赎回该部分基金份额。</w:t>
      </w:r>
    </w:p>
    <w:p w14:paraId="79F5C153" w14:textId="77777777" w:rsidR="00BA01CD" w:rsidRPr="00B679CE" w:rsidRDefault="00BA01CD" w:rsidP="00EC0350">
      <w:pPr>
        <w:adjustRightInd w:val="0"/>
        <w:snapToGrid w:val="0"/>
        <w:spacing w:line="360" w:lineRule="auto"/>
        <w:ind w:firstLineChars="200" w:firstLine="420"/>
        <w:rPr>
          <w:rFonts w:ascii="Arial Unicode MS" w:hAnsi="Arial Unicode MS" w:cs="Arial"/>
          <w:kern w:val="0"/>
          <w:szCs w:val="21"/>
        </w:rPr>
      </w:pPr>
      <w:r w:rsidRPr="00B679CE">
        <w:rPr>
          <w:rFonts w:ascii="Arial Unicode MS" w:hAnsi="Arial Unicode MS" w:cs="Arial" w:hint="eastAsia"/>
          <w:kern w:val="0"/>
          <w:szCs w:val="21"/>
        </w:rPr>
        <w:t>3</w:t>
      </w:r>
      <w:r w:rsidRPr="00B679CE">
        <w:rPr>
          <w:rFonts w:ascii="Arial Unicode MS" w:hAnsi="Arial Unicode MS" w:cs="Arial" w:hint="eastAsia"/>
          <w:kern w:val="0"/>
          <w:szCs w:val="21"/>
        </w:rPr>
        <w:t>、投资人赎回基金成功后，登记机构在</w:t>
      </w:r>
      <w:r w:rsidRPr="00B679CE">
        <w:rPr>
          <w:rFonts w:ascii="Arial Unicode MS" w:hAnsi="Arial Unicode MS" w:cs="Arial" w:hint="eastAsia"/>
          <w:kern w:val="0"/>
          <w:szCs w:val="21"/>
        </w:rPr>
        <w:t>T+1</w:t>
      </w:r>
      <w:r w:rsidRPr="00B679CE">
        <w:rPr>
          <w:rFonts w:ascii="Arial Unicode MS" w:hAnsi="Arial Unicode MS" w:cs="Arial" w:hint="eastAsia"/>
          <w:kern w:val="0"/>
          <w:szCs w:val="21"/>
        </w:rPr>
        <w:t>日为投资者办理扣除权益的登记手续。</w:t>
      </w:r>
    </w:p>
    <w:p w14:paraId="64067BE5" w14:textId="77777777" w:rsidR="00BA01CD" w:rsidRPr="00B679CE" w:rsidRDefault="00BA01CD" w:rsidP="00EC0350">
      <w:pPr>
        <w:adjustRightInd w:val="0"/>
        <w:snapToGrid w:val="0"/>
        <w:spacing w:line="360" w:lineRule="auto"/>
        <w:ind w:firstLineChars="200" w:firstLine="420"/>
        <w:rPr>
          <w:rFonts w:ascii="Arial Unicode MS" w:hAnsi="Arial Unicode MS" w:cs="Arial"/>
          <w:kern w:val="0"/>
          <w:szCs w:val="21"/>
        </w:rPr>
      </w:pPr>
      <w:r w:rsidRPr="00B679CE">
        <w:rPr>
          <w:rFonts w:ascii="Arial Unicode MS" w:hAnsi="Arial Unicode MS" w:cs="Arial" w:hint="eastAsia"/>
          <w:kern w:val="0"/>
          <w:szCs w:val="21"/>
        </w:rPr>
        <w:t>4</w:t>
      </w:r>
      <w:r w:rsidRPr="00B679CE">
        <w:rPr>
          <w:rFonts w:ascii="Arial Unicode MS" w:hAnsi="Arial Unicode MS" w:cs="Arial" w:hint="eastAsia"/>
          <w:kern w:val="0"/>
          <w:szCs w:val="21"/>
        </w:rPr>
        <w:t>、基金管理人可以在法律法规允许的范围内，对上述登记办理时间进行调整，但不得实质影响投资者的合法权益，并最迟于开始实施前依照《信息披露办法》的有关规定进行公告。</w:t>
      </w:r>
    </w:p>
    <w:p w14:paraId="67CBEC03" w14:textId="77777777" w:rsidR="00492608" w:rsidRPr="00B679CE" w:rsidRDefault="00BA01CD" w:rsidP="00492608">
      <w:pPr>
        <w:adjustRightInd w:val="0"/>
        <w:snapToGrid w:val="0"/>
        <w:spacing w:line="360" w:lineRule="auto"/>
        <w:ind w:firstLineChars="200" w:firstLine="422"/>
        <w:rPr>
          <w:rFonts w:ascii="Arial Unicode MS" w:hAnsi="Arial Unicode MS"/>
          <w:b/>
          <w:bCs/>
          <w:szCs w:val="21"/>
        </w:rPr>
      </w:pPr>
      <w:r w:rsidRPr="00B679CE">
        <w:rPr>
          <w:rFonts w:ascii="Arial Unicode MS" w:hAnsi="Arial Unicode MS" w:hint="eastAsia"/>
          <w:b/>
          <w:bCs/>
          <w:szCs w:val="21"/>
        </w:rPr>
        <w:t>九</w:t>
      </w:r>
      <w:r w:rsidR="00492608" w:rsidRPr="00B679CE">
        <w:rPr>
          <w:rFonts w:ascii="Arial Unicode MS" w:hAnsi="Arial Unicode MS"/>
          <w:b/>
          <w:bCs/>
          <w:szCs w:val="21"/>
        </w:rPr>
        <w:t>、拒绝或暂停申购的情形及处理</w:t>
      </w:r>
    </w:p>
    <w:p w14:paraId="152A178B" w14:textId="77777777" w:rsidR="00082203" w:rsidRPr="00B679CE" w:rsidRDefault="00082203" w:rsidP="00082203">
      <w:pPr>
        <w:adjustRightInd w:val="0"/>
        <w:snapToGrid w:val="0"/>
        <w:spacing w:line="360" w:lineRule="auto"/>
        <w:ind w:firstLineChars="200" w:firstLine="420"/>
        <w:rPr>
          <w:rFonts w:ascii="Arial Unicode MS" w:hAnsi="Arial Unicode MS" w:cs="Arial"/>
          <w:kern w:val="0"/>
          <w:szCs w:val="21"/>
        </w:rPr>
      </w:pPr>
      <w:r w:rsidRPr="00B679CE">
        <w:rPr>
          <w:rFonts w:ascii="Arial Unicode MS" w:hAnsi="Arial Unicode MS" w:cs="Arial" w:hint="eastAsia"/>
          <w:kern w:val="0"/>
          <w:szCs w:val="21"/>
        </w:rPr>
        <w:t>发生下列情况时，基金管理人可拒绝或暂停接受投资人的申购申请：</w:t>
      </w:r>
    </w:p>
    <w:p w14:paraId="0AD5EAEB" w14:textId="77777777" w:rsidR="00082203" w:rsidRPr="00B679CE" w:rsidRDefault="00082203" w:rsidP="00082203">
      <w:pPr>
        <w:adjustRightInd w:val="0"/>
        <w:snapToGrid w:val="0"/>
        <w:spacing w:line="360" w:lineRule="auto"/>
        <w:ind w:firstLineChars="200" w:firstLine="420"/>
        <w:rPr>
          <w:rFonts w:ascii="Arial Unicode MS" w:hAnsi="Arial Unicode MS" w:cs="Arial"/>
          <w:kern w:val="0"/>
          <w:szCs w:val="21"/>
        </w:rPr>
      </w:pPr>
      <w:r w:rsidRPr="00B679CE">
        <w:rPr>
          <w:rFonts w:ascii="Arial Unicode MS" w:hAnsi="Arial Unicode MS" w:cs="Arial" w:hint="eastAsia"/>
          <w:kern w:val="0"/>
          <w:szCs w:val="21"/>
        </w:rPr>
        <w:t>1</w:t>
      </w:r>
      <w:r w:rsidRPr="00B679CE">
        <w:rPr>
          <w:rFonts w:ascii="Arial Unicode MS" w:hAnsi="Arial Unicode MS" w:cs="Arial" w:hint="eastAsia"/>
          <w:kern w:val="0"/>
          <w:szCs w:val="21"/>
        </w:rPr>
        <w:t>、因不可抗力导致基金无法正常运作。</w:t>
      </w:r>
    </w:p>
    <w:p w14:paraId="72247564" w14:textId="77777777" w:rsidR="00176ACE" w:rsidRPr="002714CB" w:rsidRDefault="00176ACE" w:rsidP="002714CB">
      <w:pPr>
        <w:spacing w:line="360" w:lineRule="auto"/>
        <w:ind w:firstLineChars="200" w:firstLine="420"/>
        <w:rPr>
          <w:rFonts w:asciiTheme="minorEastAsia" w:eastAsiaTheme="minorEastAsia" w:hAnsiTheme="minorEastAsia"/>
          <w:szCs w:val="21"/>
        </w:rPr>
      </w:pPr>
      <w:r w:rsidRPr="002714CB">
        <w:rPr>
          <w:rFonts w:asciiTheme="minorEastAsia" w:eastAsiaTheme="minorEastAsia" w:hAnsiTheme="minorEastAsia"/>
          <w:szCs w:val="21"/>
        </w:rPr>
        <w:lastRenderedPageBreak/>
        <w:t>2</w:t>
      </w:r>
      <w:r w:rsidRPr="002714CB">
        <w:rPr>
          <w:rFonts w:asciiTheme="minorEastAsia" w:eastAsiaTheme="minorEastAsia" w:hAnsiTheme="minorEastAsia" w:hint="eastAsia"/>
          <w:szCs w:val="21"/>
        </w:rPr>
        <w:t>、发生基金合同规定的暂停基金资产估值情况时，基金管理人可暂停</w:t>
      </w:r>
      <w:r w:rsidRPr="002714CB">
        <w:rPr>
          <w:rFonts w:asciiTheme="minorEastAsia" w:eastAsiaTheme="minorEastAsia" w:hAnsiTheme="minorEastAsia" w:hint="eastAsia"/>
          <w:bCs/>
          <w:szCs w:val="21"/>
        </w:rPr>
        <w:t>接受</w:t>
      </w:r>
      <w:r w:rsidRPr="002714CB">
        <w:rPr>
          <w:rFonts w:asciiTheme="minorEastAsia" w:eastAsiaTheme="minorEastAsia" w:hAnsiTheme="minorEastAsia" w:hint="eastAsia"/>
          <w:szCs w:val="21"/>
        </w:rPr>
        <w:t>投资人的申购申请。</w:t>
      </w:r>
    </w:p>
    <w:p w14:paraId="1E446FCA" w14:textId="77777777" w:rsidR="00082203" w:rsidRPr="00B679CE" w:rsidRDefault="00082203" w:rsidP="00082203">
      <w:pPr>
        <w:adjustRightInd w:val="0"/>
        <w:snapToGrid w:val="0"/>
        <w:spacing w:line="360" w:lineRule="auto"/>
        <w:ind w:firstLineChars="200" w:firstLine="420"/>
        <w:rPr>
          <w:rFonts w:ascii="Arial Unicode MS" w:hAnsi="Arial Unicode MS" w:cs="Arial"/>
          <w:kern w:val="0"/>
          <w:szCs w:val="21"/>
        </w:rPr>
      </w:pPr>
      <w:r w:rsidRPr="00B679CE">
        <w:rPr>
          <w:rFonts w:ascii="Arial Unicode MS" w:hAnsi="Arial Unicode MS" w:cs="Arial" w:hint="eastAsia"/>
          <w:kern w:val="0"/>
          <w:szCs w:val="21"/>
        </w:rPr>
        <w:t>3</w:t>
      </w:r>
      <w:r w:rsidR="000C4BFD" w:rsidRPr="00B679CE">
        <w:rPr>
          <w:rFonts w:ascii="Arial Unicode MS" w:hAnsi="Arial Unicode MS" w:cs="Arial" w:hint="eastAsia"/>
          <w:kern w:val="0"/>
          <w:szCs w:val="21"/>
        </w:rPr>
        <w:t>、证券</w:t>
      </w:r>
      <w:r w:rsidRPr="00B679CE">
        <w:rPr>
          <w:rFonts w:ascii="Arial Unicode MS" w:hAnsi="Arial Unicode MS" w:cs="Arial" w:hint="eastAsia"/>
          <w:kern w:val="0"/>
          <w:szCs w:val="21"/>
        </w:rPr>
        <w:t>交易所交易时间非正常停市，导致基金管理人无法计算当日基金资产净值。</w:t>
      </w:r>
    </w:p>
    <w:p w14:paraId="428167F5" w14:textId="2EA4551A" w:rsidR="00082203" w:rsidRPr="00B679CE" w:rsidRDefault="00082203" w:rsidP="00082203">
      <w:pPr>
        <w:adjustRightInd w:val="0"/>
        <w:snapToGrid w:val="0"/>
        <w:spacing w:line="360" w:lineRule="auto"/>
        <w:ind w:firstLineChars="200" w:firstLine="420"/>
        <w:rPr>
          <w:rFonts w:ascii="Arial Unicode MS" w:hAnsi="Arial Unicode MS" w:cs="Arial"/>
          <w:kern w:val="0"/>
          <w:szCs w:val="21"/>
        </w:rPr>
      </w:pPr>
      <w:r w:rsidRPr="00B679CE">
        <w:rPr>
          <w:rFonts w:ascii="Arial Unicode MS" w:hAnsi="Arial Unicode MS" w:cs="Arial" w:hint="eastAsia"/>
          <w:kern w:val="0"/>
          <w:szCs w:val="21"/>
        </w:rPr>
        <w:t>4</w:t>
      </w:r>
      <w:r w:rsidRPr="00B679CE">
        <w:rPr>
          <w:rFonts w:ascii="Arial Unicode MS" w:hAnsi="Arial Unicode MS" w:cs="Arial" w:hint="eastAsia"/>
          <w:kern w:val="0"/>
          <w:szCs w:val="21"/>
        </w:rPr>
        <w:t>、基金管理人认为接受某笔或某些申购申请可能会影响或损害现有基金份额持有人利益</w:t>
      </w:r>
      <w:r w:rsidR="002641D1" w:rsidRPr="002641D1">
        <w:rPr>
          <w:rFonts w:ascii="Arial Unicode MS" w:hAnsi="Arial Unicode MS" w:cs="Arial" w:hint="eastAsia"/>
          <w:kern w:val="0"/>
          <w:szCs w:val="21"/>
        </w:rPr>
        <w:t>或对存量基金份额持有人利益构成潜在重大不利影响</w:t>
      </w:r>
      <w:r w:rsidRPr="00B679CE">
        <w:rPr>
          <w:rFonts w:ascii="Arial Unicode MS" w:hAnsi="Arial Unicode MS" w:cs="Arial" w:hint="eastAsia"/>
          <w:kern w:val="0"/>
          <w:szCs w:val="21"/>
        </w:rPr>
        <w:t>时。</w:t>
      </w:r>
    </w:p>
    <w:p w14:paraId="797DF818" w14:textId="77777777" w:rsidR="00082203" w:rsidRPr="00B679CE" w:rsidRDefault="00082203" w:rsidP="00082203">
      <w:pPr>
        <w:adjustRightInd w:val="0"/>
        <w:snapToGrid w:val="0"/>
        <w:spacing w:line="360" w:lineRule="auto"/>
        <w:ind w:firstLineChars="200" w:firstLine="420"/>
        <w:rPr>
          <w:rFonts w:ascii="Arial Unicode MS" w:hAnsi="Arial Unicode MS" w:cs="Arial"/>
          <w:kern w:val="0"/>
          <w:szCs w:val="21"/>
        </w:rPr>
      </w:pPr>
      <w:r w:rsidRPr="00B679CE">
        <w:rPr>
          <w:rFonts w:ascii="Arial Unicode MS" w:hAnsi="Arial Unicode MS" w:cs="Arial" w:hint="eastAsia"/>
          <w:kern w:val="0"/>
          <w:szCs w:val="21"/>
        </w:rPr>
        <w:t>5</w:t>
      </w:r>
      <w:r w:rsidRPr="00B679CE">
        <w:rPr>
          <w:rFonts w:ascii="Arial Unicode MS" w:hAnsi="Arial Unicode MS" w:cs="Arial" w:hint="eastAsia"/>
          <w:kern w:val="0"/>
          <w:szCs w:val="21"/>
        </w:rPr>
        <w:t>、基金资产规模过大，使基金管理人无法找到合适的投资品种，或其他可能对基金业绩产生负面影响，</w:t>
      </w:r>
      <w:r w:rsidR="000470E2" w:rsidRPr="00B679CE">
        <w:rPr>
          <w:rFonts w:ascii="Arial Unicode MS" w:hAnsi="Arial Unicode MS" w:cs="Arial" w:hint="eastAsia"/>
          <w:kern w:val="0"/>
          <w:szCs w:val="21"/>
        </w:rPr>
        <w:t>从而</w:t>
      </w:r>
      <w:r w:rsidRPr="00B679CE">
        <w:rPr>
          <w:rFonts w:ascii="Arial Unicode MS" w:hAnsi="Arial Unicode MS" w:cs="Arial" w:hint="eastAsia"/>
          <w:kern w:val="0"/>
          <w:szCs w:val="21"/>
        </w:rPr>
        <w:t>损害现有基金份额持有人利益的情形。</w:t>
      </w:r>
    </w:p>
    <w:p w14:paraId="600CF337" w14:textId="77777777" w:rsidR="00F45DFF" w:rsidRDefault="00F45DFF" w:rsidP="000470E2">
      <w:pPr>
        <w:adjustRightInd w:val="0"/>
        <w:snapToGrid w:val="0"/>
        <w:spacing w:line="360" w:lineRule="auto"/>
        <w:ind w:firstLineChars="200" w:firstLine="420"/>
        <w:rPr>
          <w:rFonts w:ascii="Arial Unicode MS" w:hAnsi="Arial Unicode MS" w:cs="Arial"/>
          <w:kern w:val="0"/>
          <w:szCs w:val="21"/>
        </w:rPr>
      </w:pPr>
      <w:r w:rsidRPr="00F45DFF">
        <w:rPr>
          <w:rFonts w:ascii="Arial Unicode MS" w:hAnsi="Arial Unicode MS" w:cs="Arial" w:hint="eastAsia"/>
          <w:kern w:val="0"/>
          <w:szCs w:val="21"/>
        </w:rPr>
        <w:t>6</w:t>
      </w:r>
      <w:r w:rsidRPr="00F45DFF">
        <w:rPr>
          <w:rFonts w:ascii="Arial Unicode MS" w:hAnsi="Arial Unicode MS" w:cs="Arial" w:hint="eastAsia"/>
          <w:kern w:val="0"/>
          <w:szCs w:val="21"/>
        </w:rPr>
        <w:t>、基金管理人、基金托管人、基金份额登记机构、销售机构等因异常情况导致基金销售系统、基金登记系统或基金会计系统无法正常运行。</w:t>
      </w:r>
    </w:p>
    <w:p w14:paraId="04447930" w14:textId="77777777" w:rsidR="00176ACE" w:rsidRPr="002714CB" w:rsidRDefault="00176ACE" w:rsidP="002714CB">
      <w:pPr>
        <w:spacing w:line="480" w:lineRule="auto"/>
        <w:ind w:firstLineChars="200" w:firstLine="420"/>
        <w:rPr>
          <w:rFonts w:asciiTheme="minorEastAsia" w:eastAsiaTheme="minorEastAsia" w:hAnsiTheme="minorEastAsia"/>
          <w:bCs/>
          <w:szCs w:val="21"/>
        </w:rPr>
      </w:pPr>
      <w:r w:rsidRPr="002714CB">
        <w:rPr>
          <w:rFonts w:asciiTheme="minorEastAsia" w:eastAsiaTheme="minorEastAsia" w:hAnsiTheme="minorEastAsia"/>
          <w:bCs/>
          <w:szCs w:val="21"/>
        </w:rPr>
        <w:t>7</w:t>
      </w:r>
      <w:r w:rsidRPr="002714CB">
        <w:rPr>
          <w:rFonts w:asciiTheme="minorEastAsia" w:eastAsiaTheme="minorEastAsia" w:hAnsiTheme="minorEastAsia" w:hint="eastAsia"/>
          <w:bCs/>
          <w:szCs w:val="21"/>
        </w:rPr>
        <w:t>、基金管理人接受某笔或者某些申购申请有可能导致单一投资者持有基金份额的比例达到或者超过</w:t>
      </w:r>
      <w:r w:rsidRPr="002714CB">
        <w:rPr>
          <w:rFonts w:asciiTheme="minorEastAsia" w:eastAsiaTheme="minorEastAsia" w:hAnsiTheme="minorEastAsia"/>
          <w:bCs/>
          <w:szCs w:val="21"/>
        </w:rPr>
        <w:t>50%</w:t>
      </w:r>
      <w:r w:rsidRPr="002714CB">
        <w:rPr>
          <w:rFonts w:asciiTheme="minorEastAsia" w:eastAsiaTheme="minorEastAsia" w:hAnsiTheme="minorEastAsia" w:hint="eastAsia"/>
          <w:bCs/>
          <w:szCs w:val="21"/>
        </w:rPr>
        <w:t>，或者变相规避</w:t>
      </w:r>
      <w:r w:rsidRPr="002714CB">
        <w:rPr>
          <w:rFonts w:asciiTheme="minorEastAsia" w:eastAsiaTheme="minorEastAsia" w:hAnsiTheme="minorEastAsia"/>
          <w:bCs/>
          <w:szCs w:val="21"/>
        </w:rPr>
        <w:t>50%</w:t>
      </w:r>
      <w:r w:rsidRPr="002714CB">
        <w:rPr>
          <w:rFonts w:asciiTheme="minorEastAsia" w:eastAsiaTheme="minorEastAsia" w:hAnsiTheme="minorEastAsia" w:hint="eastAsia"/>
          <w:bCs/>
          <w:szCs w:val="21"/>
        </w:rPr>
        <w:t>集中度的情形时。</w:t>
      </w:r>
    </w:p>
    <w:p w14:paraId="51E9C9BA" w14:textId="77777777" w:rsidR="00176ACE" w:rsidRPr="002714CB" w:rsidRDefault="00176ACE" w:rsidP="002714CB">
      <w:pPr>
        <w:spacing w:line="480" w:lineRule="auto"/>
        <w:ind w:firstLineChars="200" w:firstLine="420"/>
        <w:rPr>
          <w:rFonts w:asciiTheme="minorEastAsia" w:eastAsiaTheme="minorEastAsia" w:hAnsiTheme="minorEastAsia"/>
          <w:bCs/>
          <w:szCs w:val="21"/>
        </w:rPr>
      </w:pPr>
      <w:r w:rsidRPr="002714CB">
        <w:rPr>
          <w:rFonts w:asciiTheme="minorEastAsia" w:eastAsiaTheme="minorEastAsia" w:hAnsiTheme="minorEastAsia"/>
          <w:bCs/>
          <w:szCs w:val="21"/>
        </w:rPr>
        <w:t>8</w:t>
      </w:r>
      <w:r w:rsidRPr="002714CB">
        <w:rPr>
          <w:rFonts w:asciiTheme="minorEastAsia" w:eastAsiaTheme="minorEastAsia" w:hAnsiTheme="minorEastAsia" w:hint="eastAsia"/>
          <w:bCs/>
          <w:szCs w:val="21"/>
        </w:rPr>
        <w:t>、当前一估值日基金资产净值</w:t>
      </w:r>
      <w:r w:rsidRPr="002714CB">
        <w:rPr>
          <w:rFonts w:asciiTheme="minorEastAsia" w:eastAsiaTheme="minorEastAsia" w:hAnsiTheme="minorEastAsia"/>
          <w:bCs/>
          <w:szCs w:val="21"/>
        </w:rPr>
        <w:t>50%</w:t>
      </w:r>
      <w:r w:rsidRPr="002714CB">
        <w:rPr>
          <w:rFonts w:asciiTheme="minorEastAsia" w:eastAsiaTheme="minorEastAsia" w:hAnsiTheme="minorEastAsia" w:hint="eastAsia"/>
          <w:bCs/>
          <w:szCs w:val="21"/>
        </w:rPr>
        <w:t>以上的资产出现无可参考的活跃市场价格且采用估值技术</w:t>
      </w:r>
      <w:proofErr w:type="gramStart"/>
      <w:r w:rsidRPr="002714CB">
        <w:rPr>
          <w:rFonts w:asciiTheme="minorEastAsia" w:eastAsiaTheme="minorEastAsia" w:hAnsiTheme="minorEastAsia" w:hint="eastAsia"/>
          <w:bCs/>
          <w:szCs w:val="21"/>
        </w:rPr>
        <w:t>仍导致</w:t>
      </w:r>
      <w:proofErr w:type="gramEnd"/>
      <w:r w:rsidRPr="002714CB">
        <w:rPr>
          <w:rFonts w:asciiTheme="minorEastAsia" w:eastAsiaTheme="minorEastAsia" w:hAnsiTheme="minorEastAsia" w:hint="eastAsia"/>
          <w:bCs/>
          <w:szCs w:val="21"/>
        </w:rPr>
        <w:t>公允价值存在重大不确定性时，经与基金托管人协商确认后，基金管理人应当采取延缓支付赎回款项或暂停接受基金申购赎回申请的措施。</w:t>
      </w:r>
    </w:p>
    <w:p w14:paraId="10ECD39E" w14:textId="77777777" w:rsidR="00176ACE" w:rsidRPr="002714CB" w:rsidRDefault="00176ACE" w:rsidP="002714CB">
      <w:pPr>
        <w:spacing w:line="480" w:lineRule="auto"/>
        <w:ind w:firstLineChars="200" w:firstLine="420"/>
        <w:rPr>
          <w:rFonts w:asciiTheme="minorEastAsia" w:eastAsiaTheme="minorEastAsia" w:hAnsiTheme="minorEastAsia"/>
          <w:bCs/>
          <w:szCs w:val="21"/>
        </w:rPr>
      </w:pPr>
      <w:r w:rsidRPr="002714CB">
        <w:rPr>
          <w:rFonts w:asciiTheme="minorEastAsia" w:eastAsiaTheme="minorEastAsia" w:hAnsiTheme="minorEastAsia"/>
          <w:bCs/>
          <w:szCs w:val="21"/>
        </w:rPr>
        <w:t>9</w:t>
      </w:r>
      <w:r w:rsidRPr="002714CB">
        <w:rPr>
          <w:rFonts w:asciiTheme="minorEastAsia" w:eastAsiaTheme="minorEastAsia" w:hAnsiTheme="minorEastAsia" w:hint="eastAsia"/>
          <w:bCs/>
          <w:szCs w:val="21"/>
        </w:rPr>
        <w:t>、法律法规规定或中国证监会认定的其他情形。</w:t>
      </w:r>
    </w:p>
    <w:p w14:paraId="687F0F37" w14:textId="77777777" w:rsidR="00176ACE" w:rsidRPr="002714CB" w:rsidRDefault="00176ACE" w:rsidP="002714CB">
      <w:pPr>
        <w:spacing w:line="480" w:lineRule="auto"/>
        <w:ind w:firstLineChars="200" w:firstLine="420"/>
        <w:rPr>
          <w:rFonts w:asciiTheme="minorEastAsia" w:eastAsiaTheme="minorEastAsia" w:hAnsiTheme="minorEastAsia"/>
          <w:bCs/>
          <w:szCs w:val="21"/>
        </w:rPr>
      </w:pPr>
      <w:r w:rsidRPr="002714CB">
        <w:rPr>
          <w:rFonts w:asciiTheme="minorEastAsia" w:eastAsiaTheme="minorEastAsia" w:hAnsiTheme="minorEastAsia" w:hint="eastAsia"/>
          <w:bCs/>
          <w:szCs w:val="21"/>
        </w:rPr>
        <w:t>发生上述第</w:t>
      </w:r>
      <w:r w:rsidRPr="002714CB">
        <w:rPr>
          <w:rFonts w:asciiTheme="minorEastAsia" w:eastAsiaTheme="minorEastAsia" w:hAnsiTheme="minorEastAsia"/>
          <w:bCs/>
          <w:szCs w:val="21"/>
        </w:rPr>
        <w:t>1</w:t>
      </w:r>
      <w:r w:rsidRPr="002714CB">
        <w:rPr>
          <w:rFonts w:asciiTheme="minorEastAsia" w:eastAsiaTheme="minorEastAsia" w:hAnsiTheme="minorEastAsia" w:hint="eastAsia"/>
          <w:bCs/>
          <w:szCs w:val="21"/>
        </w:rPr>
        <w:t>、</w:t>
      </w:r>
      <w:r w:rsidRPr="002714CB">
        <w:rPr>
          <w:rFonts w:asciiTheme="minorEastAsia" w:eastAsiaTheme="minorEastAsia" w:hAnsiTheme="minorEastAsia"/>
          <w:bCs/>
          <w:szCs w:val="21"/>
        </w:rPr>
        <w:t>2</w:t>
      </w:r>
      <w:r w:rsidRPr="002714CB">
        <w:rPr>
          <w:rFonts w:asciiTheme="minorEastAsia" w:eastAsiaTheme="minorEastAsia" w:hAnsiTheme="minorEastAsia" w:hint="eastAsia"/>
          <w:bCs/>
          <w:szCs w:val="21"/>
        </w:rPr>
        <w:t>、</w:t>
      </w:r>
      <w:r w:rsidRPr="002714CB">
        <w:rPr>
          <w:rFonts w:asciiTheme="minorEastAsia" w:eastAsiaTheme="minorEastAsia" w:hAnsiTheme="minorEastAsia"/>
          <w:bCs/>
          <w:szCs w:val="21"/>
        </w:rPr>
        <w:t>3</w:t>
      </w:r>
      <w:r w:rsidRPr="002714CB">
        <w:rPr>
          <w:rFonts w:asciiTheme="minorEastAsia" w:eastAsiaTheme="minorEastAsia" w:hAnsiTheme="minorEastAsia" w:hint="eastAsia"/>
          <w:bCs/>
          <w:szCs w:val="21"/>
        </w:rPr>
        <w:t>、</w:t>
      </w:r>
      <w:r w:rsidRPr="002714CB">
        <w:rPr>
          <w:rFonts w:asciiTheme="minorEastAsia" w:eastAsiaTheme="minorEastAsia" w:hAnsiTheme="minorEastAsia"/>
          <w:bCs/>
          <w:szCs w:val="21"/>
        </w:rPr>
        <w:t>5</w:t>
      </w:r>
      <w:r w:rsidRPr="002714CB">
        <w:rPr>
          <w:rFonts w:asciiTheme="minorEastAsia" w:eastAsiaTheme="minorEastAsia" w:hAnsiTheme="minorEastAsia" w:hint="eastAsia"/>
          <w:bCs/>
          <w:szCs w:val="21"/>
        </w:rPr>
        <w:t>、</w:t>
      </w:r>
      <w:r w:rsidRPr="002714CB">
        <w:rPr>
          <w:rFonts w:asciiTheme="minorEastAsia" w:eastAsiaTheme="minorEastAsia" w:hAnsiTheme="minorEastAsia"/>
          <w:bCs/>
          <w:szCs w:val="21"/>
        </w:rPr>
        <w:t>6</w:t>
      </w:r>
      <w:r w:rsidRPr="002714CB">
        <w:rPr>
          <w:rFonts w:asciiTheme="minorEastAsia" w:eastAsiaTheme="minorEastAsia" w:hAnsiTheme="minorEastAsia" w:hint="eastAsia"/>
          <w:bCs/>
          <w:szCs w:val="21"/>
        </w:rPr>
        <w:t>、</w:t>
      </w:r>
      <w:r w:rsidRPr="002714CB">
        <w:rPr>
          <w:rFonts w:asciiTheme="minorEastAsia" w:eastAsiaTheme="minorEastAsia" w:hAnsiTheme="minorEastAsia"/>
          <w:bCs/>
          <w:szCs w:val="21"/>
        </w:rPr>
        <w:t>8</w:t>
      </w:r>
      <w:r w:rsidRPr="002714CB">
        <w:rPr>
          <w:rFonts w:asciiTheme="minorEastAsia" w:eastAsiaTheme="minorEastAsia" w:hAnsiTheme="minorEastAsia" w:hint="eastAsia"/>
          <w:bCs/>
          <w:szCs w:val="21"/>
        </w:rPr>
        <w:t>、</w:t>
      </w:r>
      <w:r w:rsidRPr="002714CB">
        <w:rPr>
          <w:rFonts w:asciiTheme="minorEastAsia" w:eastAsiaTheme="minorEastAsia" w:hAnsiTheme="minorEastAsia"/>
          <w:bCs/>
          <w:szCs w:val="21"/>
        </w:rPr>
        <w:t>9</w:t>
      </w:r>
      <w:r w:rsidRPr="002714CB">
        <w:rPr>
          <w:rFonts w:asciiTheme="minorEastAsia" w:eastAsiaTheme="minorEastAsia" w:hAnsiTheme="minorEastAsia" w:hint="eastAsia"/>
          <w:bCs/>
          <w:szCs w:val="21"/>
        </w:rPr>
        <w:t>项暂停申购情形之一</w:t>
      </w:r>
      <w:proofErr w:type="gramStart"/>
      <w:r w:rsidRPr="002714CB">
        <w:rPr>
          <w:rFonts w:asciiTheme="minorEastAsia" w:eastAsiaTheme="minorEastAsia" w:hAnsiTheme="minorEastAsia" w:hint="eastAsia"/>
          <w:bCs/>
          <w:szCs w:val="21"/>
        </w:rPr>
        <w:t>且基金</w:t>
      </w:r>
      <w:proofErr w:type="gramEnd"/>
      <w:r w:rsidRPr="002714CB">
        <w:rPr>
          <w:rFonts w:asciiTheme="minorEastAsia" w:eastAsiaTheme="minorEastAsia" w:hAnsiTheme="minorEastAsia" w:hint="eastAsia"/>
          <w:bCs/>
          <w:szCs w:val="21"/>
        </w:rPr>
        <w:t>管理人决定暂停接受投资人的申购申请时，基金管理人应当根据有关规定在指定媒介上刊登暂停申购公告。如果投资人的申购申请被拒绝，被拒绝的申购款项将退还给投资人。在暂停申购的情况消除时，基金管理人应及时恢复申购业务的办理。</w:t>
      </w:r>
    </w:p>
    <w:p w14:paraId="30843CC2" w14:textId="77777777" w:rsidR="00492608" w:rsidRPr="00B679CE" w:rsidRDefault="00BA01CD" w:rsidP="00377F56">
      <w:pPr>
        <w:adjustRightInd w:val="0"/>
        <w:snapToGrid w:val="0"/>
        <w:spacing w:line="360" w:lineRule="auto"/>
        <w:ind w:firstLineChars="200" w:firstLine="422"/>
        <w:rPr>
          <w:rFonts w:ascii="Arial Unicode MS" w:hAnsi="Arial Unicode MS" w:cs="Arial"/>
          <w:b/>
          <w:bCs/>
          <w:szCs w:val="21"/>
          <w:lang w:val="x-none"/>
        </w:rPr>
      </w:pPr>
      <w:bookmarkStart w:id="52" w:name="_Hlt70481650"/>
      <w:bookmarkEnd w:id="52"/>
      <w:r w:rsidRPr="00B679CE">
        <w:rPr>
          <w:rFonts w:ascii="Arial Unicode MS" w:hAnsi="Arial Unicode MS" w:hint="eastAsia"/>
          <w:b/>
          <w:bCs/>
          <w:szCs w:val="21"/>
        </w:rPr>
        <w:t>十</w:t>
      </w:r>
      <w:r w:rsidR="00492608" w:rsidRPr="00B679CE">
        <w:rPr>
          <w:rFonts w:ascii="Arial Unicode MS" w:hAnsi="Arial Unicode MS"/>
          <w:b/>
          <w:bCs/>
          <w:szCs w:val="21"/>
        </w:rPr>
        <w:t>、</w:t>
      </w:r>
      <w:r w:rsidR="00CA2294" w:rsidRPr="00B679CE">
        <w:rPr>
          <w:rFonts w:ascii="Arial Unicode MS" w:hAnsi="Arial Unicode MS" w:hint="eastAsia"/>
          <w:b/>
          <w:bCs/>
          <w:szCs w:val="21"/>
        </w:rPr>
        <w:t>暂停赎回或延缓支付赎回款项的情形</w:t>
      </w:r>
      <w:r w:rsidR="00CA2294" w:rsidRPr="00B679CE">
        <w:rPr>
          <w:rFonts w:ascii="Arial Unicode MS" w:hAnsi="Arial Unicode MS" w:hint="eastAsia"/>
          <w:b/>
          <w:bCs/>
          <w:szCs w:val="21"/>
        </w:rPr>
        <w:t xml:space="preserve"> </w:t>
      </w:r>
      <w:r w:rsidR="00CA2294" w:rsidRPr="00B679CE">
        <w:rPr>
          <w:rFonts w:ascii="Arial Unicode MS" w:hAnsi="Arial Unicode MS" w:cs="Arial" w:hint="eastAsia"/>
          <w:b/>
          <w:bCs/>
          <w:szCs w:val="21"/>
        </w:rPr>
        <w:t xml:space="preserve"> </w:t>
      </w:r>
    </w:p>
    <w:p w14:paraId="5C1BA176" w14:textId="77777777" w:rsidR="00082203" w:rsidRPr="00B679CE" w:rsidRDefault="00082203" w:rsidP="00EC0350">
      <w:pPr>
        <w:adjustRightInd w:val="0"/>
        <w:snapToGrid w:val="0"/>
        <w:spacing w:line="360" w:lineRule="auto"/>
        <w:ind w:firstLineChars="200" w:firstLine="420"/>
        <w:rPr>
          <w:rFonts w:ascii="Arial Unicode MS" w:hAnsi="Arial Unicode MS" w:cs="Arial"/>
          <w:kern w:val="0"/>
          <w:szCs w:val="21"/>
        </w:rPr>
      </w:pPr>
      <w:r w:rsidRPr="00B679CE">
        <w:rPr>
          <w:rFonts w:ascii="Arial Unicode MS" w:hAnsi="Arial Unicode MS" w:cs="Arial" w:hint="eastAsia"/>
          <w:kern w:val="0"/>
          <w:szCs w:val="21"/>
        </w:rPr>
        <w:t>发生下列情形时，基金管理人可暂停接受投资人的赎回申请或延缓支付赎回款项：</w:t>
      </w:r>
    </w:p>
    <w:p w14:paraId="2B0E148B" w14:textId="77777777" w:rsidR="004C26FA" w:rsidRPr="00B679CE" w:rsidRDefault="004C26FA" w:rsidP="000F578B">
      <w:pPr>
        <w:adjustRightInd w:val="0"/>
        <w:snapToGrid w:val="0"/>
        <w:spacing w:line="360" w:lineRule="auto"/>
        <w:ind w:firstLineChars="200" w:firstLine="420"/>
        <w:rPr>
          <w:rFonts w:ascii="Arial Unicode MS" w:hAnsi="Arial Unicode MS" w:cs="Arial"/>
          <w:kern w:val="0"/>
          <w:szCs w:val="21"/>
        </w:rPr>
      </w:pPr>
      <w:r w:rsidRPr="00B679CE">
        <w:rPr>
          <w:rFonts w:ascii="Arial Unicode MS" w:hAnsi="Arial Unicode MS" w:cs="Arial"/>
          <w:kern w:val="0"/>
          <w:szCs w:val="21"/>
        </w:rPr>
        <w:t>1</w:t>
      </w:r>
      <w:r w:rsidRPr="00B679CE">
        <w:rPr>
          <w:rFonts w:ascii="Arial Unicode MS" w:hAnsi="Arial Unicode MS" w:cs="Arial" w:hint="eastAsia"/>
          <w:kern w:val="0"/>
          <w:szCs w:val="21"/>
        </w:rPr>
        <w:t>、</w:t>
      </w:r>
      <w:r w:rsidRPr="00B679CE">
        <w:rPr>
          <w:rFonts w:ascii="Arial Unicode MS" w:hAnsi="Arial Unicode MS" w:cs="Arial"/>
          <w:kern w:val="0"/>
          <w:szCs w:val="21"/>
        </w:rPr>
        <w:t>因不可抗力导致基金管理人不能支付赎回款项。</w:t>
      </w:r>
    </w:p>
    <w:p w14:paraId="37C0A168" w14:textId="77777777" w:rsidR="00E34965" w:rsidRPr="002714CB" w:rsidRDefault="00E34965" w:rsidP="002714CB">
      <w:pPr>
        <w:spacing w:line="360" w:lineRule="auto"/>
        <w:ind w:firstLineChars="200" w:firstLine="420"/>
        <w:rPr>
          <w:rFonts w:asciiTheme="minorEastAsia" w:eastAsiaTheme="minorEastAsia" w:hAnsiTheme="minorEastAsia"/>
          <w:szCs w:val="21"/>
        </w:rPr>
      </w:pPr>
      <w:r w:rsidRPr="002714CB">
        <w:rPr>
          <w:rFonts w:asciiTheme="minorEastAsia" w:eastAsiaTheme="minorEastAsia" w:hAnsiTheme="minorEastAsia"/>
          <w:szCs w:val="21"/>
        </w:rPr>
        <w:t>2</w:t>
      </w:r>
      <w:r w:rsidRPr="002714CB">
        <w:rPr>
          <w:rFonts w:asciiTheme="minorEastAsia" w:eastAsiaTheme="minorEastAsia" w:hAnsiTheme="minorEastAsia" w:hint="eastAsia"/>
          <w:szCs w:val="21"/>
        </w:rPr>
        <w:t>、发生基金合同规定的暂停基金资产估值情况时，基金管理人可暂停</w:t>
      </w:r>
      <w:r w:rsidRPr="002714CB">
        <w:rPr>
          <w:rFonts w:asciiTheme="minorEastAsia" w:eastAsiaTheme="minorEastAsia" w:hAnsiTheme="minorEastAsia" w:hint="eastAsia"/>
          <w:bCs/>
          <w:szCs w:val="21"/>
        </w:rPr>
        <w:t>接受</w:t>
      </w:r>
      <w:r w:rsidRPr="002714CB">
        <w:rPr>
          <w:rFonts w:asciiTheme="minorEastAsia" w:eastAsiaTheme="minorEastAsia" w:hAnsiTheme="minorEastAsia" w:hint="eastAsia"/>
          <w:szCs w:val="21"/>
        </w:rPr>
        <w:t>投资人的赎回申请或延缓支付赎回款项。</w:t>
      </w:r>
    </w:p>
    <w:p w14:paraId="138E8F57" w14:textId="77777777" w:rsidR="004C26FA" w:rsidRPr="00B679CE" w:rsidRDefault="004C26FA" w:rsidP="000F578B">
      <w:pPr>
        <w:adjustRightInd w:val="0"/>
        <w:snapToGrid w:val="0"/>
        <w:spacing w:line="360" w:lineRule="auto"/>
        <w:ind w:firstLineChars="200" w:firstLine="420"/>
        <w:rPr>
          <w:rFonts w:ascii="Arial Unicode MS" w:hAnsi="Arial Unicode MS" w:cs="Arial"/>
          <w:kern w:val="0"/>
          <w:szCs w:val="21"/>
        </w:rPr>
      </w:pPr>
      <w:r w:rsidRPr="00B679CE">
        <w:rPr>
          <w:rFonts w:ascii="Arial Unicode MS" w:hAnsi="Arial Unicode MS" w:cs="Arial" w:hint="eastAsia"/>
          <w:kern w:val="0"/>
          <w:szCs w:val="21"/>
        </w:rPr>
        <w:t>3</w:t>
      </w:r>
      <w:r w:rsidRPr="00B679CE">
        <w:rPr>
          <w:rFonts w:ascii="Arial Unicode MS" w:hAnsi="Arial Unicode MS" w:cs="Arial" w:hint="eastAsia"/>
          <w:kern w:val="0"/>
          <w:szCs w:val="21"/>
        </w:rPr>
        <w:t>、</w:t>
      </w:r>
      <w:r w:rsidRPr="00B679CE">
        <w:rPr>
          <w:rFonts w:ascii="Arial Unicode MS" w:hAnsi="Arial Unicode MS" w:cs="Arial"/>
          <w:kern w:val="0"/>
          <w:szCs w:val="21"/>
        </w:rPr>
        <w:t>证券交易所交易时间非正常停市，导致基金管理人无法计算当日基金资产</w:t>
      </w:r>
      <w:bookmarkStart w:id="53" w:name="_Hlt152500890"/>
      <w:r w:rsidRPr="00B679CE">
        <w:rPr>
          <w:rFonts w:ascii="Arial Unicode MS" w:hAnsi="Arial Unicode MS" w:cs="Arial"/>
          <w:kern w:val="0"/>
          <w:szCs w:val="21"/>
        </w:rPr>
        <w:t>净值。</w:t>
      </w:r>
    </w:p>
    <w:p w14:paraId="5F1DC848" w14:textId="77777777" w:rsidR="004C26FA" w:rsidRPr="00B679CE" w:rsidRDefault="004C26FA" w:rsidP="000F578B">
      <w:pPr>
        <w:adjustRightInd w:val="0"/>
        <w:snapToGrid w:val="0"/>
        <w:spacing w:line="360" w:lineRule="auto"/>
        <w:ind w:firstLineChars="200" w:firstLine="420"/>
        <w:rPr>
          <w:rFonts w:ascii="Arial Unicode MS" w:hAnsi="Arial Unicode MS" w:cs="Arial"/>
          <w:kern w:val="0"/>
          <w:szCs w:val="21"/>
        </w:rPr>
      </w:pPr>
      <w:r w:rsidRPr="00B679CE">
        <w:rPr>
          <w:rFonts w:ascii="Arial Unicode MS" w:hAnsi="Arial Unicode MS" w:cs="Arial" w:hint="eastAsia"/>
          <w:kern w:val="0"/>
          <w:szCs w:val="21"/>
        </w:rPr>
        <w:t>4</w:t>
      </w:r>
      <w:r w:rsidRPr="00B679CE">
        <w:rPr>
          <w:rFonts w:ascii="Arial Unicode MS" w:hAnsi="Arial Unicode MS" w:cs="Arial" w:hint="eastAsia"/>
          <w:kern w:val="0"/>
          <w:szCs w:val="21"/>
        </w:rPr>
        <w:t>、</w:t>
      </w:r>
      <w:r w:rsidRPr="00B679CE">
        <w:rPr>
          <w:rFonts w:ascii="Arial Unicode MS" w:hAnsi="Arial Unicode MS" w:cs="Arial"/>
          <w:kern w:val="0"/>
          <w:szCs w:val="21"/>
        </w:rPr>
        <w:t>连续两个或两个以上开放日发生巨额赎回。</w:t>
      </w:r>
    </w:p>
    <w:bookmarkEnd w:id="53"/>
    <w:p w14:paraId="14995D88" w14:textId="71041344" w:rsidR="004C26FA" w:rsidRDefault="004C26FA" w:rsidP="000F578B">
      <w:pPr>
        <w:adjustRightInd w:val="0"/>
        <w:snapToGrid w:val="0"/>
        <w:spacing w:line="360" w:lineRule="auto"/>
        <w:ind w:firstLineChars="200" w:firstLine="420"/>
        <w:rPr>
          <w:rFonts w:ascii="Arial Unicode MS" w:hAnsi="Arial Unicode MS" w:cs="Arial"/>
          <w:kern w:val="0"/>
          <w:szCs w:val="21"/>
        </w:rPr>
      </w:pPr>
      <w:r w:rsidRPr="00B679CE">
        <w:rPr>
          <w:rFonts w:ascii="Arial Unicode MS" w:hAnsi="Arial Unicode MS" w:cs="Arial" w:hint="eastAsia"/>
          <w:kern w:val="0"/>
          <w:szCs w:val="21"/>
        </w:rPr>
        <w:t>5</w:t>
      </w:r>
      <w:r w:rsidRPr="00B679CE">
        <w:rPr>
          <w:rFonts w:ascii="Arial Unicode MS" w:hAnsi="Arial Unicode MS" w:cs="Arial" w:hint="eastAsia"/>
          <w:kern w:val="0"/>
          <w:szCs w:val="21"/>
        </w:rPr>
        <w:t>、发生继续接受赎回申请将损害</w:t>
      </w:r>
      <w:r w:rsidRPr="00B679CE">
        <w:rPr>
          <w:rFonts w:ascii="Arial Unicode MS" w:hAnsi="Arial Unicode MS" w:cs="Arial"/>
          <w:kern w:val="0"/>
          <w:szCs w:val="21"/>
        </w:rPr>
        <w:t>现有基金份额持有人利益的情形</w:t>
      </w:r>
      <w:r w:rsidR="00F45DFF">
        <w:rPr>
          <w:rFonts w:ascii="Arial Unicode MS" w:hAnsi="Arial Unicode MS" w:cs="Arial" w:hint="eastAsia"/>
          <w:kern w:val="0"/>
          <w:szCs w:val="21"/>
        </w:rPr>
        <w:t>时</w:t>
      </w:r>
      <w:r w:rsidRPr="00B679CE">
        <w:rPr>
          <w:rFonts w:ascii="Arial Unicode MS" w:hAnsi="Arial Unicode MS" w:cs="Arial" w:hint="eastAsia"/>
          <w:kern w:val="0"/>
          <w:szCs w:val="21"/>
        </w:rPr>
        <w:t>。</w:t>
      </w:r>
    </w:p>
    <w:p w14:paraId="55A7F279" w14:textId="656812EF" w:rsidR="007D21E1" w:rsidRPr="00B679CE" w:rsidRDefault="007D21E1" w:rsidP="000F578B">
      <w:pPr>
        <w:adjustRightInd w:val="0"/>
        <w:snapToGrid w:val="0"/>
        <w:spacing w:line="360" w:lineRule="auto"/>
        <w:ind w:firstLineChars="200" w:firstLine="420"/>
        <w:rPr>
          <w:rFonts w:ascii="Arial Unicode MS" w:hAnsi="Arial Unicode MS" w:cs="Arial"/>
          <w:kern w:val="0"/>
          <w:szCs w:val="21"/>
        </w:rPr>
      </w:pPr>
      <w:r w:rsidRPr="007D21E1">
        <w:rPr>
          <w:rFonts w:ascii="Arial Unicode MS" w:hAnsi="Arial Unicode MS" w:cs="Arial" w:hint="eastAsia"/>
          <w:kern w:val="0"/>
          <w:szCs w:val="21"/>
        </w:rPr>
        <w:t>6</w:t>
      </w:r>
      <w:r w:rsidRPr="007D21E1">
        <w:rPr>
          <w:rFonts w:ascii="Arial Unicode MS" w:hAnsi="Arial Unicode MS" w:cs="Arial" w:hint="eastAsia"/>
          <w:kern w:val="0"/>
          <w:szCs w:val="21"/>
        </w:rPr>
        <w:t>、当前一估值日基金资产净值</w:t>
      </w:r>
      <w:r w:rsidRPr="007D21E1">
        <w:rPr>
          <w:rFonts w:ascii="Arial Unicode MS" w:hAnsi="Arial Unicode MS" w:cs="Arial" w:hint="eastAsia"/>
          <w:kern w:val="0"/>
          <w:szCs w:val="21"/>
        </w:rPr>
        <w:t>50%</w:t>
      </w:r>
      <w:r w:rsidRPr="007D21E1">
        <w:rPr>
          <w:rFonts w:ascii="Arial Unicode MS" w:hAnsi="Arial Unicode MS" w:cs="Arial" w:hint="eastAsia"/>
          <w:kern w:val="0"/>
          <w:szCs w:val="21"/>
        </w:rPr>
        <w:t>以上的资产出现无可参考的活跃市场价格且采用估</w:t>
      </w:r>
      <w:r w:rsidRPr="007D21E1">
        <w:rPr>
          <w:rFonts w:ascii="Arial Unicode MS" w:hAnsi="Arial Unicode MS" w:cs="Arial" w:hint="eastAsia"/>
          <w:kern w:val="0"/>
          <w:szCs w:val="21"/>
        </w:rPr>
        <w:lastRenderedPageBreak/>
        <w:t>值技术</w:t>
      </w:r>
      <w:proofErr w:type="gramStart"/>
      <w:r w:rsidRPr="007D21E1">
        <w:rPr>
          <w:rFonts w:ascii="Arial Unicode MS" w:hAnsi="Arial Unicode MS" w:cs="Arial" w:hint="eastAsia"/>
          <w:kern w:val="0"/>
          <w:szCs w:val="21"/>
        </w:rPr>
        <w:t>仍导致</w:t>
      </w:r>
      <w:proofErr w:type="gramEnd"/>
      <w:r w:rsidRPr="007D21E1">
        <w:rPr>
          <w:rFonts w:ascii="Arial Unicode MS" w:hAnsi="Arial Unicode MS" w:cs="Arial" w:hint="eastAsia"/>
          <w:kern w:val="0"/>
          <w:szCs w:val="21"/>
        </w:rPr>
        <w:t>公允价值存在重大不确定性时，经与基金托管人协商确认后，基金管理人暂停基金估值并采取延缓支付赎回款项或暂停接受基金赎回申请的措施。</w:t>
      </w:r>
    </w:p>
    <w:p w14:paraId="5AA5E90C" w14:textId="7CB4E64E" w:rsidR="004C26FA" w:rsidRPr="00B679CE" w:rsidRDefault="007D21E1" w:rsidP="00CE736F">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7</w:t>
      </w:r>
      <w:r w:rsidR="004C26FA" w:rsidRPr="00B679CE">
        <w:rPr>
          <w:rFonts w:ascii="Arial Unicode MS" w:hAnsi="Arial Unicode MS" w:cs="Arial" w:hint="eastAsia"/>
          <w:kern w:val="0"/>
          <w:szCs w:val="21"/>
        </w:rPr>
        <w:t>、</w:t>
      </w:r>
      <w:r w:rsidR="004C26FA" w:rsidRPr="00B679CE">
        <w:rPr>
          <w:rFonts w:ascii="Arial Unicode MS" w:hAnsi="Arial Unicode MS" w:cs="Arial"/>
          <w:kern w:val="0"/>
          <w:szCs w:val="21"/>
        </w:rPr>
        <w:t>法律法规规定或中国证监会认定的其他情形。</w:t>
      </w:r>
    </w:p>
    <w:p w14:paraId="5E047DEB" w14:textId="77777777" w:rsidR="00CF7908" w:rsidRPr="002714CB" w:rsidRDefault="00CF7908" w:rsidP="002714CB">
      <w:pPr>
        <w:spacing w:line="480" w:lineRule="auto"/>
        <w:ind w:firstLineChars="200" w:firstLine="420"/>
        <w:rPr>
          <w:rFonts w:asciiTheme="minorEastAsia" w:eastAsiaTheme="minorEastAsia" w:hAnsiTheme="minorEastAsia"/>
          <w:bCs/>
          <w:szCs w:val="21"/>
        </w:rPr>
      </w:pPr>
      <w:r w:rsidRPr="002714CB">
        <w:rPr>
          <w:rFonts w:asciiTheme="minorEastAsia" w:eastAsiaTheme="minorEastAsia" w:hAnsiTheme="minorEastAsia" w:hint="eastAsia"/>
          <w:bCs/>
          <w:szCs w:val="21"/>
        </w:rPr>
        <w:t>发生上述情形之一</w:t>
      </w:r>
      <w:proofErr w:type="gramStart"/>
      <w:r w:rsidRPr="002714CB">
        <w:rPr>
          <w:rFonts w:asciiTheme="minorEastAsia" w:eastAsiaTheme="minorEastAsia" w:hAnsiTheme="minorEastAsia" w:hint="eastAsia"/>
          <w:bCs/>
          <w:szCs w:val="21"/>
        </w:rPr>
        <w:t>且基金</w:t>
      </w:r>
      <w:proofErr w:type="gramEnd"/>
      <w:r w:rsidRPr="002714CB">
        <w:rPr>
          <w:rFonts w:asciiTheme="minorEastAsia" w:eastAsiaTheme="minorEastAsia" w:hAnsiTheme="minorEastAsia" w:hint="eastAsia"/>
          <w:bCs/>
          <w:szCs w:val="21"/>
        </w:rPr>
        <w:t>管理人决定拒绝接受或暂停接受基金份额持有人的赎回申请时，基金管理人应在当日报中国证监会备案，已确认的赎回申请，基金管理人应足额支付；如暂时不能足额支付，应将可支付部分按单个账户申请量占申请总量的比例分配给赎回申请人，未支付部分可延期支付。若出现上述第</w:t>
      </w:r>
      <w:r w:rsidRPr="002714CB">
        <w:rPr>
          <w:rFonts w:asciiTheme="minorEastAsia" w:eastAsiaTheme="minorEastAsia" w:hAnsiTheme="minorEastAsia"/>
          <w:bCs/>
          <w:szCs w:val="21"/>
        </w:rPr>
        <w:t>4</w:t>
      </w:r>
      <w:r w:rsidRPr="002714CB">
        <w:rPr>
          <w:rFonts w:asciiTheme="minorEastAsia" w:eastAsiaTheme="minorEastAsia" w:hAnsiTheme="minorEastAsia" w:hint="eastAsia"/>
          <w:bCs/>
          <w:szCs w:val="21"/>
        </w:rPr>
        <w:t>项所述情形，按基金合同的相关条款处理。基金份额持有人在申请赎回时可事先选择将当日可能未获受理部分予以撤销。在暂停赎回的情况消除时，基金管理人应及时恢复赎回业务的办理并公告。</w:t>
      </w:r>
    </w:p>
    <w:p w14:paraId="1B793F08" w14:textId="77777777" w:rsidR="00167621" w:rsidRPr="00B679CE" w:rsidRDefault="00BA01CD" w:rsidP="00167621">
      <w:pPr>
        <w:autoSpaceDE w:val="0"/>
        <w:autoSpaceDN w:val="0"/>
        <w:adjustRightInd w:val="0"/>
        <w:spacing w:line="360" w:lineRule="auto"/>
        <w:ind w:firstLine="420"/>
        <w:jc w:val="left"/>
        <w:rPr>
          <w:rFonts w:ascii="Arial Unicode MS" w:hAnsi="Arial Unicode MS"/>
          <w:b/>
          <w:bCs/>
          <w:szCs w:val="21"/>
        </w:rPr>
      </w:pPr>
      <w:r w:rsidRPr="00B679CE">
        <w:rPr>
          <w:rFonts w:ascii="Arial Unicode MS" w:hAnsi="Arial Unicode MS" w:hint="eastAsia"/>
          <w:b/>
          <w:bCs/>
          <w:szCs w:val="21"/>
        </w:rPr>
        <w:t>十一</w:t>
      </w:r>
      <w:r w:rsidR="00167621" w:rsidRPr="00B679CE">
        <w:rPr>
          <w:rFonts w:ascii="Arial Unicode MS" w:hAnsi="Arial Unicode MS" w:hint="eastAsia"/>
          <w:b/>
          <w:bCs/>
          <w:szCs w:val="21"/>
        </w:rPr>
        <w:t>、</w:t>
      </w:r>
      <w:r w:rsidR="00167621" w:rsidRPr="00B679CE">
        <w:rPr>
          <w:rFonts w:ascii="Arial Unicode MS" w:hAnsi="Arial Unicode MS"/>
          <w:b/>
          <w:bCs/>
          <w:szCs w:val="21"/>
        </w:rPr>
        <w:t>巨额赎回的情形及处理方式</w:t>
      </w:r>
    </w:p>
    <w:p w14:paraId="1573CF3B" w14:textId="77777777" w:rsidR="00082203" w:rsidRPr="00B679CE" w:rsidRDefault="00082203" w:rsidP="00EC0350">
      <w:pPr>
        <w:adjustRightInd w:val="0"/>
        <w:snapToGrid w:val="0"/>
        <w:spacing w:line="360" w:lineRule="auto"/>
        <w:ind w:firstLineChars="200" w:firstLine="420"/>
        <w:rPr>
          <w:rFonts w:ascii="Arial Unicode MS" w:hAnsi="Arial Unicode MS" w:cs="Arial"/>
          <w:kern w:val="0"/>
          <w:szCs w:val="21"/>
        </w:rPr>
      </w:pPr>
      <w:r w:rsidRPr="00B679CE">
        <w:rPr>
          <w:rFonts w:ascii="Arial Unicode MS" w:hAnsi="Arial Unicode MS" w:cs="Arial" w:hint="eastAsia"/>
          <w:kern w:val="0"/>
          <w:szCs w:val="21"/>
        </w:rPr>
        <w:t>1</w:t>
      </w:r>
      <w:r w:rsidRPr="00B679CE">
        <w:rPr>
          <w:rFonts w:ascii="Arial Unicode MS" w:hAnsi="Arial Unicode MS" w:cs="Arial" w:hint="eastAsia"/>
          <w:kern w:val="0"/>
          <w:szCs w:val="21"/>
        </w:rPr>
        <w:t>、巨额赎回的认定</w:t>
      </w:r>
    </w:p>
    <w:p w14:paraId="16E1BC30" w14:textId="48A49AF4" w:rsidR="00082203" w:rsidRPr="00B679CE" w:rsidRDefault="005F2430" w:rsidP="00EC0350">
      <w:pPr>
        <w:adjustRightInd w:val="0"/>
        <w:snapToGrid w:val="0"/>
        <w:spacing w:line="360" w:lineRule="auto"/>
        <w:ind w:firstLineChars="200" w:firstLine="420"/>
        <w:rPr>
          <w:rFonts w:ascii="Arial Unicode MS" w:hAnsi="Arial Unicode MS" w:cs="Arial"/>
          <w:kern w:val="0"/>
          <w:szCs w:val="21"/>
        </w:rPr>
      </w:pPr>
      <w:r w:rsidRPr="005F2430">
        <w:rPr>
          <w:rFonts w:ascii="Arial Unicode MS" w:hAnsi="Arial Unicode MS" w:cs="Arial" w:hint="eastAsia"/>
          <w:kern w:val="0"/>
          <w:szCs w:val="21"/>
        </w:rPr>
        <w:t>若本基金单个开放日内的基金份额净赎回申请</w:t>
      </w:r>
      <w:r w:rsidRPr="005F2430">
        <w:rPr>
          <w:rFonts w:ascii="Arial Unicode MS" w:hAnsi="Arial Unicode MS" w:cs="Arial" w:hint="eastAsia"/>
          <w:kern w:val="0"/>
          <w:szCs w:val="21"/>
        </w:rPr>
        <w:t>(</w:t>
      </w:r>
      <w:r w:rsidRPr="005F2430">
        <w:rPr>
          <w:rFonts w:ascii="Arial Unicode MS" w:hAnsi="Arial Unicode MS" w:cs="Arial" w:hint="eastAsia"/>
          <w:kern w:val="0"/>
          <w:szCs w:val="21"/>
        </w:rPr>
        <w:t>赎回申请份额总数加上基金转换中转出申请份额总数后扣除申购申请份额总数及基金转换中转入申请份额总数后的余额</w:t>
      </w:r>
      <w:r w:rsidRPr="005F2430">
        <w:rPr>
          <w:rFonts w:ascii="Arial Unicode MS" w:hAnsi="Arial Unicode MS" w:cs="Arial" w:hint="eastAsia"/>
          <w:kern w:val="0"/>
          <w:szCs w:val="21"/>
        </w:rPr>
        <w:t>)</w:t>
      </w:r>
      <w:r w:rsidRPr="005F2430">
        <w:rPr>
          <w:rFonts w:ascii="Arial Unicode MS" w:hAnsi="Arial Unicode MS" w:cs="Arial" w:hint="eastAsia"/>
          <w:kern w:val="0"/>
          <w:szCs w:val="21"/>
        </w:rPr>
        <w:t>超过前一开放日的基金总份额的</w:t>
      </w:r>
      <w:r w:rsidRPr="005F2430">
        <w:rPr>
          <w:rFonts w:ascii="Arial Unicode MS" w:hAnsi="Arial Unicode MS" w:cs="Arial" w:hint="eastAsia"/>
          <w:kern w:val="0"/>
          <w:szCs w:val="21"/>
        </w:rPr>
        <w:t>10%</w:t>
      </w:r>
      <w:r w:rsidRPr="005F2430">
        <w:rPr>
          <w:rFonts w:ascii="Arial Unicode MS" w:hAnsi="Arial Unicode MS" w:cs="Arial" w:hint="eastAsia"/>
          <w:kern w:val="0"/>
          <w:szCs w:val="21"/>
        </w:rPr>
        <w:t>，即认为是发生了巨额赎回。</w:t>
      </w:r>
    </w:p>
    <w:p w14:paraId="6CFD484A" w14:textId="77777777" w:rsidR="00082203" w:rsidRPr="00B679CE" w:rsidRDefault="00082203" w:rsidP="00EC0350">
      <w:pPr>
        <w:adjustRightInd w:val="0"/>
        <w:snapToGrid w:val="0"/>
        <w:spacing w:line="360" w:lineRule="auto"/>
        <w:ind w:firstLineChars="200" w:firstLine="420"/>
        <w:rPr>
          <w:rFonts w:ascii="Arial Unicode MS" w:hAnsi="Arial Unicode MS" w:cs="Arial"/>
          <w:kern w:val="0"/>
          <w:szCs w:val="21"/>
        </w:rPr>
      </w:pPr>
      <w:r w:rsidRPr="00B679CE">
        <w:rPr>
          <w:rFonts w:ascii="Arial Unicode MS" w:hAnsi="Arial Unicode MS" w:cs="Arial" w:hint="eastAsia"/>
          <w:kern w:val="0"/>
          <w:szCs w:val="21"/>
        </w:rPr>
        <w:t>2</w:t>
      </w:r>
      <w:r w:rsidRPr="00B679CE">
        <w:rPr>
          <w:rFonts w:ascii="Arial Unicode MS" w:hAnsi="Arial Unicode MS" w:cs="Arial" w:hint="eastAsia"/>
          <w:kern w:val="0"/>
          <w:szCs w:val="21"/>
        </w:rPr>
        <w:t>、巨额赎回的处理方式</w:t>
      </w:r>
    </w:p>
    <w:p w14:paraId="0CD13A8D" w14:textId="77777777" w:rsidR="005F2430" w:rsidRPr="005F2430" w:rsidRDefault="005F2430" w:rsidP="005F2430">
      <w:pPr>
        <w:adjustRightInd w:val="0"/>
        <w:snapToGrid w:val="0"/>
        <w:spacing w:line="360" w:lineRule="auto"/>
        <w:ind w:firstLineChars="200" w:firstLine="420"/>
        <w:rPr>
          <w:rFonts w:ascii="Arial Unicode MS" w:hAnsi="Arial Unicode MS" w:cs="Arial"/>
          <w:kern w:val="0"/>
          <w:szCs w:val="21"/>
        </w:rPr>
      </w:pPr>
      <w:r w:rsidRPr="005F2430">
        <w:rPr>
          <w:rFonts w:ascii="Arial Unicode MS" w:hAnsi="Arial Unicode MS" w:cs="Arial" w:hint="eastAsia"/>
          <w:kern w:val="0"/>
          <w:szCs w:val="21"/>
        </w:rPr>
        <w:t>当基金出现巨额赎回时，基金管理人可以根据基金当时的资产组合状况决定全额赎回或部分延期赎回。</w:t>
      </w:r>
    </w:p>
    <w:p w14:paraId="51BFD9F6" w14:textId="77777777" w:rsidR="005F2430" w:rsidRPr="005F2430" w:rsidRDefault="005F2430" w:rsidP="005F2430">
      <w:pPr>
        <w:adjustRightInd w:val="0"/>
        <w:snapToGrid w:val="0"/>
        <w:spacing w:line="360" w:lineRule="auto"/>
        <w:ind w:firstLineChars="200" w:firstLine="420"/>
        <w:rPr>
          <w:rFonts w:ascii="Arial Unicode MS" w:hAnsi="Arial Unicode MS" w:cs="Arial"/>
          <w:kern w:val="0"/>
          <w:szCs w:val="21"/>
        </w:rPr>
      </w:pPr>
      <w:r w:rsidRPr="005F2430">
        <w:rPr>
          <w:rFonts w:ascii="Arial Unicode MS" w:hAnsi="Arial Unicode MS" w:cs="Arial" w:hint="eastAsia"/>
          <w:kern w:val="0"/>
          <w:szCs w:val="21"/>
        </w:rPr>
        <w:t>（</w:t>
      </w:r>
      <w:r w:rsidRPr="005F2430">
        <w:rPr>
          <w:rFonts w:ascii="Arial Unicode MS" w:hAnsi="Arial Unicode MS" w:cs="Arial" w:hint="eastAsia"/>
          <w:kern w:val="0"/>
          <w:szCs w:val="21"/>
        </w:rPr>
        <w:t>1</w:t>
      </w:r>
      <w:r w:rsidRPr="005F2430">
        <w:rPr>
          <w:rFonts w:ascii="Arial Unicode MS" w:hAnsi="Arial Unicode MS" w:cs="Arial" w:hint="eastAsia"/>
          <w:kern w:val="0"/>
          <w:szCs w:val="21"/>
        </w:rPr>
        <w:t>）全额赎回：当基金管理人认为有能力支付投资人的全部赎回申请时，按正常赎回程序执行。</w:t>
      </w:r>
      <w:r w:rsidRPr="005F2430">
        <w:rPr>
          <w:rFonts w:ascii="Arial Unicode MS" w:hAnsi="Arial Unicode MS" w:cs="Arial" w:hint="eastAsia"/>
          <w:kern w:val="0"/>
          <w:szCs w:val="21"/>
        </w:rPr>
        <w:t xml:space="preserve"> </w:t>
      </w:r>
    </w:p>
    <w:p w14:paraId="481988AF" w14:textId="25BD9B7F" w:rsidR="005F2430" w:rsidRPr="005F2430" w:rsidRDefault="005F2430" w:rsidP="005F2430">
      <w:pPr>
        <w:adjustRightInd w:val="0"/>
        <w:snapToGrid w:val="0"/>
        <w:spacing w:line="360" w:lineRule="auto"/>
        <w:ind w:firstLineChars="200" w:firstLine="420"/>
        <w:rPr>
          <w:rFonts w:ascii="Arial Unicode MS" w:hAnsi="Arial Unicode MS" w:cs="Arial"/>
          <w:kern w:val="0"/>
          <w:szCs w:val="21"/>
        </w:rPr>
      </w:pPr>
      <w:r w:rsidRPr="005F2430">
        <w:rPr>
          <w:rFonts w:ascii="Arial Unicode MS" w:hAnsi="Arial Unicode MS" w:cs="Arial" w:hint="eastAsia"/>
          <w:kern w:val="0"/>
          <w:szCs w:val="21"/>
        </w:rPr>
        <w:t>（</w:t>
      </w:r>
      <w:r w:rsidRPr="005F2430">
        <w:rPr>
          <w:rFonts w:ascii="Arial Unicode MS" w:hAnsi="Arial Unicode MS" w:cs="Arial" w:hint="eastAsia"/>
          <w:kern w:val="0"/>
          <w:szCs w:val="21"/>
        </w:rPr>
        <w:t>2</w:t>
      </w:r>
      <w:r w:rsidRPr="005F2430">
        <w:rPr>
          <w:rFonts w:ascii="Arial Unicode MS" w:hAnsi="Arial Unicode MS" w:cs="Arial" w:hint="eastAsia"/>
          <w:kern w:val="0"/>
          <w:szCs w:val="21"/>
        </w:rPr>
        <w:t>）部分延期赎回：当基金管理人认为支付投资人的赎回申请有困难或认为因支付投资人的赎回申请而进行的财产变现可能会对基金资产净值造成较大波动时，基金管理人在当日接受赎回比例不低于上一开放日基金总份额的</w:t>
      </w:r>
      <w:r w:rsidRPr="005F2430">
        <w:rPr>
          <w:rFonts w:ascii="Arial Unicode MS" w:hAnsi="Arial Unicode MS" w:cs="Arial" w:hint="eastAsia"/>
          <w:kern w:val="0"/>
          <w:szCs w:val="21"/>
        </w:rPr>
        <w:t>10%</w:t>
      </w:r>
      <w:r w:rsidRPr="005F2430">
        <w:rPr>
          <w:rFonts w:ascii="Arial Unicode MS" w:hAnsi="Arial Unicode MS" w:cs="Arial" w:hint="eastAsia"/>
          <w:kern w:val="0"/>
          <w:szCs w:val="21"/>
        </w:rPr>
        <w:t>的前提下，可对其余赎回申请延期办理。</w:t>
      </w:r>
      <w:r w:rsidR="00E34965" w:rsidRPr="002714CB">
        <w:rPr>
          <w:rFonts w:asciiTheme="minorEastAsia" w:eastAsiaTheme="minorEastAsia" w:hAnsiTheme="minorEastAsia" w:hint="eastAsia"/>
          <w:bCs/>
          <w:szCs w:val="21"/>
        </w:rPr>
        <w:t>若进行上述延期办理，对于单个基金份额持有人当日赎回申请超过上一开放日基金总份额</w:t>
      </w:r>
      <w:r w:rsidR="00E34965" w:rsidRPr="002714CB">
        <w:rPr>
          <w:rFonts w:asciiTheme="minorEastAsia" w:eastAsiaTheme="minorEastAsia" w:hAnsiTheme="minorEastAsia"/>
          <w:bCs/>
          <w:szCs w:val="21"/>
        </w:rPr>
        <w:t>50%</w:t>
      </w:r>
      <w:r w:rsidR="00E34965" w:rsidRPr="002714CB">
        <w:rPr>
          <w:rFonts w:asciiTheme="minorEastAsia" w:eastAsiaTheme="minorEastAsia" w:hAnsiTheme="minorEastAsia" w:hint="eastAsia"/>
          <w:bCs/>
          <w:szCs w:val="21"/>
        </w:rPr>
        <w:t>以上的部分，</w:t>
      </w:r>
      <w:r w:rsidR="00EE17CE">
        <w:rPr>
          <w:rFonts w:asciiTheme="minorEastAsia" w:eastAsiaTheme="minorEastAsia" w:hAnsiTheme="minorEastAsia" w:hint="eastAsia"/>
          <w:bCs/>
          <w:szCs w:val="21"/>
        </w:rPr>
        <w:t>将自动</w:t>
      </w:r>
      <w:r w:rsidR="00E34965" w:rsidRPr="002714CB">
        <w:rPr>
          <w:rFonts w:asciiTheme="minorEastAsia" w:eastAsiaTheme="minorEastAsia" w:hAnsiTheme="minorEastAsia" w:hint="eastAsia"/>
          <w:bCs/>
          <w:szCs w:val="21"/>
        </w:rPr>
        <w:t>进行延期办理。对于其余当日非自动延期办理的赎回申请，</w:t>
      </w:r>
      <w:r w:rsidR="008C4F4B">
        <w:rPr>
          <w:rFonts w:asciiTheme="minorEastAsia" w:eastAsiaTheme="minorEastAsia" w:hAnsiTheme="minorEastAsia" w:hint="eastAsia"/>
          <w:bCs/>
          <w:szCs w:val="21"/>
        </w:rPr>
        <w:t>应当</w:t>
      </w:r>
      <w:r w:rsidR="00E34965" w:rsidRPr="002714CB">
        <w:rPr>
          <w:rFonts w:asciiTheme="minorEastAsia" w:eastAsiaTheme="minorEastAsia" w:hAnsiTheme="minorEastAsia" w:hint="eastAsia"/>
          <w:bCs/>
          <w:szCs w:val="21"/>
        </w:rPr>
        <w:t>按单个账户非自动延期办理的赎回申请量占非自动延期办理的赎回申请总量的比例，确定当日受理的赎回份额；</w:t>
      </w:r>
      <w:r w:rsidRPr="005F2430">
        <w:rPr>
          <w:rFonts w:ascii="Arial Unicode MS" w:hAnsi="Arial Unicode MS" w:cs="Arial" w:hint="eastAsia"/>
          <w:kern w:val="0"/>
          <w:szCs w:val="21"/>
        </w:rPr>
        <w:t>对于未能赎回部分，投资人在提交赎回申请时可以选择延期赎回或取消赎回。选择延期赎回的，将自动转入下一个开放日继续赎回，直到全部赎回为止；选择取消赎回的，当日未获受理的部分赎回申请将被撤销。延期的赎回申请与下一开放日赎回申请一并处理，无优先权</w:t>
      </w:r>
      <w:proofErr w:type="gramStart"/>
      <w:r w:rsidRPr="005F2430">
        <w:rPr>
          <w:rFonts w:ascii="Arial Unicode MS" w:hAnsi="Arial Unicode MS" w:cs="Arial" w:hint="eastAsia"/>
          <w:kern w:val="0"/>
          <w:szCs w:val="21"/>
        </w:rPr>
        <w:t>并以下</w:t>
      </w:r>
      <w:proofErr w:type="gramEnd"/>
      <w:r w:rsidRPr="005F2430">
        <w:rPr>
          <w:rFonts w:ascii="Arial Unicode MS" w:hAnsi="Arial Unicode MS" w:cs="Arial" w:hint="eastAsia"/>
          <w:kern w:val="0"/>
          <w:szCs w:val="21"/>
        </w:rPr>
        <w:t>一开放日的各类基金份额净值为基础计算赎回金额，以此类推，直</w:t>
      </w:r>
      <w:r w:rsidRPr="005F2430">
        <w:rPr>
          <w:rFonts w:ascii="Arial Unicode MS" w:hAnsi="Arial Unicode MS" w:cs="Arial" w:hint="eastAsia"/>
          <w:kern w:val="0"/>
          <w:szCs w:val="21"/>
        </w:rPr>
        <w:lastRenderedPageBreak/>
        <w:t>到全部赎回为止。如投资人在提交赎回申请时未作明确选择，投资人未能赎回部分作自动延期赎回处理。部分延期赎回不受单笔赎回最低份额的限制。</w:t>
      </w:r>
      <w:r w:rsidRPr="005F2430">
        <w:rPr>
          <w:rFonts w:ascii="Arial Unicode MS" w:hAnsi="Arial Unicode MS" w:cs="Arial" w:hint="eastAsia"/>
          <w:kern w:val="0"/>
          <w:szCs w:val="21"/>
        </w:rPr>
        <w:t xml:space="preserve"> </w:t>
      </w:r>
    </w:p>
    <w:p w14:paraId="169D8502" w14:textId="77777777" w:rsidR="005F2430" w:rsidRDefault="005F2430" w:rsidP="005F2430">
      <w:pPr>
        <w:adjustRightInd w:val="0"/>
        <w:snapToGrid w:val="0"/>
        <w:spacing w:line="360" w:lineRule="auto"/>
        <w:ind w:firstLineChars="200" w:firstLine="420"/>
        <w:rPr>
          <w:rFonts w:ascii="Arial Unicode MS" w:hAnsi="Arial Unicode MS" w:cs="Arial"/>
          <w:kern w:val="0"/>
          <w:szCs w:val="21"/>
        </w:rPr>
      </w:pPr>
      <w:r w:rsidRPr="005F2430">
        <w:rPr>
          <w:rFonts w:ascii="Arial Unicode MS" w:hAnsi="Arial Unicode MS" w:cs="Arial" w:hint="eastAsia"/>
          <w:kern w:val="0"/>
          <w:szCs w:val="21"/>
        </w:rPr>
        <w:t>（</w:t>
      </w:r>
      <w:r w:rsidRPr="005F2430">
        <w:rPr>
          <w:rFonts w:ascii="Arial Unicode MS" w:hAnsi="Arial Unicode MS" w:cs="Arial" w:hint="eastAsia"/>
          <w:kern w:val="0"/>
          <w:szCs w:val="21"/>
        </w:rPr>
        <w:t>3</w:t>
      </w:r>
      <w:r w:rsidRPr="005F2430">
        <w:rPr>
          <w:rFonts w:ascii="Arial Unicode MS" w:hAnsi="Arial Unicode MS" w:cs="Arial" w:hint="eastAsia"/>
          <w:kern w:val="0"/>
          <w:szCs w:val="21"/>
        </w:rPr>
        <w:t>）暂停赎回：连续</w:t>
      </w:r>
      <w:r w:rsidRPr="005F2430">
        <w:rPr>
          <w:rFonts w:ascii="Arial Unicode MS" w:hAnsi="Arial Unicode MS" w:cs="Arial" w:hint="eastAsia"/>
          <w:kern w:val="0"/>
          <w:szCs w:val="21"/>
        </w:rPr>
        <w:t>2</w:t>
      </w:r>
      <w:r w:rsidRPr="005F2430">
        <w:rPr>
          <w:rFonts w:ascii="Arial Unicode MS" w:hAnsi="Arial Unicode MS" w:cs="Arial" w:hint="eastAsia"/>
          <w:kern w:val="0"/>
          <w:szCs w:val="21"/>
        </w:rPr>
        <w:t>个开放日以上</w:t>
      </w:r>
      <w:r w:rsidRPr="005F2430">
        <w:rPr>
          <w:rFonts w:ascii="Arial Unicode MS" w:hAnsi="Arial Unicode MS" w:cs="Arial" w:hint="eastAsia"/>
          <w:kern w:val="0"/>
          <w:szCs w:val="21"/>
        </w:rPr>
        <w:t>(</w:t>
      </w:r>
      <w:r w:rsidRPr="005F2430">
        <w:rPr>
          <w:rFonts w:ascii="Arial Unicode MS" w:hAnsi="Arial Unicode MS" w:cs="Arial" w:hint="eastAsia"/>
          <w:kern w:val="0"/>
          <w:szCs w:val="21"/>
        </w:rPr>
        <w:t>含本数</w:t>
      </w:r>
      <w:r w:rsidRPr="005F2430">
        <w:rPr>
          <w:rFonts w:ascii="Arial Unicode MS" w:hAnsi="Arial Unicode MS" w:cs="Arial" w:hint="eastAsia"/>
          <w:kern w:val="0"/>
          <w:szCs w:val="21"/>
        </w:rPr>
        <w:t>)</w:t>
      </w:r>
      <w:r w:rsidRPr="005F2430">
        <w:rPr>
          <w:rFonts w:ascii="Arial Unicode MS" w:hAnsi="Arial Unicode MS" w:cs="Arial" w:hint="eastAsia"/>
          <w:kern w:val="0"/>
          <w:szCs w:val="21"/>
        </w:rPr>
        <w:t>发生巨额赎回，如基金管理人认为有必要，可暂停接受基金的赎回申请；已经接受的赎回申请可以延缓支付赎回款项，但不得超过</w:t>
      </w:r>
      <w:r w:rsidRPr="005F2430">
        <w:rPr>
          <w:rFonts w:ascii="Arial Unicode MS" w:hAnsi="Arial Unicode MS" w:cs="Arial" w:hint="eastAsia"/>
          <w:kern w:val="0"/>
          <w:szCs w:val="21"/>
        </w:rPr>
        <w:t>20</w:t>
      </w:r>
      <w:r w:rsidRPr="005F2430">
        <w:rPr>
          <w:rFonts w:ascii="Arial Unicode MS" w:hAnsi="Arial Unicode MS" w:cs="Arial" w:hint="eastAsia"/>
          <w:kern w:val="0"/>
          <w:szCs w:val="21"/>
        </w:rPr>
        <w:t>个工作日，并应当在指定媒介上进行公告。</w:t>
      </w:r>
    </w:p>
    <w:p w14:paraId="340452A1" w14:textId="77777777" w:rsidR="005F2430" w:rsidRPr="005F2430" w:rsidRDefault="005F2430" w:rsidP="005F2430">
      <w:pPr>
        <w:adjustRightInd w:val="0"/>
        <w:snapToGrid w:val="0"/>
        <w:spacing w:line="360" w:lineRule="auto"/>
        <w:ind w:firstLineChars="200" w:firstLine="420"/>
        <w:rPr>
          <w:rFonts w:ascii="Arial Unicode MS" w:hAnsi="Arial Unicode MS" w:cs="Arial"/>
          <w:kern w:val="0"/>
          <w:szCs w:val="21"/>
        </w:rPr>
      </w:pPr>
      <w:r w:rsidRPr="005F2430">
        <w:rPr>
          <w:rFonts w:ascii="Arial Unicode MS" w:hAnsi="Arial Unicode MS" w:cs="Arial" w:hint="eastAsia"/>
          <w:kern w:val="0"/>
          <w:szCs w:val="21"/>
        </w:rPr>
        <w:t>3</w:t>
      </w:r>
      <w:r w:rsidRPr="005F2430">
        <w:rPr>
          <w:rFonts w:ascii="Arial Unicode MS" w:hAnsi="Arial Unicode MS" w:cs="Arial" w:hint="eastAsia"/>
          <w:kern w:val="0"/>
          <w:szCs w:val="21"/>
        </w:rPr>
        <w:t>、巨额赎回的公告</w:t>
      </w:r>
    </w:p>
    <w:p w14:paraId="7868CE06" w14:textId="563FDA80" w:rsidR="00082203" w:rsidRPr="00B679CE" w:rsidRDefault="005F2430" w:rsidP="00EC0350">
      <w:pPr>
        <w:adjustRightInd w:val="0"/>
        <w:snapToGrid w:val="0"/>
        <w:spacing w:line="360" w:lineRule="auto"/>
        <w:ind w:firstLineChars="200" w:firstLine="420"/>
        <w:rPr>
          <w:rFonts w:ascii="Arial Unicode MS" w:hAnsi="Arial Unicode MS" w:cs="Arial"/>
          <w:kern w:val="0"/>
          <w:szCs w:val="21"/>
        </w:rPr>
      </w:pPr>
      <w:r w:rsidRPr="005F2430">
        <w:rPr>
          <w:rFonts w:ascii="Arial Unicode MS" w:hAnsi="Arial Unicode MS" w:cs="Arial" w:hint="eastAsia"/>
          <w:kern w:val="0"/>
          <w:szCs w:val="21"/>
        </w:rPr>
        <w:t>当发生上述巨额赎回并延期办理时，基金管理人应当通过邮寄、传真或者招募说明书规定的其他方式在</w:t>
      </w:r>
      <w:r w:rsidRPr="005F2430">
        <w:rPr>
          <w:rFonts w:ascii="Arial Unicode MS" w:hAnsi="Arial Unicode MS" w:cs="Arial" w:hint="eastAsia"/>
          <w:kern w:val="0"/>
          <w:szCs w:val="21"/>
        </w:rPr>
        <w:t>3</w:t>
      </w:r>
      <w:r w:rsidRPr="005F2430">
        <w:rPr>
          <w:rFonts w:ascii="Arial Unicode MS" w:hAnsi="Arial Unicode MS" w:cs="Arial" w:hint="eastAsia"/>
          <w:kern w:val="0"/>
          <w:szCs w:val="21"/>
        </w:rPr>
        <w:t>个交易日内通知基金份额持有人，说明有关处理方法，同时在指定媒介上刊登公告。</w:t>
      </w:r>
    </w:p>
    <w:p w14:paraId="67B4AC6C" w14:textId="77777777" w:rsidR="00167621" w:rsidRPr="00B679CE" w:rsidRDefault="00BA01CD" w:rsidP="00167621">
      <w:pPr>
        <w:autoSpaceDE w:val="0"/>
        <w:autoSpaceDN w:val="0"/>
        <w:adjustRightInd w:val="0"/>
        <w:spacing w:line="360" w:lineRule="auto"/>
        <w:ind w:firstLine="420"/>
        <w:jc w:val="left"/>
        <w:rPr>
          <w:rFonts w:ascii="Arial Unicode MS" w:hAnsi="Arial Unicode MS"/>
          <w:b/>
          <w:bCs/>
          <w:szCs w:val="21"/>
        </w:rPr>
      </w:pPr>
      <w:r w:rsidRPr="00B679CE">
        <w:rPr>
          <w:rFonts w:ascii="Arial Unicode MS" w:hAnsi="Arial Unicode MS" w:hint="eastAsia"/>
          <w:b/>
          <w:bCs/>
          <w:szCs w:val="21"/>
        </w:rPr>
        <w:t>十二</w:t>
      </w:r>
      <w:r w:rsidR="00167621" w:rsidRPr="00B679CE">
        <w:rPr>
          <w:rFonts w:ascii="Arial Unicode MS" w:hAnsi="Arial Unicode MS" w:hint="eastAsia"/>
          <w:b/>
          <w:bCs/>
          <w:szCs w:val="21"/>
        </w:rPr>
        <w:t>、</w:t>
      </w:r>
      <w:r w:rsidR="00167621" w:rsidRPr="00B679CE">
        <w:rPr>
          <w:rFonts w:ascii="Arial Unicode MS" w:hAnsi="Arial Unicode MS"/>
          <w:b/>
          <w:bCs/>
          <w:szCs w:val="21"/>
        </w:rPr>
        <w:t>暂停申购或赎回的公告和重新开放申购或赎回的公告</w:t>
      </w:r>
    </w:p>
    <w:p w14:paraId="5A25B420" w14:textId="77777777" w:rsidR="005F2430" w:rsidRPr="005F2430" w:rsidRDefault="005F2430" w:rsidP="005F2430">
      <w:pPr>
        <w:autoSpaceDE w:val="0"/>
        <w:autoSpaceDN w:val="0"/>
        <w:adjustRightInd w:val="0"/>
        <w:spacing w:line="360" w:lineRule="auto"/>
        <w:ind w:firstLine="420"/>
        <w:jc w:val="left"/>
        <w:rPr>
          <w:rFonts w:ascii="Arial Unicode MS" w:hAnsi="Arial Unicode MS" w:cs="Arial"/>
          <w:kern w:val="0"/>
          <w:szCs w:val="21"/>
        </w:rPr>
      </w:pPr>
      <w:r w:rsidRPr="005F2430">
        <w:rPr>
          <w:rFonts w:ascii="Arial Unicode MS" w:hAnsi="Arial Unicode MS" w:cs="Arial" w:hint="eastAsia"/>
          <w:kern w:val="0"/>
          <w:szCs w:val="21"/>
        </w:rPr>
        <w:t>1</w:t>
      </w:r>
      <w:r w:rsidRPr="005F2430">
        <w:rPr>
          <w:rFonts w:ascii="Arial Unicode MS" w:hAnsi="Arial Unicode MS" w:cs="Arial" w:hint="eastAsia"/>
          <w:kern w:val="0"/>
          <w:szCs w:val="21"/>
        </w:rPr>
        <w:t>、发生上述暂停申购或赎回情况的，基金管理人</w:t>
      </w:r>
      <w:proofErr w:type="gramStart"/>
      <w:r w:rsidRPr="005F2430">
        <w:rPr>
          <w:rFonts w:ascii="Arial Unicode MS" w:hAnsi="Arial Unicode MS" w:cs="Arial" w:hint="eastAsia"/>
          <w:kern w:val="0"/>
          <w:szCs w:val="21"/>
        </w:rPr>
        <w:t>当日应</w:t>
      </w:r>
      <w:proofErr w:type="gramEnd"/>
      <w:r w:rsidRPr="005F2430">
        <w:rPr>
          <w:rFonts w:ascii="Arial Unicode MS" w:hAnsi="Arial Unicode MS" w:cs="Arial" w:hint="eastAsia"/>
          <w:kern w:val="0"/>
          <w:szCs w:val="21"/>
        </w:rPr>
        <w:t>立即向中国证监会备案，并在规定期限内在指定媒介上刊登暂停公告。</w:t>
      </w:r>
    </w:p>
    <w:p w14:paraId="737C07D0" w14:textId="77777777" w:rsidR="005F2430" w:rsidRPr="005F2430" w:rsidRDefault="005F2430" w:rsidP="005F2430">
      <w:pPr>
        <w:autoSpaceDE w:val="0"/>
        <w:autoSpaceDN w:val="0"/>
        <w:adjustRightInd w:val="0"/>
        <w:spacing w:line="360" w:lineRule="auto"/>
        <w:ind w:firstLine="420"/>
        <w:jc w:val="left"/>
        <w:rPr>
          <w:rFonts w:ascii="Arial Unicode MS" w:hAnsi="Arial Unicode MS" w:cs="Arial"/>
          <w:kern w:val="0"/>
          <w:szCs w:val="21"/>
        </w:rPr>
      </w:pPr>
      <w:r w:rsidRPr="005F2430">
        <w:rPr>
          <w:rFonts w:ascii="Arial Unicode MS" w:hAnsi="Arial Unicode MS" w:cs="Arial" w:hint="eastAsia"/>
          <w:kern w:val="0"/>
          <w:szCs w:val="21"/>
        </w:rPr>
        <w:t>2</w:t>
      </w:r>
      <w:r w:rsidRPr="005F2430">
        <w:rPr>
          <w:rFonts w:ascii="Arial Unicode MS" w:hAnsi="Arial Unicode MS" w:cs="Arial" w:hint="eastAsia"/>
          <w:kern w:val="0"/>
          <w:szCs w:val="21"/>
        </w:rPr>
        <w:t>、上述暂停申购或赎回情况消除的，基金管理人应于重新开放日公布最近</w:t>
      </w:r>
      <w:r w:rsidRPr="005F2430">
        <w:rPr>
          <w:rFonts w:ascii="Arial Unicode MS" w:hAnsi="Arial Unicode MS" w:cs="Arial" w:hint="eastAsia"/>
          <w:kern w:val="0"/>
          <w:szCs w:val="21"/>
        </w:rPr>
        <w:t>1</w:t>
      </w:r>
      <w:r w:rsidRPr="005F2430">
        <w:rPr>
          <w:rFonts w:ascii="Arial Unicode MS" w:hAnsi="Arial Unicode MS" w:cs="Arial" w:hint="eastAsia"/>
          <w:kern w:val="0"/>
          <w:szCs w:val="21"/>
        </w:rPr>
        <w:t>个开放日各类基金份额的基金份额净值。</w:t>
      </w:r>
    </w:p>
    <w:p w14:paraId="0AB5921C" w14:textId="1935BEEC" w:rsidR="00082203" w:rsidRPr="00B679CE" w:rsidRDefault="005F2430" w:rsidP="00FD12F9">
      <w:pPr>
        <w:adjustRightInd w:val="0"/>
        <w:snapToGrid w:val="0"/>
        <w:spacing w:line="360" w:lineRule="auto"/>
        <w:ind w:firstLineChars="200" w:firstLine="420"/>
        <w:rPr>
          <w:rFonts w:ascii="Arial Unicode MS" w:hAnsi="Arial Unicode MS" w:cs="Arial"/>
          <w:kern w:val="0"/>
          <w:szCs w:val="21"/>
        </w:rPr>
      </w:pPr>
      <w:r w:rsidRPr="005F2430">
        <w:rPr>
          <w:rFonts w:ascii="Arial Unicode MS" w:hAnsi="Arial Unicode MS" w:cs="Arial" w:hint="eastAsia"/>
          <w:kern w:val="0"/>
          <w:szCs w:val="21"/>
        </w:rPr>
        <w:t>3</w:t>
      </w:r>
      <w:r w:rsidRPr="005F2430">
        <w:rPr>
          <w:rFonts w:ascii="Arial Unicode MS" w:hAnsi="Arial Unicode MS" w:cs="Arial" w:hint="eastAsia"/>
          <w:kern w:val="0"/>
          <w:szCs w:val="21"/>
        </w:rPr>
        <w:t>、基金管理人可以根据暂停申购或赎回的时间，依照《信息披露办法》的有关规定，最迟于重新开放日在指定媒介上刊登重新开放申购或赎回的公告；也可以根据实际情况在暂停公告中明确重新开放申购或赎回的时间，届时不再另行发布重新开放的公告。</w:t>
      </w:r>
    </w:p>
    <w:p w14:paraId="72B2F783" w14:textId="77777777" w:rsidR="00167621" w:rsidRPr="00B679CE" w:rsidRDefault="00BA01CD" w:rsidP="00167621">
      <w:pPr>
        <w:autoSpaceDE w:val="0"/>
        <w:autoSpaceDN w:val="0"/>
        <w:adjustRightInd w:val="0"/>
        <w:spacing w:line="360" w:lineRule="auto"/>
        <w:ind w:firstLine="420"/>
        <w:jc w:val="left"/>
        <w:rPr>
          <w:rFonts w:ascii="Arial Unicode MS" w:hAnsi="Arial Unicode MS"/>
          <w:b/>
          <w:bCs/>
          <w:szCs w:val="21"/>
        </w:rPr>
      </w:pPr>
      <w:r w:rsidRPr="00B679CE">
        <w:rPr>
          <w:rFonts w:ascii="Arial Unicode MS" w:hAnsi="Arial Unicode MS" w:hint="eastAsia"/>
          <w:b/>
          <w:bCs/>
          <w:szCs w:val="21"/>
        </w:rPr>
        <w:t>十三</w:t>
      </w:r>
      <w:r w:rsidR="00167621" w:rsidRPr="00B679CE">
        <w:rPr>
          <w:rFonts w:ascii="Arial Unicode MS" w:hAnsi="Arial Unicode MS" w:hint="eastAsia"/>
          <w:b/>
          <w:bCs/>
          <w:szCs w:val="21"/>
        </w:rPr>
        <w:t>、基金转换</w:t>
      </w:r>
    </w:p>
    <w:p w14:paraId="56CE5765" w14:textId="2B55A977" w:rsidR="00BA01CD" w:rsidRPr="00B679CE" w:rsidRDefault="005F2430" w:rsidP="00EC0350">
      <w:pPr>
        <w:adjustRightInd w:val="0"/>
        <w:snapToGrid w:val="0"/>
        <w:spacing w:line="360" w:lineRule="auto"/>
        <w:ind w:firstLineChars="200" w:firstLine="420"/>
        <w:rPr>
          <w:rFonts w:ascii="Arial Unicode MS" w:hAnsi="Arial Unicode MS" w:cs="Arial"/>
          <w:kern w:val="0"/>
          <w:szCs w:val="21"/>
        </w:rPr>
      </w:pPr>
      <w:r w:rsidRPr="005F2430">
        <w:rPr>
          <w:rFonts w:ascii="Arial Unicode MS" w:hAnsi="Arial Unicode MS" w:cs="Arial" w:hint="eastAsia"/>
          <w:kern w:val="0"/>
          <w:szCs w:val="21"/>
        </w:rPr>
        <w:t>基金管理人可以根据相关法律法规以及基金合同的规定决定开办本基金与基金管理人管理的其他基金之间的转换业务，基金转换可以收取一定的转换费，相关规则由基金管理人届时根据相关法律法规及基金合同的规定制定并公告，并提前告知基金托管人与相关机构。</w:t>
      </w:r>
    </w:p>
    <w:p w14:paraId="194684F8" w14:textId="77777777" w:rsidR="00461B9D" w:rsidRPr="00461B9D" w:rsidRDefault="002C5822" w:rsidP="00461B9D">
      <w:pPr>
        <w:autoSpaceDE w:val="0"/>
        <w:autoSpaceDN w:val="0"/>
        <w:adjustRightInd w:val="0"/>
        <w:spacing w:line="360" w:lineRule="auto"/>
        <w:ind w:firstLine="422"/>
        <w:jc w:val="left"/>
        <w:rPr>
          <w:rFonts w:ascii="Arial Unicode MS" w:hAnsi="Arial Unicode MS"/>
          <w:b/>
          <w:bCs/>
          <w:szCs w:val="21"/>
        </w:rPr>
      </w:pPr>
      <w:r w:rsidRPr="00B679CE">
        <w:rPr>
          <w:rFonts w:ascii="Arial Unicode MS" w:hAnsi="Arial Unicode MS" w:hint="eastAsia"/>
          <w:b/>
          <w:bCs/>
          <w:szCs w:val="21"/>
        </w:rPr>
        <w:t>十四、</w:t>
      </w:r>
      <w:r w:rsidR="00461B9D" w:rsidRPr="00461B9D">
        <w:rPr>
          <w:rFonts w:ascii="Arial Unicode MS" w:hAnsi="Arial Unicode MS" w:hint="eastAsia"/>
          <w:b/>
          <w:bCs/>
          <w:szCs w:val="21"/>
        </w:rPr>
        <w:t>基金的</w:t>
      </w:r>
      <w:proofErr w:type="gramStart"/>
      <w:r w:rsidR="00461B9D" w:rsidRPr="00461B9D">
        <w:rPr>
          <w:rFonts w:ascii="Arial Unicode MS" w:hAnsi="Arial Unicode MS" w:hint="eastAsia"/>
          <w:b/>
          <w:bCs/>
          <w:szCs w:val="21"/>
        </w:rPr>
        <w:t>非交易</w:t>
      </w:r>
      <w:proofErr w:type="gramEnd"/>
      <w:r w:rsidR="00461B9D" w:rsidRPr="00461B9D">
        <w:rPr>
          <w:rFonts w:ascii="Arial Unicode MS" w:hAnsi="Arial Unicode MS" w:hint="eastAsia"/>
          <w:b/>
          <w:bCs/>
          <w:szCs w:val="21"/>
        </w:rPr>
        <w:t>过户</w:t>
      </w:r>
    </w:p>
    <w:p w14:paraId="4167E80C" w14:textId="77777777" w:rsidR="00461B9D" w:rsidRPr="0024627E" w:rsidRDefault="00461B9D" w:rsidP="00461B9D">
      <w:pPr>
        <w:autoSpaceDE w:val="0"/>
        <w:autoSpaceDN w:val="0"/>
        <w:adjustRightInd w:val="0"/>
        <w:spacing w:line="360" w:lineRule="auto"/>
        <w:ind w:firstLine="422"/>
        <w:jc w:val="left"/>
        <w:rPr>
          <w:rFonts w:ascii="Arial Unicode MS" w:hAnsi="Arial Unicode MS"/>
          <w:bCs/>
          <w:szCs w:val="21"/>
        </w:rPr>
      </w:pPr>
      <w:r w:rsidRPr="0024627E">
        <w:rPr>
          <w:rFonts w:ascii="Arial Unicode MS" w:hAnsi="Arial Unicode MS" w:hint="eastAsia"/>
          <w:bCs/>
          <w:szCs w:val="21"/>
        </w:rPr>
        <w:t>基金的</w:t>
      </w:r>
      <w:proofErr w:type="gramStart"/>
      <w:r w:rsidRPr="0024627E">
        <w:rPr>
          <w:rFonts w:ascii="Arial Unicode MS" w:hAnsi="Arial Unicode MS" w:hint="eastAsia"/>
          <w:bCs/>
          <w:szCs w:val="21"/>
        </w:rPr>
        <w:t>非交易</w:t>
      </w:r>
      <w:proofErr w:type="gramEnd"/>
      <w:r w:rsidRPr="0024627E">
        <w:rPr>
          <w:rFonts w:ascii="Arial Unicode MS" w:hAnsi="Arial Unicode MS" w:hint="eastAsia"/>
          <w:bCs/>
          <w:szCs w:val="21"/>
        </w:rPr>
        <w:t>过户是指基金登记机构受理继承、捐赠和司法强制执行等情形而产生的</w:t>
      </w:r>
      <w:proofErr w:type="gramStart"/>
      <w:r w:rsidRPr="0024627E">
        <w:rPr>
          <w:rFonts w:ascii="Arial Unicode MS" w:hAnsi="Arial Unicode MS" w:hint="eastAsia"/>
          <w:bCs/>
          <w:szCs w:val="21"/>
        </w:rPr>
        <w:t>非交易</w:t>
      </w:r>
      <w:proofErr w:type="gramEnd"/>
      <w:r w:rsidRPr="0024627E">
        <w:rPr>
          <w:rFonts w:ascii="Arial Unicode MS" w:hAnsi="Arial Unicode MS" w:hint="eastAsia"/>
          <w:bCs/>
          <w:szCs w:val="21"/>
        </w:rPr>
        <w:t>过户以及登记机构认可、符合法律法规的其它</w:t>
      </w:r>
      <w:proofErr w:type="gramStart"/>
      <w:r w:rsidRPr="0024627E">
        <w:rPr>
          <w:rFonts w:ascii="Arial Unicode MS" w:hAnsi="Arial Unicode MS" w:hint="eastAsia"/>
          <w:bCs/>
          <w:szCs w:val="21"/>
        </w:rPr>
        <w:t>非交易</w:t>
      </w:r>
      <w:proofErr w:type="gramEnd"/>
      <w:r w:rsidRPr="0024627E">
        <w:rPr>
          <w:rFonts w:ascii="Arial Unicode MS" w:hAnsi="Arial Unicode MS" w:hint="eastAsia"/>
          <w:bCs/>
          <w:szCs w:val="21"/>
        </w:rPr>
        <w:t>过户。无论在上述何种情况下，接受划转的主体必须是依法可以持有本</w:t>
      </w:r>
      <w:proofErr w:type="gramStart"/>
      <w:r w:rsidRPr="0024627E">
        <w:rPr>
          <w:rFonts w:ascii="Arial Unicode MS" w:hAnsi="Arial Unicode MS" w:hint="eastAsia"/>
          <w:bCs/>
          <w:szCs w:val="21"/>
        </w:rPr>
        <w:t>基金基金</w:t>
      </w:r>
      <w:proofErr w:type="gramEnd"/>
      <w:r w:rsidRPr="0024627E">
        <w:rPr>
          <w:rFonts w:ascii="Arial Unicode MS" w:hAnsi="Arial Unicode MS" w:hint="eastAsia"/>
          <w:bCs/>
          <w:szCs w:val="21"/>
        </w:rPr>
        <w:t>份额的投资人。</w:t>
      </w:r>
    </w:p>
    <w:p w14:paraId="07075F02" w14:textId="5BF6DB5B" w:rsidR="00846E3A" w:rsidRPr="00461B9D" w:rsidRDefault="00461B9D" w:rsidP="00461B9D">
      <w:pPr>
        <w:autoSpaceDE w:val="0"/>
        <w:autoSpaceDN w:val="0"/>
        <w:adjustRightInd w:val="0"/>
        <w:spacing w:line="360" w:lineRule="auto"/>
        <w:ind w:firstLine="422"/>
        <w:jc w:val="left"/>
        <w:rPr>
          <w:rFonts w:ascii="Arial Unicode MS" w:hAnsi="Arial Unicode MS" w:cs="Arial"/>
          <w:kern w:val="0"/>
          <w:szCs w:val="21"/>
        </w:rPr>
      </w:pPr>
      <w:r w:rsidRPr="0024627E">
        <w:rPr>
          <w:rFonts w:ascii="Arial Unicode MS" w:hAnsi="Arial Unicode MS" w:hint="eastAsia"/>
          <w:bCs/>
          <w:szCs w:val="21"/>
        </w:rPr>
        <w:t>继承是指基金份额持有人死亡，其持有的基金份额由其合法的继承人继承；</w:t>
      </w:r>
      <w:proofErr w:type="gramStart"/>
      <w:r w:rsidRPr="0024627E">
        <w:rPr>
          <w:rFonts w:ascii="Arial Unicode MS" w:hAnsi="Arial Unicode MS" w:hint="eastAsia"/>
          <w:bCs/>
          <w:szCs w:val="21"/>
        </w:rPr>
        <w:t>捐赠指</w:t>
      </w:r>
      <w:proofErr w:type="gramEnd"/>
      <w:r w:rsidRPr="0024627E">
        <w:rPr>
          <w:rFonts w:ascii="Arial Unicode MS" w:hAnsi="Arial Unicode MS" w:hint="eastAsia"/>
          <w:bCs/>
          <w:szCs w:val="21"/>
        </w:rPr>
        <w:t>基金份额持有人将其合法持有的基金份额捐赠给福利性质的基金会或社会团体；司法强制执行是指司法机构依据生效司法文书将基金份额持有人持有的基金份额强制划转给其他自然人、法人或其他组织。办理</w:t>
      </w:r>
      <w:proofErr w:type="gramStart"/>
      <w:r w:rsidRPr="0024627E">
        <w:rPr>
          <w:rFonts w:ascii="Arial Unicode MS" w:hAnsi="Arial Unicode MS" w:hint="eastAsia"/>
          <w:bCs/>
          <w:szCs w:val="21"/>
        </w:rPr>
        <w:t>非交易</w:t>
      </w:r>
      <w:proofErr w:type="gramEnd"/>
      <w:r w:rsidRPr="0024627E">
        <w:rPr>
          <w:rFonts w:ascii="Arial Unicode MS" w:hAnsi="Arial Unicode MS" w:hint="eastAsia"/>
          <w:bCs/>
          <w:szCs w:val="21"/>
        </w:rPr>
        <w:t>过户必须提供基金登记机构要求提供的相关资料，对于符合条件的</w:t>
      </w:r>
      <w:proofErr w:type="gramStart"/>
      <w:r w:rsidRPr="0024627E">
        <w:rPr>
          <w:rFonts w:ascii="Arial Unicode MS" w:hAnsi="Arial Unicode MS" w:hint="eastAsia"/>
          <w:bCs/>
          <w:szCs w:val="21"/>
        </w:rPr>
        <w:t>非交易过户申请按</w:t>
      </w:r>
      <w:proofErr w:type="gramEnd"/>
      <w:r w:rsidRPr="0024627E">
        <w:rPr>
          <w:rFonts w:ascii="Arial Unicode MS" w:hAnsi="Arial Unicode MS" w:hint="eastAsia"/>
          <w:bCs/>
          <w:szCs w:val="21"/>
        </w:rPr>
        <w:t>基金登记机构的规定办理，并按基金登记机构规定的标准收费。</w:t>
      </w:r>
    </w:p>
    <w:p w14:paraId="64E1D5A1" w14:textId="77777777" w:rsidR="00461B9D" w:rsidRPr="00461B9D" w:rsidRDefault="002C5822" w:rsidP="00461B9D">
      <w:pPr>
        <w:autoSpaceDE w:val="0"/>
        <w:autoSpaceDN w:val="0"/>
        <w:adjustRightInd w:val="0"/>
        <w:spacing w:line="360" w:lineRule="auto"/>
        <w:ind w:firstLine="420"/>
        <w:jc w:val="left"/>
        <w:rPr>
          <w:rFonts w:ascii="Arial Unicode MS" w:hAnsi="Arial Unicode MS"/>
          <w:b/>
          <w:bCs/>
          <w:szCs w:val="21"/>
        </w:rPr>
      </w:pPr>
      <w:r w:rsidRPr="00B679CE">
        <w:rPr>
          <w:rFonts w:ascii="Arial Unicode MS" w:hAnsi="Arial Unicode MS" w:hint="eastAsia"/>
          <w:b/>
          <w:bCs/>
          <w:szCs w:val="21"/>
        </w:rPr>
        <w:t>十五</w:t>
      </w:r>
      <w:r w:rsidR="00167621" w:rsidRPr="00B679CE">
        <w:rPr>
          <w:rFonts w:ascii="Arial Unicode MS" w:hAnsi="Arial Unicode MS" w:hint="eastAsia"/>
          <w:b/>
          <w:bCs/>
          <w:szCs w:val="21"/>
        </w:rPr>
        <w:t>、</w:t>
      </w:r>
      <w:r w:rsidR="00461B9D" w:rsidRPr="00461B9D">
        <w:rPr>
          <w:rFonts w:ascii="Arial Unicode MS" w:hAnsi="Arial Unicode MS" w:hint="eastAsia"/>
          <w:b/>
          <w:bCs/>
          <w:szCs w:val="21"/>
        </w:rPr>
        <w:t>基金的转托管</w:t>
      </w:r>
    </w:p>
    <w:p w14:paraId="0D64F70C" w14:textId="279D5D19" w:rsidR="00BA01CD" w:rsidRPr="00461B9D" w:rsidRDefault="00461B9D" w:rsidP="00461B9D">
      <w:pPr>
        <w:autoSpaceDE w:val="0"/>
        <w:autoSpaceDN w:val="0"/>
        <w:adjustRightInd w:val="0"/>
        <w:spacing w:line="360" w:lineRule="auto"/>
        <w:ind w:firstLine="420"/>
        <w:jc w:val="left"/>
        <w:rPr>
          <w:rFonts w:ascii="Arial Unicode MS" w:hAnsi="Arial Unicode MS" w:cs="Arial"/>
          <w:kern w:val="0"/>
          <w:szCs w:val="21"/>
        </w:rPr>
      </w:pPr>
      <w:r w:rsidRPr="0024627E">
        <w:rPr>
          <w:rFonts w:ascii="Arial Unicode MS" w:hAnsi="Arial Unicode MS" w:hint="eastAsia"/>
          <w:bCs/>
          <w:szCs w:val="21"/>
        </w:rPr>
        <w:t>基金份额持有人可办理已持有基金份额在不同销售机构之间的转托管，基金销售机构可</w:t>
      </w:r>
      <w:r w:rsidRPr="0024627E">
        <w:rPr>
          <w:rFonts w:ascii="Arial Unicode MS" w:hAnsi="Arial Unicode MS" w:hint="eastAsia"/>
          <w:bCs/>
          <w:szCs w:val="21"/>
        </w:rPr>
        <w:lastRenderedPageBreak/>
        <w:t>以按照规定的标准收取转托管费。</w:t>
      </w:r>
    </w:p>
    <w:p w14:paraId="1E49F2B7" w14:textId="77777777" w:rsidR="00461B9D" w:rsidRPr="00461B9D" w:rsidRDefault="002C5822" w:rsidP="00461B9D">
      <w:pPr>
        <w:autoSpaceDE w:val="0"/>
        <w:autoSpaceDN w:val="0"/>
        <w:adjustRightInd w:val="0"/>
        <w:spacing w:line="360" w:lineRule="auto"/>
        <w:ind w:firstLine="420"/>
        <w:jc w:val="left"/>
        <w:rPr>
          <w:rFonts w:ascii="Arial Unicode MS" w:hAnsi="Arial Unicode MS"/>
          <w:b/>
          <w:bCs/>
          <w:szCs w:val="21"/>
        </w:rPr>
      </w:pPr>
      <w:r w:rsidRPr="00B679CE">
        <w:rPr>
          <w:rFonts w:ascii="Arial Unicode MS" w:hAnsi="Arial Unicode MS" w:hint="eastAsia"/>
          <w:b/>
          <w:bCs/>
          <w:szCs w:val="21"/>
        </w:rPr>
        <w:t>十六</w:t>
      </w:r>
      <w:r w:rsidR="00167621" w:rsidRPr="00B679CE">
        <w:rPr>
          <w:rFonts w:ascii="Arial Unicode MS" w:hAnsi="Arial Unicode MS" w:hint="eastAsia"/>
          <w:b/>
          <w:bCs/>
          <w:szCs w:val="21"/>
        </w:rPr>
        <w:t>、</w:t>
      </w:r>
      <w:r w:rsidR="00461B9D" w:rsidRPr="00461B9D">
        <w:rPr>
          <w:rFonts w:ascii="Arial Unicode MS" w:hAnsi="Arial Unicode MS" w:hint="eastAsia"/>
          <w:b/>
          <w:bCs/>
          <w:szCs w:val="21"/>
        </w:rPr>
        <w:t>定期定额投资计划</w:t>
      </w:r>
    </w:p>
    <w:p w14:paraId="6EAC8CBF" w14:textId="41F6F751" w:rsidR="00BA01CD" w:rsidRPr="00461B9D" w:rsidRDefault="00461B9D" w:rsidP="00461B9D">
      <w:pPr>
        <w:autoSpaceDE w:val="0"/>
        <w:autoSpaceDN w:val="0"/>
        <w:adjustRightInd w:val="0"/>
        <w:spacing w:line="360" w:lineRule="auto"/>
        <w:ind w:firstLine="420"/>
        <w:jc w:val="left"/>
        <w:rPr>
          <w:rFonts w:ascii="Arial Unicode MS" w:hAnsi="Arial Unicode MS" w:cs="Arial"/>
          <w:kern w:val="0"/>
          <w:szCs w:val="21"/>
        </w:rPr>
      </w:pPr>
      <w:r w:rsidRPr="0024627E">
        <w:rPr>
          <w:rFonts w:ascii="Arial Unicode MS" w:hAnsi="Arial Unicode MS" w:hint="eastAsia"/>
          <w:bCs/>
          <w:szCs w:val="21"/>
        </w:rPr>
        <w:t>基金管理人可以为投资人办理定期定额投资计划，具体规则由基金管理人另行规定。投资人在办理定期定额投资计划时可自行约定每期扣款金额，每期扣款金额必须不低于基金管理人在相关公告或更新的招募说明书中所规定的定期定额投资计划最低申购金额。</w:t>
      </w:r>
    </w:p>
    <w:p w14:paraId="011B4F00" w14:textId="77777777" w:rsidR="00461B9D" w:rsidRPr="00461B9D" w:rsidRDefault="002C5822" w:rsidP="00461B9D">
      <w:pPr>
        <w:autoSpaceDE w:val="0"/>
        <w:autoSpaceDN w:val="0"/>
        <w:adjustRightInd w:val="0"/>
        <w:spacing w:line="360" w:lineRule="auto"/>
        <w:ind w:firstLine="420"/>
        <w:jc w:val="left"/>
        <w:rPr>
          <w:rFonts w:ascii="Arial Unicode MS" w:hAnsi="Arial Unicode MS"/>
          <w:b/>
          <w:bCs/>
          <w:szCs w:val="21"/>
        </w:rPr>
      </w:pPr>
      <w:r w:rsidRPr="00B679CE">
        <w:rPr>
          <w:rFonts w:ascii="Arial Unicode MS" w:hAnsi="Arial Unicode MS" w:hint="eastAsia"/>
          <w:b/>
          <w:bCs/>
          <w:szCs w:val="21"/>
        </w:rPr>
        <w:t>十七</w:t>
      </w:r>
      <w:r w:rsidR="00167621" w:rsidRPr="00B679CE">
        <w:rPr>
          <w:rFonts w:ascii="Arial Unicode MS" w:hAnsi="Arial Unicode MS" w:hint="eastAsia"/>
          <w:b/>
          <w:bCs/>
          <w:szCs w:val="21"/>
        </w:rPr>
        <w:t>、</w:t>
      </w:r>
      <w:r w:rsidR="00461B9D" w:rsidRPr="00461B9D">
        <w:rPr>
          <w:rFonts w:ascii="Arial Unicode MS" w:hAnsi="Arial Unicode MS" w:hint="eastAsia"/>
          <w:b/>
          <w:bCs/>
          <w:szCs w:val="21"/>
        </w:rPr>
        <w:t>基金份额的冻结、解冻与质押</w:t>
      </w:r>
    </w:p>
    <w:p w14:paraId="54E5B30B" w14:textId="77777777" w:rsidR="00461B9D" w:rsidRDefault="00461B9D" w:rsidP="00461B9D">
      <w:pPr>
        <w:autoSpaceDE w:val="0"/>
        <w:autoSpaceDN w:val="0"/>
        <w:adjustRightInd w:val="0"/>
        <w:spacing w:line="360" w:lineRule="auto"/>
        <w:ind w:firstLine="420"/>
        <w:jc w:val="left"/>
        <w:rPr>
          <w:rFonts w:ascii="Arial Unicode MS" w:hAnsi="Arial Unicode MS"/>
          <w:bCs/>
          <w:szCs w:val="21"/>
        </w:rPr>
      </w:pPr>
      <w:r w:rsidRPr="0024627E">
        <w:rPr>
          <w:rFonts w:ascii="Arial Unicode MS" w:hAnsi="Arial Unicode MS" w:hint="eastAsia"/>
          <w:bCs/>
          <w:szCs w:val="21"/>
        </w:rPr>
        <w:t>基金登记机构只受理国家有权机关依法要求的基金份额的冻结与解冻，以及登记机构认可、符合法律法规的其他情况下的冻结与解冻。基金份额被冻结的，被冻结部分产生的权益一并冻结，被冻结部分份额仍然参与收益分配与支付。法律法规另有规定的除外。</w:t>
      </w:r>
    </w:p>
    <w:p w14:paraId="62816F4F" w14:textId="41318C09" w:rsidR="00BA01CD" w:rsidRPr="00461B9D" w:rsidRDefault="00461B9D" w:rsidP="00461B9D">
      <w:pPr>
        <w:autoSpaceDE w:val="0"/>
        <w:autoSpaceDN w:val="0"/>
        <w:adjustRightInd w:val="0"/>
        <w:spacing w:line="360" w:lineRule="auto"/>
        <w:ind w:firstLine="420"/>
        <w:jc w:val="left"/>
        <w:rPr>
          <w:rFonts w:ascii="Arial Unicode MS" w:hAnsi="Arial Unicode MS" w:cs="Arial"/>
          <w:kern w:val="0"/>
          <w:szCs w:val="21"/>
        </w:rPr>
      </w:pPr>
      <w:r w:rsidRPr="00461B9D">
        <w:rPr>
          <w:rFonts w:ascii="Arial Unicode MS" w:hAnsi="Arial Unicode MS" w:hint="eastAsia"/>
          <w:bCs/>
          <w:szCs w:val="21"/>
        </w:rPr>
        <w:t>如相关法律法规允许基金管理人办理基金份额的质押业务或其他基金业务，基金管理人有权制定和实施相应的业务规则。</w:t>
      </w:r>
    </w:p>
    <w:p w14:paraId="0348EC47" w14:textId="77777777" w:rsidR="00461B9D" w:rsidRPr="00461B9D" w:rsidRDefault="002C5822" w:rsidP="00461B9D">
      <w:pPr>
        <w:autoSpaceDE w:val="0"/>
        <w:autoSpaceDN w:val="0"/>
        <w:adjustRightInd w:val="0"/>
        <w:spacing w:line="360" w:lineRule="auto"/>
        <w:ind w:firstLine="420"/>
        <w:jc w:val="left"/>
        <w:rPr>
          <w:rFonts w:ascii="Arial Unicode MS" w:hAnsi="Arial Unicode MS"/>
          <w:b/>
          <w:bCs/>
          <w:szCs w:val="21"/>
        </w:rPr>
      </w:pPr>
      <w:r w:rsidRPr="00B679CE">
        <w:rPr>
          <w:rFonts w:ascii="Arial Unicode MS" w:hAnsi="Arial Unicode MS" w:hint="eastAsia"/>
          <w:b/>
          <w:bCs/>
          <w:szCs w:val="21"/>
        </w:rPr>
        <w:t>十八</w:t>
      </w:r>
      <w:r w:rsidR="00167621" w:rsidRPr="00B679CE">
        <w:rPr>
          <w:rFonts w:ascii="Arial Unicode MS" w:hAnsi="Arial Unicode MS" w:hint="eastAsia"/>
          <w:b/>
          <w:bCs/>
          <w:szCs w:val="21"/>
        </w:rPr>
        <w:t>、</w:t>
      </w:r>
      <w:r w:rsidR="00461B9D" w:rsidRPr="00461B9D">
        <w:rPr>
          <w:rFonts w:ascii="Arial Unicode MS" w:hAnsi="Arial Unicode MS" w:hint="eastAsia"/>
          <w:b/>
          <w:bCs/>
          <w:szCs w:val="21"/>
        </w:rPr>
        <w:t>基金份额的转让</w:t>
      </w:r>
    </w:p>
    <w:p w14:paraId="7A6C82F4" w14:textId="4EB662C6" w:rsidR="00D91BA0" w:rsidRPr="00461B9D" w:rsidRDefault="00461B9D" w:rsidP="00461B9D">
      <w:pPr>
        <w:autoSpaceDE w:val="0"/>
        <w:autoSpaceDN w:val="0"/>
        <w:adjustRightInd w:val="0"/>
        <w:spacing w:line="360" w:lineRule="auto"/>
        <w:ind w:firstLine="420"/>
        <w:jc w:val="left"/>
        <w:rPr>
          <w:rFonts w:ascii="Arial Unicode MS" w:hAnsi="Arial Unicode MS" w:cs="Arial"/>
          <w:kern w:val="0"/>
          <w:szCs w:val="21"/>
        </w:rPr>
      </w:pPr>
      <w:r w:rsidRPr="0024627E">
        <w:rPr>
          <w:rFonts w:ascii="Arial Unicode MS" w:hAnsi="Arial Unicode MS" w:hint="eastAsia"/>
          <w:bCs/>
          <w:szCs w:val="21"/>
        </w:rPr>
        <w:t>在法律法规允许且条件具备的情况下，基金管理人可受理基金份额持有人通过中国证监会认可的交易场所或者交易方式进行份额转让的申请并由登记机构办理基金份额的过户登记。基金管理人拟受理基金份额转让业务的，将提前公告，基金份额持有人应根据基金管理人公告的业务规则办理基金份额转让业务。</w:t>
      </w:r>
    </w:p>
    <w:p w14:paraId="2FE8B74A" w14:textId="77777777" w:rsidR="00492608" w:rsidRPr="00B679CE" w:rsidRDefault="00492608" w:rsidP="001F141C">
      <w:pPr>
        <w:pStyle w:val="11"/>
        <w:snapToGrid w:val="0"/>
        <w:spacing w:before="0" w:after="0" w:line="360" w:lineRule="auto"/>
        <w:ind w:firstLineChars="150" w:firstLine="360"/>
        <w:rPr>
          <w:rFonts w:ascii="Arial Unicode MS" w:eastAsia="宋体" w:hAnsi="Arial Unicode MS" w:cs="Arial"/>
          <w:b/>
          <w:bCs/>
          <w:sz w:val="28"/>
          <w:szCs w:val="28"/>
          <w:lang w:eastAsia="zh-CN"/>
        </w:rPr>
      </w:pPr>
      <w:r w:rsidRPr="00B679CE">
        <w:rPr>
          <w:rFonts w:ascii="Arial Unicode MS" w:hAnsi="Arial Unicode MS" w:cs="Arial"/>
          <w:szCs w:val="21"/>
        </w:rPr>
        <w:br w:type="page"/>
      </w:r>
      <w:bookmarkStart w:id="54" w:name="_Toc214873598"/>
      <w:bookmarkStart w:id="55" w:name="_Toc317088146"/>
      <w:bookmarkStart w:id="56" w:name="_Toc317088543"/>
      <w:bookmarkStart w:id="57" w:name="_Toc320887648"/>
      <w:bookmarkStart w:id="58" w:name="_Toc335232697"/>
      <w:bookmarkStart w:id="59" w:name="_Toc386115306"/>
      <w:r w:rsidRPr="00B679CE">
        <w:rPr>
          <w:rFonts w:ascii="Arial Unicode MS" w:eastAsia="宋体" w:hAnsi="Arial Unicode MS" w:cs="Arial"/>
          <w:b/>
          <w:bCs/>
          <w:sz w:val="28"/>
          <w:szCs w:val="28"/>
        </w:rPr>
        <w:lastRenderedPageBreak/>
        <w:t>第</w:t>
      </w:r>
      <w:r w:rsidRPr="00B679CE">
        <w:rPr>
          <w:rFonts w:ascii="Arial Unicode MS" w:eastAsia="宋体" w:hAnsi="Arial Unicode MS" w:cs="Arial" w:hint="eastAsia"/>
          <w:b/>
          <w:bCs/>
          <w:sz w:val="28"/>
          <w:szCs w:val="28"/>
        </w:rPr>
        <w:t>九</w:t>
      </w:r>
      <w:r w:rsidRPr="00B679CE">
        <w:rPr>
          <w:rFonts w:ascii="Arial Unicode MS" w:eastAsia="宋体" w:hAnsi="Arial Unicode MS" w:cs="Arial"/>
          <w:b/>
          <w:bCs/>
          <w:sz w:val="28"/>
          <w:szCs w:val="28"/>
        </w:rPr>
        <w:t>部分</w:t>
      </w:r>
      <w:r w:rsidRPr="00B679CE">
        <w:rPr>
          <w:rFonts w:ascii="Arial Unicode MS" w:eastAsia="宋体" w:hAnsi="Arial Unicode MS" w:cs="Arial"/>
          <w:b/>
          <w:bCs/>
          <w:sz w:val="28"/>
          <w:szCs w:val="28"/>
        </w:rPr>
        <w:t xml:space="preserve">  </w:t>
      </w:r>
      <w:r w:rsidRPr="00B679CE">
        <w:rPr>
          <w:rFonts w:ascii="Arial Unicode MS" w:eastAsia="宋体" w:hAnsi="Arial Unicode MS" w:cs="Arial"/>
          <w:b/>
          <w:bCs/>
          <w:sz w:val="28"/>
          <w:szCs w:val="28"/>
        </w:rPr>
        <w:t>基金的投资</w:t>
      </w:r>
      <w:bookmarkEnd w:id="54"/>
      <w:bookmarkEnd w:id="55"/>
      <w:bookmarkEnd w:id="56"/>
      <w:bookmarkEnd w:id="57"/>
      <w:bookmarkEnd w:id="58"/>
      <w:bookmarkEnd w:id="59"/>
    </w:p>
    <w:p w14:paraId="0DCC540C" w14:textId="77777777" w:rsidR="00617907" w:rsidRPr="00B679CE" w:rsidRDefault="00617907" w:rsidP="00617907">
      <w:pPr>
        <w:rPr>
          <w:rFonts w:ascii="Arial Unicode MS" w:hAnsi="Arial Unicode MS"/>
          <w:lang w:val="x-none"/>
        </w:rPr>
      </w:pPr>
    </w:p>
    <w:p w14:paraId="72C112BE" w14:textId="77777777" w:rsidR="00492608" w:rsidRPr="00B679CE" w:rsidRDefault="00492608" w:rsidP="00492608">
      <w:pPr>
        <w:adjustRightInd w:val="0"/>
        <w:snapToGrid w:val="0"/>
        <w:spacing w:line="360" w:lineRule="auto"/>
        <w:ind w:firstLineChars="200" w:firstLine="422"/>
        <w:rPr>
          <w:rFonts w:ascii="Arial Unicode MS" w:hAnsi="Arial Unicode MS" w:cs="Arial"/>
          <w:b/>
          <w:bCs/>
          <w:szCs w:val="21"/>
        </w:rPr>
      </w:pPr>
      <w:r w:rsidRPr="00B679CE">
        <w:rPr>
          <w:rFonts w:ascii="Arial Unicode MS" w:hAnsi="Arial Unicode MS" w:cs="Arial"/>
          <w:b/>
          <w:bCs/>
          <w:szCs w:val="21"/>
        </w:rPr>
        <w:t>一、投资目标</w:t>
      </w:r>
    </w:p>
    <w:p w14:paraId="73F900AD" w14:textId="71C13909" w:rsidR="004945AE" w:rsidRPr="00B679CE" w:rsidRDefault="00542453" w:rsidP="00E865F2">
      <w:pPr>
        <w:adjustRightInd w:val="0"/>
        <w:snapToGrid w:val="0"/>
        <w:spacing w:line="360" w:lineRule="auto"/>
        <w:ind w:firstLineChars="200" w:firstLine="420"/>
        <w:rPr>
          <w:rFonts w:ascii="Arial Unicode MS" w:hAnsi="Arial Unicode MS" w:cs="Arial"/>
          <w:kern w:val="0"/>
          <w:szCs w:val="21"/>
        </w:rPr>
      </w:pPr>
      <w:r w:rsidRPr="00542453">
        <w:rPr>
          <w:rFonts w:ascii="Arial Unicode MS" w:hAnsi="Arial Unicode MS" w:cs="Arial" w:hint="eastAsia"/>
          <w:kern w:val="0"/>
          <w:szCs w:val="21"/>
        </w:rPr>
        <w:t>在一定程度上控制组合净值波动率的前提下，力争长期内实现超越业绩比较基准的投资回报。</w:t>
      </w:r>
    </w:p>
    <w:p w14:paraId="329BDE37" w14:textId="77777777" w:rsidR="00492608" w:rsidRPr="00B679CE" w:rsidRDefault="00492608" w:rsidP="00492608">
      <w:pPr>
        <w:adjustRightInd w:val="0"/>
        <w:snapToGrid w:val="0"/>
        <w:spacing w:line="360" w:lineRule="auto"/>
        <w:ind w:firstLineChars="200" w:firstLine="422"/>
        <w:rPr>
          <w:rFonts w:ascii="Arial Unicode MS" w:hAnsi="Arial Unicode MS" w:cs="Arial"/>
          <w:b/>
          <w:bCs/>
          <w:szCs w:val="21"/>
        </w:rPr>
      </w:pPr>
      <w:r w:rsidRPr="00B679CE">
        <w:rPr>
          <w:rFonts w:ascii="Arial Unicode MS" w:hAnsi="Arial Unicode MS" w:cs="Arial"/>
          <w:b/>
          <w:bCs/>
          <w:szCs w:val="21"/>
        </w:rPr>
        <w:t>二、投资范围</w:t>
      </w:r>
    </w:p>
    <w:p w14:paraId="3A0D0EAF" w14:textId="3843A0AA" w:rsidR="00461B9D" w:rsidRPr="00461B9D" w:rsidRDefault="00461B9D" w:rsidP="00461B9D">
      <w:pPr>
        <w:adjustRightInd w:val="0"/>
        <w:snapToGrid w:val="0"/>
        <w:spacing w:line="360" w:lineRule="auto"/>
        <w:ind w:firstLineChars="200" w:firstLine="420"/>
        <w:rPr>
          <w:rFonts w:ascii="Arial Unicode MS" w:hAnsi="Arial Unicode MS" w:cs="Arial"/>
          <w:kern w:val="0"/>
          <w:szCs w:val="21"/>
        </w:rPr>
      </w:pPr>
      <w:r w:rsidRPr="00461B9D">
        <w:rPr>
          <w:rFonts w:ascii="Arial Unicode MS" w:hAnsi="Arial Unicode MS" w:cs="Arial" w:hint="eastAsia"/>
          <w:kern w:val="0"/>
          <w:szCs w:val="21"/>
        </w:rPr>
        <w:t>本基金的投资范围主要为具有良好流动性的</w:t>
      </w:r>
      <w:r w:rsidR="003B1EFC">
        <w:rPr>
          <w:rFonts w:ascii="Arial Unicode MS" w:hAnsi="Arial Unicode MS" w:cs="Arial" w:hint="eastAsia"/>
          <w:kern w:val="0"/>
          <w:szCs w:val="21"/>
        </w:rPr>
        <w:t>金融工具</w:t>
      </w:r>
      <w:r w:rsidRPr="00461B9D">
        <w:rPr>
          <w:rFonts w:ascii="Arial Unicode MS" w:hAnsi="Arial Unicode MS" w:cs="Arial" w:hint="eastAsia"/>
          <w:kern w:val="0"/>
          <w:szCs w:val="21"/>
        </w:rPr>
        <w:t>，包括国债、国债期货、</w:t>
      </w:r>
      <w:r w:rsidR="003B3D8A" w:rsidRPr="003B3D8A">
        <w:rPr>
          <w:rFonts w:ascii="Arial Unicode MS" w:hAnsi="Arial Unicode MS" w:cs="Arial" w:hint="eastAsia"/>
          <w:kern w:val="0"/>
          <w:szCs w:val="21"/>
        </w:rPr>
        <w:t>地方政府债、</w:t>
      </w:r>
      <w:r w:rsidRPr="00461B9D">
        <w:rPr>
          <w:rFonts w:ascii="Arial Unicode MS" w:hAnsi="Arial Unicode MS" w:cs="Arial" w:hint="eastAsia"/>
          <w:kern w:val="0"/>
          <w:szCs w:val="21"/>
        </w:rPr>
        <w:t>金融债、企业债、公司债、央行票据、中期票据、短期融资</w:t>
      </w:r>
      <w:proofErr w:type="gramStart"/>
      <w:r w:rsidRPr="00461B9D">
        <w:rPr>
          <w:rFonts w:ascii="Arial Unicode MS" w:hAnsi="Arial Unicode MS" w:cs="Arial" w:hint="eastAsia"/>
          <w:kern w:val="0"/>
          <w:szCs w:val="21"/>
        </w:rPr>
        <w:t>券</w:t>
      </w:r>
      <w:proofErr w:type="gramEnd"/>
      <w:r w:rsidRPr="00461B9D">
        <w:rPr>
          <w:rFonts w:ascii="Arial Unicode MS" w:hAnsi="Arial Unicode MS" w:cs="Arial" w:hint="eastAsia"/>
          <w:kern w:val="0"/>
          <w:szCs w:val="21"/>
        </w:rPr>
        <w:t>、中小企业私募债、资产支持证券、次级债、可分离交易可转债</w:t>
      </w:r>
      <w:proofErr w:type="gramStart"/>
      <w:r w:rsidRPr="00461B9D">
        <w:rPr>
          <w:rFonts w:ascii="Arial Unicode MS" w:hAnsi="Arial Unicode MS" w:cs="Arial" w:hint="eastAsia"/>
          <w:kern w:val="0"/>
          <w:szCs w:val="21"/>
        </w:rPr>
        <w:t>的纯债部分</w:t>
      </w:r>
      <w:proofErr w:type="gramEnd"/>
      <w:r w:rsidRPr="00461B9D">
        <w:rPr>
          <w:rFonts w:ascii="Arial Unicode MS" w:hAnsi="Arial Unicode MS" w:cs="Arial" w:hint="eastAsia"/>
          <w:kern w:val="0"/>
          <w:szCs w:val="21"/>
        </w:rPr>
        <w:t>、债券回购、银行存款等法律法规或中国证监会允许基金投资的其他金融工具（但须符合中国证监会的相关规定）。</w:t>
      </w:r>
    </w:p>
    <w:p w14:paraId="21F92CDD" w14:textId="15775A6D" w:rsidR="00461B9D" w:rsidRPr="00461B9D" w:rsidRDefault="00461B9D" w:rsidP="00461B9D">
      <w:pPr>
        <w:adjustRightInd w:val="0"/>
        <w:snapToGrid w:val="0"/>
        <w:spacing w:line="360" w:lineRule="auto"/>
        <w:ind w:firstLineChars="200" w:firstLine="420"/>
        <w:rPr>
          <w:rFonts w:ascii="Arial Unicode MS" w:hAnsi="Arial Unicode MS" w:cs="Arial"/>
          <w:kern w:val="0"/>
          <w:szCs w:val="21"/>
        </w:rPr>
      </w:pPr>
      <w:r w:rsidRPr="00461B9D">
        <w:rPr>
          <w:rFonts w:ascii="Arial Unicode MS" w:hAnsi="Arial Unicode MS" w:cs="Arial" w:hint="eastAsia"/>
          <w:kern w:val="0"/>
          <w:szCs w:val="21"/>
        </w:rPr>
        <w:t>本基金可以投资于股票</w:t>
      </w:r>
      <w:r w:rsidR="003B1EFC" w:rsidRPr="003B1EFC">
        <w:rPr>
          <w:rFonts w:ascii="Arial Unicode MS" w:hAnsi="Arial Unicode MS" w:cs="Arial" w:hint="eastAsia"/>
          <w:kern w:val="0"/>
          <w:szCs w:val="21"/>
        </w:rPr>
        <w:t>（包括中小板、创业板及其他中国证监会核准上市的股票）</w:t>
      </w:r>
      <w:r w:rsidRPr="00461B9D">
        <w:rPr>
          <w:rFonts w:ascii="Arial Unicode MS" w:hAnsi="Arial Unicode MS" w:cs="Arial" w:hint="eastAsia"/>
          <w:kern w:val="0"/>
          <w:szCs w:val="21"/>
        </w:rPr>
        <w:t>、权证，不投资于可转换债券（可分离交易可转债的</w:t>
      </w:r>
      <w:proofErr w:type="gramStart"/>
      <w:r w:rsidRPr="00461B9D">
        <w:rPr>
          <w:rFonts w:ascii="Arial Unicode MS" w:hAnsi="Arial Unicode MS" w:cs="Arial" w:hint="eastAsia"/>
          <w:kern w:val="0"/>
          <w:szCs w:val="21"/>
        </w:rPr>
        <w:t>纯债部分</w:t>
      </w:r>
      <w:proofErr w:type="gramEnd"/>
      <w:r w:rsidRPr="00461B9D">
        <w:rPr>
          <w:rFonts w:ascii="Arial Unicode MS" w:hAnsi="Arial Unicode MS" w:cs="Arial" w:hint="eastAsia"/>
          <w:kern w:val="0"/>
          <w:szCs w:val="21"/>
        </w:rPr>
        <w:t>除外）、可交换债券。</w:t>
      </w:r>
    </w:p>
    <w:p w14:paraId="6F3AD33A" w14:textId="55FF30D1" w:rsidR="00461B9D" w:rsidRPr="00461B9D" w:rsidRDefault="00461B9D" w:rsidP="00461B9D">
      <w:pPr>
        <w:adjustRightInd w:val="0"/>
        <w:snapToGrid w:val="0"/>
        <w:spacing w:line="360" w:lineRule="auto"/>
        <w:ind w:firstLineChars="200" w:firstLine="420"/>
        <w:rPr>
          <w:rFonts w:ascii="Arial Unicode MS" w:hAnsi="Arial Unicode MS" w:cs="Arial"/>
          <w:kern w:val="0"/>
          <w:szCs w:val="21"/>
        </w:rPr>
      </w:pPr>
      <w:r w:rsidRPr="00461B9D">
        <w:rPr>
          <w:rFonts w:ascii="Arial Unicode MS" w:hAnsi="Arial Unicode MS" w:cs="Arial" w:hint="eastAsia"/>
          <w:kern w:val="0"/>
          <w:szCs w:val="21"/>
        </w:rPr>
        <w:t>基金的投资组合比例为：本基金对债券的投资比例不低于基金资产的</w:t>
      </w:r>
      <w:r w:rsidRPr="00461B9D">
        <w:rPr>
          <w:rFonts w:ascii="Arial Unicode MS" w:hAnsi="Arial Unicode MS" w:cs="Arial" w:hint="eastAsia"/>
          <w:kern w:val="0"/>
          <w:szCs w:val="21"/>
        </w:rPr>
        <w:t>80%</w:t>
      </w:r>
      <w:r w:rsidRPr="00461B9D">
        <w:rPr>
          <w:rFonts w:ascii="Arial Unicode MS" w:hAnsi="Arial Unicode MS" w:cs="Arial" w:hint="eastAsia"/>
          <w:kern w:val="0"/>
          <w:szCs w:val="21"/>
        </w:rPr>
        <w:t>；对权益类资产的投资比例不超过基金资产的</w:t>
      </w:r>
      <w:r w:rsidRPr="00461B9D">
        <w:rPr>
          <w:rFonts w:ascii="Arial Unicode MS" w:hAnsi="Arial Unicode MS" w:cs="Arial" w:hint="eastAsia"/>
          <w:kern w:val="0"/>
          <w:szCs w:val="21"/>
        </w:rPr>
        <w:t>20%</w:t>
      </w:r>
      <w:r w:rsidRPr="00461B9D">
        <w:rPr>
          <w:rFonts w:ascii="Arial Unicode MS" w:hAnsi="Arial Unicode MS" w:cs="Arial" w:hint="eastAsia"/>
          <w:kern w:val="0"/>
          <w:szCs w:val="21"/>
        </w:rPr>
        <w:t>；本基金每个交易日日终在扣除国债期货合约需缴纳的交易保证金后，持有现金或者到期日在一年以内的政府债券投资比例不低于基金资产净值的</w:t>
      </w:r>
      <w:r w:rsidRPr="00461B9D">
        <w:rPr>
          <w:rFonts w:ascii="Arial Unicode MS" w:hAnsi="Arial Unicode MS" w:cs="Arial" w:hint="eastAsia"/>
          <w:kern w:val="0"/>
          <w:szCs w:val="21"/>
        </w:rPr>
        <w:t>5%</w:t>
      </w:r>
      <w:r w:rsidR="00F14D5F" w:rsidRPr="00F14D5F">
        <w:rPr>
          <w:rFonts w:ascii="Arial Unicode MS" w:hAnsi="Arial Unicode MS" w:cs="Arial" w:hint="eastAsia"/>
          <w:kern w:val="0"/>
          <w:szCs w:val="21"/>
        </w:rPr>
        <w:t>，其中现金不包括结算备付金、存出保证金、应收申购款等</w:t>
      </w:r>
      <w:r w:rsidRPr="00461B9D">
        <w:rPr>
          <w:rFonts w:ascii="Arial Unicode MS" w:hAnsi="Arial Unicode MS" w:cs="Arial" w:hint="eastAsia"/>
          <w:kern w:val="0"/>
          <w:szCs w:val="21"/>
        </w:rPr>
        <w:t>。</w:t>
      </w:r>
    </w:p>
    <w:p w14:paraId="0362669A" w14:textId="47A4808B" w:rsidR="004945AE" w:rsidRPr="00B679CE" w:rsidRDefault="00461B9D" w:rsidP="00E865F2">
      <w:pPr>
        <w:adjustRightInd w:val="0"/>
        <w:snapToGrid w:val="0"/>
        <w:spacing w:line="360" w:lineRule="auto"/>
        <w:ind w:firstLineChars="200" w:firstLine="420"/>
        <w:rPr>
          <w:rFonts w:ascii="Arial Unicode MS" w:hAnsi="Arial Unicode MS" w:cs="Arial"/>
          <w:kern w:val="0"/>
          <w:szCs w:val="21"/>
        </w:rPr>
      </w:pPr>
      <w:r w:rsidRPr="00461B9D">
        <w:rPr>
          <w:rFonts w:ascii="Arial Unicode MS" w:hAnsi="Arial Unicode MS" w:cs="Arial" w:hint="eastAsia"/>
          <w:kern w:val="0"/>
          <w:szCs w:val="21"/>
        </w:rPr>
        <w:t>如法律法规或监管机构以后允许基金投资的其他品种，基金管理人在履行适当程序后，可以将其纳入投资范围。</w:t>
      </w:r>
    </w:p>
    <w:p w14:paraId="7106CE73" w14:textId="77777777" w:rsidR="00492608" w:rsidRPr="00B679CE" w:rsidRDefault="00492608" w:rsidP="00492608">
      <w:pPr>
        <w:adjustRightInd w:val="0"/>
        <w:snapToGrid w:val="0"/>
        <w:spacing w:line="360" w:lineRule="auto"/>
        <w:ind w:firstLineChars="200" w:firstLine="422"/>
        <w:rPr>
          <w:rFonts w:ascii="Arial Unicode MS" w:hAnsi="Arial Unicode MS" w:cs="Arial"/>
          <w:b/>
          <w:bCs/>
          <w:szCs w:val="21"/>
        </w:rPr>
      </w:pPr>
      <w:r w:rsidRPr="00B679CE">
        <w:rPr>
          <w:rFonts w:ascii="Arial Unicode MS" w:hAnsi="Arial Unicode MS" w:cs="Arial" w:hint="eastAsia"/>
          <w:b/>
          <w:bCs/>
          <w:szCs w:val="21"/>
        </w:rPr>
        <w:t>三</w:t>
      </w:r>
      <w:r w:rsidRPr="00B679CE">
        <w:rPr>
          <w:rFonts w:ascii="Arial Unicode MS" w:hAnsi="Arial Unicode MS" w:cs="Arial"/>
          <w:b/>
          <w:bCs/>
          <w:szCs w:val="21"/>
        </w:rPr>
        <w:t>、投资策略</w:t>
      </w:r>
    </w:p>
    <w:p w14:paraId="51F1C244" w14:textId="77777777" w:rsidR="00461B9D" w:rsidRPr="00461B9D" w:rsidRDefault="00461B9D" w:rsidP="00461B9D">
      <w:pPr>
        <w:adjustRightInd w:val="0"/>
        <w:snapToGrid w:val="0"/>
        <w:spacing w:line="360" w:lineRule="auto"/>
        <w:ind w:firstLineChars="200" w:firstLine="420"/>
        <w:rPr>
          <w:rFonts w:ascii="Arial Unicode MS" w:hAnsi="Arial Unicode MS" w:cs="Arial"/>
          <w:kern w:val="0"/>
          <w:szCs w:val="21"/>
        </w:rPr>
      </w:pPr>
      <w:bookmarkStart w:id="60" w:name="_Toc148867251"/>
      <w:bookmarkStart w:id="61" w:name="_Toc149105517"/>
      <w:bookmarkStart w:id="62" w:name="_Toc212891567"/>
      <w:r w:rsidRPr="00461B9D">
        <w:rPr>
          <w:rFonts w:ascii="Arial Unicode MS" w:hAnsi="Arial Unicode MS" w:cs="Arial" w:hint="eastAsia"/>
          <w:kern w:val="0"/>
          <w:szCs w:val="21"/>
        </w:rPr>
        <w:t>1</w:t>
      </w:r>
      <w:r w:rsidRPr="00461B9D">
        <w:rPr>
          <w:rFonts w:ascii="Arial Unicode MS" w:hAnsi="Arial Unicode MS" w:cs="Arial" w:hint="eastAsia"/>
          <w:kern w:val="0"/>
          <w:szCs w:val="21"/>
        </w:rPr>
        <w:t>、资产配置策略</w:t>
      </w:r>
    </w:p>
    <w:p w14:paraId="42B67C9A" w14:textId="77777777" w:rsidR="00461B9D" w:rsidRPr="00461B9D" w:rsidRDefault="00461B9D" w:rsidP="00461B9D">
      <w:pPr>
        <w:adjustRightInd w:val="0"/>
        <w:snapToGrid w:val="0"/>
        <w:spacing w:line="360" w:lineRule="auto"/>
        <w:ind w:firstLineChars="200" w:firstLine="420"/>
        <w:rPr>
          <w:rFonts w:ascii="Arial Unicode MS" w:hAnsi="Arial Unicode MS" w:cs="Arial"/>
          <w:kern w:val="0"/>
          <w:szCs w:val="21"/>
        </w:rPr>
      </w:pPr>
      <w:r w:rsidRPr="00461B9D">
        <w:rPr>
          <w:rFonts w:ascii="Arial Unicode MS" w:hAnsi="Arial Unicode MS" w:cs="Arial" w:hint="eastAsia"/>
          <w:kern w:val="0"/>
          <w:szCs w:val="21"/>
        </w:rPr>
        <w:t>本基金以中长期利率趋势分析为基础，结合经济周期、宏观政策方向及收益率曲线分析，自上而下决定资产配置及组合久期，并依据内部信用评估体系，深入挖掘价值被低估的标的券种，实施积极的债券投资组合管理，以获取较高的债券组合投资收益。</w:t>
      </w:r>
    </w:p>
    <w:p w14:paraId="6DD6E7E0" w14:textId="77777777" w:rsidR="00461B9D" w:rsidRPr="00461B9D" w:rsidRDefault="00461B9D" w:rsidP="00461B9D">
      <w:pPr>
        <w:adjustRightInd w:val="0"/>
        <w:snapToGrid w:val="0"/>
        <w:spacing w:line="360" w:lineRule="auto"/>
        <w:ind w:firstLineChars="200" w:firstLine="420"/>
        <w:rPr>
          <w:rFonts w:ascii="Arial Unicode MS" w:hAnsi="Arial Unicode MS" w:cs="Arial"/>
          <w:kern w:val="0"/>
          <w:szCs w:val="21"/>
        </w:rPr>
      </w:pPr>
      <w:r w:rsidRPr="00461B9D">
        <w:rPr>
          <w:rFonts w:ascii="Arial Unicode MS" w:hAnsi="Arial Unicode MS" w:cs="Arial" w:hint="eastAsia"/>
          <w:kern w:val="0"/>
          <w:szCs w:val="21"/>
        </w:rPr>
        <w:t>2</w:t>
      </w:r>
      <w:r w:rsidRPr="00461B9D">
        <w:rPr>
          <w:rFonts w:ascii="Arial Unicode MS" w:hAnsi="Arial Unicode MS" w:cs="Arial" w:hint="eastAsia"/>
          <w:kern w:val="0"/>
          <w:szCs w:val="21"/>
        </w:rPr>
        <w:t>、固定收益类证券投资策略</w:t>
      </w:r>
    </w:p>
    <w:p w14:paraId="688A6499" w14:textId="77777777" w:rsidR="00461B9D" w:rsidRPr="00461B9D" w:rsidRDefault="00461B9D" w:rsidP="00461B9D">
      <w:pPr>
        <w:adjustRightInd w:val="0"/>
        <w:snapToGrid w:val="0"/>
        <w:spacing w:line="360" w:lineRule="auto"/>
        <w:ind w:firstLineChars="200" w:firstLine="420"/>
        <w:rPr>
          <w:rFonts w:ascii="Arial Unicode MS" w:hAnsi="Arial Unicode MS" w:cs="Arial"/>
          <w:kern w:val="0"/>
          <w:szCs w:val="21"/>
        </w:rPr>
      </w:pPr>
      <w:r w:rsidRPr="00461B9D">
        <w:rPr>
          <w:rFonts w:ascii="Arial Unicode MS" w:hAnsi="Arial Unicode MS" w:cs="Arial" w:hint="eastAsia"/>
          <w:kern w:val="0"/>
          <w:szCs w:val="21"/>
        </w:rPr>
        <w:t>（</w:t>
      </w:r>
      <w:r w:rsidRPr="00461B9D">
        <w:rPr>
          <w:rFonts w:ascii="Arial Unicode MS" w:hAnsi="Arial Unicode MS" w:cs="Arial" w:hint="eastAsia"/>
          <w:kern w:val="0"/>
          <w:szCs w:val="21"/>
        </w:rPr>
        <w:t>1</w:t>
      </w:r>
      <w:r w:rsidRPr="00461B9D">
        <w:rPr>
          <w:rFonts w:ascii="Arial Unicode MS" w:hAnsi="Arial Unicode MS" w:cs="Arial" w:hint="eastAsia"/>
          <w:kern w:val="0"/>
          <w:szCs w:val="21"/>
        </w:rPr>
        <w:t>）债券投资策略</w:t>
      </w:r>
    </w:p>
    <w:p w14:paraId="204234E6" w14:textId="77777777" w:rsidR="00461B9D" w:rsidRPr="00461B9D" w:rsidRDefault="00461B9D" w:rsidP="00461B9D">
      <w:pPr>
        <w:adjustRightInd w:val="0"/>
        <w:snapToGrid w:val="0"/>
        <w:spacing w:line="360" w:lineRule="auto"/>
        <w:ind w:firstLineChars="200" w:firstLine="420"/>
        <w:rPr>
          <w:rFonts w:ascii="Arial Unicode MS" w:hAnsi="Arial Unicode MS" w:cs="Arial"/>
          <w:kern w:val="0"/>
          <w:szCs w:val="21"/>
        </w:rPr>
      </w:pPr>
      <w:r w:rsidRPr="00461B9D">
        <w:rPr>
          <w:rFonts w:ascii="Arial Unicode MS" w:hAnsi="Arial Unicode MS" w:cs="Arial" w:hint="eastAsia"/>
          <w:kern w:val="0"/>
          <w:szCs w:val="21"/>
        </w:rPr>
        <w:t>对于本基金投资的固定收益类证券，主要从四个层次进行独立、客观、综合的</w:t>
      </w:r>
      <w:proofErr w:type="gramStart"/>
      <w:r w:rsidRPr="00461B9D">
        <w:rPr>
          <w:rFonts w:ascii="Arial Unicode MS" w:hAnsi="Arial Unicode MS" w:cs="Arial" w:hint="eastAsia"/>
          <w:kern w:val="0"/>
          <w:szCs w:val="21"/>
        </w:rPr>
        <w:t>考量</w:t>
      </w:r>
      <w:proofErr w:type="gramEnd"/>
      <w:r w:rsidRPr="00461B9D">
        <w:rPr>
          <w:rFonts w:ascii="Arial Unicode MS" w:hAnsi="Arial Unicode MS" w:cs="Arial" w:hint="eastAsia"/>
          <w:kern w:val="0"/>
          <w:szCs w:val="21"/>
        </w:rPr>
        <w:t>，以筛选出合适的投资标的。</w:t>
      </w:r>
    </w:p>
    <w:p w14:paraId="26F423F0" w14:textId="77777777" w:rsidR="00461B9D" w:rsidRPr="00461B9D" w:rsidRDefault="00461B9D" w:rsidP="00461B9D">
      <w:pPr>
        <w:adjustRightInd w:val="0"/>
        <w:snapToGrid w:val="0"/>
        <w:spacing w:line="360" w:lineRule="auto"/>
        <w:ind w:firstLineChars="200" w:firstLine="420"/>
        <w:rPr>
          <w:rFonts w:ascii="Arial Unicode MS" w:hAnsi="Arial Unicode MS" w:cs="Arial"/>
          <w:kern w:val="0"/>
          <w:szCs w:val="21"/>
        </w:rPr>
      </w:pPr>
      <w:r w:rsidRPr="00461B9D">
        <w:rPr>
          <w:rFonts w:ascii="Arial Unicode MS" w:hAnsi="Arial Unicode MS" w:cs="Arial" w:hint="eastAsia"/>
          <w:kern w:val="0"/>
          <w:szCs w:val="21"/>
        </w:rPr>
        <w:t>第一，基于全部公开信息对已经上市或待上市债券的发行主体进行研究，内容主要涉及发行人的股东背景、行业地位及发展趋势、担保方式及担保资产、外部增信质量、自由现金流量动态、债务压力、再融资能力等，并从以上角度对发行主体进行精细化分析和归类，规避信用风险偏高以及信用资质存在超预期下沉风险的</w:t>
      </w:r>
      <w:proofErr w:type="gramStart"/>
      <w:r w:rsidRPr="00461B9D">
        <w:rPr>
          <w:rFonts w:ascii="Arial Unicode MS" w:hAnsi="Arial Unicode MS" w:cs="Arial" w:hint="eastAsia"/>
          <w:kern w:val="0"/>
          <w:szCs w:val="21"/>
        </w:rPr>
        <w:t>个券</w:t>
      </w:r>
      <w:proofErr w:type="gramEnd"/>
      <w:r w:rsidRPr="00461B9D">
        <w:rPr>
          <w:rFonts w:ascii="Arial Unicode MS" w:hAnsi="Arial Unicode MS" w:cs="Arial" w:hint="eastAsia"/>
          <w:kern w:val="0"/>
          <w:szCs w:val="21"/>
        </w:rPr>
        <w:t>，甄选信用风险低、信用利差对信用风险补偿较好或信用资质存在优化可能的</w:t>
      </w:r>
      <w:proofErr w:type="gramStart"/>
      <w:r w:rsidRPr="00461B9D">
        <w:rPr>
          <w:rFonts w:ascii="Arial Unicode MS" w:hAnsi="Arial Unicode MS" w:cs="Arial" w:hint="eastAsia"/>
          <w:kern w:val="0"/>
          <w:szCs w:val="21"/>
        </w:rPr>
        <w:t>个券</w:t>
      </w:r>
      <w:proofErr w:type="gramEnd"/>
      <w:r w:rsidRPr="00461B9D">
        <w:rPr>
          <w:rFonts w:ascii="Arial Unicode MS" w:hAnsi="Arial Unicode MS" w:cs="Arial" w:hint="eastAsia"/>
          <w:kern w:val="0"/>
          <w:szCs w:val="21"/>
        </w:rPr>
        <w:t>，纳入债券池。</w:t>
      </w:r>
    </w:p>
    <w:p w14:paraId="7F13737E" w14:textId="77777777" w:rsidR="00461B9D" w:rsidRPr="00461B9D" w:rsidRDefault="00461B9D" w:rsidP="00461B9D">
      <w:pPr>
        <w:adjustRightInd w:val="0"/>
        <w:snapToGrid w:val="0"/>
        <w:spacing w:line="360" w:lineRule="auto"/>
        <w:ind w:firstLineChars="200" w:firstLine="420"/>
        <w:rPr>
          <w:rFonts w:ascii="Arial Unicode MS" w:hAnsi="Arial Unicode MS" w:cs="Arial"/>
          <w:kern w:val="0"/>
          <w:szCs w:val="21"/>
        </w:rPr>
      </w:pPr>
      <w:r w:rsidRPr="00461B9D">
        <w:rPr>
          <w:rFonts w:ascii="Arial Unicode MS" w:hAnsi="Arial Unicode MS" w:cs="Arial" w:hint="eastAsia"/>
          <w:kern w:val="0"/>
          <w:szCs w:val="21"/>
        </w:rPr>
        <w:lastRenderedPageBreak/>
        <w:t>第二，使用基金管理人内部的信用评估体系对备选</w:t>
      </w:r>
      <w:proofErr w:type="gramStart"/>
      <w:r w:rsidRPr="00461B9D">
        <w:rPr>
          <w:rFonts w:ascii="Arial Unicode MS" w:hAnsi="Arial Unicode MS" w:cs="Arial" w:hint="eastAsia"/>
          <w:kern w:val="0"/>
          <w:szCs w:val="21"/>
        </w:rPr>
        <w:t>个券</w:t>
      </w:r>
      <w:proofErr w:type="gramEnd"/>
      <w:r w:rsidRPr="00461B9D">
        <w:rPr>
          <w:rFonts w:ascii="Arial Unicode MS" w:hAnsi="Arial Unicode MS" w:cs="Arial" w:hint="eastAsia"/>
          <w:kern w:val="0"/>
          <w:szCs w:val="21"/>
        </w:rPr>
        <w:t>进行评分，着重考察发行人的经营稳定性、财务稳定性、外部支持三个核心要素。</w:t>
      </w:r>
    </w:p>
    <w:p w14:paraId="2842A9A7" w14:textId="77777777" w:rsidR="00461B9D" w:rsidRPr="00461B9D" w:rsidRDefault="00461B9D" w:rsidP="00461B9D">
      <w:pPr>
        <w:adjustRightInd w:val="0"/>
        <w:snapToGrid w:val="0"/>
        <w:spacing w:line="360" w:lineRule="auto"/>
        <w:ind w:firstLineChars="200" w:firstLine="420"/>
        <w:rPr>
          <w:rFonts w:ascii="Arial Unicode MS" w:hAnsi="Arial Unicode MS" w:cs="Arial"/>
          <w:kern w:val="0"/>
          <w:szCs w:val="21"/>
        </w:rPr>
      </w:pPr>
      <w:r w:rsidRPr="00461B9D">
        <w:rPr>
          <w:rFonts w:ascii="Arial Unicode MS" w:hAnsi="Arial Unicode MS" w:cs="Arial" w:hint="eastAsia"/>
          <w:kern w:val="0"/>
          <w:szCs w:val="21"/>
        </w:rPr>
        <w:t>第三，对市场同类可比债券、信用收益率曲线、市场交易活跃度、机构需求进行偏好分析，对个</w:t>
      </w:r>
      <w:proofErr w:type="gramStart"/>
      <w:r w:rsidRPr="00461B9D">
        <w:rPr>
          <w:rFonts w:ascii="Arial Unicode MS" w:hAnsi="Arial Unicode MS" w:cs="Arial" w:hint="eastAsia"/>
          <w:kern w:val="0"/>
          <w:szCs w:val="21"/>
        </w:rPr>
        <w:t>券</w:t>
      </w:r>
      <w:proofErr w:type="gramEnd"/>
      <w:r w:rsidRPr="00461B9D">
        <w:rPr>
          <w:rFonts w:ascii="Arial Unicode MS" w:hAnsi="Arial Unicode MS" w:cs="Arial" w:hint="eastAsia"/>
          <w:kern w:val="0"/>
          <w:szCs w:val="21"/>
        </w:rPr>
        <w:t>进行流动性风险、信用风险的综合定价，判断其合理估值水平。</w:t>
      </w:r>
    </w:p>
    <w:p w14:paraId="20732F55" w14:textId="77777777" w:rsidR="00461B9D" w:rsidRPr="00461B9D" w:rsidRDefault="00461B9D" w:rsidP="00461B9D">
      <w:pPr>
        <w:adjustRightInd w:val="0"/>
        <w:snapToGrid w:val="0"/>
        <w:spacing w:line="360" w:lineRule="auto"/>
        <w:ind w:firstLineChars="200" w:firstLine="420"/>
        <w:rPr>
          <w:rFonts w:ascii="Arial Unicode MS" w:hAnsi="Arial Unicode MS" w:cs="Arial"/>
          <w:kern w:val="0"/>
          <w:szCs w:val="21"/>
        </w:rPr>
      </w:pPr>
      <w:r w:rsidRPr="00461B9D">
        <w:rPr>
          <w:rFonts w:ascii="Arial Unicode MS" w:hAnsi="Arial Unicode MS" w:cs="Arial" w:hint="eastAsia"/>
          <w:kern w:val="0"/>
          <w:szCs w:val="21"/>
        </w:rPr>
        <w:t>第四，根据市场结构与需求特征，在前三个层次的分析基础上，对个</w:t>
      </w:r>
      <w:proofErr w:type="gramStart"/>
      <w:r w:rsidRPr="00461B9D">
        <w:rPr>
          <w:rFonts w:ascii="Arial Unicode MS" w:hAnsi="Arial Unicode MS" w:cs="Arial" w:hint="eastAsia"/>
          <w:kern w:val="0"/>
          <w:szCs w:val="21"/>
        </w:rPr>
        <w:t>券</w:t>
      </w:r>
      <w:proofErr w:type="gramEnd"/>
      <w:r w:rsidRPr="00461B9D">
        <w:rPr>
          <w:rFonts w:ascii="Arial Unicode MS" w:hAnsi="Arial Unicode MS" w:cs="Arial" w:hint="eastAsia"/>
          <w:kern w:val="0"/>
          <w:szCs w:val="21"/>
        </w:rPr>
        <w:t>进行深入的跟踪分析，发掘其中被市场低估的品种，在控制流动性风险的前提下，对低估品种进行择机配置和交易。</w:t>
      </w:r>
    </w:p>
    <w:p w14:paraId="7DEB842D" w14:textId="77777777" w:rsidR="00461B9D" w:rsidRPr="00461B9D" w:rsidRDefault="00461B9D" w:rsidP="00461B9D">
      <w:pPr>
        <w:adjustRightInd w:val="0"/>
        <w:snapToGrid w:val="0"/>
        <w:spacing w:line="360" w:lineRule="auto"/>
        <w:ind w:firstLineChars="200" w:firstLine="420"/>
        <w:rPr>
          <w:rFonts w:ascii="Arial Unicode MS" w:hAnsi="Arial Unicode MS" w:cs="Arial"/>
          <w:kern w:val="0"/>
          <w:szCs w:val="21"/>
        </w:rPr>
      </w:pPr>
      <w:r w:rsidRPr="00461B9D">
        <w:rPr>
          <w:rFonts w:ascii="Arial Unicode MS" w:hAnsi="Arial Unicode MS" w:cs="Arial" w:hint="eastAsia"/>
          <w:kern w:val="0"/>
          <w:szCs w:val="21"/>
        </w:rPr>
        <w:t>针对中小企业私募债券，本基金以持有到期，获得本金和票息收入为主要投资策略，同时，密切关注债券的信用风险变化，力争在控制风险的前提下，获得较高收益。</w:t>
      </w:r>
    </w:p>
    <w:p w14:paraId="4F3AAA4F" w14:textId="77777777" w:rsidR="00461B9D" w:rsidRPr="00461B9D" w:rsidRDefault="00461B9D" w:rsidP="00461B9D">
      <w:pPr>
        <w:adjustRightInd w:val="0"/>
        <w:snapToGrid w:val="0"/>
        <w:spacing w:line="360" w:lineRule="auto"/>
        <w:ind w:firstLineChars="200" w:firstLine="420"/>
        <w:rPr>
          <w:rFonts w:ascii="Arial Unicode MS" w:hAnsi="Arial Unicode MS" w:cs="Arial"/>
          <w:kern w:val="0"/>
          <w:szCs w:val="21"/>
        </w:rPr>
      </w:pPr>
      <w:r w:rsidRPr="00461B9D">
        <w:rPr>
          <w:rFonts w:ascii="Arial Unicode MS" w:hAnsi="Arial Unicode MS" w:cs="Arial" w:hint="eastAsia"/>
          <w:kern w:val="0"/>
          <w:szCs w:val="21"/>
        </w:rPr>
        <w:t>（</w:t>
      </w:r>
      <w:r w:rsidRPr="00461B9D">
        <w:rPr>
          <w:rFonts w:ascii="Arial Unicode MS" w:hAnsi="Arial Unicode MS" w:cs="Arial" w:hint="eastAsia"/>
          <w:kern w:val="0"/>
          <w:szCs w:val="21"/>
        </w:rPr>
        <w:t>2</w:t>
      </w:r>
      <w:r w:rsidRPr="00461B9D">
        <w:rPr>
          <w:rFonts w:ascii="Arial Unicode MS" w:hAnsi="Arial Unicode MS" w:cs="Arial" w:hint="eastAsia"/>
          <w:kern w:val="0"/>
          <w:szCs w:val="21"/>
        </w:rPr>
        <w:t>）杠杆投资策略</w:t>
      </w:r>
    </w:p>
    <w:p w14:paraId="18A46B33" w14:textId="77777777" w:rsidR="00461B9D" w:rsidRPr="00461B9D" w:rsidRDefault="00461B9D" w:rsidP="00461B9D">
      <w:pPr>
        <w:adjustRightInd w:val="0"/>
        <w:snapToGrid w:val="0"/>
        <w:spacing w:line="360" w:lineRule="auto"/>
        <w:ind w:firstLineChars="200" w:firstLine="420"/>
        <w:rPr>
          <w:rFonts w:ascii="Arial Unicode MS" w:hAnsi="Arial Unicode MS" w:cs="Arial"/>
          <w:kern w:val="0"/>
          <w:szCs w:val="21"/>
        </w:rPr>
      </w:pPr>
      <w:r w:rsidRPr="00461B9D">
        <w:rPr>
          <w:rFonts w:ascii="Arial Unicode MS" w:hAnsi="Arial Unicode MS" w:cs="Arial" w:hint="eastAsia"/>
          <w:kern w:val="0"/>
          <w:szCs w:val="21"/>
        </w:rPr>
        <w:t>本基金将综合考虑债券投资的风险收益以及回购成本等因素，在严格控制投资风险的前提下，通过正回购，获得杠杆放大收益。本基金资产总值不得超过基金资产净值的</w:t>
      </w:r>
      <w:r w:rsidRPr="00461B9D">
        <w:rPr>
          <w:rFonts w:ascii="Arial Unicode MS" w:hAnsi="Arial Unicode MS" w:cs="Arial" w:hint="eastAsia"/>
          <w:kern w:val="0"/>
          <w:szCs w:val="21"/>
        </w:rPr>
        <w:t>140%</w:t>
      </w:r>
      <w:r w:rsidRPr="00461B9D">
        <w:rPr>
          <w:rFonts w:ascii="Arial Unicode MS" w:hAnsi="Arial Unicode MS" w:cs="Arial" w:hint="eastAsia"/>
          <w:kern w:val="0"/>
          <w:szCs w:val="21"/>
        </w:rPr>
        <w:t>。</w:t>
      </w:r>
      <w:r w:rsidRPr="00461B9D">
        <w:rPr>
          <w:rFonts w:ascii="Arial Unicode MS" w:hAnsi="Arial Unicode MS" w:cs="Arial" w:hint="eastAsia"/>
          <w:kern w:val="0"/>
          <w:szCs w:val="21"/>
        </w:rPr>
        <w:t xml:space="preserve"> </w:t>
      </w:r>
    </w:p>
    <w:p w14:paraId="76B1367A" w14:textId="77777777" w:rsidR="00461B9D" w:rsidRPr="00461B9D" w:rsidRDefault="00461B9D" w:rsidP="00461B9D">
      <w:pPr>
        <w:adjustRightInd w:val="0"/>
        <w:snapToGrid w:val="0"/>
        <w:spacing w:line="360" w:lineRule="auto"/>
        <w:ind w:firstLineChars="200" w:firstLine="420"/>
        <w:rPr>
          <w:rFonts w:ascii="Arial Unicode MS" w:hAnsi="Arial Unicode MS" w:cs="Arial"/>
          <w:kern w:val="0"/>
          <w:szCs w:val="21"/>
        </w:rPr>
      </w:pPr>
      <w:r w:rsidRPr="00461B9D">
        <w:rPr>
          <w:rFonts w:ascii="Arial Unicode MS" w:hAnsi="Arial Unicode MS" w:cs="Arial" w:hint="eastAsia"/>
          <w:kern w:val="0"/>
          <w:szCs w:val="21"/>
        </w:rPr>
        <w:t>3</w:t>
      </w:r>
      <w:r w:rsidRPr="00461B9D">
        <w:rPr>
          <w:rFonts w:ascii="Arial Unicode MS" w:hAnsi="Arial Unicode MS" w:cs="Arial" w:hint="eastAsia"/>
          <w:kern w:val="0"/>
          <w:szCs w:val="21"/>
        </w:rPr>
        <w:t>、股票投资策略</w:t>
      </w:r>
      <w:r w:rsidRPr="00461B9D">
        <w:rPr>
          <w:rFonts w:ascii="Arial Unicode MS" w:hAnsi="Arial Unicode MS" w:cs="Arial" w:hint="eastAsia"/>
          <w:kern w:val="0"/>
          <w:szCs w:val="21"/>
        </w:rPr>
        <w:t xml:space="preserve"> </w:t>
      </w:r>
    </w:p>
    <w:p w14:paraId="0783D3F2" w14:textId="77777777" w:rsidR="00461B9D" w:rsidRPr="00461B9D" w:rsidRDefault="00461B9D" w:rsidP="00461B9D">
      <w:pPr>
        <w:adjustRightInd w:val="0"/>
        <w:snapToGrid w:val="0"/>
        <w:spacing w:line="360" w:lineRule="auto"/>
        <w:ind w:firstLineChars="200" w:firstLine="420"/>
        <w:rPr>
          <w:rFonts w:ascii="Arial Unicode MS" w:hAnsi="Arial Unicode MS" w:cs="Arial"/>
          <w:kern w:val="0"/>
          <w:szCs w:val="21"/>
        </w:rPr>
      </w:pPr>
      <w:r w:rsidRPr="00461B9D">
        <w:rPr>
          <w:rFonts w:ascii="Arial Unicode MS" w:hAnsi="Arial Unicode MS" w:cs="Arial" w:hint="eastAsia"/>
          <w:kern w:val="0"/>
          <w:szCs w:val="21"/>
        </w:rPr>
        <w:t>本基金的股票投资策略以精选个股为主，发挥基金管理人专业研究团队的研究能力，从定量和定性两个方面考察上市公司的增值潜力。</w:t>
      </w:r>
      <w:r w:rsidRPr="00461B9D">
        <w:rPr>
          <w:rFonts w:ascii="Arial Unicode MS" w:hAnsi="Arial Unicode MS" w:cs="Arial" w:hint="eastAsia"/>
          <w:kern w:val="0"/>
          <w:szCs w:val="21"/>
        </w:rPr>
        <w:t xml:space="preserve"> </w:t>
      </w:r>
    </w:p>
    <w:p w14:paraId="6766947F" w14:textId="77777777" w:rsidR="00461B9D" w:rsidRPr="00461B9D" w:rsidRDefault="00461B9D" w:rsidP="00461B9D">
      <w:pPr>
        <w:adjustRightInd w:val="0"/>
        <w:snapToGrid w:val="0"/>
        <w:spacing w:line="360" w:lineRule="auto"/>
        <w:ind w:firstLineChars="200" w:firstLine="420"/>
        <w:rPr>
          <w:rFonts w:ascii="Arial Unicode MS" w:hAnsi="Arial Unicode MS" w:cs="Arial"/>
          <w:kern w:val="0"/>
          <w:szCs w:val="21"/>
        </w:rPr>
      </w:pPr>
      <w:r w:rsidRPr="00461B9D">
        <w:rPr>
          <w:rFonts w:ascii="Arial Unicode MS" w:hAnsi="Arial Unicode MS" w:cs="Arial" w:hint="eastAsia"/>
          <w:kern w:val="0"/>
          <w:szCs w:val="21"/>
        </w:rPr>
        <w:t>定量方面综合考虑盈利能力、成长性、估值水平等多种因素，包括净资产与市值比率（</w:t>
      </w:r>
      <w:r w:rsidRPr="00461B9D">
        <w:rPr>
          <w:rFonts w:ascii="Arial Unicode MS" w:hAnsi="Arial Unicode MS" w:cs="Arial" w:hint="eastAsia"/>
          <w:kern w:val="0"/>
          <w:szCs w:val="21"/>
        </w:rPr>
        <w:t>B/P</w:t>
      </w:r>
      <w:r w:rsidRPr="00461B9D">
        <w:rPr>
          <w:rFonts w:ascii="Arial Unicode MS" w:hAnsi="Arial Unicode MS" w:cs="Arial" w:hint="eastAsia"/>
          <w:kern w:val="0"/>
          <w:szCs w:val="21"/>
        </w:rPr>
        <w:t>）、每股盈利</w:t>
      </w:r>
      <w:r w:rsidRPr="00461B9D">
        <w:rPr>
          <w:rFonts w:ascii="Arial Unicode MS" w:hAnsi="Arial Unicode MS" w:cs="Arial" w:hint="eastAsia"/>
          <w:kern w:val="0"/>
          <w:szCs w:val="21"/>
        </w:rPr>
        <w:t>/</w:t>
      </w:r>
      <w:r w:rsidRPr="00461B9D">
        <w:rPr>
          <w:rFonts w:ascii="Arial Unicode MS" w:hAnsi="Arial Unicode MS" w:cs="Arial" w:hint="eastAsia"/>
          <w:kern w:val="0"/>
          <w:szCs w:val="21"/>
        </w:rPr>
        <w:t>每股市价（</w:t>
      </w:r>
      <w:r w:rsidRPr="00461B9D">
        <w:rPr>
          <w:rFonts w:ascii="Arial Unicode MS" w:hAnsi="Arial Unicode MS" w:cs="Arial" w:hint="eastAsia"/>
          <w:kern w:val="0"/>
          <w:szCs w:val="21"/>
        </w:rPr>
        <w:t>E/P</w:t>
      </w:r>
      <w:r w:rsidRPr="00461B9D">
        <w:rPr>
          <w:rFonts w:ascii="Arial Unicode MS" w:hAnsi="Arial Unicode MS" w:cs="Arial" w:hint="eastAsia"/>
          <w:kern w:val="0"/>
          <w:szCs w:val="21"/>
        </w:rPr>
        <w:t>）、年现金流</w:t>
      </w:r>
      <w:r w:rsidRPr="00461B9D">
        <w:rPr>
          <w:rFonts w:ascii="Arial Unicode MS" w:hAnsi="Arial Unicode MS" w:cs="Arial" w:hint="eastAsia"/>
          <w:kern w:val="0"/>
          <w:szCs w:val="21"/>
        </w:rPr>
        <w:t>/</w:t>
      </w:r>
      <w:r w:rsidRPr="00461B9D">
        <w:rPr>
          <w:rFonts w:ascii="Arial Unicode MS" w:hAnsi="Arial Unicode MS" w:cs="Arial" w:hint="eastAsia"/>
          <w:kern w:val="0"/>
          <w:szCs w:val="21"/>
        </w:rPr>
        <w:t>市值（</w:t>
      </w:r>
      <w:r w:rsidRPr="00461B9D">
        <w:rPr>
          <w:rFonts w:ascii="Arial Unicode MS" w:hAnsi="Arial Unicode MS" w:cs="Arial" w:hint="eastAsia"/>
          <w:kern w:val="0"/>
          <w:szCs w:val="21"/>
        </w:rPr>
        <w:t>cashflow-to-price</w:t>
      </w:r>
      <w:r w:rsidRPr="00461B9D">
        <w:rPr>
          <w:rFonts w:ascii="Arial Unicode MS" w:hAnsi="Arial Unicode MS" w:cs="Arial" w:hint="eastAsia"/>
          <w:kern w:val="0"/>
          <w:szCs w:val="21"/>
        </w:rPr>
        <w:t>）和销售收入</w:t>
      </w:r>
      <w:r w:rsidRPr="00461B9D">
        <w:rPr>
          <w:rFonts w:ascii="Arial Unicode MS" w:hAnsi="Arial Unicode MS" w:cs="Arial" w:hint="eastAsia"/>
          <w:kern w:val="0"/>
          <w:szCs w:val="21"/>
        </w:rPr>
        <w:t>/</w:t>
      </w:r>
      <w:r w:rsidRPr="00461B9D">
        <w:rPr>
          <w:rFonts w:ascii="Arial Unicode MS" w:hAnsi="Arial Unicode MS" w:cs="Arial" w:hint="eastAsia"/>
          <w:kern w:val="0"/>
          <w:szCs w:val="21"/>
        </w:rPr>
        <w:t>市值（</w:t>
      </w:r>
      <w:r w:rsidRPr="00461B9D">
        <w:rPr>
          <w:rFonts w:ascii="Arial Unicode MS" w:hAnsi="Arial Unicode MS" w:cs="Arial" w:hint="eastAsia"/>
          <w:kern w:val="0"/>
          <w:szCs w:val="21"/>
        </w:rPr>
        <w:t>S/P</w:t>
      </w:r>
      <w:r w:rsidRPr="00461B9D">
        <w:rPr>
          <w:rFonts w:ascii="Arial Unicode MS" w:hAnsi="Arial Unicode MS" w:cs="Arial" w:hint="eastAsia"/>
          <w:kern w:val="0"/>
          <w:szCs w:val="21"/>
        </w:rPr>
        <w:t>）等价值指标以及净资产收益率（</w:t>
      </w:r>
      <w:r w:rsidRPr="00461B9D">
        <w:rPr>
          <w:rFonts w:ascii="Arial Unicode MS" w:hAnsi="Arial Unicode MS" w:cs="Arial" w:hint="eastAsia"/>
          <w:kern w:val="0"/>
          <w:szCs w:val="21"/>
        </w:rPr>
        <w:t>ROE</w:t>
      </w:r>
      <w:r w:rsidRPr="00461B9D">
        <w:rPr>
          <w:rFonts w:ascii="Arial Unicode MS" w:hAnsi="Arial Unicode MS" w:cs="Arial" w:hint="eastAsia"/>
          <w:kern w:val="0"/>
          <w:szCs w:val="21"/>
        </w:rPr>
        <w:t>）、每股收益增长率和主营业务收入增长率</w:t>
      </w:r>
      <w:proofErr w:type="gramStart"/>
      <w:r w:rsidRPr="00461B9D">
        <w:rPr>
          <w:rFonts w:ascii="Arial Unicode MS" w:hAnsi="Arial Unicode MS" w:cs="Arial" w:hint="eastAsia"/>
          <w:kern w:val="0"/>
          <w:szCs w:val="21"/>
        </w:rPr>
        <w:t>等成长</w:t>
      </w:r>
      <w:proofErr w:type="gramEnd"/>
      <w:r w:rsidRPr="00461B9D">
        <w:rPr>
          <w:rFonts w:ascii="Arial Unicode MS" w:hAnsi="Arial Unicode MS" w:cs="Arial" w:hint="eastAsia"/>
          <w:kern w:val="0"/>
          <w:szCs w:val="21"/>
        </w:rPr>
        <w:t>指标。</w:t>
      </w:r>
      <w:r w:rsidRPr="00461B9D">
        <w:rPr>
          <w:rFonts w:ascii="Arial Unicode MS" w:hAnsi="Arial Unicode MS" w:cs="Arial" w:hint="eastAsia"/>
          <w:kern w:val="0"/>
          <w:szCs w:val="21"/>
        </w:rPr>
        <w:t xml:space="preserve"> </w:t>
      </w:r>
    </w:p>
    <w:p w14:paraId="655BC512" w14:textId="77777777" w:rsidR="00461B9D" w:rsidRPr="00461B9D" w:rsidRDefault="00461B9D" w:rsidP="00461B9D">
      <w:pPr>
        <w:adjustRightInd w:val="0"/>
        <w:snapToGrid w:val="0"/>
        <w:spacing w:line="360" w:lineRule="auto"/>
        <w:ind w:firstLineChars="200" w:firstLine="420"/>
        <w:rPr>
          <w:rFonts w:ascii="Arial Unicode MS" w:hAnsi="Arial Unicode MS" w:cs="Arial"/>
          <w:kern w:val="0"/>
          <w:szCs w:val="21"/>
        </w:rPr>
      </w:pPr>
      <w:r w:rsidRPr="00461B9D">
        <w:rPr>
          <w:rFonts w:ascii="Arial Unicode MS" w:hAnsi="Arial Unicode MS" w:cs="Arial" w:hint="eastAsia"/>
          <w:kern w:val="0"/>
          <w:szCs w:val="21"/>
        </w:rPr>
        <w:t>定性方面考察上市公司所属行业发展前景、行业地位、竞争优势等多种因素，精选流动性好、成长性高、估值水平低的股票进行投资。</w:t>
      </w:r>
      <w:r w:rsidRPr="00461B9D">
        <w:rPr>
          <w:rFonts w:ascii="Arial Unicode MS" w:hAnsi="Arial Unicode MS" w:cs="Arial" w:hint="eastAsia"/>
          <w:kern w:val="0"/>
          <w:szCs w:val="21"/>
        </w:rPr>
        <w:t xml:space="preserve"> </w:t>
      </w:r>
    </w:p>
    <w:p w14:paraId="0CA423D3" w14:textId="77777777" w:rsidR="00461B9D" w:rsidRPr="00461B9D" w:rsidRDefault="00461B9D" w:rsidP="00461B9D">
      <w:pPr>
        <w:adjustRightInd w:val="0"/>
        <w:snapToGrid w:val="0"/>
        <w:spacing w:line="360" w:lineRule="auto"/>
        <w:ind w:firstLineChars="200" w:firstLine="420"/>
        <w:rPr>
          <w:rFonts w:ascii="Arial Unicode MS" w:hAnsi="Arial Unicode MS" w:cs="Arial"/>
          <w:kern w:val="0"/>
          <w:szCs w:val="21"/>
        </w:rPr>
      </w:pPr>
      <w:r w:rsidRPr="00461B9D">
        <w:rPr>
          <w:rFonts w:ascii="Arial Unicode MS" w:hAnsi="Arial Unicode MS" w:cs="Arial" w:hint="eastAsia"/>
          <w:kern w:val="0"/>
          <w:szCs w:val="21"/>
        </w:rPr>
        <w:t>4</w:t>
      </w:r>
      <w:r w:rsidRPr="00461B9D">
        <w:rPr>
          <w:rFonts w:ascii="Arial Unicode MS" w:hAnsi="Arial Unicode MS" w:cs="Arial" w:hint="eastAsia"/>
          <w:kern w:val="0"/>
          <w:szCs w:val="21"/>
        </w:rPr>
        <w:t>、权证投资策略</w:t>
      </w:r>
    </w:p>
    <w:p w14:paraId="0FFF18CB" w14:textId="77777777" w:rsidR="00461B9D" w:rsidRPr="00461B9D" w:rsidRDefault="00461B9D" w:rsidP="00461B9D">
      <w:pPr>
        <w:adjustRightInd w:val="0"/>
        <w:snapToGrid w:val="0"/>
        <w:spacing w:line="360" w:lineRule="auto"/>
        <w:ind w:firstLineChars="200" w:firstLine="420"/>
        <w:rPr>
          <w:rFonts w:ascii="Arial Unicode MS" w:hAnsi="Arial Unicode MS" w:cs="Arial"/>
          <w:kern w:val="0"/>
          <w:szCs w:val="21"/>
        </w:rPr>
      </w:pPr>
      <w:r w:rsidRPr="00461B9D">
        <w:rPr>
          <w:rFonts w:ascii="Arial Unicode MS" w:hAnsi="Arial Unicode MS" w:cs="Arial" w:hint="eastAsia"/>
          <w:kern w:val="0"/>
          <w:szCs w:val="21"/>
        </w:rPr>
        <w:t>本基金不直接购买权证等衍生品资产，但有可能持有所持股票所派发的权证或因投资分离交易可转债而产生的权证等。本基金管理人将以价值分析为基础，在采用权证定价模型分析其合理定价的基础上，结合权证的溢价率、隐含波动率等指标选择权证的卖出时机。</w:t>
      </w:r>
    </w:p>
    <w:p w14:paraId="4866CDA1" w14:textId="77777777" w:rsidR="00461B9D" w:rsidRPr="00461B9D" w:rsidRDefault="00461B9D" w:rsidP="00461B9D">
      <w:pPr>
        <w:adjustRightInd w:val="0"/>
        <w:snapToGrid w:val="0"/>
        <w:spacing w:line="360" w:lineRule="auto"/>
        <w:ind w:firstLineChars="200" w:firstLine="420"/>
        <w:rPr>
          <w:rFonts w:ascii="Arial Unicode MS" w:hAnsi="Arial Unicode MS" w:cs="Arial"/>
          <w:kern w:val="0"/>
          <w:szCs w:val="21"/>
        </w:rPr>
      </w:pPr>
      <w:r w:rsidRPr="00461B9D">
        <w:rPr>
          <w:rFonts w:ascii="Arial Unicode MS" w:hAnsi="Arial Unicode MS" w:cs="Arial" w:hint="eastAsia"/>
          <w:kern w:val="0"/>
          <w:szCs w:val="21"/>
        </w:rPr>
        <w:t>6</w:t>
      </w:r>
      <w:r w:rsidRPr="00461B9D">
        <w:rPr>
          <w:rFonts w:ascii="Arial Unicode MS" w:hAnsi="Arial Unicode MS" w:cs="Arial" w:hint="eastAsia"/>
          <w:kern w:val="0"/>
          <w:szCs w:val="21"/>
        </w:rPr>
        <w:t>、国债期货投资策略</w:t>
      </w:r>
    </w:p>
    <w:p w14:paraId="1D8A152E" w14:textId="39FEE3F5" w:rsidR="00666C57" w:rsidRDefault="00461B9D" w:rsidP="00E865F2">
      <w:pPr>
        <w:adjustRightInd w:val="0"/>
        <w:snapToGrid w:val="0"/>
        <w:spacing w:line="360" w:lineRule="auto"/>
        <w:ind w:firstLineChars="200" w:firstLine="420"/>
        <w:rPr>
          <w:rFonts w:ascii="Arial Unicode MS" w:hAnsi="Arial Unicode MS" w:cs="Arial"/>
          <w:kern w:val="0"/>
          <w:szCs w:val="21"/>
        </w:rPr>
      </w:pPr>
      <w:r w:rsidRPr="00461B9D">
        <w:rPr>
          <w:rFonts w:ascii="Arial Unicode MS" w:hAnsi="Arial Unicode MS" w:cs="Arial" w:hint="eastAsia"/>
          <w:kern w:val="0"/>
          <w:szCs w:val="21"/>
        </w:rPr>
        <w:t>本基金将根据风险管理的原则，主要选择流动性好、交易活跃的国债期货合约进行交易，以对冲投资组合的系统性风险、有效管理现金流量或降低减仓</w:t>
      </w:r>
      <w:proofErr w:type="gramStart"/>
      <w:r w:rsidRPr="00461B9D">
        <w:rPr>
          <w:rFonts w:ascii="Arial Unicode MS" w:hAnsi="Arial Unicode MS" w:cs="Arial" w:hint="eastAsia"/>
          <w:kern w:val="0"/>
          <w:szCs w:val="21"/>
        </w:rPr>
        <w:t>或调仓过程</w:t>
      </w:r>
      <w:proofErr w:type="gramEnd"/>
      <w:r w:rsidRPr="00461B9D">
        <w:rPr>
          <w:rFonts w:ascii="Arial Unicode MS" w:hAnsi="Arial Unicode MS" w:cs="Arial" w:hint="eastAsia"/>
          <w:kern w:val="0"/>
          <w:szCs w:val="21"/>
        </w:rPr>
        <w:t>中的冲击成本等。</w:t>
      </w:r>
    </w:p>
    <w:p w14:paraId="7E816209" w14:textId="77777777" w:rsidR="003B1EFC" w:rsidRPr="003B1EFC" w:rsidRDefault="003B1EFC" w:rsidP="003B1EFC">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7</w:t>
      </w:r>
      <w:r>
        <w:rPr>
          <w:rFonts w:ascii="Arial Unicode MS" w:hAnsi="Arial Unicode MS" w:cs="Arial" w:hint="eastAsia"/>
          <w:kern w:val="0"/>
          <w:szCs w:val="21"/>
        </w:rPr>
        <w:t>、</w:t>
      </w:r>
      <w:r w:rsidRPr="003B1EFC">
        <w:rPr>
          <w:rFonts w:ascii="Arial Unicode MS" w:hAnsi="Arial Unicode MS" w:cs="Arial" w:hint="eastAsia"/>
          <w:kern w:val="0"/>
          <w:szCs w:val="21"/>
        </w:rPr>
        <w:t>资产支持证券投资策略</w:t>
      </w:r>
    </w:p>
    <w:p w14:paraId="441291A1" w14:textId="449AF605" w:rsidR="003B1EFC" w:rsidRPr="00B679CE" w:rsidRDefault="003B1EFC" w:rsidP="003B1EFC">
      <w:pPr>
        <w:adjustRightInd w:val="0"/>
        <w:snapToGrid w:val="0"/>
        <w:spacing w:line="360" w:lineRule="auto"/>
        <w:ind w:firstLineChars="200" w:firstLine="420"/>
        <w:rPr>
          <w:rFonts w:ascii="Arial Unicode MS" w:hAnsi="Arial Unicode MS" w:cs="Arial"/>
          <w:kern w:val="0"/>
          <w:szCs w:val="21"/>
        </w:rPr>
      </w:pPr>
      <w:r w:rsidRPr="003B1EFC">
        <w:rPr>
          <w:rFonts w:ascii="Arial Unicode MS" w:hAnsi="Arial Unicode MS" w:cs="Arial" w:hint="eastAsia"/>
          <w:kern w:val="0"/>
          <w:szCs w:val="21"/>
        </w:rPr>
        <w:t>本基金将深入分析资产支持证券的市场利率、发行条款、支持资产的构成及质量、提前偿还率、风险补偿收益和市场流动性等基本面因素，估计资产违约风险和提前偿付风险，并</w:t>
      </w:r>
      <w:r w:rsidRPr="003B1EFC">
        <w:rPr>
          <w:rFonts w:ascii="Arial Unicode MS" w:hAnsi="Arial Unicode MS" w:cs="Arial" w:hint="eastAsia"/>
          <w:kern w:val="0"/>
          <w:szCs w:val="21"/>
        </w:rPr>
        <w:lastRenderedPageBreak/>
        <w:t>根据资产证券化的收益结构安排，模拟资产支持证券的本金偿还和利息收益的现金流过程，辅助采用定价模型，评估其内在价值。</w:t>
      </w:r>
    </w:p>
    <w:p w14:paraId="4FD17B74" w14:textId="2A464B64" w:rsidR="00492608" w:rsidRPr="00B679CE" w:rsidRDefault="00492608" w:rsidP="004D5230">
      <w:pPr>
        <w:spacing w:line="360" w:lineRule="auto"/>
        <w:ind w:firstLineChars="200" w:firstLine="422"/>
        <w:rPr>
          <w:rFonts w:ascii="Arial Unicode MS" w:hAnsi="Arial Unicode MS" w:cs="Arial"/>
          <w:b/>
          <w:bCs/>
          <w:szCs w:val="21"/>
        </w:rPr>
      </w:pPr>
      <w:r w:rsidRPr="00B679CE">
        <w:rPr>
          <w:rFonts w:ascii="Arial Unicode MS" w:hAnsi="Arial Unicode MS" w:cs="Arial" w:hint="eastAsia"/>
          <w:b/>
          <w:szCs w:val="21"/>
        </w:rPr>
        <w:t>四、</w:t>
      </w:r>
      <w:bookmarkEnd w:id="60"/>
      <w:bookmarkEnd w:id="61"/>
      <w:bookmarkEnd w:id="62"/>
      <w:r w:rsidRPr="00B679CE">
        <w:rPr>
          <w:rFonts w:ascii="Arial Unicode MS" w:hAnsi="Arial Unicode MS" w:cs="Arial"/>
          <w:b/>
          <w:bCs/>
          <w:szCs w:val="21"/>
        </w:rPr>
        <w:t>投资限制</w:t>
      </w:r>
    </w:p>
    <w:p w14:paraId="1591641A" w14:textId="77777777" w:rsidR="00461B9D" w:rsidRPr="00461B9D" w:rsidRDefault="00461B9D" w:rsidP="00461B9D">
      <w:pPr>
        <w:spacing w:line="360" w:lineRule="auto"/>
        <w:ind w:firstLineChars="200" w:firstLine="420"/>
        <w:rPr>
          <w:rFonts w:ascii="Arial Unicode MS" w:hAnsi="Arial Unicode MS" w:cs="Arial"/>
          <w:kern w:val="0"/>
          <w:szCs w:val="21"/>
        </w:rPr>
      </w:pPr>
      <w:r w:rsidRPr="00461B9D">
        <w:rPr>
          <w:rFonts w:ascii="Arial Unicode MS" w:hAnsi="Arial Unicode MS" w:cs="Arial" w:hint="eastAsia"/>
          <w:kern w:val="0"/>
          <w:szCs w:val="21"/>
        </w:rPr>
        <w:t>1</w:t>
      </w:r>
      <w:r w:rsidRPr="00461B9D">
        <w:rPr>
          <w:rFonts w:ascii="Arial Unicode MS" w:hAnsi="Arial Unicode MS" w:cs="Arial" w:hint="eastAsia"/>
          <w:kern w:val="0"/>
          <w:szCs w:val="21"/>
        </w:rPr>
        <w:t>、组合限制</w:t>
      </w:r>
    </w:p>
    <w:p w14:paraId="05B9FC96" w14:textId="77777777" w:rsidR="00461B9D" w:rsidRPr="00461B9D" w:rsidRDefault="00461B9D" w:rsidP="00461B9D">
      <w:pPr>
        <w:spacing w:line="360" w:lineRule="auto"/>
        <w:ind w:firstLineChars="200" w:firstLine="420"/>
        <w:rPr>
          <w:rFonts w:ascii="Arial Unicode MS" w:hAnsi="Arial Unicode MS" w:cs="Arial"/>
          <w:kern w:val="0"/>
          <w:szCs w:val="21"/>
        </w:rPr>
      </w:pPr>
      <w:r w:rsidRPr="00461B9D">
        <w:rPr>
          <w:rFonts w:ascii="Arial Unicode MS" w:hAnsi="Arial Unicode MS" w:cs="Arial" w:hint="eastAsia"/>
          <w:kern w:val="0"/>
          <w:szCs w:val="21"/>
        </w:rPr>
        <w:t>基金的投资组合应遵循以下限制：</w:t>
      </w:r>
    </w:p>
    <w:p w14:paraId="4B1BB060" w14:textId="77777777" w:rsidR="00461B9D" w:rsidRPr="00461B9D" w:rsidRDefault="00461B9D" w:rsidP="00461B9D">
      <w:pPr>
        <w:spacing w:line="360" w:lineRule="auto"/>
        <w:ind w:firstLineChars="200" w:firstLine="420"/>
        <w:rPr>
          <w:rFonts w:ascii="Arial Unicode MS" w:hAnsi="Arial Unicode MS" w:cs="Arial"/>
          <w:kern w:val="0"/>
          <w:szCs w:val="21"/>
        </w:rPr>
      </w:pPr>
      <w:r w:rsidRPr="00461B9D">
        <w:rPr>
          <w:rFonts w:ascii="Arial Unicode MS" w:hAnsi="Arial Unicode MS" w:cs="Arial" w:hint="eastAsia"/>
          <w:kern w:val="0"/>
          <w:szCs w:val="21"/>
        </w:rPr>
        <w:t>（</w:t>
      </w:r>
      <w:r w:rsidRPr="00461B9D">
        <w:rPr>
          <w:rFonts w:ascii="Arial Unicode MS" w:hAnsi="Arial Unicode MS" w:cs="Arial" w:hint="eastAsia"/>
          <w:kern w:val="0"/>
          <w:szCs w:val="21"/>
        </w:rPr>
        <w:t>1</w:t>
      </w:r>
      <w:r w:rsidRPr="00461B9D">
        <w:rPr>
          <w:rFonts w:ascii="Arial Unicode MS" w:hAnsi="Arial Unicode MS" w:cs="Arial" w:hint="eastAsia"/>
          <w:kern w:val="0"/>
          <w:szCs w:val="21"/>
        </w:rPr>
        <w:t>）本基金对债券的投资比例不低于基金资产的</w:t>
      </w:r>
      <w:r w:rsidRPr="00461B9D">
        <w:rPr>
          <w:rFonts w:ascii="Arial Unicode MS" w:hAnsi="Arial Unicode MS" w:cs="Arial" w:hint="eastAsia"/>
          <w:kern w:val="0"/>
          <w:szCs w:val="21"/>
        </w:rPr>
        <w:t>80%</w:t>
      </w:r>
      <w:r w:rsidRPr="00461B9D">
        <w:rPr>
          <w:rFonts w:ascii="Arial Unicode MS" w:hAnsi="Arial Unicode MS" w:cs="Arial" w:hint="eastAsia"/>
          <w:kern w:val="0"/>
          <w:szCs w:val="21"/>
        </w:rPr>
        <w:t>；对权益类资产的投资比例不超过基金资产的</w:t>
      </w:r>
      <w:r w:rsidRPr="00461B9D">
        <w:rPr>
          <w:rFonts w:ascii="Arial Unicode MS" w:hAnsi="Arial Unicode MS" w:cs="Arial" w:hint="eastAsia"/>
          <w:kern w:val="0"/>
          <w:szCs w:val="21"/>
        </w:rPr>
        <w:t>20%</w:t>
      </w:r>
      <w:r w:rsidRPr="00461B9D">
        <w:rPr>
          <w:rFonts w:ascii="Arial Unicode MS" w:hAnsi="Arial Unicode MS" w:cs="Arial" w:hint="eastAsia"/>
          <w:kern w:val="0"/>
          <w:szCs w:val="21"/>
        </w:rPr>
        <w:t>；</w:t>
      </w:r>
    </w:p>
    <w:p w14:paraId="004A4153" w14:textId="189E23CF" w:rsidR="00461B9D" w:rsidRPr="00461B9D" w:rsidRDefault="00461B9D" w:rsidP="00461B9D">
      <w:pPr>
        <w:spacing w:line="360" w:lineRule="auto"/>
        <w:ind w:firstLineChars="200" w:firstLine="420"/>
        <w:rPr>
          <w:rFonts w:ascii="Arial Unicode MS" w:hAnsi="Arial Unicode MS" w:cs="Arial"/>
          <w:kern w:val="0"/>
          <w:szCs w:val="21"/>
        </w:rPr>
      </w:pPr>
      <w:r w:rsidRPr="00461B9D">
        <w:rPr>
          <w:rFonts w:ascii="Arial Unicode MS" w:hAnsi="Arial Unicode MS" w:cs="Arial" w:hint="eastAsia"/>
          <w:kern w:val="0"/>
          <w:szCs w:val="21"/>
        </w:rPr>
        <w:t>（</w:t>
      </w:r>
      <w:r w:rsidRPr="00461B9D">
        <w:rPr>
          <w:rFonts w:ascii="Arial Unicode MS" w:hAnsi="Arial Unicode MS" w:cs="Arial" w:hint="eastAsia"/>
          <w:kern w:val="0"/>
          <w:szCs w:val="21"/>
        </w:rPr>
        <w:t>2</w:t>
      </w:r>
      <w:r w:rsidRPr="00461B9D">
        <w:rPr>
          <w:rFonts w:ascii="Arial Unicode MS" w:hAnsi="Arial Unicode MS" w:cs="Arial" w:hint="eastAsia"/>
          <w:kern w:val="0"/>
          <w:szCs w:val="21"/>
        </w:rPr>
        <w:t>）本基金每个交易日日终在扣除国债期货合约需缴纳的交易保证金后，现金或到期日在一年以内的政府债券的投资比例不低于基金资产净值的</w:t>
      </w:r>
      <w:r w:rsidRPr="00461B9D">
        <w:rPr>
          <w:rFonts w:ascii="Arial Unicode MS" w:hAnsi="Arial Unicode MS" w:cs="Arial" w:hint="eastAsia"/>
          <w:kern w:val="0"/>
          <w:szCs w:val="21"/>
        </w:rPr>
        <w:t>5%</w:t>
      </w:r>
      <w:r w:rsidR="00F14D5F" w:rsidRPr="00F14D5F">
        <w:rPr>
          <w:rFonts w:ascii="Arial Unicode MS" w:hAnsi="Arial Unicode MS" w:cs="Arial" w:hint="eastAsia"/>
          <w:kern w:val="0"/>
          <w:szCs w:val="21"/>
        </w:rPr>
        <w:t>，其中现金不包括结算备付金、存出保证金、应收申购款等</w:t>
      </w:r>
      <w:r w:rsidRPr="00461B9D">
        <w:rPr>
          <w:rFonts w:ascii="Arial Unicode MS" w:hAnsi="Arial Unicode MS" w:cs="Arial" w:hint="eastAsia"/>
          <w:kern w:val="0"/>
          <w:szCs w:val="21"/>
        </w:rPr>
        <w:t>；</w:t>
      </w:r>
    </w:p>
    <w:p w14:paraId="3BB8B697" w14:textId="77777777" w:rsidR="00461B9D" w:rsidRPr="00461B9D" w:rsidRDefault="00461B9D" w:rsidP="00461B9D">
      <w:pPr>
        <w:spacing w:line="360" w:lineRule="auto"/>
        <w:ind w:firstLineChars="200" w:firstLine="420"/>
        <w:rPr>
          <w:rFonts w:ascii="Arial Unicode MS" w:hAnsi="Arial Unicode MS" w:cs="Arial"/>
          <w:kern w:val="0"/>
          <w:szCs w:val="21"/>
        </w:rPr>
      </w:pPr>
      <w:r w:rsidRPr="00461B9D">
        <w:rPr>
          <w:rFonts w:ascii="Arial Unicode MS" w:hAnsi="Arial Unicode MS" w:cs="Arial" w:hint="eastAsia"/>
          <w:kern w:val="0"/>
          <w:szCs w:val="21"/>
        </w:rPr>
        <w:t>（</w:t>
      </w:r>
      <w:r w:rsidRPr="00461B9D">
        <w:rPr>
          <w:rFonts w:ascii="Arial Unicode MS" w:hAnsi="Arial Unicode MS" w:cs="Arial" w:hint="eastAsia"/>
          <w:kern w:val="0"/>
          <w:szCs w:val="21"/>
        </w:rPr>
        <w:t>3</w:t>
      </w:r>
      <w:r w:rsidRPr="00461B9D">
        <w:rPr>
          <w:rFonts w:ascii="Arial Unicode MS" w:hAnsi="Arial Unicode MS" w:cs="Arial" w:hint="eastAsia"/>
          <w:kern w:val="0"/>
          <w:szCs w:val="21"/>
        </w:rPr>
        <w:t>）本基金持有一家公司发行的证券，其市值不超过基金资产净值的</w:t>
      </w:r>
      <w:r w:rsidRPr="00461B9D">
        <w:rPr>
          <w:rFonts w:ascii="Arial Unicode MS" w:hAnsi="Arial Unicode MS" w:cs="Arial" w:hint="eastAsia"/>
          <w:kern w:val="0"/>
          <w:szCs w:val="21"/>
        </w:rPr>
        <w:t>10%</w:t>
      </w:r>
      <w:r w:rsidRPr="00461B9D">
        <w:rPr>
          <w:rFonts w:ascii="Arial Unicode MS" w:hAnsi="Arial Unicode MS" w:cs="Arial" w:hint="eastAsia"/>
          <w:kern w:val="0"/>
          <w:szCs w:val="21"/>
        </w:rPr>
        <w:t>；</w:t>
      </w:r>
    </w:p>
    <w:p w14:paraId="3841837E" w14:textId="77777777" w:rsidR="00461B9D" w:rsidRPr="00461B9D" w:rsidRDefault="00461B9D" w:rsidP="00461B9D">
      <w:pPr>
        <w:spacing w:line="360" w:lineRule="auto"/>
        <w:ind w:firstLineChars="200" w:firstLine="420"/>
        <w:rPr>
          <w:rFonts w:ascii="Arial Unicode MS" w:hAnsi="Arial Unicode MS" w:cs="Arial"/>
          <w:kern w:val="0"/>
          <w:szCs w:val="21"/>
        </w:rPr>
      </w:pPr>
      <w:r w:rsidRPr="00461B9D">
        <w:rPr>
          <w:rFonts w:ascii="Arial Unicode MS" w:hAnsi="Arial Unicode MS" w:cs="Arial" w:hint="eastAsia"/>
          <w:kern w:val="0"/>
          <w:szCs w:val="21"/>
        </w:rPr>
        <w:t>（</w:t>
      </w:r>
      <w:r w:rsidRPr="00461B9D">
        <w:rPr>
          <w:rFonts w:ascii="Arial Unicode MS" w:hAnsi="Arial Unicode MS" w:cs="Arial" w:hint="eastAsia"/>
          <w:kern w:val="0"/>
          <w:szCs w:val="21"/>
        </w:rPr>
        <w:t>4</w:t>
      </w:r>
      <w:r w:rsidRPr="00461B9D">
        <w:rPr>
          <w:rFonts w:ascii="Arial Unicode MS" w:hAnsi="Arial Unicode MS" w:cs="Arial" w:hint="eastAsia"/>
          <w:kern w:val="0"/>
          <w:szCs w:val="21"/>
        </w:rPr>
        <w:t>）本基金管理人管理的全部基金持有一家公司发行的证券，不超过该证券的</w:t>
      </w:r>
      <w:r w:rsidRPr="00461B9D">
        <w:rPr>
          <w:rFonts w:ascii="Arial Unicode MS" w:hAnsi="Arial Unicode MS" w:cs="Arial" w:hint="eastAsia"/>
          <w:kern w:val="0"/>
          <w:szCs w:val="21"/>
        </w:rPr>
        <w:t>10%</w:t>
      </w:r>
      <w:r w:rsidRPr="00461B9D">
        <w:rPr>
          <w:rFonts w:ascii="Arial Unicode MS" w:hAnsi="Arial Unicode MS" w:cs="Arial" w:hint="eastAsia"/>
          <w:kern w:val="0"/>
          <w:szCs w:val="21"/>
        </w:rPr>
        <w:t>；</w:t>
      </w:r>
    </w:p>
    <w:p w14:paraId="445E4952" w14:textId="77777777" w:rsidR="00461B9D" w:rsidRPr="00461B9D" w:rsidRDefault="00461B9D" w:rsidP="00461B9D">
      <w:pPr>
        <w:spacing w:line="360" w:lineRule="auto"/>
        <w:ind w:firstLineChars="200" w:firstLine="420"/>
        <w:rPr>
          <w:rFonts w:ascii="Arial Unicode MS" w:hAnsi="Arial Unicode MS" w:cs="Arial"/>
          <w:kern w:val="0"/>
          <w:szCs w:val="21"/>
        </w:rPr>
      </w:pPr>
      <w:r w:rsidRPr="00461B9D">
        <w:rPr>
          <w:rFonts w:ascii="Arial Unicode MS" w:hAnsi="Arial Unicode MS" w:cs="Arial" w:hint="eastAsia"/>
          <w:kern w:val="0"/>
          <w:szCs w:val="21"/>
        </w:rPr>
        <w:t>（</w:t>
      </w:r>
      <w:r w:rsidRPr="00461B9D">
        <w:rPr>
          <w:rFonts w:ascii="Arial Unicode MS" w:hAnsi="Arial Unicode MS" w:cs="Arial" w:hint="eastAsia"/>
          <w:kern w:val="0"/>
          <w:szCs w:val="21"/>
        </w:rPr>
        <w:t>5</w:t>
      </w:r>
      <w:r w:rsidRPr="00461B9D">
        <w:rPr>
          <w:rFonts w:ascii="Arial Unicode MS" w:hAnsi="Arial Unicode MS" w:cs="Arial" w:hint="eastAsia"/>
          <w:kern w:val="0"/>
          <w:szCs w:val="21"/>
        </w:rPr>
        <w:t>）本基金持有的全部权证，其市值不得超过基金资产净值的</w:t>
      </w:r>
      <w:r w:rsidRPr="00461B9D">
        <w:rPr>
          <w:rFonts w:ascii="Arial Unicode MS" w:hAnsi="Arial Unicode MS" w:cs="Arial" w:hint="eastAsia"/>
          <w:kern w:val="0"/>
          <w:szCs w:val="21"/>
        </w:rPr>
        <w:t>3%</w:t>
      </w:r>
      <w:r w:rsidRPr="00461B9D">
        <w:rPr>
          <w:rFonts w:ascii="Arial Unicode MS" w:hAnsi="Arial Unicode MS" w:cs="Arial" w:hint="eastAsia"/>
          <w:kern w:val="0"/>
          <w:szCs w:val="21"/>
        </w:rPr>
        <w:t>；</w:t>
      </w:r>
    </w:p>
    <w:p w14:paraId="702FB2BE" w14:textId="77777777" w:rsidR="00461B9D" w:rsidRPr="00461B9D" w:rsidRDefault="00461B9D" w:rsidP="00461B9D">
      <w:pPr>
        <w:spacing w:line="360" w:lineRule="auto"/>
        <w:ind w:firstLineChars="200" w:firstLine="420"/>
        <w:rPr>
          <w:rFonts w:ascii="Arial Unicode MS" w:hAnsi="Arial Unicode MS" w:cs="Arial"/>
          <w:kern w:val="0"/>
          <w:szCs w:val="21"/>
        </w:rPr>
      </w:pPr>
      <w:r w:rsidRPr="00461B9D">
        <w:rPr>
          <w:rFonts w:ascii="Arial Unicode MS" w:hAnsi="Arial Unicode MS" w:cs="Arial" w:hint="eastAsia"/>
          <w:kern w:val="0"/>
          <w:szCs w:val="21"/>
        </w:rPr>
        <w:t>（</w:t>
      </w:r>
      <w:r w:rsidRPr="00461B9D">
        <w:rPr>
          <w:rFonts w:ascii="Arial Unicode MS" w:hAnsi="Arial Unicode MS" w:cs="Arial" w:hint="eastAsia"/>
          <w:kern w:val="0"/>
          <w:szCs w:val="21"/>
        </w:rPr>
        <w:t>6</w:t>
      </w:r>
      <w:r w:rsidRPr="00461B9D">
        <w:rPr>
          <w:rFonts w:ascii="Arial Unicode MS" w:hAnsi="Arial Unicode MS" w:cs="Arial" w:hint="eastAsia"/>
          <w:kern w:val="0"/>
          <w:szCs w:val="21"/>
        </w:rPr>
        <w:t>）本基金在任何交易日买入权证的总金额，不得超过上一交易日基金资产净值的</w:t>
      </w:r>
      <w:r w:rsidRPr="00461B9D">
        <w:rPr>
          <w:rFonts w:ascii="Arial Unicode MS" w:hAnsi="Arial Unicode MS" w:cs="Arial" w:hint="eastAsia"/>
          <w:kern w:val="0"/>
          <w:szCs w:val="21"/>
        </w:rPr>
        <w:t>0.5%</w:t>
      </w:r>
      <w:r w:rsidRPr="00461B9D">
        <w:rPr>
          <w:rFonts w:ascii="Arial Unicode MS" w:hAnsi="Arial Unicode MS" w:cs="Arial" w:hint="eastAsia"/>
          <w:kern w:val="0"/>
          <w:szCs w:val="21"/>
        </w:rPr>
        <w:t>；</w:t>
      </w:r>
    </w:p>
    <w:p w14:paraId="70E908B3" w14:textId="77777777" w:rsidR="00461B9D" w:rsidRPr="00461B9D" w:rsidRDefault="00461B9D" w:rsidP="00461B9D">
      <w:pPr>
        <w:spacing w:line="360" w:lineRule="auto"/>
        <w:ind w:firstLineChars="200" w:firstLine="420"/>
        <w:rPr>
          <w:rFonts w:ascii="Arial Unicode MS" w:hAnsi="Arial Unicode MS" w:cs="Arial"/>
          <w:kern w:val="0"/>
          <w:szCs w:val="21"/>
        </w:rPr>
      </w:pPr>
      <w:r w:rsidRPr="00461B9D">
        <w:rPr>
          <w:rFonts w:ascii="Arial Unicode MS" w:hAnsi="Arial Unicode MS" w:cs="Arial" w:hint="eastAsia"/>
          <w:kern w:val="0"/>
          <w:szCs w:val="21"/>
        </w:rPr>
        <w:t>（</w:t>
      </w:r>
      <w:r w:rsidRPr="00461B9D">
        <w:rPr>
          <w:rFonts w:ascii="Arial Unicode MS" w:hAnsi="Arial Unicode MS" w:cs="Arial" w:hint="eastAsia"/>
          <w:kern w:val="0"/>
          <w:szCs w:val="21"/>
        </w:rPr>
        <w:t>7</w:t>
      </w:r>
      <w:r w:rsidRPr="00461B9D">
        <w:rPr>
          <w:rFonts w:ascii="Arial Unicode MS" w:hAnsi="Arial Unicode MS" w:cs="Arial" w:hint="eastAsia"/>
          <w:kern w:val="0"/>
          <w:szCs w:val="21"/>
        </w:rPr>
        <w:t>）本基金进入全国银行间同业市场进行债券回购的资金余额不得超过基金资产净值的</w:t>
      </w:r>
      <w:r w:rsidRPr="00461B9D">
        <w:rPr>
          <w:rFonts w:ascii="Arial Unicode MS" w:hAnsi="Arial Unicode MS" w:cs="Arial" w:hint="eastAsia"/>
          <w:kern w:val="0"/>
          <w:szCs w:val="21"/>
        </w:rPr>
        <w:t>40%</w:t>
      </w:r>
      <w:r w:rsidRPr="00461B9D">
        <w:rPr>
          <w:rFonts w:ascii="Arial Unicode MS" w:hAnsi="Arial Unicode MS" w:cs="Arial" w:hint="eastAsia"/>
          <w:kern w:val="0"/>
          <w:szCs w:val="21"/>
        </w:rPr>
        <w:t>，在全国银行间同业市场中的债券回购最长期限为</w:t>
      </w:r>
      <w:r w:rsidRPr="00461B9D">
        <w:rPr>
          <w:rFonts w:ascii="Arial Unicode MS" w:hAnsi="Arial Unicode MS" w:cs="Arial" w:hint="eastAsia"/>
          <w:kern w:val="0"/>
          <w:szCs w:val="21"/>
        </w:rPr>
        <w:t>1</w:t>
      </w:r>
      <w:r w:rsidRPr="00461B9D">
        <w:rPr>
          <w:rFonts w:ascii="Arial Unicode MS" w:hAnsi="Arial Unicode MS" w:cs="Arial" w:hint="eastAsia"/>
          <w:kern w:val="0"/>
          <w:szCs w:val="21"/>
        </w:rPr>
        <w:t>年，债券回购到期后</w:t>
      </w:r>
      <w:proofErr w:type="gramStart"/>
      <w:r w:rsidRPr="00461B9D">
        <w:rPr>
          <w:rFonts w:ascii="Arial Unicode MS" w:hAnsi="Arial Unicode MS" w:cs="Arial" w:hint="eastAsia"/>
          <w:kern w:val="0"/>
          <w:szCs w:val="21"/>
        </w:rPr>
        <w:t>不</w:t>
      </w:r>
      <w:proofErr w:type="gramEnd"/>
      <w:r w:rsidRPr="00461B9D">
        <w:rPr>
          <w:rFonts w:ascii="Arial Unicode MS" w:hAnsi="Arial Unicode MS" w:cs="Arial" w:hint="eastAsia"/>
          <w:kern w:val="0"/>
          <w:szCs w:val="21"/>
        </w:rPr>
        <w:t>展期；</w:t>
      </w:r>
    </w:p>
    <w:p w14:paraId="36FFA799" w14:textId="77777777" w:rsidR="00461B9D" w:rsidRPr="00461B9D" w:rsidRDefault="00461B9D" w:rsidP="00461B9D">
      <w:pPr>
        <w:spacing w:line="360" w:lineRule="auto"/>
        <w:ind w:firstLineChars="200" w:firstLine="420"/>
        <w:rPr>
          <w:rFonts w:ascii="Arial Unicode MS" w:hAnsi="Arial Unicode MS" w:cs="Arial"/>
          <w:kern w:val="0"/>
          <w:szCs w:val="21"/>
        </w:rPr>
      </w:pPr>
      <w:r w:rsidRPr="00461B9D">
        <w:rPr>
          <w:rFonts w:ascii="Arial Unicode MS" w:hAnsi="Arial Unicode MS" w:cs="Arial" w:hint="eastAsia"/>
          <w:kern w:val="0"/>
          <w:szCs w:val="21"/>
        </w:rPr>
        <w:t>（</w:t>
      </w:r>
      <w:r w:rsidRPr="00461B9D">
        <w:rPr>
          <w:rFonts w:ascii="Arial Unicode MS" w:hAnsi="Arial Unicode MS" w:cs="Arial" w:hint="eastAsia"/>
          <w:kern w:val="0"/>
          <w:szCs w:val="21"/>
        </w:rPr>
        <w:t>8</w:t>
      </w:r>
      <w:r w:rsidRPr="00461B9D">
        <w:rPr>
          <w:rFonts w:ascii="Arial Unicode MS" w:hAnsi="Arial Unicode MS" w:cs="Arial" w:hint="eastAsia"/>
          <w:kern w:val="0"/>
          <w:szCs w:val="21"/>
        </w:rPr>
        <w:t>）本基金投资于同一原始权益人的各类资产支持证券的比例，不得超过基金资产净值的</w:t>
      </w:r>
      <w:r w:rsidRPr="00461B9D">
        <w:rPr>
          <w:rFonts w:ascii="Arial Unicode MS" w:hAnsi="Arial Unicode MS" w:cs="Arial" w:hint="eastAsia"/>
          <w:kern w:val="0"/>
          <w:szCs w:val="21"/>
        </w:rPr>
        <w:t>10%</w:t>
      </w:r>
      <w:r w:rsidRPr="00461B9D">
        <w:rPr>
          <w:rFonts w:ascii="Arial Unicode MS" w:hAnsi="Arial Unicode MS" w:cs="Arial" w:hint="eastAsia"/>
          <w:kern w:val="0"/>
          <w:szCs w:val="21"/>
        </w:rPr>
        <w:t>；</w:t>
      </w:r>
    </w:p>
    <w:p w14:paraId="08CD7A11" w14:textId="77777777" w:rsidR="00461B9D" w:rsidRPr="00461B9D" w:rsidRDefault="00461B9D" w:rsidP="00461B9D">
      <w:pPr>
        <w:spacing w:line="360" w:lineRule="auto"/>
        <w:ind w:firstLineChars="200" w:firstLine="420"/>
        <w:rPr>
          <w:rFonts w:ascii="Arial Unicode MS" w:hAnsi="Arial Unicode MS" w:cs="Arial"/>
          <w:kern w:val="0"/>
          <w:szCs w:val="21"/>
        </w:rPr>
      </w:pPr>
      <w:r w:rsidRPr="00461B9D">
        <w:rPr>
          <w:rFonts w:ascii="Arial Unicode MS" w:hAnsi="Arial Unicode MS" w:cs="Arial" w:hint="eastAsia"/>
          <w:kern w:val="0"/>
          <w:szCs w:val="21"/>
        </w:rPr>
        <w:t>（</w:t>
      </w:r>
      <w:r w:rsidRPr="00461B9D">
        <w:rPr>
          <w:rFonts w:ascii="Arial Unicode MS" w:hAnsi="Arial Unicode MS" w:cs="Arial" w:hint="eastAsia"/>
          <w:kern w:val="0"/>
          <w:szCs w:val="21"/>
        </w:rPr>
        <w:t>9</w:t>
      </w:r>
      <w:r w:rsidRPr="00461B9D">
        <w:rPr>
          <w:rFonts w:ascii="Arial Unicode MS" w:hAnsi="Arial Unicode MS" w:cs="Arial" w:hint="eastAsia"/>
          <w:kern w:val="0"/>
          <w:szCs w:val="21"/>
        </w:rPr>
        <w:t>）本基金持有的全部资产支持证券，其市值不得超过基金资产净值的</w:t>
      </w:r>
      <w:r w:rsidRPr="00461B9D">
        <w:rPr>
          <w:rFonts w:ascii="Arial Unicode MS" w:hAnsi="Arial Unicode MS" w:cs="Arial" w:hint="eastAsia"/>
          <w:kern w:val="0"/>
          <w:szCs w:val="21"/>
        </w:rPr>
        <w:t>20%</w:t>
      </w:r>
      <w:r w:rsidRPr="00461B9D">
        <w:rPr>
          <w:rFonts w:ascii="Arial Unicode MS" w:hAnsi="Arial Unicode MS" w:cs="Arial" w:hint="eastAsia"/>
          <w:kern w:val="0"/>
          <w:szCs w:val="21"/>
        </w:rPr>
        <w:t>；</w:t>
      </w:r>
    </w:p>
    <w:p w14:paraId="4DD09DB7" w14:textId="77777777" w:rsidR="00461B9D" w:rsidRPr="00461B9D" w:rsidRDefault="00461B9D" w:rsidP="00461B9D">
      <w:pPr>
        <w:spacing w:line="360" w:lineRule="auto"/>
        <w:ind w:firstLineChars="200" w:firstLine="420"/>
        <w:rPr>
          <w:rFonts w:ascii="Arial Unicode MS" w:hAnsi="Arial Unicode MS" w:cs="Arial"/>
          <w:kern w:val="0"/>
          <w:szCs w:val="21"/>
        </w:rPr>
      </w:pPr>
      <w:r w:rsidRPr="00461B9D">
        <w:rPr>
          <w:rFonts w:ascii="Arial Unicode MS" w:hAnsi="Arial Unicode MS" w:cs="Arial" w:hint="eastAsia"/>
          <w:kern w:val="0"/>
          <w:szCs w:val="21"/>
        </w:rPr>
        <w:t>（</w:t>
      </w:r>
      <w:r w:rsidRPr="00461B9D">
        <w:rPr>
          <w:rFonts w:ascii="Arial Unicode MS" w:hAnsi="Arial Unicode MS" w:cs="Arial" w:hint="eastAsia"/>
          <w:kern w:val="0"/>
          <w:szCs w:val="21"/>
        </w:rPr>
        <w:t>10</w:t>
      </w:r>
      <w:r w:rsidRPr="00461B9D">
        <w:rPr>
          <w:rFonts w:ascii="Arial Unicode MS" w:hAnsi="Arial Unicode MS" w:cs="Arial" w:hint="eastAsia"/>
          <w:kern w:val="0"/>
          <w:szCs w:val="21"/>
        </w:rPr>
        <w:t>）本基金持有的同一</w:t>
      </w:r>
      <w:r w:rsidRPr="00461B9D">
        <w:rPr>
          <w:rFonts w:ascii="Arial Unicode MS" w:hAnsi="Arial Unicode MS" w:cs="Arial" w:hint="eastAsia"/>
          <w:kern w:val="0"/>
          <w:szCs w:val="21"/>
        </w:rPr>
        <w:t>(</w:t>
      </w:r>
      <w:r w:rsidRPr="00461B9D">
        <w:rPr>
          <w:rFonts w:ascii="Arial Unicode MS" w:hAnsi="Arial Unicode MS" w:cs="Arial" w:hint="eastAsia"/>
          <w:kern w:val="0"/>
          <w:szCs w:val="21"/>
        </w:rPr>
        <w:t>指同一信用级别</w:t>
      </w:r>
      <w:r w:rsidRPr="00461B9D">
        <w:rPr>
          <w:rFonts w:ascii="Arial Unicode MS" w:hAnsi="Arial Unicode MS" w:cs="Arial" w:hint="eastAsia"/>
          <w:kern w:val="0"/>
          <w:szCs w:val="21"/>
        </w:rPr>
        <w:t>)</w:t>
      </w:r>
      <w:r w:rsidRPr="00461B9D">
        <w:rPr>
          <w:rFonts w:ascii="Arial Unicode MS" w:hAnsi="Arial Unicode MS" w:cs="Arial" w:hint="eastAsia"/>
          <w:kern w:val="0"/>
          <w:szCs w:val="21"/>
        </w:rPr>
        <w:t>资产支持证券的比例，不得超过该资产支持证券规模的</w:t>
      </w:r>
      <w:r w:rsidRPr="00461B9D">
        <w:rPr>
          <w:rFonts w:ascii="Arial Unicode MS" w:hAnsi="Arial Unicode MS" w:cs="Arial" w:hint="eastAsia"/>
          <w:kern w:val="0"/>
          <w:szCs w:val="21"/>
        </w:rPr>
        <w:t>10%</w:t>
      </w:r>
      <w:r w:rsidRPr="00461B9D">
        <w:rPr>
          <w:rFonts w:ascii="Arial Unicode MS" w:hAnsi="Arial Unicode MS" w:cs="Arial" w:hint="eastAsia"/>
          <w:kern w:val="0"/>
          <w:szCs w:val="21"/>
        </w:rPr>
        <w:t>；</w:t>
      </w:r>
    </w:p>
    <w:p w14:paraId="573F5084" w14:textId="77777777" w:rsidR="00461B9D" w:rsidRPr="00461B9D" w:rsidRDefault="00461B9D" w:rsidP="00461B9D">
      <w:pPr>
        <w:spacing w:line="360" w:lineRule="auto"/>
        <w:ind w:firstLineChars="200" w:firstLine="420"/>
        <w:rPr>
          <w:rFonts w:ascii="Arial Unicode MS" w:hAnsi="Arial Unicode MS" w:cs="Arial"/>
          <w:kern w:val="0"/>
          <w:szCs w:val="21"/>
        </w:rPr>
      </w:pPr>
      <w:r w:rsidRPr="00461B9D">
        <w:rPr>
          <w:rFonts w:ascii="Arial Unicode MS" w:hAnsi="Arial Unicode MS" w:cs="Arial" w:hint="eastAsia"/>
          <w:kern w:val="0"/>
          <w:szCs w:val="21"/>
        </w:rPr>
        <w:t>（</w:t>
      </w:r>
      <w:r w:rsidRPr="00461B9D">
        <w:rPr>
          <w:rFonts w:ascii="Arial Unicode MS" w:hAnsi="Arial Unicode MS" w:cs="Arial" w:hint="eastAsia"/>
          <w:kern w:val="0"/>
          <w:szCs w:val="21"/>
        </w:rPr>
        <w:t>11</w:t>
      </w:r>
      <w:r w:rsidRPr="00461B9D">
        <w:rPr>
          <w:rFonts w:ascii="Arial Unicode MS" w:hAnsi="Arial Unicode MS" w:cs="Arial" w:hint="eastAsia"/>
          <w:kern w:val="0"/>
          <w:szCs w:val="21"/>
        </w:rPr>
        <w:t>）本基金管理人管理的全部基金投资于同一原始权益人的各类资产支持证券，不得超过其各类资产支持证券合计规模的</w:t>
      </w:r>
      <w:r w:rsidRPr="00461B9D">
        <w:rPr>
          <w:rFonts w:ascii="Arial Unicode MS" w:hAnsi="Arial Unicode MS" w:cs="Arial" w:hint="eastAsia"/>
          <w:kern w:val="0"/>
          <w:szCs w:val="21"/>
        </w:rPr>
        <w:t>10%</w:t>
      </w:r>
      <w:r w:rsidRPr="00461B9D">
        <w:rPr>
          <w:rFonts w:ascii="Arial Unicode MS" w:hAnsi="Arial Unicode MS" w:cs="Arial" w:hint="eastAsia"/>
          <w:kern w:val="0"/>
          <w:szCs w:val="21"/>
        </w:rPr>
        <w:t>；</w:t>
      </w:r>
    </w:p>
    <w:p w14:paraId="3300CC65" w14:textId="77777777" w:rsidR="00461B9D" w:rsidRPr="00461B9D" w:rsidRDefault="00461B9D" w:rsidP="00461B9D">
      <w:pPr>
        <w:spacing w:line="360" w:lineRule="auto"/>
        <w:ind w:firstLineChars="200" w:firstLine="420"/>
        <w:rPr>
          <w:rFonts w:ascii="Arial Unicode MS" w:hAnsi="Arial Unicode MS" w:cs="Arial"/>
          <w:kern w:val="0"/>
          <w:szCs w:val="21"/>
        </w:rPr>
      </w:pPr>
      <w:r w:rsidRPr="00461B9D">
        <w:rPr>
          <w:rFonts w:ascii="Arial Unicode MS" w:hAnsi="Arial Unicode MS" w:cs="Arial" w:hint="eastAsia"/>
          <w:kern w:val="0"/>
          <w:szCs w:val="21"/>
        </w:rPr>
        <w:t>（</w:t>
      </w:r>
      <w:r w:rsidRPr="00461B9D">
        <w:rPr>
          <w:rFonts w:ascii="Arial Unicode MS" w:hAnsi="Arial Unicode MS" w:cs="Arial" w:hint="eastAsia"/>
          <w:kern w:val="0"/>
          <w:szCs w:val="21"/>
        </w:rPr>
        <w:t>12</w:t>
      </w:r>
      <w:r w:rsidRPr="00461B9D">
        <w:rPr>
          <w:rFonts w:ascii="Arial Unicode MS" w:hAnsi="Arial Unicode MS" w:cs="Arial" w:hint="eastAsia"/>
          <w:kern w:val="0"/>
          <w:szCs w:val="21"/>
        </w:rPr>
        <w:t>）本基金应投资于信用级别评级为</w:t>
      </w:r>
      <w:r w:rsidRPr="00461B9D">
        <w:rPr>
          <w:rFonts w:ascii="Arial Unicode MS" w:hAnsi="Arial Unicode MS" w:cs="Arial" w:hint="eastAsia"/>
          <w:kern w:val="0"/>
          <w:szCs w:val="21"/>
        </w:rPr>
        <w:t>BBB</w:t>
      </w:r>
      <w:r w:rsidRPr="00461B9D">
        <w:rPr>
          <w:rFonts w:ascii="Arial Unicode MS" w:hAnsi="Arial Unicode MS" w:cs="Arial" w:hint="eastAsia"/>
          <w:kern w:val="0"/>
          <w:szCs w:val="21"/>
        </w:rPr>
        <w:t>以上（含</w:t>
      </w:r>
      <w:r w:rsidRPr="00461B9D">
        <w:rPr>
          <w:rFonts w:ascii="Arial Unicode MS" w:hAnsi="Arial Unicode MS" w:cs="Arial" w:hint="eastAsia"/>
          <w:kern w:val="0"/>
          <w:szCs w:val="21"/>
        </w:rPr>
        <w:t>BBB</w:t>
      </w:r>
      <w:r w:rsidRPr="00461B9D">
        <w:rPr>
          <w:rFonts w:ascii="Arial Unicode MS" w:hAnsi="Arial Unicode MS" w:cs="Arial" w:hint="eastAsia"/>
          <w:kern w:val="0"/>
          <w:szCs w:val="21"/>
        </w:rPr>
        <w:t>）的资产支持证券。基金持有资产支持证券期间，如果其信用等级下降、不再符合投资标准，应在评级报告发布之日起</w:t>
      </w:r>
      <w:r w:rsidRPr="00461B9D">
        <w:rPr>
          <w:rFonts w:ascii="Arial Unicode MS" w:hAnsi="Arial Unicode MS" w:cs="Arial" w:hint="eastAsia"/>
          <w:kern w:val="0"/>
          <w:szCs w:val="21"/>
        </w:rPr>
        <w:t>3</w:t>
      </w:r>
      <w:r w:rsidRPr="00461B9D">
        <w:rPr>
          <w:rFonts w:ascii="Arial Unicode MS" w:hAnsi="Arial Unicode MS" w:cs="Arial" w:hint="eastAsia"/>
          <w:kern w:val="0"/>
          <w:szCs w:val="21"/>
        </w:rPr>
        <w:t>个月内予以全部卖出；</w:t>
      </w:r>
    </w:p>
    <w:p w14:paraId="40ADFC82" w14:textId="77777777" w:rsidR="00461B9D" w:rsidRPr="00461B9D" w:rsidRDefault="00461B9D" w:rsidP="00461B9D">
      <w:pPr>
        <w:spacing w:line="360" w:lineRule="auto"/>
        <w:ind w:firstLineChars="200" w:firstLine="420"/>
        <w:rPr>
          <w:rFonts w:ascii="Arial Unicode MS" w:hAnsi="Arial Unicode MS" w:cs="Arial"/>
          <w:kern w:val="0"/>
          <w:szCs w:val="21"/>
        </w:rPr>
      </w:pPr>
      <w:r w:rsidRPr="00461B9D">
        <w:rPr>
          <w:rFonts w:ascii="Arial Unicode MS" w:hAnsi="Arial Unicode MS" w:cs="Arial" w:hint="eastAsia"/>
          <w:kern w:val="0"/>
          <w:szCs w:val="21"/>
        </w:rPr>
        <w:lastRenderedPageBreak/>
        <w:t>（</w:t>
      </w:r>
      <w:r w:rsidRPr="00461B9D">
        <w:rPr>
          <w:rFonts w:ascii="Arial Unicode MS" w:hAnsi="Arial Unicode MS" w:cs="Arial" w:hint="eastAsia"/>
          <w:kern w:val="0"/>
          <w:szCs w:val="21"/>
        </w:rPr>
        <w:t>13</w:t>
      </w:r>
      <w:r w:rsidRPr="00461B9D">
        <w:rPr>
          <w:rFonts w:ascii="Arial Unicode MS" w:hAnsi="Arial Unicode MS" w:cs="Arial" w:hint="eastAsia"/>
          <w:kern w:val="0"/>
          <w:szCs w:val="21"/>
        </w:rPr>
        <w:t>）本基金投资于中小企业私募债券比例合计不高于基金资产的</w:t>
      </w:r>
      <w:r w:rsidRPr="00461B9D">
        <w:rPr>
          <w:rFonts w:ascii="Arial Unicode MS" w:hAnsi="Arial Unicode MS" w:cs="Arial" w:hint="eastAsia"/>
          <w:kern w:val="0"/>
          <w:szCs w:val="21"/>
        </w:rPr>
        <w:t>10%</w:t>
      </w:r>
      <w:r w:rsidRPr="00461B9D">
        <w:rPr>
          <w:rFonts w:ascii="Arial Unicode MS" w:hAnsi="Arial Unicode MS" w:cs="Arial" w:hint="eastAsia"/>
          <w:kern w:val="0"/>
          <w:szCs w:val="21"/>
        </w:rPr>
        <w:t>；</w:t>
      </w:r>
    </w:p>
    <w:p w14:paraId="6DBCDB72" w14:textId="77777777" w:rsidR="00461B9D" w:rsidRPr="00461B9D" w:rsidRDefault="00461B9D" w:rsidP="00461B9D">
      <w:pPr>
        <w:spacing w:line="360" w:lineRule="auto"/>
        <w:ind w:firstLineChars="200" w:firstLine="420"/>
        <w:rPr>
          <w:rFonts w:ascii="Arial Unicode MS" w:hAnsi="Arial Unicode MS" w:cs="Arial"/>
          <w:kern w:val="0"/>
          <w:szCs w:val="21"/>
        </w:rPr>
      </w:pPr>
      <w:r w:rsidRPr="00461B9D">
        <w:rPr>
          <w:rFonts w:ascii="Arial Unicode MS" w:hAnsi="Arial Unicode MS" w:cs="Arial" w:hint="eastAsia"/>
          <w:kern w:val="0"/>
          <w:szCs w:val="21"/>
        </w:rPr>
        <w:t>（</w:t>
      </w:r>
      <w:r w:rsidRPr="00461B9D">
        <w:rPr>
          <w:rFonts w:ascii="Arial Unicode MS" w:hAnsi="Arial Unicode MS" w:cs="Arial" w:hint="eastAsia"/>
          <w:kern w:val="0"/>
          <w:szCs w:val="21"/>
        </w:rPr>
        <w:t>14</w:t>
      </w:r>
      <w:r w:rsidRPr="00461B9D">
        <w:rPr>
          <w:rFonts w:ascii="Arial Unicode MS" w:hAnsi="Arial Unicode MS" w:cs="Arial" w:hint="eastAsia"/>
          <w:kern w:val="0"/>
          <w:szCs w:val="21"/>
        </w:rPr>
        <w:t>）基金资产总值不得超过基金资产净值的</w:t>
      </w:r>
      <w:r w:rsidRPr="00461B9D">
        <w:rPr>
          <w:rFonts w:ascii="Arial Unicode MS" w:hAnsi="Arial Unicode MS" w:cs="Arial" w:hint="eastAsia"/>
          <w:kern w:val="0"/>
          <w:szCs w:val="21"/>
        </w:rPr>
        <w:t>140%</w:t>
      </w:r>
      <w:r w:rsidRPr="00461B9D">
        <w:rPr>
          <w:rFonts w:ascii="Arial Unicode MS" w:hAnsi="Arial Unicode MS" w:cs="Arial" w:hint="eastAsia"/>
          <w:kern w:val="0"/>
          <w:szCs w:val="21"/>
        </w:rPr>
        <w:t>；</w:t>
      </w:r>
    </w:p>
    <w:p w14:paraId="013B848D" w14:textId="1ED4B1B6" w:rsidR="00461B9D" w:rsidRPr="00461B9D" w:rsidRDefault="00461B9D" w:rsidP="00461B9D">
      <w:pPr>
        <w:spacing w:line="360" w:lineRule="auto"/>
        <w:ind w:firstLineChars="200" w:firstLine="420"/>
        <w:rPr>
          <w:rFonts w:ascii="Arial Unicode MS" w:hAnsi="Arial Unicode MS" w:cs="Arial"/>
          <w:kern w:val="0"/>
          <w:szCs w:val="21"/>
        </w:rPr>
      </w:pPr>
      <w:r w:rsidRPr="00461B9D">
        <w:rPr>
          <w:rFonts w:ascii="Arial Unicode MS" w:hAnsi="Arial Unicode MS" w:cs="Arial" w:hint="eastAsia"/>
          <w:kern w:val="0"/>
          <w:szCs w:val="21"/>
        </w:rPr>
        <w:t>（</w:t>
      </w:r>
      <w:r w:rsidRPr="00461B9D">
        <w:rPr>
          <w:rFonts w:ascii="Arial Unicode MS" w:hAnsi="Arial Unicode MS" w:cs="Arial" w:hint="eastAsia"/>
          <w:kern w:val="0"/>
          <w:szCs w:val="21"/>
        </w:rPr>
        <w:t>15</w:t>
      </w:r>
      <w:r w:rsidRPr="00461B9D">
        <w:rPr>
          <w:rFonts w:ascii="Arial Unicode MS" w:hAnsi="Arial Unicode MS" w:cs="Arial" w:hint="eastAsia"/>
          <w:kern w:val="0"/>
          <w:szCs w:val="21"/>
        </w:rPr>
        <w:t>）本基金参与国债期货交易，需遵守下列投资比例限制：</w:t>
      </w:r>
    </w:p>
    <w:p w14:paraId="6358CA7F" w14:textId="77777777" w:rsidR="00461B9D" w:rsidRPr="00461B9D" w:rsidRDefault="00461B9D" w:rsidP="00461B9D">
      <w:pPr>
        <w:spacing w:line="360" w:lineRule="auto"/>
        <w:ind w:firstLineChars="200" w:firstLine="420"/>
        <w:rPr>
          <w:rFonts w:ascii="Arial Unicode MS" w:hAnsi="Arial Unicode MS" w:cs="Arial"/>
          <w:kern w:val="0"/>
          <w:szCs w:val="21"/>
        </w:rPr>
      </w:pPr>
      <w:r w:rsidRPr="00461B9D">
        <w:rPr>
          <w:rFonts w:ascii="Arial Unicode MS" w:hAnsi="Arial Unicode MS" w:cs="Arial" w:hint="eastAsia"/>
          <w:kern w:val="0"/>
          <w:szCs w:val="21"/>
        </w:rPr>
        <w:t>1</w:t>
      </w:r>
      <w:r w:rsidRPr="00461B9D">
        <w:rPr>
          <w:rFonts w:ascii="Arial Unicode MS" w:hAnsi="Arial Unicode MS" w:cs="Arial" w:hint="eastAsia"/>
          <w:kern w:val="0"/>
          <w:szCs w:val="21"/>
        </w:rPr>
        <w:t>）基金在任何交易日日终，持有的买入国债期货合约价值，不得超过基金资产净值的</w:t>
      </w:r>
      <w:r w:rsidRPr="00461B9D">
        <w:rPr>
          <w:rFonts w:ascii="Arial Unicode MS" w:hAnsi="Arial Unicode MS" w:cs="Arial" w:hint="eastAsia"/>
          <w:kern w:val="0"/>
          <w:szCs w:val="21"/>
        </w:rPr>
        <w:t>15%</w:t>
      </w:r>
      <w:r w:rsidRPr="00461B9D">
        <w:rPr>
          <w:rFonts w:ascii="Arial Unicode MS" w:hAnsi="Arial Unicode MS" w:cs="Arial" w:hint="eastAsia"/>
          <w:kern w:val="0"/>
          <w:szCs w:val="21"/>
        </w:rPr>
        <w:t>；</w:t>
      </w:r>
    </w:p>
    <w:p w14:paraId="605D4998" w14:textId="77777777" w:rsidR="00461B9D" w:rsidRPr="00461B9D" w:rsidRDefault="00461B9D" w:rsidP="00461B9D">
      <w:pPr>
        <w:spacing w:line="360" w:lineRule="auto"/>
        <w:ind w:firstLineChars="200" w:firstLine="420"/>
        <w:rPr>
          <w:rFonts w:ascii="Arial Unicode MS" w:hAnsi="Arial Unicode MS" w:cs="Arial"/>
          <w:kern w:val="0"/>
          <w:szCs w:val="21"/>
        </w:rPr>
      </w:pPr>
      <w:r w:rsidRPr="00461B9D">
        <w:rPr>
          <w:rFonts w:ascii="Arial Unicode MS" w:hAnsi="Arial Unicode MS" w:cs="Arial" w:hint="eastAsia"/>
          <w:kern w:val="0"/>
          <w:szCs w:val="21"/>
        </w:rPr>
        <w:t>2</w:t>
      </w:r>
      <w:r w:rsidRPr="00461B9D">
        <w:rPr>
          <w:rFonts w:ascii="Arial Unicode MS" w:hAnsi="Arial Unicode MS" w:cs="Arial" w:hint="eastAsia"/>
          <w:kern w:val="0"/>
          <w:szCs w:val="21"/>
        </w:rPr>
        <w:t>）基金在任何交易日日终，持有的卖出国债期货合约价值不得超过基金持有的债券总市值的</w:t>
      </w:r>
      <w:r w:rsidRPr="00461B9D">
        <w:rPr>
          <w:rFonts w:ascii="Arial Unicode MS" w:hAnsi="Arial Unicode MS" w:cs="Arial" w:hint="eastAsia"/>
          <w:kern w:val="0"/>
          <w:szCs w:val="21"/>
        </w:rPr>
        <w:t>30%</w:t>
      </w:r>
      <w:r w:rsidRPr="00461B9D">
        <w:rPr>
          <w:rFonts w:ascii="Arial Unicode MS" w:hAnsi="Arial Unicode MS" w:cs="Arial" w:hint="eastAsia"/>
          <w:kern w:val="0"/>
          <w:szCs w:val="21"/>
        </w:rPr>
        <w:t>；</w:t>
      </w:r>
    </w:p>
    <w:p w14:paraId="75DD4141" w14:textId="77777777" w:rsidR="00461B9D" w:rsidRPr="00461B9D" w:rsidRDefault="00461B9D" w:rsidP="00461B9D">
      <w:pPr>
        <w:spacing w:line="360" w:lineRule="auto"/>
        <w:ind w:firstLineChars="200" w:firstLine="420"/>
        <w:rPr>
          <w:rFonts w:ascii="Arial Unicode MS" w:hAnsi="Arial Unicode MS" w:cs="Arial"/>
          <w:kern w:val="0"/>
          <w:szCs w:val="21"/>
        </w:rPr>
      </w:pPr>
      <w:r w:rsidRPr="00461B9D">
        <w:rPr>
          <w:rFonts w:ascii="Arial Unicode MS" w:hAnsi="Arial Unicode MS" w:cs="Arial" w:hint="eastAsia"/>
          <w:kern w:val="0"/>
          <w:szCs w:val="21"/>
        </w:rPr>
        <w:t>3</w:t>
      </w:r>
      <w:r w:rsidRPr="00461B9D">
        <w:rPr>
          <w:rFonts w:ascii="Arial Unicode MS" w:hAnsi="Arial Unicode MS" w:cs="Arial" w:hint="eastAsia"/>
          <w:kern w:val="0"/>
          <w:szCs w:val="21"/>
        </w:rPr>
        <w:t>）基金在任何交易日内交易（不包括平仓）的国债期货合约的成交金额不得超过上一交易日基金资产净值的</w:t>
      </w:r>
      <w:r w:rsidRPr="00461B9D">
        <w:rPr>
          <w:rFonts w:ascii="Arial Unicode MS" w:hAnsi="Arial Unicode MS" w:cs="Arial" w:hint="eastAsia"/>
          <w:kern w:val="0"/>
          <w:szCs w:val="21"/>
        </w:rPr>
        <w:t>30%</w:t>
      </w:r>
      <w:r w:rsidRPr="00461B9D">
        <w:rPr>
          <w:rFonts w:ascii="Arial Unicode MS" w:hAnsi="Arial Unicode MS" w:cs="Arial" w:hint="eastAsia"/>
          <w:kern w:val="0"/>
          <w:szCs w:val="21"/>
        </w:rPr>
        <w:t>；</w:t>
      </w:r>
    </w:p>
    <w:p w14:paraId="441D502D" w14:textId="77777777" w:rsidR="00461B9D" w:rsidRDefault="00461B9D">
      <w:pPr>
        <w:spacing w:line="360" w:lineRule="auto"/>
        <w:ind w:firstLineChars="200" w:firstLine="420"/>
        <w:rPr>
          <w:rFonts w:ascii="Arial Unicode MS" w:hAnsi="Arial Unicode MS" w:cs="Arial"/>
          <w:kern w:val="0"/>
          <w:szCs w:val="21"/>
        </w:rPr>
      </w:pPr>
      <w:r w:rsidRPr="00461B9D">
        <w:rPr>
          <w:rFonts w:ascii="Arial Unicode MS" w:hAnsi="Arial Unicode MS" w:cs="Arial" w:hint="eastAsia"/>
          <w:kern w:val="0"/>
          <w:szCs w:val="21"/>
        </w:rPr>
        <w:t>4</w:t>
      </w:r>
      <w:r w:rsidRPr="00461B9D">
        <w:rPr>
          <w:rFonts w:ascii="Arial Unicode MS" w:hAnsi="Arial Unicode MS" w:cs="Arial" w:hint="eastAsia"/>
          <w:kern w:val="0"/>
          <w:szCs w:val="21"/>
        </w:rPr>
        <w:t>）基金所持有的债券（不含到期日在一年以内的政府债券）市值和买入、卖出国债期货合约价值，合计（轧差计算）应当符合基金合同关于债券投资比例的有关约定。</w:t>
      </w:r>
    </w:p>
    <w:p w14:paraId="4AB642BC" w14:textId="77777777" w:rsidR="00847F68" w:rsidRPr="002714CB" w:rsidRDefault="00847F68" w:rsidP="002714CB">
      <w:pPr>
        <w:spacing w:line="360" w:lineRule="auto"/>
        <w:ind w:firstLineChars="200" w:firstLine="420"/>
        <w:rPr>
          <w:bCs/>
          <w:szCs w:val="21"/>
        </w:rPr>
      </w:pPr>
      <w:r w:rsidRPr="002714CB">
        <w:rPr>
          <w:rFonts w:hint="eastAsia"/>
          <w:bCs/>
          <w:szCs w:val="21"/>
        </w:rPr>
        <w:t>（</w:t>
      </w:r>
      <w:r w:rsidRPr="002714CB">
        <w:rPr>
          <w:bCs/>
          <w:szCs w:val="21"/>
        </w:rPr>
        <w:t>16</w:t>
      </w:r>
      <w:r w:rsidRPr="002714CB">
        <w:rPr>
          <w:rFonts w:hint="eastAsia"/>
          <w:bCs/>
          <w:szCs w:val="21"/>
        </w:rPr>
        <w:t>）本基金管理人管理的全部开放式基金（包括开放式基金以及处于开放期的定期开放基金）持有一家上市公司发行的可流通股票，不得超过该上市公司可流通股票的</w:t>
      </w:r>
      <w:r w:rsidRPr="002714CB">
        <w:rPr>
          <w:bCs/>
          <w:szCs w:val="21"/>
        </w:rPr>
        <w:t>15%</w:t>
      </w:r>
      <w:r w:rsidRPr="002714CB">
        <w:rPr>
          <w:rFonts w:hint="eastAsia"/>
          <w:bCs/>
          <w:szCs w:val="21"/>
        </w:rPr>
        <w:t>；本基金管理人管理的全部投资组合持有一家上市公司发行的可流通股票，不得超过该上市公司可流通股票的</w:t>
      </w:r>
      <w:r w:rsidRPr="002714CB">
        <w:rPr>
          <w:bCs/>
          <w:szCs w:val="21"/>
        </w:rPr>
        <w:t>30%</w:t>
      </w:r>
      <w:r w:rsidRPr="002714CB">
        <w:rPr>
          <w:rFonts w:hint="eastAsia"/>
          <w:bCs/>
          <w:szCs w:val="21"/>
        </w:rPr>
        <w:t>；</w:t>
      </w:r>
    </w:p>
    <w:p w14:paraId="4D2B00F6" w14:textId="77777777" w:rsidR="00847F68" w:rsidRPr="002714CB" w:rsidRDefault="00847F68" w:rsidP="002714CB">
      <w:pPr>
        <w:spacing w:line="360" w:lineRule="auto"/>
        <w:ind w:firstLineChars="200" w:firstLine="420"/>
        <w:rPr>
          <w:bCs/>
          <w:szCs w:val="21"/>
        </w:rPr>
      </w:pPr>
      <w:r w:rsidRPr="002714CB">
        <w:rPr>
          <w:rFonts w:hint="eastAsia"/>
          <w:bCs/>
          <w:szCs w:val="21"/>
        </w:rPr>
        <w:t>（</w:t>
      </w:r>
      <w:r w:rsidRPr="002714CB">
        <w:rPr>
          <w:bCs/>
          <w:szCs w:val="21"/>
        </w:rPr>
        <w:t>17</w:t>
      </w:r>
      <w:r w:rsidRPr="002714CB">
        <w:rPr>
          <w:rFonts w:hint="eastAsia"/>
          <w:bCs/>
          <w:szCs w:val="21"/>
        </w:rPr>
        <w:t>）本基金主动投资于流动性受限资产的市值合计不得超过该基金资产净值的</w:t>
      </w:r>
      <w:r w:rsidRPr="002714CB">
        <w:rPr>
          <w:bCs/>
          <w:szCs w:val="21"/>
        </w:rPr>
        <w:t>15%</w:t>
      </w:r>
      <w:r w:rsidRPr="002714CB">
        <w:rPr>
          <w:rFonts w:hint="eastAsia"/>
          <w:bCs/>
          <w:szCs w:val="21"/>
        </w:rPr>
        <w:t>；</w:t>
      </w:r>
    </w:p>
    <w:p w14:paraId="05D0AEF8" w14:textId="77777777" w:rsidR="00847F68" w:rsidRPr="002714CB" w:rsidRDefault="00847F68" w:rsidP="002714CB">
      <w:pPr>
        <w:spacing w:line="360" w:lineRule="auto"/>
        <w:ind w:firstLineChars="200" w:firstLine="420"/>
        <w:rPr>
          <w:bCs/>
          <w:szCs w:val="21"/>
        </w:rPr>
      </w:pPr>
      <w:r w:rsidRPr="002714CB">
        <w:rPr>
          <w:rFonts w:hint="eastAsia"/>
          <w:bCs/>
          <w:szCs w:val="21"/>
        </w:rPr>
        <w:t>因证券市场波动、上市公司股票停牌、基金规模变动等基金管理人之外的因素致使基金不符合前款所规定比例限制的，基金管理人不得主动新增流动性受限资产的投资；</w:t>
      </w:r>
    </w:p>
    <w:p w14:paraId="31D50C27" w14:textId="77777777" w:rsidR="00847F68" w:rsidRPr="002714CB" w:rsidRDefault="00847F68" w:rsidP="002714CB">
      <w:pPr>
        <w:spacing w:line="360" w:lineRule="auto"/>
        <w:ind w:firstLineChars="200" w:firstLine="420"/>
        <w:rPr>
          <w:bCs/>
          <w:szCs w:val="21"/>
        </w:rPr>
      </w:pPr>
      <w:r w:rsidRPr="002714CB">
        <w:rPr>
          <w:rFonts w:hint="eastAsia"/>
          <w:bCs/>
          <w:szCs w:val="21"/>
        </w:rPr>
        <w:t>（</w:t>
      </w:r>
      <w:r w:rsidRPr="002714CB">
        <w:rPr>
          <w:bCs/>
          <w:szCs w:val="21"/>
        </w:rPr>
        <w:t>18</w:t>
      </w:r>
      <w:r w:rsidRPr="002714CB">
        <w:rPr>
          <w:rFonts w:hint="eastAsia"/>
          <w:bCs/>
          <w:szCs w:val="21"/>
        </w:rPr>
        <w:t>）本基金与私募类</w:t>
      </w:r>
      <w:proofErr w:type="gramStart"/>
      <w:r w:rsidRPr="002714CB">
        <w:rPr>
          <w:rFonts w:hint="eastAsia"/>
          <w:bCs/>
          <w:szCs w:val="21"/>
        </w:rPr>
        <w:t>证券资管产品</w:t>
      </w:r>
      <w:proofErr w:type="gramEnd"/>
      <w:r w:rsidRPr="002714CB">
        <w:rPr>
          <w:rFonts w:hint="eastAsia"/>
          <w:bCs/>
          <w:szCs w:val="21"/>
        </w:rPr>
        <w:t>及中国证监会认定的其他主体为交易对手开展逆回购交易的，可接受质押品的资质要求应当与基金合同约定的投资范围保持一致；</w:t>
      </w:r>
    </w:p>
    <w:p w14:paraId="55400683" w14:textId="77777777" w:rsidR="00847F68" w:rsidRPr="002714CB" w:rsidRDefault="00847F68" w:rsidP="002714CB">
      <w:pPr>
        <w:spacing w:line="360" w:lineRule="auto"/>
        <w:ind w:firstLineChars="200" w:firstLine="420"/>
        <w:rPr>
          <w:bCs/>
          <w:szCs w:val="21"/>
        </w:rPr>
      </w:pPr>
      <w:r w:rsidRPr="002714CB">
        <w:rPr>
          <w:rFonts w:hint="eastAsia"/>
          <w:bCs/>
          <w:szCs w:val="21"/>
        </w:rPr>
        <w:t>（</w:t>
      </w:r>
      <w:r w:rsidRPr="002714CB">
        <w:rPr>
          <w:bCs/>
          <w:szCs w:val="21"/>
        </w:rPr>
        <w:t>19</w:t>
      </w:r>
      <w:r w:rsidRPr="002714CB">
        <w:rPr>
          <w:rFonts w:hint="eastAsia"/>
          <w:bCs/>
          <w:szCs w:val="21"/>
        </w:rPr>
        <w:t>）法律法规及中国证监会规定的和《基金合同》约定的其他投资限制。</w:t>
      </w:r>
    </w:p>
    <w:p w14:paraId="1446C155" w14:textId="77777777" w:rsidR="00847F68" w:rsidRPr="002714CB" w:rsidRDefault="00847F68" w:rsidP="002714CB">
      <w:pPr>
        <w:spacing w:line="360" w:lineRule="auto"/>
        <w:ind w:firstLineChars="200" w:firstLine="420"/>
        <w:rPr>
          <w:bCs/>
          <w:szCs w:val="21"/>
        </w:rPr>
      </w:pPr>
      <w:r w:rsidRPr="002714CB">
        <w:rPr>
          <w:rFonts w:hint="eastAsia"/>
          <w:bCs/>
          <w:szCs w:val="21"/>
        </w:rPr>
        <w:t>除上述第（</w:t>
      </w:r>
      <w:r w:rsidRPr="002714CB">
        <w:rPr>
          <w:bCs/>
          <w:szCs w:val="21"/>
        </w:rPr>
        <w:t>2</w:t>
      </w:r>
      <w:r w:rsidRPr="002714CB">
        <w:rPr>
          <w:rFonts w:hint="eastAsia"/>
          <w:bCs/>
          <w:szCs w:val="21"/>
        </w:rPr>
        <w:t>）、（</w:t>
      </w:r>
      <w:r w:rsidRPr="002714CB">
        <w:rPr>
          <w:bCs/>
          <w:szCs w:val="21"/>
        </w:rPr>
        <w:t>12</w:t>
      </w:r>
      <w:r w:rsidRPr="002714CB">
        <w:rPr>
          <w:rFonts w:hint="eastAsia"/>
          <w:bCs/>
          <w:szCs w:val="21"/>
        </w:rPr>
        <w:t>）、（</w:t>
      </w:r>
      <w:r w:rsidRPr="002714CB">
        <w:rPr>
          <w:bCs/>
          <w:szCs w:val="21"/>
        </w:rPr>
        <w:t>17</w:t>
      </w:r>
      <w:r w:rsidRPr="002714CB">
        <w:rPr>
          <w:rFonts w:hint="eastAsia"/>
          <w:bCs/>
          <w:szCs w:val="21"/>
        </w:rPr>
        <w:t>）、（</w:t>
      </w:r>
      <w:r w:rsidRPr="002714CB">
        <w:rPr>
          <w:bCs/>
          <w:szCs w:val="21"/>
        </w:rPr>
        <w:t>18</w:t>
      </w:r>
      <w:r w:rsidRPr="002714CB">
        <w:rPr>
          <w:rFonts w:hint="eastAsia"/>
          <w:bCs/>
          <w:szCs w:val="21"/>
        </w:rPr>
        <w:t>）项外，因证券、期货市场波动、证券发行人合并、基金规模变动等基金管理人之外的因素致使基金投资比例不符合上述规定投资比例的，基金管理人应当在</w:t>
      </w:r>
      <w:r w:rsidRPr="002714CB">
        <w:rPr>
          <w:bCs/>
          <w:szCs w:val="21"/>
        </w:rPr>
        <w:t>10</w:t>
      </w:r>
      <w:r w:rsidRPr="002714CB">
        <w:rPr>
          <w:rFonts w:hint="eastAsia"/>
          <w:bCs/>
          <w:szCs w:val="21"/>
        </w:rPr>
        <w:t>个交易日内进行调整，但中国证监会规定的特殊情形除外。法律法规或监管机构另有规定的，从其规定。</w:t>
      </w:r>
    </w:p>
    <w:p w14:paraId="59E836C7" w14:textId="1052F906" w:rsidR="00461B9D" w:rsidRPr="00461B9D" w:rsidRDefault="00461B9D">
      <w:pPr>
        <w:spacing w:line="360" w:lineRule="auto"/>
        <w:ind w:firstLineChars="200" w:firstLine="420"/>
        <w:rPr>
          <w:rFonts w:ascii="Arial Unicode MS" w:hAnsi="Arial Unicode MS" w:cs="Arial"/>
          <w:kern w:val="0"/>
          <w:szCs w:val="21"/>
        </w:rPr>
      </w:pPr>
      <w:r w:rsidRPr="00461B9D">
        <w:rPr>
          <w:rFonts w:ascii="Arial Unicode MS" w:hAnsi="Arial Unicode MS" w:cs="Arial" w:hint="eastAsia"/>
          <w:kern w:val="0"/>
          <w:szCs w:val="21"/>
        </w:rPr>
        <w:t>基金管理人应当自基金合同生效之日起</w:t>
      </w:r>
      <w:r w:rsidRPr="00461B9D">
        <w:rPr>
          <w:rFonts w:ascii="Arial Unicode MS" w:hAnsi="Arial Unicode MS" w:cs="Arial" w:hint="eastAsia"/>
          <w:kern w:val="0"/>
          <w:szCs w:val="21"/>
        </w:rPr>
        <w:t>6</w:t>
      </w:r>
      <w:r w:rsidRPr="00461B9D">
        <w:rPr>
          <w:rFonts w:ascii="Arial Unicode MS" w:hAnsi="Arial Unicode MS" w:cs="Arial" w:hint="eastAsia"/>
          <w:kern w:val="0"/>
          <w:szCs w:val="21"/>
        </w:rPr>
        <w:t>个月内使基金的投资组合比例符合基金合同的有关约定。在上述期间内，本基金的投资范围、投资策略应当符合基金合同的约定。基金托管人对基金的投资的监督与检查自基金合同生效之日起开始。</w:t>
      </w:r>
    </w:p>
    <w:p w14:paraId="3C8A6422" w14:textId="77777777" w:rsidR="00461B9D" w:rsidRPr="00461B9D" w:rsidRDefault="00461B9D">
      <w:pPr>
        <w:spacing w:line="360" w:lineRule="auto"/>
        <w:ind w:firstLineChars="200" w:firstLine="420"/>
        <w:rPr>
          <w:rFonts w:ascii="Arial Unicode MS" w:hAnsi="Arial Unicode MS" w:cs="Arial"/>
          <w:kern w:val="0"/>
          <w:szCs w:val="21"/>
        </w:rPr>
      </w:pPr>
      <w:r w:rsidRPr="00461B9D">
        <w:rPr>
          <w:rFonts w:ascii="Arial Unicode MS" w:hAnsi="Arial Unicode MS" w:cs="Arial" w:hint="eastAsia"/>
          <w:kern w:val="0"/>
          <w:szCs w:val="21"/>
        </w:rPr>
        <w:t>法律法规或监管部门取消或变更上述限制，则本基金投资可不再受相关限制或以变更后的规定为准。</w:t>
      </w:r>
    </w:p>
    <w:p w14:paraId="24303F26" w14:textId="77777777" w:rsidR="00461B9D" w:rsidRPr="00461B9D" w:rsidRDefault="00461B9D" w:rsidP="00461B9D">
      <w:pPr>
        <w:spacing w:line="360" w:lineRule="auto"/>
        <w:ind w:firstLineChars="200" w:firstLine="420"/>
        <w:rPr>
          <w:rFonts w:ascii="Arial Unicode MS" w:hAnsi="Arial Unicode MS" w:cs="Arial"/>
          <w:kern w:val="0"/>
          <w:szCs w:val="21"/>
        </w:rPr>
      </w:pPr>
      <w:r w:rsidRPr="00461B9D">
        <w:rPr>
          <w:rFonts w:ascii="Arial Unicode MS" w:hAnsi="Arial Unicode MS" w:cs="Arial" w:hint="eastAsia"/>
          <w:kern w:val="0"/>
          <w:szCs w:val="21"/>
        </w:rPr>
        <w:lastRenderedPageBreak/>
        <w:t>2</w:t>
      </w:r>
      <w:r w:rsidRPr="00461B9D">
        <w:rPr>
          <w:rFonts w:ascii="Arial Unicode MS" w:hAnsi="Arial Unicode MS" w:cs="Arial" w:hint="eastAsia"/>
          <w:kern w:val="0"/>
          <w:szCs w:val="21"/>
        </w:rPr>
        <w:t>、禁止行为</w:t>
      </w:r>
    </w:p>
    <w:p w14:paraId="69F363A1" w14:textId="77777777" w:rsidR="00461B9D" w:rsidRPr="00461B9D" w:rsidRDefault="00461B9D" w:rsidP="00461B9D">
      <w:pPr>
        <w:spacing w:line="360" w:lineRule="auto"/>
        <w:ind w:firstLineChars="200" w:firstLine="420"/>
        <w:rPr>
          <w:rFonts w:ascii="Arial Unicode MS" w:hAnsi="Arial Unicode MS" w:cs="Arial"/>
          <w:kern w:val="0"/>
          <w:szCs w:val="21"/>
        </w:rPr>
      </w:pPr>
      <w:r w:rsidRPr="00461B9D">
        <w:rPr>
          <w:rFonts w:ascii="Arial Unicode MS" w:hAnsi="Arial Unicode MS" w:cs="Arial" w:hint="eastAsia"/>
          <w:kern w:val="0"/>
          <w:szCs w:val="21"/>
        </w:rPr>
        <w:t>为维护基金份额持有人的合法权益，基金财产不得用于下列投资或者活动：</w:t>
      </w:r>
    </w:p>
    <w:p w14:paraId="3941F4A0" w14:textId="77777777" w:rsidR="00461B9D" w:rsidRPr="00461B9D" w:rsidRDefault="00461B9D" w:rsidP="00461B9D">
      <w:pPr>
        <w:spacing w:line="360" w:lineRule="auto"/>
        <w:ind w:firstLineChars="200" w:firstLine="420"/>
        <w:rPr>
          <w:rFonts w:ascii="Arial Unicode MS" w:hAnsi="Arial Unicode MS" w:cs="Arial"/>
          <w:kern w:val="0"/>
          <w:szCs w:val="21"/>
        </w:rPr>
      </w:pPr>
      <w:r w:rsidRPr="00461B9D">
        <w:rPr>
          <w:rFonts w:ascii="Arial Unicode MS" w:hAnsi="Arial Unicode MS" w:cs="Arial" w:hint="eastAsia"/>
          <w:kern w:val="0"/>
          <w:szCs w:val="21"/>
        </w:rPr>
        <w:t>（</w:t>
      </w:r>
      <w:r w:rsidRPr="00461B9D">
        <w:rPr>
          <w:rFonts w:ascii="Arial Unicode MS" w:hAnsi="Arial Unicode MS" w:cs="Arial" w:hint="eastAsia"/>
          <w:kern w:val="0"/>
          <w:szCs w:val="21"/>
        </w:rPr>
        <w:t>1</w:t>
      </w:r>
      <w:r w:rsidRPr="00461B9D">
        <w:rPr>
          <w:rFonts w:ascii="Arial Unicode MS" w:hAnsi="Arial Unicode MS" w:cs="Arial" w:hint="eastAsia"/>
          <w:kern w:val="0"/>
          <w:szCs w:val="21"/>
        </w:rPr>
        <w:t>）承销证券；</w:t>
      </w:r>
    </w:p>
    <w:p w14:paraId="32526F80" w14:textId="77777777" w:rsidR="00461B9D" w:rsidRPr="00461B9D" w:rsidRDefault="00461B9D" w:rsidP="00461B9D">
      <w:pPr>
        <w:spacing w:line="360" w:lineRule="auto"/>
        <w:ind w:firstLineChars="200" w:firstLine="420"/>
        <w:rPr>
          <w:rFonts w:ascii="Arial Unicode MS" w:hAnsi="Arial Unicode MS" w:cs="Arial"/>
          <w:kern w:val="0"/>
          <w:szCs w:val="21"/>
        </w:rPr>
      </w:pPr>
      <w:r w:rsidRPr="00461B9D">
        <w:rPr>
          <w:rFonts w:ascii="Arial Unicode MS" w:hAnsi="Arial Unicode MS" w:cs="Arial" w:hint="eastAsia"/>
          <w:kern w:val="0"/>
          <w:szCs w:val="21"/>
        </w:rPr>
        <w:t>（</w:t>
      </w:r>
      <w:r w:rsidRPr="00461B9D">
        <w:rPr>
          <w:rFonts w:ascii="Arial Unicode MS" w:hAnsi="Arial Unicode MS" w:cs="Arial" w:hint="eastAsia"/>
          <w:kern w:val="0"/>
          <w:szCs w:val="21"/>
        </w:rPr>
        <w:t>2</w:t>
      </w:r>
      <w:r w:rsidRPr="00461B9D">
        <w:rPr>
          <w:rFonts w:ascii="Arial Unicode MS" w:hAnsi="Arial Unicode MS" w:cs="Arial" w:hint="eastAsia"/>
          <w:kern w:val="0"/>
          <w:szCs w:val="21"/>
        </w:rPr>
        <w:t>）违反规定向他人贷款或者提供担保；</w:t>
      </w:r>
    </w:p>
    <w:p w14:paraId="1F8C3F05" w14:textId="77777777" w:rsidR="00461B9D" w:rsidRPr="00461B9D" w:rsidRDefault="00461B9D" w:rsidP="00461B9D">
      <w:pPr>
        <w:spacing w:line="360" w:lineRule="auto"/>
        <w:ind w:firstLineChars="200" w:firstLine="420"/>
        <w:rPr>
          <w:rFonts w:ascii="Arial Unicode MS" w:hAnsi="Arial Unicode MS" w:cs="Arial"/>
          <w:kern w:val="0"/>
          <w:szCs w:val="21"/>
        </w:rPr>
      </w:pPr>
      <w:r w:rsidRPr="00461B9D">
        <w:rPr>
          <w:rFonts w:ascii="Arial Unicode MS" w:hAnsi="Arial Unicode MS" w:cs="Arial" w:hint="eastAsia"/>
          <w:kern w:val="0"/>
          <w:szCs w:val="21"/>
        </w:rPr>
        <w:t>（</w:t>
      </w:r>
      <w:r w:rsidRPr="00461B9D">
        <w:rPr>
          <w:rFonts w:ascii="Arial Unicode MS" w:hAnsi="Arial Unicode MS" w:cs="Arial" w:hint="eastAsia"/>
          <w:kern w:val="0"/>
          <w:szCs w:val="21"/>
        </w:rPr>
        <w:t>3</w:t>
      </w:r>
      <w:r w:rsidRPr="00461B9D">
        <w:rPr>
          <w:rFonts w:ascii="Arial Unicode MS" w:hAnsi="Arial Unicode MS" w:cs="Arial" w:hint="eastAsia"/>
          <w:kern w:val="0"/>
          <w:szCs w:val="21"/>
        </w:rPr>
        <w:t>）从事承担无限责任的投资；</w:t>
      </w:r>
    </w:p>
    <w:p w14:paraId="625A5B29" w14:textId="77777777" w:rsidR="00461B9D" w:rsidRPr="00461B9D" w:rsidRDefault="00461B9D" w:rsidP="00461B9D">
      <w:pPr>
        <w:spacing w:line="360" w:lineRule="auto"/>
        <w:ind w:firstLineChars="200" w:firstLine="420"/>
        <w:rPr>
          <w:rFonts w:ascii="Arial Unicode MS" w:hAnsi="Arial Unicode MS" w:cs="Arial"/>
          <w:kern w:val="0"/>
          <w:szCs w:val="21"/>
        </w:rPr>
      </w:pPr>
      <w:r w:rsidRPr="00461B9D">
        <w:rPr>
          <w:rFonts w:ascii="Arial Unicode MS" w:hAnsi="Arial Unicode MS" w:cs="Arial" w:hint="eastAsia"/>
          <w:kern w:val="0"/>
          <w:szCs w:val="21"/>
        </w:rPr>
        <w:t>（</w:t>
      </w:r>
      <w:r w:rsidRPr="00461B9D">
        <w:rPr>
          <w:rFonts w:ascii="Arial Unicode MS" w:hAnsi="Arial Unicode MS" w:cs="Arial" w:hint="eastAsia"/>
          <w:kern w:val="0"/>
          <w:szCs w:val="21"/>
        </w:rPr>
        <w:t>4</w:t>
      </w:r>
      <w:r w:rsidRPr="00461B9D">
        <w:rPr>
          <w:rFonts w:ascii="Arial Unicode MS" w:hAnsi="Arial Unicode MS" w:cs="Arial" w:hint="eastAsia"/>
          <w:kern w:val="0"/>
          <w:szCs w:val="21"/>
        </w:rPr>
        <w:t>）买卖其他基金份额，但是中国证监会另有规定的除外；</w:t>
      </w:r>
    </w:p>
    <w:p w14:paraId="3F682483" w14:textId="77777777" w:rsidR="00461B9D" w:rsidRPr="00461B9D" w:rsidRDefault="00461B9D" w:rsidP="00461B9D">
      <w:pPr>
        <w:spacing w:line="360" w:lineRule="auto"/>
        <w:ind w:firstLineChars="200" w:firstLine="420"/>
        <w:rPr>
          <w:rFonts w:ascii="Arial Unicode MS" w:hAnsi="Arial Unicode MS" w:cs="Arial"/>
          <w:kern w:val="0"/>
          <w:szCs w:val="21"/>
        </w:rPr>
      </w:pPr>
      <w:r w:rsidRPr="00461B9D">
        <w:rPr>
          <w:rFonts w:ascii="Arial Unicode MS" w:hAnsi="Arial Unicode MS" w:cs="Arial" w:hint="eastAsia"/>
          <w:kern w:val="0"/>
          <w:szCs w:val="21"/>
        </w:rPr>
        <w:t>（</w:t>
      </w:r>
      <w:r w:rsidRPr="00461B9D">
        <w:rPr>
          <w:rFonts w:ascii="Arial Unicode MS" w:hAnsi="Arial Unicode MS" w:cs="Arial" w:hint="eastAsia"/>
          <w:kern w:val="0"/>
          <w:szCs w:val="21"/>
        </w:rPr>
        <w:t>5</w:t>
      </w:r>
      <w:r w:rsidRPr="00461B9D">
        <w:rPr>
          <w:rFonts w:ascii="Arial Unicode MS" w:hAnsi="Arial Unicode MS" w:cs="Arial" w:hint="eastAsia"/>
          <w:kern w:val="0"/>
          <w:szCs w:val="21"/>
        </w:rPr>
        <w:t>）向其基金管理人、基金托管人出资；</w:t>
      </w:r>
    </w:p>
    <w:p w14:paraId="194D8FA8" w14:textId="77777777" w:rsidR="00461B9D" w:rsidRPr="00461B9D" w:rsidRDefault="00461B9D" w:rsidP="00461B9D">
      <w:pPr>
        <w:spacing w:line="360" w:lineRule="auto"/>
        <w:ind w:firstLineChars="200" w:firstLine="420"/>
        <w:rPr>
          <w:rFonts w:ascii="Arial Unicode MS" w:hAnsi="Arial Unicode MS" w:cs="Arial"/>
          <w:kern w:val="0"/>
          <w:szCs w:val="21"/>
        </w:rPr>
      </w:pPr>
      <w:r w:rsidRPr="00461B9D">
        <w:rPr>
          <w:rFonts w:ascii="Arial Unicode MS" w:hAnsi="Arial Unicode MS" w:cs="Arial" w:hint="eastAsia"/>
          <w:kern w:val="0"/>
          <w:szCs w:val="21"/>
        </w:rPr>
        <w:t>（</w:t>
      </w:r>
      <w:r w:rsidRPr="00461B9D">
        <w:rPr>
          <w:rFonts w:ascii="Arial Unicode MS" w:hAnsi="Arial Unicode MS" w:cs="Arial" w:hint="eastAsia"/>
          <w:kern w:val="0"/>
          <w:szCs w:val="21"/>
        </w:rPr>
        <w:t>6</w:t>
      </w:r>
      <w:r w:rsidRPr="00461B9D">
        <w:rPr>
          <w:rFonts w:ascii="Arial Unicode MS" w:hAnsi="Arial Unicode MS" w:cs="Arial" w:hint="eastAsia"/>
          <w:kern w:val="0"/>
          <w:szCs w:val="21"/>
        </w:rPr>
        <w:t>）从事内幕交易、操纵证券交易价格及其他不正当的证券交易活动；</w:t>
      </w:r>
    </w:p>
    <w:p w14:paraId="4F8CE03F" w14:textId="77777777" w:rsidR="00461B9D" w:rsidRPr="00461B9D" w:rsidRDefault="00461B9D" w:rsidP="00461B9D">
      <w:pPr>
        <w:spacing w:line="360" w:lineRule="auto"/>
        <w:ind w:firstLineChars="200" w:firstLine="420"/>
        <w:rPr>
          <w:rFonts w:ascii="Arial Unicode MS" w:hAnsi="Arial Unicode MS" w:cs="Arial"/>
          <w:kern w:val="0"/>
          <w:szCs w:val="21"/>
        </w:rPr>
      </w:pPr>
      <w:r w:rsidRPr="00461B9D">
        <w:rPr>
          <w:rFonts w:ascii="Arial Unicode MS" w:hAnsi="Arial Unicode MS" w:cs="Arial" w:hint="eastAsia"/>
          <w:kern w:val="0"/>
          <w:szCs w:val="21"/>
        </w:rPr>
        <w:t>（</w:t>
      </w:r>
      <w:r w:rsidRPr="00461B9D">
        <w:rPr>
          <w:rFonts w:ascii="Arial Unicode MS" w:hAnsi="Arial Unicode MS" w:cs="Arial" w:hint="eastAsia"/>
          <w:kern w:val="0"/>
          <w:szCs w:val="21"/>
        </w:rPr>
        <w:t>7</w:t>
      </w:r>
      <w:r w:rsidRPr="00461B9D">
        <w:rPr>
          <w:rFonts w:ascii="Arial Unicode MS" w:hAnsi="Arial Unicode MS" w:cs="Arial" w:hint="eastAsia"/>
          <w:kern w:val="0"/>
          <w:szCs w:val="21"/>
        </w:rPr>
        <w:t>）法律、行政法规和中国证监会规定禁止的其他活动。</w:t>
      </w:r>
    </w:p>
    <w:p w14:paraId="6A839DE9" w14:textId="77777777" w:rsidR="00461B9D" w:rsidRPr="00461B9D" w:rsidRDefault="00461B9D" w:rsidP="00461B9D">
      <w:pPr>
        <w:spacing w:line="360" w:lineRule="auto"/>
        <w:ind w:firstLineChars="200" w:firstLine="420"/>
        <w:rPr>
          <w:rFonts w:ascii="Arial Unicode MS" w:hAnsi="Arial Unicode MS" w:cs="Arial"/>
          <w:kern w:val="0"/>
          <w:szCs w:val="21"/>
        </w:rPr>
      </w:pPr>
      <w:r w:rsidRPr="00461B9D">
        <w:rPr>
          <w:rFonts w:ascii="Arial Unicode MS" w:hAnsi="Arial Unicode MS" w:cs="Arial" w:hint="eastAsia"/>
          <w:kern w:val="0"/>
          <w:szCs w:val="21"/>
        </w:rPr>
        <w:t>基金管理人运用基金财产买卖基金管理人、基金托管人及其控股股东、实际控制人或者与其有重大利害关系的公司发行的证券或者承销期内承销的证券，或者从事其他重大关联交易的，应当符合基金的投资目标和投资策略，遵循基金份额持有人利益优先原则，防范利益冲突，建立健全内部审批机制和评估机制，按照市场公平合理价格执行。相关交易必须事先得到基金托管人的同意，并按法律法规予以披露。重大关联交易应提交基金管理人董事会审议，并经过三分之二以上的独立董事通过。基金管理人董事会应至少每半年对关联交易事项进行审查。</w:t>
      </w:r>
    </w:p>
    <w:p w14:paraId="6BAACEE5" w14:textId="310A64DD" w:rsidR="00A80E06" w:rsidRPr="00B679CE" w:rsidRDefault="00461B9D" w:rsidP="00E865F2">
      <w:pPr>
        <w:adjustRightInd w:val="0"/>
        <w:snapToGrid w:val="0"/>
        <w:spacing w:line="360" w:lineRule="auto"/>
        <w:ind w:firstLineChars="200" w:firstLine="420"/>
        <w:rPr>
          <w:rFonts w:ascii="Arial Unicode MS" w:hAnsi="Arial Unicode MS" w:cs="Arial"/>
          <w:kern w:val="0"/>
          <w:szCs w:val="21"/>
        </w:rPr>
      </w:pPr>
      <w:r w:rsidRPr="00461B9D">
        <w:rPr>
          <w:rFonts w:ascii="Arial Unicode MS" w:hAnsi="Arial Unicode MS" w:cs="Arial" w:hint="eastAsia"/>
          <w:kern w:val="0"/>
          <w:szCs w:val="21"/>
        </w:rPr>
        <w:t>如法律、行政法规或监管部门取消或调整上述禁止性规定，则本基金可不受上述规定的限制或按调整后的规定执行。</w:t>
      </w:r>
    </w:p>
    <w:p w14:paraId="12D009E0" w14:textId="559F8038" w:rsidR="00492608" w:rsidRPr="00B679CE" w:rsidRDefault="00542453" w:rsidP="00A7264B">
      <w:pPr>
        <w:spacing w:line="360" w:lineRule="auto"/>
        <w:ind w:firstLineChars="200" w:firstLine="422"/>
        <w:rPr>
          <w:rFonts w:ascii="Arial Unicode MS" w:hAnsi="Arial Unicode MS" w:cs="Arial"/>
          <w:b/>
          <w:szCs w:val="21"/>
        </w:rPr>
      </w:pPr>
      <w:r>
        <w:rPr>
          <w:rFonts w:ascii="Arial Unicode MS" w:hAnsi="Arial Unicode MS" w:cs="Arial" w:hint="eastAsia"/>
          <w:b/>
          <w:szCs w:val="21"/>
        </w:rPr>
        <w:t>五</w:t>
      </w:r>
      <w:r w:rsidR="00492608" w:rsidRPr="00B679CE">
        <w:rPr>
          <w:rFonts w:ascii="Arial Unicode MS" w:hAnsi="Arial Unicode MS" w:cs="Arial"/>
          <w:b/>
          <w:szCs w:val="21"/>
        </w:rPr>
        <w:t>、业绩比较基准</w:t>
      </w:r>
    </w:p>
    <w:p w14:paraId="220C1300" w14:textId="77777777" w:rsidR="00461B9D" w:rsidRPr="00461B9D" w:rsidRDefault="00461B9D" w:rsidP="00461B9D">
      <w:pPr>
        <w:spacing w:line="360" w:lineRule="auto"/>
        <w:ind w:firstLineChars="200" w:firstLine="420"/>
        <w:rPr>
          <w:rFonts w:ascii="Arial Unicode MS" w:hAnsi="Arial Unicode MS" w:cs="Arial"/>
          <w:kern w:val="0"/>
          <w:szCs w:val="21"/>
        </w:rPr>
      </w:pPr>
      <w:r w:rsidRPr="00461B9D">
        <w:rPr>
          <w:rFonts w:ascii="Arial Unicode MS" w:hAnsi="Arial Unicode MS" w:cs="Arial" w:hint="eastAsia"/>
          <w:kern w:val="0"/>
          <w:szCs w:val="21"/>
        </w:rPr>
        <w:t>本基金的业绩比较基准为：中</w:t>
      </w:r>
      <w:proofErr w:type="gramStart"/>
      <w:r w:rsidRPr="00461B9D">
        <w:rPr>
          <w:rFonts w:ascii="Arial Unicode MS" w:hAnsi="Arial Unicode MS" w:cs="Arial" w:hint="eastAsia"/>
          <w:kern w:val="0"/>
          <w:szCs w:val="21"/>
        </w:rPr>
        <w:t>债综合</w:t>
      </w:r>
      <w:proofErr w:type="gramEnd"/>
      <w:r w:rsidRPr="00461B9D">
        <w:rPr>
          <w:rFonts w:ascii="Arial Unicode MS" w:hAnsi="Arial Unicode MS" w:cs="Arial" w:hint="eastAsia"/>
          <w:kern w:val="0"/>
          <w:szCs w:val="21"/>
        </w:rPr>
        <w:t>指数（总财富）收益率×</w:t>
      </w:r>
      <w:r w:rsidRPr="00461B9D">
        <w:rPr>
          <w:rFonts w:ascii="Arial Unicode MS" w:hAnsi="Arial Unicode MS" w:cs="Arial" w:hint="eastAsia"/>
          <w:kern w:val="0"/>
          <w:szCs w:val="21"/>
        </w:rPr>
        <w:t>90%+1</w:t>
      </w:r>
      <w:r w:rsidRPr="00461B9D">
        <w:rPr>
          <w:rFonts w:ascii="Arial Unicode MS" w:hAnsi="Arial Unicode MS" w:cs="Arial" w:hint="eastAsia"/>
          <w:kern w:val="0"/>
          <w:szCs w:val="21"/>
        </w:rPr>
        <w:t>年期定期存款利率（税后）×</w:t>
      </w:r>
      <w:r w:rsidRPr="00461B9D">
        <w:rPr>
          <w:rFonts w:ascii="Arial Unicode MS" w:hAnsi="Arial Unicode MS" w:cs="Arial" w:hint="eastAsia"/>
          <w:kern w:val="0"/>
          <w:szCs w:val="21"/>
        </w:rPr>
        <w:t>10%</w:t>
      </w:r>
      <w:r w:rsidRPr="00461B9D">
        <w:rPr>
          <w:rFonts w:ascii="Arial Unicode MS" w:hAnsi="Arial Unicode MS" w:cs="Arial" w:hint="eastAsia"/>
          <w:kern w:val="0"/>
          <w:szCs w:val="21"/>
        </w:rPr>
        <w:t>。</w:t>
      </w:r>
    </w:p>
    <w:p w14:paraId="6D57F31F" w14:textId="5E05C438" w:rsidR="00D14181" w:rsidRPr="00B679CE" w:rsidRDefault="00461B9D" w:rsidP="00E865F2">
      <w:pPr>
        <w:adjustRightInd w:val="0"/>
        <w:snapToGrid w:val="0"/>
        <w:spacing w:line="360" w:lineRule="auto"/>
        <w:ind w:firstLineChars="200" w:firstLine="420"/>
        <w:rPr>
          <w:rFonts w:ascii="Arial Unicode MS" w:hAnsi="Arial Unicode MS" w:cs="Arial"/>
          <w:kern w:val="0"/>
          <w:szCs w:val="21"/>
        </w:rPr>
      </w:pPr>
      <w:r w:rsidRPr="00461B9D">
        <w:rPr>
          <w:rFonts w:ascii="Arial Unicode MS" w:hAnsi="Arial Unicode MS" w:cs="Arial" w:hint="eastAsia"/>
          <w:kern w:val="0"/>
          <w:szCs w:val="21"/>
        </w:rPr>
        <w:t>如果今后法律法规发生变化，或者有更权威的、更能为市场普遍接受的业绩比较基准推出，或者是市场上出现更加适合用于本基金的业绩基准的指数，或者市场发生变化导致</w:t>
      </w:r>
      <w:proofErr w:type="gramStart"/>
      <w:r w:rsidRPr="00461B9D">
        <w:rPr>
          <w:rFonts w:ascii="Arial Unicode MS" w:hAnsi="Arial Unicode MS" w:cs="Arial" w:hint="eastAsia"/>
          <w:kern w:val="0"/>
          <w:szCs w:val="21"/>
        </w:rPr>
        <w:t>本业绩</w:t>
      </w:r>
      <w:proofErr w:type="gramEnd"/>
      <w:r w:rsidRPr="00461B9D">
        <w:rPr>
          <w:rFonts w:ascii="Arial Unicode MS" w:hAnsi="Arial Unicode MS" w:cs="Arial" w:hint="eastAsia"/>
          <w:kern w:val="0"/>
          <w:szCs w:val="21"/>
        </w:rPr>
        <w:t>比较基准不再适用或</w:t>
      </w:r>
      <w:proofErr w:type="gramStart"/>
      <w:r w:rsidRPr="00461B9D">
        <w:rPr>
          <w:rFonts w:ascii="Arial Unicode MS" w:hAnsi="Arial Unicode MS" w:cs="Arial" w:hint="eastAsia"/>
          <w:kern w:val="0"/>
          <w:szCs w:val="21"/>
        </w:rPr>
        <w:t>本业绩</w:t>
      </w:r>
      <w:proofErr w:type="gramEnd"/>
      <w:r w:rsidRPr="00461B9D">
        <w:rPr>
          <w:rFonts w:ascii="Arial Unicode MS" w:hAnsi="Arial Unicode MS" w:cs="Arial" w:hint="eastAsia"/>
          <w:kern w:val="0"/>
          <w:szCs w:val="21"/>
        </w:rPr>
        <w:t>比较基准停止发布时，本基金管理人在与基金托管人协商一致，可调整或变更业绩比较基准并及时公告，而无需召开基金份额持有人大会。</w:t>
      </w:r>
    </w:p>
    <w:p w14:paraId="6216E292" w14:textId="77777777" w:rsidR="00492608" w:rsidRPr="00B679CE" w:rsidRDefault="00C30CCD" w:rsidP="001C2E5E">
      <w:pPr>
        <w:widowControl/>
        <w:adjustRightInd w:val="0"/>
        <w:snapToGrid w:val="0"/>
        <w:spacing w:line="360" w:lineRule="auto"/>
        <w:ind w:firstLineChars="200" w:firstLine="422"/>
        <w:rPr>
          <w:rFonts w:ascii="Arial Unicode MS" w:hAnsi="Arial Unicode MS" w:cs="Arial"/>
          <w:b/>
          <w:szCs w:val="21"/>
        </w:rPr>
      </w:pPr>
      <w:r w:rsidRPr="00B679CE">
        <w:rPr>
          <w:rFonts w:ascii="Arial Unicode MS" w:hAnsi="Arial Unicode MS" w:cs="Arial" w:hint="eastAsia"/>
          <w:b/>
          <w:szCs w:val="21"/>
        </w:rPr>
        <w:t>七</w:t>
      </w:r>
      <w:r w:rsidR="00492608" w:rsidRPr="00B679CE">
        <w:rPr>
          <w:rFonts w:ascii="Arial Unicode MS" w:hAnsi="Arial Unicode MS" w:cs="Arial"/>
          <w:b/>
          <w:szCs w:val="21"/>
        </w:rPr>
        <w:t>、风险收益特征</w:t>
      </w:r>
    </w:p>
    <w:p w14:paraId="22FEF40D" w14:textId="3BC15FED" w:rsidR="00D14181" w:rsidRPr="00B679CE" w:rsidRDefault="00542453" w:rsidP="00E865F2">
      <w:pPr>
        <w:adjustRightInd w:val="0"/>
        <w:snapToGrid w:val="0"/>
        <w:spacing w:line="360" w:lineRule="auto"/>
        <w:ind w:firstLineChars="200" w:firstLine="420"/>
        <w:rPr>
          <w:rFonts w:ascii="Arial Unicode MS" w:hAnsi="Arial Unicode MS" w:cs="Arial"/>
          <w:kern w:val="0"/>
          <w:szCs w:val="21"/>
        </w:rPr>
      </w:pPr>
      <w:r w:rsidRPr="00542453">
        <w:rPr>
          <w:rFonts w:ascii="Arial Unicode MS" w:hAnsi="Arial Unicode MS" w:cs="Arial" w:hint="eastAsia"/>
          <w:kern w:val="0"/>
          <w:szCs w:val="21"/>
        </w:rPr>
        <w:t>本基金为债券型基金，预期收益和预期风险高于货币市场基金，但低于混合型基金、股票型基金，属于中低风险</w:t>
      </w:r>
      <w:r w:rsidRPr="00542453">
        <w:rPr>
          <w:rFonts w:ascii="Arial Unicode MS" w:hAnsi="Arial Unicode MS" w:cs="Arial" w:hint="eastAsia"/>
          <w:kern w:val="0"/>
          <w:szCs w:val="21"/>
        </w:rPr>
        <w:t>/</w:t>
      </w:r>
      <w:r w:rsidRPr="00542453">
        <w:rPr>
          <w:rFonts w:ascii="Arial Unicode MS" w:hAnsi="Arial Unicode MS" w:cs="Arial" w:hint="eastAsia"/>
          <w:kern w:val="0"/>
          <w:szCs w:val="21"/>
        </w:rPr>
        <w:t>收益的产品。</w:t>
      </w:r>
    </w:p>
    <w:p w14:paraId="29E5579D" w14:textId="77777777" w:rsidR="00ED4DAC" w:rsidRPr="00B679CE" w:rsidRDefault="00ED4DAC" w:rsidP="000F578B">
      <w:pPr>
        <w:widowControl/>
        <w:adjustRightInd w:val="0"/>
        <w:snapToGrid w:val="0"/>
        <w:spacing w:line="360" w:lineRule="auto"/>
        <w:ind w:firstLineChars="200" w:firstLine="422"/>
        <w:rPr>
          <w:rFonts w:ascii="Arial Unicode MS" w:hAnsi="Arial Unicode MS" w:cs="Arial"/>
          <w:b/>
          <w:szCs w:val="21"/>
        </w:rPr>
      </w:pPr>
      <w:r w:rsidRPr="00B679CE">
        <w:rPr>
          <w:rFonts w:ascii="Arial Unicode MS" w:hAnsi="Arial Unicode MS" w:cs="Arial" w:hint="eastAsia"/>
          <w:b/>
          <w:szCs w:val="21"/>
        </w:rPr>
        <w:t>八、基金管理人代表基金行使相关权利的处理原则及方法</w:t>
      </w:r>
    </w:p>
    <w:p w14:paraId="5E5EE10C" w14:textId="77777777" w:rsidR="00ED4DAC" w:rsidRPr="00B679CE" w:rsidRDefault="00ED4DAC" w:rsidP="000F578B">
      <w:pPr>
        <w:adjustRightInd w:val="0"/>
        <w:snapToGrid w:val="0"/>
        <w:spacing w:line="360" w:lineRule="auto"/>
        <w:ind w:firstLineChars="200" w:firstLine="420"/>
        <w:rPr>
          <w:rFonts w:ascii="Arial Unicode MS" w:hAnsi="Arial Unicode MS" w:cs="Arial"/>
          <w:kern w:val="0"/>
          <w:szCs w:val="21"/>
        </w:rPr>
      </w:pPr>
      <w:r w:rsidRPr="00B679CE">
        <w:rPr>
          <w:rFonts w:ascii="Arial Unicode MS" w:hAnsi="Arial Unicode MS" w:cs="Arial" w:hint="eastAsia"/>
          <w:kern w:val="0"/>
          <w:szCs w:val="21"/>
        </w:rPr>
        <w:t>1</w:t>
      </w:r>
      <w:r w:rsidRPr="00B679CE">
        <w:rPr>
          <w:rFonts w:ascii="Arial Unicode MS" w:hAnsi="Arial Unicode MS" w:cs="Arial" w:hint="eastAsia"/>
          <w:kern w:val="0"/>
          <w:szCs w:val="21"/>
        </w:rPr>
        <w:t>、基金管理人按照国家有关规定代表基金独立行使相关权利，保护基金份额持有人的</w:t>
      </w:r>
      <w:r w:rsidRPr="00B679CE">
        <w:rPr>
          <w:rFonts w:ascii="Arial Unicode MS" w:hAnsi="Arial Unicode MS" w:cs="Arial" w:hint="eastAsia"/>
          <w:kern w:val="0"/>
          <w:szCs w:val="21"/>
        </w:rPr>
        <w:lastRenderedPageBreak/>
        <w:t>利益；</w:t>
      </w:r>
    </w:p>
    <w:p w14:paraId="78EC8058" w14:textId="65D787A4" w:rsidR="00ED4DAC" w:rsidRPr="00B679CE" w:rsidRDefault="00ED4DAC" w:rsidP="000F578B">
      <w:pPr>
        <w:adjustRightInd w:val="0"/>
        <w:snapToGrid w:val="0"/>
        <w:spacing w:line="360" w:lineRule="auto"/>
        <w:ind w:firstLineChars="200" w:firstLine="420"/>
        <w:rPr>
          <w:rFonts w:ascii="Arial Unicode MS" w:hAnsi="Arial Unicode MS" w:cs="Arial"/>
          <w:kern w:val="0"/>
          <w:szCs w:val="21"/>
        </w:rPr>
      </w:pPr>
      <w:r w:rsidRPr="00B679CE">
        <w:rPr>
          <w:rFonts w:ascii="Arial Unicode MS" w:hAnsi="Arial Unicode MS" w:cs="Arial" w:hint="eastAsia"/>
          <w:kern w:val="0"/>
          <w:szCs w:val="21"/>
        </w:rPr>
        <w:t>2</w:t>
      </w:r>
      <w:r w:rsidRPr="00B679CE">
        <w:rPr>
          <w:rFonts w:ascii="Arial Unicode MS" w:hAnsi="Arial Unicode MS" w:cs="Arial" w:hint="eastAsia"/>
          <w:kern w:val="0"/>
          <w:szCs w:val="21"/>
        </w:rPr>
        <w:t>、有利于基金</w:t>
      </w:r>
      <w:r w:rsidR="00F45DFF">
        <w:rPr>
          <w:rFonts w:ascii="Arial Unicode MS" w:hAnsi="Arial Unicode MS" w:cs="Arial" w:hint="eastAsia"/>
          <w:kern w:val="0"/>
          <w:szCs w:val="21"/>
        </w:rPr>
        <w:t>财产</w:t>
      </w:r>
      <w:r w:rsidRPr="00B679CE">
        <w:rPr>
          <w:rFonts w:ascii="Arial Unicode MS" w:hAnsi="Arial Unicode MS" w:cs="Arial" w:hint="eastAsia"/>
          <w:kern w:val="0"/>
          <w:szCs w:val="21"/>
        </w:rPr>
        <w:t>的安全与增值；</w:t>
      </w:r>
    </w:p>
    <w:p w14:paraId="24049AE5" w14:textId="77777777" w:rsidR="00ED4DAC" w:rsidRPr="00B679CE" w:rsidRDefault="00ED4DAC" w:rsidP="000F578B">
      <w:pPr>
        <w:adjustRightInd w:val="0"/>
        <w:snapToGrid w:val="0"/>
        <w:spacing w:line="360" w:lineRule="auto"/>
        <w:ind w:firstLineChars="200" w:firstLine="420"/>
        <w:rPr>
          <w:rFonts w:ascii="Arial Unicode MS" w:hAnsi="Arial Unicode MS" w:cs="Arial"/>
          <w:kern w:val="0"/>
          <w:szCs w:val="21"/>
        </w:rPr>
      </w:pPr>
      <w:r w:rsidRPr="00B679CE">
        <w:rPr>
          <w:rFonts w:ascii="Arial Unicode MS" w:hAnsi="Arial Unicode MS" w:cs="Arial"/>
          <w:kern w:val="0"/>
          <w:szCs w:val="21"/>
        </w:rPr>
        <w:t>3</w:t>
      </w:r>
      <w:r w:rsidRPr="00B679CE">
        <w:rPr>
          <w:rFonts w:ascii="Arial Unicode MS" w:hAnsi="Arial Unicode MS" w:cs="Arial" w:hint="eastAsia"/>
          <w:kern w:val="0"/>
          <w:szCs w:val="21"/>
        </w:rPr>
        <w:t>、不通过关联交易为自身、雇员、授权代理人或任何存在利害关系的第三人牟取任何不当利益。</w:t>
      </w:r>
    </w:p>
    <w:p w14:paraId="5FB6FE75" w14:textId="77777777" w:rsidR="00492608" w:rsidRPr="00B679CE" w:rsidRDefault="001F141C" w:rsidP="00EC0350">
      <w:pPr>
        <w:pStyle w:val="11"/>
        <w:snapToGrid w:val="0"/>
        <w:spacing w:before="0" w:after="0" w:line="360" w:lineRule="auto"/>
        <w:ind w:firstLineChars="950" w:firstLine="2280"/>
        <w:jc w:val="both"/>
        <w:rPr>
          <w:rFonts w:ascii="Arial Unicode MS" w:eastAsia="宋体" w:hAnsi="Arial Unicode MS" w:cs="Arial"/>
          <w:b/>
          <w:bCs/>
          <w:sz w:val="28"/>
          <w:szCs w:val="28"/>
          <w:lang w:eastAsia="zh-CN"/>
        </w:rPr>
      </w:pPr>
      <w:bookmarkStart w:id="63" w:name="_Toc79392634"/>
      <w:r w:rsidRPr="00B679CE">
        <w:rPr>
          <w:rFonts w:ascii="Arial Unicode MS" w:hAnsi="Arial Unicode MS" w:cs="Arial"/>
          <w:szCs w:val="21"/>
        </w:rPr>
        <w:br w:type="page"/>
      </w:r>
      <w:bookmarkStart w:id="64" w:name="_Toc214873599"/>
      <w:bookmarkStart w:id="65" w:name="_Toc317088147"/>
      <w:bookmarkStart w:id="66" w:name="_Toc317088544"/>
      <w:bookmarkStart w:id="67" w:name="_Toc320887649"/>
      <w:bookmarkStart w:id="68" w:name="_Toc335232698"/>
      <w:bookmarkStart w:id="69" w:name="_Toc386115307"/>
      <w:bookmarkEnd w:id="63"/>
      <w:r w:rsidR="00492608" w:rsidRPr="00B679CE">
        <w:rPr>
          <w:rFonts w:ascii="Arial Unicode MS" w:eastAsia="宋体" w:hAnsi="Arial Unicode MS" w:cs="Arial"/>
          <w:b/>
          <w:bCs/>
          <w:sz w:val="28"/>
          <w:szCs w:val="28"/>
        </w:rPr>
        <w:lastRenderedPageBreak/>
        <w:t>第十部分</w:t>
      </w:r>
      <w:r w:rsidR="00492608" w:rsidRPr="00B679CE">
        <w:rPr>
          <w:rFonts w:ascii="Arial Unicode MS" w:eastAsia="宋体" w:hAnsi="Arial Unicode MS" w:cs="Arial"/>
          <w:b/>
          <w:bCs/>
          <w:sz w:val="28"/>
          <w:szCs w:val="28"/>
        </w:rPr>
        <w:t xml:space="preserve">  </w:t>
      </w:r>
      <w:r w:rsidR="00492608" w:rsidRPr="00B679CE">
        <w:rPr>
          <w:rFonts w:ascii="Arial Unicode MS" w:eastAsia="宋体" w:hAnsi="Arial Unicode MS" w:cs="Arial"/>
          <w:b/>
          <w:bCs/>
          <w:sz w:val="28"/>
          <w:szCs w:val="28"/>
        </w:rPr>
        <w:t>基金的财产</w:t>
      </w:r>
      <w:bookmarkEnd w:id="64"/>
      <w:bookmarkEnd w:id="65"/>
      <w:bookmarkEnd w:id="66"/>
      <w:bookmarkEnd w:id="67"/>
      <w:bookmarkEnd w:id="68"/>
      <w:bookmarkEnd w:id="69"/>
    </w:p>
    <w:p w14:paraId="0A4CC259" w14:textId="77777777" w:rsidR="00617907" w:rsidRPr="00B679CE" w:rsidRDefault="00617907" w:rsidP="00617907">
      <w:pPr>
        <w:rPr>
          <w:rFonts w:ascii="Arial Unicode MS" w:hAnsi="Arial Unicode MS"/>
          <w:lang w:val="x-none"/>
        </w:rPr>
      </w:pPr>
    </w:p>
    <w:p w14:paraId="3DC87CC4" w14:textId="77777777" w:rsidR="001C2E5E" w:rsidRPr="00B679CE" w:rsidRDefault="001C2E5E" w:rsidP="00F539D4">
      <w:pPr>
        <w:spacing w:line="360" w:lineRule="auto"/>
        <w:ind w:firstLineChars="200" w:firstLine="422"/>
        <w:rPr>
          <w:rFonts w:ascii="Arial Unicode MS" w:hAnsi="Arial Unicode MS" w:cs="Arial"/>
          <w:b/>
          <w:szCs w:val="21"/>
        </w:rPr>
      </w:pPr>
      <w:r w:rsidRPr="00B679CE">
        <w:rPr>
          <w:rFonts w:ascii="Arial Unicode MS" w:hAnsi="Arial Unicode MS" w:cs="Arial"/>
          <w:b/>
          <w:szCs w:val="21"/>
        </w:rPr>
        <w:t>一、基金资产总值</w:t>
      </w:r>
    </w:p>
    <w:p w14:paraId="4F673A07" w14:textId="22DA8193" w:rsidR="00627D90" w:rsidRPr="00B679CE" w:rsidRDefault="0089141F" w:rsidP="000F578B">
      <w:pPr>
        <w:spacing w:line="360" w:lineRule="auto"/>
        <w:ind w:firstLineChars="200" w:firstLine="420"/>
        <w:rPr>
          <w:rFonts w:ascii="Arial Unicode MS" w:hAnsi="Arial Unicode MS" w:cs="Arial"/>
          <w:bCs/>
          <w:szCs w:val="21"/>
        </w:rPr>
      </w:pPr>
      <w:r w:rsidRPr="0089141F">
        <w:rPr>
          <w:rFonts w:ascii="Arial Unicode MS" w:hAnsi="Arial Unicode MS" w:cs="Arial" w:hint="eastAsia"/>
          <w:bCs/>
          <w:szCs w:val="21"/>
        </w:rPr>
        <w:t>基金资产总值是指基金拥有的各类有价证券、银行存款本息和基金应收款项以及其他资产的价值总和。</w:t>
      </w:r>
    </w:p>
    <w:p w14:paraId="4629FBAE" w14:textId="77777777" w:rsidR="001C2E5E" w:rsidRPr="00B679CE" w:rsidRDefault="001C2E5E" w:rsidP="00F539D4">
      <w:pPr>
        <w:spacing w:line="360" w:lineRule="auto"/>
        <w:ind w:firstLineChars="200" w:firstLine="422"/>
        <w:rPr>
          <w:rFonts w:ascii="Arial Unicode MS" w:hAnsi="Arial Unicode MS" w:cs="Arial"/>
          <w:b/>
          <w:szCs w:val="21"/>
        </w:rPr>
      </w:pPr>
      <w:r w:rsidRPr="00B679CE">
        <w:rPr>
          <w:rFonts w:ascii="Arial Unicode MS" w:hAnsi="Arial Unicode MS" w:cs="Arial"/>
          <w:b/>
          <w:szCs w:val="21"/>
        </w:rPr>
        <w:t>二、基金资产净值</w:t>
      </w:r>
    </w:p>
    <w:p w14:paraId="53A91395" w14:textId="77777777" w:rsidR="001C2E5E" w:rsidRPr="00B679CE" w:rsidRDefault="001C2E5E" w:rsidP="00F539D4">
      <w:pPr>
        <w:spacing w:line="360" w:lineRule="auto"/>
        <w:ind w:firstLineChars="200" w:firstLine="420"/>
        <w:rPr>
          <w:rFonts w:ascii="Arial Unicode MS" w:hAnsi="Arial Unicode MS" w:cs="Arial"/>
          <w:szCs w:val="21"/>
        </w:rPr>
      </w:pPr>
      <w:r w:rsidRPr="00B679CE">
        <w:rPr>
          <w:rFonts w:ascii="Arial Unicode MS" w:hAnsi="Arial Unicode MS" w:cs="Arial"/>
          <w:szCs w:val="21"/>
        </w:rPr>
        <w:t>基金资产净值是指基金资产总值减去基金负债后的价值。</w:t>
      </w:r>
    </w:p>
    <w:p w14:paraId="18611F03" w14:textId="77777777" w:rsidR="001C2E5E" w:rsidRPr="00B679CE" w:rsidRDefault="001C2E5E" w:rsidP="00F539D4">
      <w:pPr>
        <w:spacing w:line="360" w:lineRule="auto"/>
        <w:ind w:firstLineChars="200" w:firstLine="422"/>
        <w:rPr>
          <w:rFonts w:ascii="Arial Unicode MS" w:hAnsi="Arial Unicode MS" w:cs="Arial"/>
          <w:b/>
          <w:szCs w:val="21"/>
        </w:rPr>
      </w:pPr>
      <w:r w:rsidRPr="00B679CE">
        <w:rPr>
          <w:rFonts w:ascii="Arial Unicode MS" w:hAnsi="Arial Unicode MS" w:cs="Arial"/>
          <w:b/>
          <w:szCs w:val="21"/>
        </w:rPr>
        <w:t>三、基金财产的账户</w:t>
      </w:r>
    </w:p>
    <w:p w14:paraId="60EF6E6F" w14:textId="34327834" w:rsidR="00F311DE" w:rsidRPr="00B679CE" w:rsidRDefault="0089141F" w:rsidP="006650DC">
      <w:pPr>
        <w:spacing w:line="360" w:lineRule="auto"/>
        <w:ind w:firstLineChars="200" w:firstLine="420"/>
        <w:rPr>
          <w:rFonts w:ascii="Arial Unicode MS" w:hAnsi="Arial Unicode MS" w:cs="Arial"/>
          <w:bCs/>
          <w:szCs w:val="21"/>
        </w:rPr>
      </w:pPr>
      <w:r w:rsidRPr="0089141F">
        <w:rPr>
          <w:rFonts w:ascii="Arial Unicode MS" w:hAnsi="Arial Unicode MS" w:cs="Arial" w:hint="eastAsia"/>
          <w:bCs/>
          <w:szCs w:val="21"/>
        </w:rPr>
        <w:t>基金托管人根据相关法律法规、规范性文件为本基金开立资金账户、证券账户以及投资所需的其他专用账户。开立的基金专用账户与基金管理人、基金托管人、基金销售机构和基金登记机构自有的财产账户以及其他基金财产账户相独立。</w:t>
      </w:r>
    </w:p>
    <w:p w14:paraId="5C6C88F1" w14:textId="77777777" w:rsidR="001C2E5E" w:rsidRPr="00B679CE" w:rsidRDefault="001C2E5E" w:rsidP="00F539D4">
      <w:pPr>
        <w:spacing w:line="360" w:lineRule="auto"/>
        <w:ind w:firstLineChars="200" w:firstLine="422"/>
        <w:rPr>
          <w:rFonts w:ascii="Arial Unicode MS" w:hAnsi="Arial Unicode MS" w:cs="Arial"/>
          <w:b/>
          <w:szCs w:val="21"/>
        </w:rPr>
      </w:pPr>
      <w:r w:rsidRPr="00B679CE">
        <w:rPr>
          <w:rFonts w:ascii="Arial Unicode MS" w:hAnsi="Arial Unicode MS" w:cs="Arial"/>
          <w:b/>
          <w:szCs w:val="21"/>
        </w:rPr>
        <w:t>四、基金财产的保管和处分</w:t>
      </w:r>
    </w:p>
    <w:p w14:paraId="14BFD15B" w14:textId="77777777" w:rsidR="0089141F" w:rsidRPr="0089141F" w:rsidRDefault="0089141F" w:rsidP="0089141F">
      <w:pPr>
        <w:spacing w:line="360" w:lineRule="auto"/>
        <w:ind w:firstLineChars="200" w:firstLine="420"/>
        <w:rPr>
          <w:rFonts w:ascii="Arial Unicode MS" w:hAnsi="Arial Unicode MS" w:cs="Arial"/>
          <w:bCs/>
          <w:szCs w:val="21"/>
        </w:rPr>
      </w:pPr>
      <w:bookmarkStart w:id="70" w:name="_Hlt88841837"/>
      <w:bookmarkStart w:id="71" w:name="_Hlt88900062"/>
      <w:bookmarkEnd w:id="70"/>
      <w:bookmarkEnd w:id="71"/>
      <w:r w:rsidRPr="0089141F">
        <w:rPr>
          <w:rFonts w:ascii="Arial Unicode MS" w:hAnsi="Arial Unicode MS" w:cs="Arial" w:hint="eastAsia"/>
          <w:bCs/>
          <w:szCs w:val="21"/>
        </w:rPr>
        <w:t>本基金财产独立于基金管理人、基金托管人和基金销售机构的财产，并由基金托管人保管。基金管理人、基金托管人、基金登记机构和基金销售机构以其自有的财产承担其自身的法律责任，其债权人不得对本基金财产行使请求冻结、扣押或其他权利。除依法</w:t>
      </w:r>
      <w:proofErr w:type="gramStart"/>
      <w:r w:rsidRPr="0089141F">
        <w:rPr>
          <w:rFonts w:ascii="Arial Unicode MS" w:hAnsi="Arial Unicode MS" w:cs="Arial" w:hint="eastAsia"/>
          <w:bCs/>
          <w:szCs w:val="21"/>
        </w:rPr>
        <w:t>律法规</w:t>
      </w:r>
      <w:proofErr w:type="gramEnd"/>
      <w:r w:rsidRPr="0089141F">
        <w:rPr>
          <w:rFonts w:ascii="Arial Unicode MS" w:hAnsi="Arial Unicode MS" w:cs="Arial" w:hint="eastAsia"/>
          <w:bCs/>
          <w:szCs w:val="21"/>
        </w:rPr>
        <w:t>和《基金合同》的规定处分外，基金财产不得被处分。</w:t>
      </w:r>
    </w:p>
    <w:p w14:paraId="6A36F09C" w14:textId="79733116" w:rsidR="00F311DE" w:rsidRPr="00B679CE" w:rsidRDefault="0089141F" w:rsidP="00F311DE">
      <w:pPr>
        <w:spacing w:line="360" w:lineRule="auto"/>
        <w:ind w:firstLineChars="200" w:firstLine="420"/>
        <w:rPr>
          <w:rFonts w:ascii="Arial Unicode MS" w:hAnsi="Arial Unicode MS" w:cs="Arial"/>
          <w:bCs/>
          <w:szCs w:val="21"/>
        </w:rPr>
      </w:pPr>
      <w:r w:rsidRPr="0089141F">
        <w:rPr>
          <w:rFonts w:ascii="Arial Unicode MS" w:hAnsi="Arial Unicode MS" w:cs="Arial" w:hint="eastAsia"/>
          <w:bCs/>
          <w:szCs w:val="21"/>
        </w:rPr>
        <w:t>基金管理人、基金托管人因依法解散、被依法撤销或者被依法宣告破产等原因进行清算的，基金财产不属于其清算财产。基金管理人管理运作基金财产所产生的债权，不得与其固有资产产生的债务相互</w:t>
      </w:r>
      <w:proofErr w:type="gramStart"/>
      <w:r w:rsidRPr="0089141F">
        <w:rPr>
          <w:rFonts w:ascii="Arial Unicode MS" w:hAnsi="Arial Unicode MS" w:cs="Arial" w:hint="eastAsia"/>
          <w:bCs/>
          <w:szCs w:val="21"/>
        </w:rPr>
        <w:t>抵销</w:t>
      </w:r>
      <w:proofErr w:type="gramEnd"/>
      <w:r w:rsidRPr="0089141F">
        <w:rPr>
          <w:rFonts w:ascii="Arial Unicode MS" w:hAnsi="Arial Unicode MS" w:cs="Arial" w:hint="eastAsia"/>
          <w:bCs/>
          <w:szCs w:val="21"/>
        </w:rPr>
        <w:t>；基金管理人管理运作不同基金的基金财产所产生的债权债务不得相互</w:t>
      </w:r>
      <w:proofErr w:type="gramStart"/>
      <w:r w:rsidRPr="0089141F">
        <w:rPr>
          <w:rFonts w:ascii="Arial Unicode MS" w:hAnsi="Arial Unicode MS" w:cs="Arial" w:hint="eastAsia"/>
          <w:bCs/>
          <w:szCs w:val="21"/>
        </w:rPr>
        <w:t>抵销</w:t>
      </w:r>
      <w:proofErr w:type="gramEnd"/>
      <w:r w:rsidRPr="0089141F">
        <w:rPr>
          <w:rFonts w:ascii="Arial Unicode MS" w:hAnsi="Arial Unicode MS" w:cs="Arial" w:hint="eastAsia"/>
          <w:bCs/>
          <w:szCs w:val="21"/>
        </w:rPr>
        <w:t>。</w:t>
      </w:r>
    </w:p>
    <w:p w14:paraId="58B9840F" w14:textId="77777777" w:rsidR="00492608" w:rsidRPr="00B679CE" w:rsidRDefault="00492608" w:rsidP="001C2E5E">
      <w:pPr>
        <w:spacing w:line="360" w:lineRule="auto"/>
        <w:ind w:firstLineChars="200" w:firstLine="420"/>
        <w:rPr>
          <w:rFonts w:ascii="Arial Unicode MS" w:hAnsi="Arial Unicode MS" w:cs="Arial"/>
          <w:szCs w:val="21"/>
        </w:rPr>
        <w:sectPr w:rsidR="00492608" w:rsidRPr="00B679CE" w:rsidSect="004F05E2">
          <w:footerReference w:type="default" r:id="rId20"/>
          <w:headerReference w:type="first" r:id="rId21"/>
          <w:footerReference w:type="first" r:id="rId22"/>
          <w:pgSz w:w="11906" w:h="16838"/>
          <w:pgMar w:top="1440" w:right="1800" w:bottom="1440" w:left="1800" w:header="851" w:footer="992" w:gutter="0"/>
          <w:cols w:space="720"/>
          <w:titlePg/>
          <w:docGrid w:linePitch="312"/>
        </w:sectPr>
      </w:pPr>
    </w:p>
    <w:p w14:paraId="600C2929" w14:textId="77777777" w:rsidR="00492608" w:rsidRPr="00B679CE" w:rsidRDefault="00492608" w:rsidP="00492608">
      <w:pPr>
        <w:pStyle w:val="11"/>
        <w:snapToGrid w:val="0"/>
        <w:spacing w:before="0" w:after="0" w:line="360" w:lineRule="auto"/>
        <w:ind w:firstLineChars="150" w:firstLine="422"/>
        <w:rPr>
          <w:rFonts w:ascii="Arial Unicode MS" w:eastAsia="宋体" w:hAnsi="Arial Unicode MS" w:cs="Arial"/>
          <w:b/>
          <w:bCs/>
          <w:sz w:val="28"/>
          <w:szCs w:val="28"/>
          <w:lang w:eastAsia="zh-CN"/>
        </w:rPr>
      </w:pPr>
      <w:bookmarkStart w:id="72" w:name="_Toc214873600"/>
      <w:bookmarkStart w:id="73" w:name="_Toc317088148"/>
      <w:bookmarkStart w:id="74" w:name="_Toc317088545"/>
      <w:bookmarkStart w:id="75" w:name="_Toc320887650"/>
      <w:bookmarkStart w:id="76" w:name="_Toc335232699"/>
      <w:bookmarkStart w:id="77" w:name="_Toc386115308"/>
      <w:r w:rsidRPr="00B679CE">
        <w:rPr>
          <w:rFonts w:ascii="Arial Unicode MS" w:eastAsia="宋体" w:hAnsi="Arial Unicode MS" w:cs="Arial"/>
          <w:b/>
          <w:bCs/>
          <w:sz w:val="28"/>
          <w:szCs w:val="28"/>
        </w:rPr>
        <w:lastRenderedPageBreak/>
        <w:t>第十</w:t>
      </w:r>
      <w:r w:rsidRPr="00B679CE">
        <w:rPr>
          <w:rFonts w:ascii="Arial Unicode MS" w:eastAsia="宋体" w:hAnsi="Arial Unicode MS" w:cs="Arial" w:hint="eastAsia"/>
          <w:b/>
          <w:bCs/>
          <w:sz w:val="28"/>
          <w:szCs w:val="28"/>
        </w:rPr>
        <w:t>一</w:t>
      </w:r>
      <w:r w:rsidRPr="00B679CE">
        <w:rPr>
          <w:rFonts w:ascii="Arial Unicode MS" w:eastAsia="宋体" w:hAnsi="Arial Unicode MS" w:cs="Arial"/>
          <w:b/>
          <w:bCs/>
          <w:sz w:val="28"/>
          <w:szCs w:val="28"/>
        </w:rPr>
        <w:t>部分</w:t>
      </w:r>
      <w:r w:rsidRPr="00B679CE">
        <w:rPr>
          <w:rFonts w:ascii="Arial Unicode MS" w:eastAsia="宋体" w:hAnsi="Arial Unicode MS" w:cs="Arial"/>
          <w:b/>
          <w:bCs/>
          <w:sz w:val="28"/>
          <w:szCs w:val="28"/>
        </w:rPr>
        <w:t xml:space="preserve">  </w:t>
      </w:r>
      <w:r w:rsidRPr="00B679CE">
        <w:rPr>
          <w:rFonts w:ascii="Arial Unicode MS" w:eastAsia="宋体" w:hAnsi="Arial Unicode MS" w:cs="Arial"/>
          <w:b/>
          <w:bCs/>
          <w:sz w:val="28"/>
          <w:szCs w:val="28"/>
        </w:rPr>
        <w:t>基金资产的估值</w:t>
      </w:r>
      <w:bookmarkEnd w:id="72"/>
      <w:bookmarkEnd w:id="73"/>
      <w:bookmarkEnd w:id="74"/>
      <w:bookmarkEnd w:id="75"/>
      <w:bookmarkEnd w:id="76"/>
      <w:bookmarkEnd w:id="77"/>
    </w:p>
    <w:p w14:paraId="4D93F172" w14:textId="77777777" w:rsidR="00617907" w:rsidRPr="00B679CE" w:rsidRDefault="00617907" w:rsidP="00617907">
      <w:pPr>
        <w:rPr>
          <w:rFonts w:ascii="Arial Unicode MS" w:hAnsi="Arial Unicode MS"/>
          <w:lang w:val="x-none"/>
        </w:rPr>
      </w:pPr>
    </w:p>
    <w:p w14:paraId="3FA27D4D" w14:textId="77777777" w:rsidR="001C2E5E" w:rsidRPr="00B679CE" w:rsidRDefault="001C2E5E" w:rsidP="00F311DE">
      <w:pPr>
        <w:spacing w:line="360" w:lineRule="auto"/>
        <w:ind w:firstLineChars="200" w:firstLine="422"/>
        <w:rPr>
          <w:rFonts w:ascii="Arial Unicode MS" w:hAnsi="Arial Unicode MS"/>
          <w:b/>
          <w:bCs/>
          <w:szCs w:val="21"/>
        </w:rPr>
      </w:pPr>
      <w:bookmarkStart w:id="78" w:name="_Toc530223193"/>
      <w:bookmarkStart w:id="79" w:name="_Toc214873601"/>
      <w:r w:rsidRPr="00B679CE">
        <w:rPr>
          <w:rFonts w:ascii="Arial Unicode MS" w:hAnsi="Arial Unicode MS"/>
          <w:b/>
          <w:bCs/>
          <w:szCs w:val="21"/>
        </w:rPr>
        <w:t>一、估值日</w:t>
      </w:r>
    </w:p>
    <w:p w14:paraId="57ADD979" w14:textId="5818FD9B" w:rsidR="00F311DE" w:rsidRPr="00B679CE" w:rsidRDefault="0089141F" w:rsidP="00041294">
      <w:pPr>
        <w:spacing w:line="360" w:lineRule="auto"/>
        <w:ind w:firstLineChars="200" w:firstLine="420"/>
        <w:rPr>
          <w:rFonts w:ascii="Arial Unicode MS" w:hAnsi="Arial Unicode MS"/>
          <w:bCs/>
          <w:szCs w:val="21"/>
        </w:rPr>
      </w:pPr>
      <w:r w:rsidRPr="0089141F">
        <w:rPr>
          <w:rFonts w:ascii="Arial Unicode MS" w:hAnsi="Arial Unicode MS" w:hint="eastAsia"/>
          <w:bCs/>
          <w:szCs w:val="21"/>
        </w:rPr>
        <w:t>本基金的估值日为本基金相关的证券交易场所的交易日以及国家法律法规规定需要对外披露基金净值的</w:t>
      </w:r>
      <w:proofErr w:type="gramStart"/>
      <w:r w:rsidRPr="0089141F">
        <w:rPr>
          <w:rFonts w:ascii="Arial Unicode MS" w:hAnsi="Arial Unicode MS" w:hint="eastAsia"/>
          <w:bCs/>
          <w:szCs w:val="21"/>
        </w:rPr>
        <w:t>非交易</w:t>
      </w:r>
      <w:proofErr w:type="gramEnd"/>
      <w:r w:rsidRPr="0089141F">
        <w:rPr>
          <w:rFonts w:ascii="Arial Unicode MS" w:hAnsi="Arial Unicode MS" w:hint="eastAsia"/>
          <w:bCs/>
          <w:szCs w:val="21"/>
        </w:rPr>
        <w:t>日。</w:t>
      </w:r>
    </w:p>
    <w:p w14:paraId="437CE361" w14:textId="77777777" w:rsidR="001C2E5E" w:rsidRPr="00B679CE" w:rsidRDefault="001C2E5E" w:rsidP="00F539D4">
      <w:pPr>
        <w:spacing w:line="360" w:lineRule="auto"/>
        <w:ind w:firstLineChars="200" w:firstLine="422"/>
        <w:rPr>
          <w:rFonts w:ascii="Arial Unicode MS" w:hAnsi="Arial Unicode MS"/>
          <w:b/>
          <w:bCs/>
          <w:szCs w:val="21"/>
        </w:rPr>
      </w:pPr>
      <w:r w:rsidRPr="00B679CE">
        <w:rPr>
          <w:rFonts w:ascii="Arial Unicode MS" w:hAnsi="Arial Unicode MS"/>
          <w:b/>
          <w:bCs/>
          <w:szCs w:val="21"/>
        </w:rPr>
        <w:t>二、估值对象</w:t>
      </w:r>
    </w:p>
    <w:p w14:paraId="292BD3B6" w14:textId="10249C9C" w:rsidR="00957658" w:rsidRPr="00B679CE" w:rsidRDefault="0089141F" w:rsidP="004E6C04">
      <w:pPr>
        <w:spacing w:line="360" w:lineRule="auto"/>
        <w:ind w:firstLineChars="200" w:firstLine="420"/>
        <w:rPr>
          <w:rFonts w:ascii="Arial Unicode MS" w:hAnsi="Arial Unicode MS"/>
          <w:bCs/>
          <w:szCs w:val="21"/>
        </w:rPr>
      </w:pPr>
      <w:r w:rsidRPr="0089141F">
        <w:rPr>
          <w:rFonts w:ascii="Arial Unicode MS" w:hAnsi="Arial Unicode MS" w:hint="eastAsia"/>
          <w:bCs/>
          <w:szCs w:val="21"/>
        </w:rPr>
        <w:t>基金所拥有的股票、权证、债券、期货合约和银行存款本息、应收款项、其它投资等资产及负债。</w:t>
      </w:r>
    </w:p>
    <w:p w14:paraId="1165ADEF" w14:textId="77777777" w:rsidR="001C2E5E" w:rsidRPr="00B679CE" w:rsidRDefault="001C2E5E" w:rsidP="00957658">
      <w:pPr>
        <w:spacing w:line="360" w:lineRule="auto"/>
        <w:ind w:firstLineChars="200" w:firstLine="422"/>
        <w:rPr>
          <w:rFonts w:ascii="Arial Unicode MS" w:hAnsi="Arial Unicode MS"/>
          <w:b/>
          <w:bCs/>
          <w:szCs w:val="21"/>
        </w:rPr>
      </w:pPr>
      <w:r w:rsidRPr="00B679CE">
        <w:rPr>
          <w:rFonts w:ascii="Arial Unicode MS" w:hAnsi="Arial Unicode MS"/>
          <w:b/>
          <w:bCs/>
          <w:szCs w:val="21"/>
        </w:rPr>
        <w:t>三、估值方法</w:t>
      </w:r>
    </w:p>
    <w:p w14:paraId="4ECE965B" w14:textId="77777777" w:rsidR="0089141F" w:rsidRPr="0089141F" w:rsidRDefault="0089141F" w:rsidP="0089141F">
      <w:pPr>
        <w:spacing w:line="360" w:lineRule="auto"/>
        <w:ind w:firstLineChars="200" w:firstLine="420"/>
        <w:rPr>
          <w:rFonts w:ascii="Arial Unicode MS" w:hAnsi="Arial Unicode MS"/>
          <w:bCs/>
          <w:szCs w:val="21"/>
        </w:rPr>
      </w:pPr>
      <w:r w:rsidRPr="0089141F">
        <w:rPr>
          <w:rFonts w:ascii="Arial Unicode MS" w:hAnsi="Arial Unicode MS" w:hint="eastAsia"/>
          <w:bCs/>
          <w:szCs w:val="21"/>
        </w:rPr>
        <w:t>1</w:t>
      </w:r>
      <w:r w:rsidRPr="0089141F">
        <w:rPr>
          <w:rFonts w:ascii="Arial Unicode MS" w:hAnsi="Arial Unicode MS" w:hint="eastAsia"/>
          <w:bCs/>
          <w:szCs w:val="21"/>
        </w:rPr>
        <w:t>、证券交易所上市的有价证券的估值</w:t>
      </w:r>
    </w:p>
    <w:p w14:paraId="666AF5A7" w14:textId="77777777" w:rsidR="0089141F" w:rsidRPr="0089141F" w:rsidRDefault="0089141F" w:rsidP="0089141F">
      <w:pPr>
        <w:spacing w:line="360" w:lineRule="auto"/>
        <w:ind w:firstLineChars="200" w:firstLine="420"/>
        <w:rPr>
          <w:rFonts w:ascii="Arial Unicode MS" w:hAnsi="Arial Unicode MS"/>
          <w:bCs/>
          <w:szCs w:val="21"/>
        </w:rPr>
      </w:pPr>
      <w:r w:rsidRPr="0089141F">
        <w:rPr>
          <w:rFonts w:ascii="Arial Unicode MS" w:hAnsi="Arial Unicode MS" w:hint="eastAsia"/>
          <w:bCs/>
          <w:szCs w:val="21"/>
        </w:rPr>
        <w:t>（</w:t>
      </w:r>
      <w:r w:rsidRPr="0089141F">
        <w:rPr>
          <w:rFonts w:ascii="Arial Unicode MS" w:hAnsi="Arial Unicode MS" w:hint="eastAsia"/>
          <w:bCs/>
          <w:szCs w:val="21"/>
        </w:rPr>
        <w:t>1</w:t>
      </w:r>
      <w:r w:rsidRPr="0089141F">
        <w:rPr>
          <w:rFonts w:ascii="Arial Unicode MS" w:hAnsi="Arial Unicode MS" w:hint="eastAsia"/>
          <w:bCs/>
          <w:szCs w:val="21"/>
        </w:rPr>
        <w:t>）除本部分另有约定的品种外，交易所上市的有价证券（包括股票、权证等），以其估值日在证券交易所挂牌的市价（收盘价）估值；估值日无交易的，且最近交易日后经济环境未发生重大变化或证券发行机构未发生影响证券价格的重大事件的，以最近交易日的市价（收盘价）估值；如最近交易日后经济环境发生了重大变化或证券发行机构发生影响证券价格的重大事件的，可参考类似投资品种的现行市价及重大变化因素，调整最近交易市价，确定公允价格；</w:t>
      </w:r>
    </w:p>
    <w:p w14:paraId="305EE448" w14:textId="77777777" w:rsidR="0089141F" w:rsidRPr="0089141F" w:rsidRDefault="0089141F" w:rsidP="0089141F">
      <w:pPr>
        <w:spacing w:line="360" w:lineRule="auto"/>
        <w:ind w:firstLineChars="200" w:firstLine="420"/>
        <w:rPr>
          <w:rFonts w:ascii="Arial Unicode MS" w:hAnsi="Arial Unicode MS"/>
          <w:bCs/>
          <w:szCs w:val="21"/>
        </w:rPr>
      </w:pPr>
      <w:r w:rsidRPr="0089141F">
        <w:rPr>
          <w:rFonts w:ascii="Arial Unicode MS" w:hAnsi="Arial Unicode MS" w:hint="eastAsia"/>
          <w:bCs/>
          <w:szCs w:val="21"/>
        </w:rPr>
        <w:t>（</w:t>
      </w:r>
      <w:r w:rsidRPr="0089141F">
        <w:rPr>
          <w:rFonts w:ascii="Arial Unicode MS" w:hAnsi="Arial Unicode MS" w:hint="eastAsia"/>
          <w:bCs/>
          <w:szCs w:val="21"/>
        </w:rPr>
        <w:t>2</w:t>
      </w:r>
      <w:r w:rsidRPr="0089141F">
        <w:rPr>
          <w:rFonts w:ascii="Arial Unicode MS" w:hAnsi="Arial Unicode MS" w:hint="eastAsia"/>
          <w:bCs/>
          <w:szCs w:val="21"/>
        </w:rPr>
        <w:t>）交易所上市交易或挂牌转让的固定收益品种（本合同另有规定的除外），选取估值日第三方估值机构提供的相应品种对应的估值净价估值，具体估值机构由基金管理人与托管人另行协商约定；</w:t>
      </w:r>
    </w:p>
    <w:p w14:paraId="4368651D" w14:textId="77777777" w:rsidR="0089141F" w:rsidRPr="0089141F" w:rsidRDefault="0089141F" w:rsidP="0089141F">
      <w:pPr>
        <w:spacing w:line="360" w:lineRule="auto"/>
        <w:ind w:firstLineChars="200" w:firstLine="420"/>
        <w:rPr>
          <w:rFonts w:ascii="Arial Unicode MS" w:hAnsi="Arial Unicode MS"/>
          <w:bCs/>
          <w:szCs w:val="21"/>
        </w:rPr>
      </w:pPr>
      <w:r w:rsidRPr="0089141F">
        <w:rPr>
          <w:rFonts w:ascii="Arial Unicode MS" w:hAnsi="Arial Unicode MS" w:hint="eastAsia"/>
          <w:bCs/>
          <w:szCs w:val="21"/>
        </w:rPr>
        <w:t>（</w:t>
      </w:r>
      <w:r w:rsidRPr="0089141F">
        <w:rPr>
          <w:rFonts w:ascii="Arial Unicode MS" w:hAnsi="Arial Unicode MS" w:hint="eastAsia"/>
          <w:bCs/>
          <w:szCs w:val="21"/>
        </w:rPr>
        <w:t>3</w:t>
      </w:r>
      <w:r w:rsidRPr="0089141F">
        <w:rPr>
          <w:rFonts w:ascii="Arial Unicode MS" w:hAnsi="Arial Unicode MS" w:hint="eastAsia"/>
          <w:bCs/>
          <w:szCs w:val="21"/>
        </w:rPr>
        <w:t>）交易所上市交易的可转换债券按估值日收盘价减去债券收盘价中所含的债券应收利息得到的净价进行估值；估值日没有交易的，且最近交易日后经济环境未发生重大变化，按最近交易日债券收盘价减去债券收盘价中所含的债券应收利息得到的净价进行估值。如最近交易日后经济环境发生了重大变化的，可参考类似投资品种的现行市价及重大变化因素，调整最近交易市价，确定公允价格；</w:t>
      </w:r>
    </w:p>
    <w:p w14:paraId="16FBE3E7" w14:textId="77777777" w:rsidR="0089141F" w:rsidRPr="0089141F" w:rsidRDefault="0089141F" w:rsidP="0089141F">
      <w:pPr>
        <w:spacing w:line="360" w:lineRule="auto"/>
        <w:ind w:firstLineChars="200" w:firstLine="420"/>
        <w:rPr>
          <w:rFonts w:ascii="Arial Unicode MS" w:hAnsi="Arial Unicode MS"/>
          <w:bCs/>
          <w:szCs w:val="21"/>
        </w:rPr>
      </w:pPr>
      <w:r w:rsidRPr="0089141F">
        <w:rPr>
          <w:rFonts w:ascii="Arial Unicode MS" w:hAnsi="Arial Unicode MS" w:hint="eastAsia"/>
          <w:bCs/>
          <w:szCs w:val="21"/>
        </w:rPr>
        <w:t>（</w:t>
      </w:r>
      <w:r w:rsidRPr="0089141F">
        <w:rPr>
          <w:rFonts w:ascii="Arial Unicode MS" w:hAnsi="Arial Unicode MS" w:hint="eastAsia"/>
          <w:bCs/>
          <w:szCs w:val="21"/>
        </w:rPr>
        <w:t>4</w:t>
      </w:r>
      <w:r w:rsidRPr="0089141F">
        <w:rPr>
          <w:rFonts w:ascii="Arial Unicode MS" w:hAnsi="Arial Unicode MS" w:hint="eastAsia"/>
          <w:bCs/>
          <w:szCs w:val="21"/>
        </w:rPr>
        <w:t>）交易所上市不存在活跃市场的有价证券，采用估值技术确定公允价值。交易所上市的资产支持证券，采用估值技术确定公允价值，在估值技术难以可靠计量公允价值的情况下，按成本估值。</w:t>
      </w:r>
    </w:p>
    <w:p w14:paraId="5862CAA4" w14:textId="77777777" w:rsidR="0089141F" w:rsidRPr="0089141F" w:rsidRDefault="0089141F" w:rsidP="0089141F">
      <w:pPr>
        <w:spacing w:line="360" w:lineRule="auto"/>
        <w:ind w:firstLineChars="200" w:firstLine="420"/>
        <w:rPr>
          <w:rFonts w:ascii="Arial Unicode MS" w:hAnsi="Arial Unicode MS"/>
          <w:bCs/>
          <w:szCs w:val="21"/>
        </w:rPr>
      </w:pPr>
      <w:r w:rsidRPr="0089141F">
        <w:rPr>
          <w:rFonts w:ascii="Arial Unicode MS" w:hAnsi="Arial Unicode MS" w:hint="eastAsia"/>
          <w:bCs/>
          <w:szCs w:val="21"/>
        </w:rPr>
        <w:t>2</w:t>
      </w:r>
      <w:r w:rsidRPr="0089141F">
        <w:rPr>
          <w:rFonts w:ascii="Arial Unicode MS" w:hAnsi="Arial Unicode MS" w:hint="eastAsia"/>
          <w:bCs/>
          <w:szCs w:val="21"/>
        </w:rPr>
        <w:t>、首次公开发行未上市的债券，采用估值技术确定公允价值，在估值技术难以可靠计量公允价值的情况下，按成本估值。</w:t>
      </w:r>
    </w:p>
    <w:p w14:paraId="6104D87B" w14:textId="77777777" w:rsidR="0089141F" w:rsidRPr="0089141F" w:rsidRDefault="0089141F" w:rsidP="0089141F">
      <w:pPr>
        <w:spacing w:line="360" w:lineRule="auto"/>
        <w:ind w:firstLineChars="200" w:firstLine="420"/>
        <w:rPr>
          <w:rFonts w:ascii="Arial Unicode MS" w:hAnsi="Arial Unicode MS"/>
          <w:bCs/>
          <w:szCs w:val="21"/>
        </w:rPr>
      </w:pPr>
      <w:r w:rsidRPr="0089141F">
        <w:rPr>
          <w:rFonts w:ascii="Arial Unicode MS" w:hAnsi="Arial Unicode MS" w:hint="eastAsia"/>
          <w:bCs/>
          <w:szCs w:val="21"/>
        </w:rPr>
        <w:t>3</w:t>
      </w:r>
      <w:r w:rsidRPr="0089141F">
        <w:rPr>
          <w:rFonts w:ascii="Arial Unicode MS" w:hAnsi="Arial Unicode MS" w:hint="eastAsia"/>
          <w:bCs/>
          <w:szCs w:val="21"/>
        </w:rPr>
        <w:t>、全国银行间债券市场交易的债券、资产支持证券等固定收益品种，采用估值技术确定公允价值。</w:t>
      </w:r>
    </w:p>
    <w:p w14:paraId="11F1DDE6" w14:textId="77777777" w:rsidR="0089141F" w:rsidRPr="0089141F" w:rsidRDefault="0089141F" w:rsidP="0089141F">
      <w:pPr>
        <w:spacing w:line="360" w:lineRule="auto"/>
        <w:ind w:firstLineChars="200" w:firstLine="420"/>
        <w:rPr>
          <w:rFonts w:ascii="Arial Unicode MS" w:hAnsi="Arial Unicode MS"/>
          <w:bCs/>
          <w:szCs w:val="21"/>
        </w:rPr>
      </w:pPr>
      <w:r w:rsidRPr="0089141F">
        <w:rPr>
          <w:rFonts w:ascii="Arial Unicode MS" w:hAnsi="Arial Unicode MS" w:hint="eastAsia"/>
          <w:bCs/>
          <w:szCs w:val="21"/>
        </w:rPr>
        <w:lastRenderedPageBreak/>
        <w:t>4</w:t>
      </w:r>
      <w:r w:rsidRPr="0089141F">
        <w:rPr>
          <w:rFonts w:ascii="Arial Unicode MS" w:hAnsi="Arial Unicode MS" w:hint="eastAsia"/>
          <w:bCs/>
          <w:szCs w:val="21"/>
        </w:rPr>
        <w:t>、同一债券同时在两个或两个以上市场交易的，按债券所处的市场分别估值。</w:t>
      </w:r>
    </w:p>
    <w:p w14:paraId="06DA73A9" w14:textId="77777777" w:rsidR="0089141F" w:rsidRPr="0089141F" w:rsidRDefault="0089141F" w:rsidP="0089141F">
      <w:pPr>
        <w:spacing w:line="360" w:lineRule="auto"/>
        <w:ind w:firstLineChars="200" w:firstLine="420"/>
        <w:rPr>
          <w:rFonts w:ascii="Arial Unicode MS" w:hAnsi="Arial Unicode MS"/>
          <w:bCs/>
          <w:szCs w:val="21"/>
        </w:rPr>
      </w:pPr>
      <w:r w:rsidRPr="0089141F">
        <w:rPr>
          <w:rFonts w:ascii="Arial Unicode MS" w:hAnsi="Arial Unicode MS" w:hint="eastAsia"/>
          <w:bCs/>
          <w:szCs w:val="21"/>
        </w:rPr>
        <w:t>5</w:t>
      </w:r>
      <w:r w:rsidRPr="0089141F">
        <w:rPr>
          <w:rFonts w:ascii="Arial Unicode MS" w:hAnsi="Arial Unicode MS" w:hint="eastAsia"/>
          <w:bCs/>
          <w:szCs w:val="21"/>
        </w:rPr>
        <w:t>、中小企业私募债券，采用估值技术确定公允价值。在估值技术难以可靠计量公允价值的情况下，按成本估值。</w:t>
      </w:r>
    </w:p>
    <w:p w14:paraId="0593C93B" w14:textId="77777777" w:rsidR="0089141F" w:rsidRDefault="0089141F" w:rsidP="0089141F">
      <w:pPr>
        <w:spacing w:line="360" w:lineRule="auto"/>
        <w:ind w:firstLineChars="200" w:firstLine="420"/>
        <w:rPr>
          <w:rFonts w:ascii="Arial Unicode MS" w:hAnsi="Arial Unicode MS"/>
          <w:bCs/>
          <w:szCs w:val="21"/>
        </w:rPr>
      </w:pPr>
      <w:r w:rsidRPr="0089141F">
        <w:rPr>
          <w:rFonts w:ascii="Arial Unicode MS" w:hAnsi="Arial Unicode MS" w:hint="eastAsia"/>
          <w:bCs/>
          <w:szCs w:val="21"/>
        </w:rPr>
        <w:t>6</w:t>
      </w:r>
      <w:r w:rsidRPr="0089141F">
        <w:rPr>
          <w:rFonts w:ascii="Arial Unicode MS" w:hAnsi="Arial Unicode MS" w:hint="eastAsia"/>
          <w:bCs/>
          <w:szCs w:val="21"/>
        </w:rPr>
        <w:t>、国债期货合约按照结算价估值，如估值日无结算价且最近交易日后经济环境未发生重大变化，按最近交易日结算价估值。</w:t>
      </w:r>
    </w:p>
    <w:p w14:paraId="7973A960" w14:textId="3B9B9138" w:rsidR="00847F68" w:rsidRPr="002714CB" w:rsidRDefault="00847F68" w:rsidP="002714CB">
      <w:pPr>
        <w:autoSpaceDE w:val="0"/>
        <w:autoSpaceDN w:val="0"/>
        <w:spacing w:line="360" w:lineRule="auto"/>
        <w:ind w:firstLineChars="200" w:firstLine="420"/>
        <w:textAlignment w:val="bottom"/>
        <w:rPr>
          <w:rFonts w:asciiTheme="minorEastAsia" w:eastAsiaTheme="minorEastAsia" w:hAnsiTheme="minorEastAsia"/>
          <w:bCs/>
          <w:szCs w:val="21"/>
        </w:rPr>
      </w:pPr>
      <w:r w:rsidRPr="002714CB">
        <w:rPr>
          <w:rFonts w:asciiTheme="minorEastAsia" w:eastAsiaTheme="minorEastAsia" w:hAnsiTheme="minorEastAsia"/>
          <w:bCs/>
          <w:szCs w:val="21"/>
        </w:rPr>
        <w:t>7</w:t>
      </w:r>
      <w:r>
        <w:rPr>
          <w:rFonts w:asciiTheme="minorEastAsia" w:eastAsiaTheme="minorEastAsia" w:hAnsiTheme="minorEastAsia" w:hint="eastAsia"/>
          <w:bCs/>
          <w:szCs w:val="21"/>
        </w:rPr>
        <w:t xml:space="preserve">、 </w:t>
      </w:r>
      <w:r w:rsidRPr="002714CB">
        <w:rPr>
          <w:rFonts w:asciiTheme="minorEastAsia" w:eastAsiaTheme="minorEastAsia" w:hAnsiTheme="minorEastAsia" w:hint="eastAsia"/>
          <w:bCs/>
          <w:szCs w:val="21"/>
        </w:rPr>
        <w:t>当本基金发生大额申购或赎回情形时，基金管理人可以对本基金采用摆动定价机制，以确保基金估值的公平性。</w:t>
      </w:r>
    </w:p>
    <w:p w14:paraId="119B7DB4" w14:textId="7E0F5FB7" w:rsidR="0089141F" w:rsidRPr="0089141F" w:rsidRDefault="00847F68" w:rsidP="0089141F">
      <w:pPr>
        <w:spacing w:line="360" w:lineRule="auto"/>
        <w:ind w:firstLineChars="200" w:firstLine="420"/>
        <w:rPr>
          <w:rFonts w:ascii="Arial Unicode MS" w:hAnsi="Arial Unicode MS"/>
          <w:bCs/>
          <w:szCs w:val="21"/>
        </w:rPr>
      </w:pPr>
      <w:r>
        <w:rPr>
          <w:rFonts w:ascii="Arial Unicode MS" w:hAnsi="Arial Unicode MS"/>
          <w:bCs/>
          <w:szCs w:val="21"/>
        </w:rPr>
        <w:t>8</w:t>
      </w:r>
      <w:r w:rsidR="0089141F" w:rsidRPr="0089141F">
        <w:rPr>
          <w:rFonts w:ascii="Arial Unicode MS" w:hAnsi="Arial Unicode MS" w:hint="eastAsia"/>
          <w:bCs/>
          <w:szCs w:val="21"/>
        </w:rPr>
        <w:t>、如有确凿证据表明按上述方法进行估值不能客观反映其公允价值的，基金管理人可根据具体情况与基金托管人商定后，按最能反映公允价值的价格估值。</w:t>
      </w:r>
    </w:p>
    <w:p w14:paraId="15322EBF" w14:textId="2ED7D9BB" w:rsidR="0089141F" w:rsidRPr="0089141F" w:rsidRDefault="00847F68" w:rsidP="0089141F">
      <w:pPr>
        <w:spacing w:line="360" w:lineRule="auto"/>
        <w:ind w:firstLineChars="200" w:firstLine="420"/>
        <w:rPr>
          <w:rFonts w:ascii="Arial Unicode MS" w:hAnsi="Arial Unicode MS"/>
          <w:bCs/>
          <w:szCs w:val="21"/>
        </w:rPr>
      </w:pPr>
      <w:r>
        <w:rPr>
          <w:rFonts w:ascii="Arial Unicode MS" w:hAnsi="Arial Unicode MS"/>
          <w:bCs/>
          <w:szCs w:val="21"/>
        </w:rPr>
        <w:t>9</w:t>
      </w:r>
      <w:r w:rsidR="0089141F" w:rsidRPr="0089141F">
        <w:rPr>
          <w:rFonts w:ascii="Arial Unicode MS" w:hAnsi="Arial Unicode MS" w:hint="eastAsia"/>
          <w:bCs/>
          <w:szCs w:val="21"/>
        </w:rPr>
        <w:t>、相关法律法规以及监管部门有强制规定的，从其规定。如有新增事项，按国家最新规定估值。</w:t>
      </w:r>
    </w:p>
    <w:p w14:paraId="41380C62" w14:textId="77777777" w:rsidR="0089141F" w:rsidRPr="0089141F" w:rsidRDefault="0089141F" w:rsidP="0089141F">
      <w:pPr>
        <w:spacing w:line="360" w:lineRule="auto"/>
        <w:ind w:firstLineChars="200" w:firstLine="420"/>
        <w:rPr>
          <w:rFonts w:ascii="Arial Unicode MS" w:hAnsi="Arial Unicode MS"/>
          <w:bCs/>
          <w:szCs w:val="21"/>
        </w:rPr>
      </w:pPr>
      <w:r w:rsidRPr="0089141F">
        <w:rPr>
          <w:rFonts w:ascii="Arial Unicode MS" w:hAnsi="Arial Unicode MS" w:hint="eastAsia"/>
          <w:bCs/>
          <w:szCs w:val="21"/>
        </w:rPr>
        <w:t>如基金管理人或基金托管人发现基金估值违反基金合同订明的估值方法、程序及相关法律法规的规定或者未能充分维护基金份额持有人利益时，应立即通知对方，共同查明原因，双方协商解决。</w:t>
      </w:r>
    </w:p>
    <w:p w14:paraId="1871DC44" w14:textId="5FFB7B00" w:rsidR="00F311DE" w:rsidRPr="00B679CE" w:rsidRDefault="0089141F">
      <w:pPr>
        <w:adjustRightInd w:val="0"/>
        <w:snapToGrid w:val="0"/>
        <w:spacing w:line="360" w:lineRule="auto"/>
        <w:ind w:firstLineChars="200" w:firstLine="420"/>
        <w:rPr>
          <w:rFonts w:ascii="Arial Unicode MS" w:hAnsi="Arial Unicode MS" w:cs="Arial"/>
          <w:kern w:val="0"/>
          <w:szCs w:val="21"/>
        </w:rPr>
      </w:pPr>
      <w:r w:rsidRPr="0089141F">
        <w:rPr>
          <w:rFonts w:ascii="Arial Unicode MS" w:hAnsi="Arial Unicode MS" w:hint="eastAsia"/>
          <w:bCs/>
          <w:szCs w:val="21"/>
        </w:rPr>
        <w:t>根据有关法律法规，基金资产净值计算和基金会计核算的义务由基金管理人承担。本基金的基金会计责任方由基金管理人担任，因此，就与本基金有关的会计问题，如经相关各方在平等基础上充分讨论后，仍无法达成一致的意见，按照基金管理人对基金资产净值的计算结果对外予以公布。</w:t>
      </w:r>
    </w:p>
    <w:p w14:paraId="631BDE31" w14:textId="77777777" w:rsidR="001C2E5E" w:rsidRPr="00B679CE" w:rsidRDefault="001C2E5E" w:rsidP="00F539D4">
      <w:pPr>
        <w:spacing w:line="360" w:lineRule="auto"/>
        <w:ind w:firstLineChars="200" w:firstLine="422"/>
        <w:rPr>
          <w:rFonts w:ascii="Arial Unicode MS" w:hAnsi="Arial Unicode MS"/>
          <w:b/>
          <w:bCs/>
          <w:szCs w:val="21"/>
        </w:rPr>
      </w:pPr>
      <w:r w:rsidRPr="00B679CE">
        <w:rPr>
          <w:rFonts w:ascii="Arial Unicode MS" w:hAnsi="Arial Unicode MS"/>
          <w:b/>
          <w:bCs/>
          <w:szCs w:val="21"/>
        </w:rPr>
        <w:t>四、估值程序</w:t>
      </w:r>
    </w:p>
    <w:p w14:paraId="244A275C" w14:textId="77777777" w:rsidR="0089141F" w:rsidRPr="0089141F" w:rsidRDefault="0089141F" w:rsidP="0089141F">
      <w:pPr>
        <w:spacing w:line="360" w:lineRule="auto"/>
        <w:ind w:firstLineChars="200" w:firstLine="420"/>
        <w:rPr>
          <w:rFonts w:ascii="Arial Unicode MS" w:hAnsi="Arial Unicode MS" w:cs="Arial"/>
          <w:kern w:val="0"/>
          <w:szCs w:val="21"/>
        </w:rPr>
      </w:pPr>
      <w:r w:rsidRPr="0089141F">
        <w:rPr>
          <w:rFonts w:ascii="Arial Unicode MS" w:hAnsi="Arial Unicode MS" w:cs="Arial" w:hint="eastAsia"/>
          <w:kern w:val="0"/>
          <w:szCs w:val="21"/>
        </w:rPr>
        <w:t>1</w:t>
      </w:r>
      <w:r w:rsidRPr="0089141F">
        <w:rPr>
          <w:rFonts w:ascii="Arial Unicode MS" w:hAnsi="Arial Unicode MS" w:cs="Arial" w:hint="eastAsia"/>
          <w:kern w:val="0"/>
          <w:szCs w:val="21"/>
        </w:rPr>
        <w:t>、各类基金份额净值是按照每个工作日闭市后，基金资产净值除以当日该类基金份额的余额数量计算，精确到</w:t>
      </w:r>
      <w:r w:rsidRPr="0089141F">
        <w:rPr>
          <w:rFonts w:ascii="Arial Unicode MS" w:hAnsi="Arial Unicode MS" w:cs="Arial" w:hint="eastAsia"/>
          <w:kern w:val="0"/>
          <w:szCs w:val="21"/>
        </w:rPr>
        <w:t>0.0001</w:t>
      </w:r>
      <w:r w:rsidRPr="0089141F">
        <w:rPr>
          <w:rFonts w:ascii="Arial Unicode MS" w:hAnsi="Arial Unicode MS" w:cs="Arial" w:hint="eastAsia"/>
          <w:kern w:val="0"/>
          <w:szCs w:val="21"/>
        </w:rPr>
        <w:t>元，小数点后第</w:t>
      </w:r>
      <w:r w:rsidRPr="0089141F">
        <w:rPr>
          <w:rFonts w:ascii="Arial Unicode MS" w:hAnsi="Arial Unicode MS" w:cs="Arial" w:hint="eastAsia"/>
          <w:kern w:val="0"/>
          <w:szCs w:val="21"/>
        </w:rPr>
        <w:t>5</w:t>
      </w:r>
      <w:r w:rsidRPr="0089141F">
        <w:rPr>
          <w:rFonts w:ascii="Arial Unicode MS" w:hAnsi="Arial Unicode MS" w:cs="Arial" w:hint="eastAsia"/>
          <w:kern w:val="0"/>
          <w:szCs w:val="21"/>
        </w:rPr>
        <w:t>位四舍五入。国家另有规定的，从其规定。</w:t>
      </w:r>
    </w:p>
    <w:p w14:paraId="4BD4C8A4" w14:textId="77777777" w:rsidR="0089141F" w:rsidRPr="0089141F" w:rsidRDefault="0089141F" w:rsidP="0089141F">
      <w:pPr>
        <w:spacing w:line="360" w:lineRule="auto"/>
        <w:ind w:firstLineChars="200" w:firstLine="420"/>
        <w:rPr>
          <w:rFonts w:ascii="Arial Unicode MS" w:hAnsi="Arial Unicode MS" w:cs="Arial"/>
          <w:kern w:val="0"/>
          <w:szCs w:val="21"/>
        </w:rPr>
      </w:pPr>
      <w:r w:rsidRPr="0089141F">
        <w:rPr>
          <w:rFonts w:ascii="Arial Unicode MS" w:hAnsi="Arial Unicode MS" w:cs="Arial" w:hint="eastAsia"/>
          <w:kern w:val="0"/>
          <w:szCs w:val="21"/>
        </w:rPr>
        <w:t>基金管理人每个工作日计算基金资产净值及各类基金份额净值，并按规定公告。</w:t>
      </w:r>
    </w:p>
    <w:p w14:paraId="6575CED9" w14:textId="7B0BAD10" w:rsidR="00F311DE" w:rsidRPr="00B679CE" w:rsidRDefault="0089141F">
      <w:pPr>
        <w:adjustRightInd w:val="0"/>
        <w:snapToGrid w:val="0"/>
        <w:spacing w:line="360" w:lineRule="auto"/>
        <w:ind w:firstLineChars="200" w:firstLine="420"/>
        <w:rPr>
          <w:rFonts w:ascii="Arial Unicode MS" w:hAnsi="Arial Unicode MS" w:cs="Arial"/>
          <w:kern w:val="0"/>
          <w:szCs w:val="21"/>
        </w:rPr>
      </w:pPr>
      <w:r w:rsidRPr="0089141F">
        <w:rPr>
          <w:rFonts w:ascii="Arial Unicode MS" w:hAnsi="Arial Unicode MS" w:cs="Arial" w:hint="eastAsia"/>
          <w:kern w:val="0"/>
          <w:szCs w:val="21"/>
        </w:rPr>
        <w:t>2</w:t>
      </w:r>
      <w:r w:rsidRPr="0089141F">
        <w:rPr>
          <w:rFonts w:ascii="Arial Unicode MS" w:hAnsi="Arial Unicode MS" w:cs="Arial" w:hint="eastAsia"/>
          <w:kern w:val="0"/>
          <w:szCs w:val="21"/>
        </w:rPr>
        <w:t>、基金管理人</w:t>
      </w:r>
      <w:proofErr w:type="gramStart"/>
      <w:r w:rsidRPr="0089141F">
        <w:rPr>
          <w:rFonts w:ascii="Arial Unicode MS" w:hAnsi="Arial Unicode MS" w:cs="Arial" w:hint="eastAsia"/>
          <w:kern w:val="0"/>
          <w:szCs w:val="21"/>
        </w:rPr>
        <w:t>应每个</w:t>
      </w:r>
      <w:proofErr w:type="gramEnd"/>
      <w:r w:rsidRPr="0089141F">
        <w:rPr>
          <w:rFonts w:ascii="Arial Unicode MS" w:hAnsi="Arial Unicode MS" w:cs="Arial" w:hint="eastAsia"/>
          <w:kern w:val="0"/>
          <w:szCs w:val="21"/>
        </w:rPr>
        <w:t>工作日对基金资产估值。但基金管理人根据法律法规或基金合同的规定暂停估值时除外。基金管理人每个工作日对基金资产估值后，将各类基金份额净值结果发送基金托管人，经基金托管人复核无误后，由基金管理人按规定对外公布。</w:t>
      </w:r>
    </w:p>
    <w:p w14:paraId="738D46A7" w14:textId="77777777" w:rsidR="001C2E5E" w:rsidRPr="00B679CE" w:rsidRDefault="001C2E5E" w:rsidP="00F539D4">
      <w:pPr>
        <w:spacing w:line="360" w:lineRule="auto"/>
        <w:ind w:firstLineChars="200" w:firstLine="422"/>
        <w:rPr>
          <w:rFonts w:ascii="Arial Unicode MS" w:hAnsi="Arial Unicode MS"/>
          <w:b/>
          <w:bCs/>
          <w:szCs w:val="21"/>
        </w:rPr>
      </w:pPr>
      <w:r w:rsidRPr="00B679CE">
        <w:rPr>
          <w:rFonts w:ascii="Arial Unicode MS" w:hAnsi="Arial Unicode MS"/>
          <w:b/>
          <w:bCs/>
          <w:szCs w:val="21"/>
        </w:rPr>
        <w:t>五、估值错误的处理</w:t>
      </w:r>
    </w:p>
    <w:p w14:paraId="57C5DFCE" w14:textId="77777777" w:rsidR="0089141F" w:rsidRPr="0089141F" w:rsidRDefault="0089141F" w:rsidP="0089141F">
      <w:pPr>
        <w:spacing w:line="360" w:lineRule="auto"/>
        <w:ind w:firstLineChars="200" w:firstLine="420"/>
        <w:rPr>
          <w:rFonts w:ascii="Arial Unicode MS" w:hAnsi="Arial Unicode MS" w:cs="Arial"/>
          <w:kern w:val="0"/>
          <w:szCs w:val="21"/>
        </w:rPr>
      </w:pPr>
      <w:r w:rsidRPr="0089141F">
        <w:rPr>
          <w:rFonts w:ascii="Arial Unicode MS" w:hAnsi="Arial Unicode MS" w:cs="Arial" w:hint="eastAsia"/>
          <w:kern w:val="0"/>
          <w:szCs w:val="21"/>
        </w:rPr>
        <w:t>基金管理人和基金托管人将采取必要、适当、合理的措施确保基金资产估值的准确性、及时性。当任一类基金份额净值小数点后</w:t>
      </w:r>
      <w:r w:rsidRPr="0089141F">
        <w:rPr>
          <w:rFonts w:ascii="Arial Unicode MS" w:hAnsi="Arial Unicode MS" w:cs="Arial" w:hint="eastAsia"/>
          <w:kern w:val="0"/>
          <w:szCs w:val="21"/>
        </w:rPr>
        <w:t>4</w:t>
      </w:r>
      <w:r w:rsidRPr="0089141F">
        <w:rPr>
          <w:rFonts w:ascii="Arial Unicode MS" w:hAnsi="Arial Unicode MS" w:cs="Arial" w:hint="eastAsia"/>
          <w:kern w:val="0"/>
          <w:szCs w:val="21"/>
        </w:rPr>
        <w:t>位以内</w:t>
      </w:r>
      <w:r w:rsidRPr="0089141F">
        <w:rPr>
          <w:rFonts w:ascii="Arial Unicode MS" w:hAnsi="Arial Unicode MS" w:cs="Arial" w:hint="eastAsia"/>
          <w:kern w:val="0"/>
          <w:szCs w:val="21"/>
        </w:rPr>
        <w:t>(</w:t>
      </w:r>
      <w:r w:rsidRPr="0089141F">
        <w:rPr>
          <w:rFonts w:ascii="Arial Unicode MS" w:hAnsi="Arial Unicode MS" w:cs="Arial" w:hint="eastAsia"/>
          <w:kern w:val="0"/>
          <w:szCs w:val="21"/>
        </w:rPr>
        <w:t>含第</w:t>
      </w:r>
      <w:r w:rsidRPr="0089141F">
        <w:rPr>
          <w:rFonts w:ascii="Arial Unicode MS" w:hAnsi="Arial Unicode MS" w:cs="Arial" w:hint="eastAsia"/>
          <w:kern w:val="0"/>
          <w:szCs w:val="21"/>
        </w:rPr>
        <w:t>4</w:t>
      </w:r>
      <w:r w:rsidRPr="0089141F">
        <w:rPr>
          <w:rFonts w:ascii="Arial Unicode MS" w:hAnsi="Arial Unicode MS" w:cs="Arial" w:hint="eastAsia"/>
          <w:kern w:val="0"/>
          <w:szCs w:val="21"/>
        </w:rPr>
        <w:t>位</w:t>
      </w:r>
      <w:r w:rsidRPr="0089141F">
        <w:rPr>
          <w:rFonts w:ascii="Arial Unicode MS" w:hAnsi="Arial Unicode MS" w:cs="Arial" w:hint="eastAsia"/>
          <w:kern w:val="0"/>
          <w:szCs w:val="21"/>
        </w:rPr>
        <w:t>)</w:t>
      </w:r>
      <w:r w:rsidRPr="0089141F">
        <w:rPr>
          <w:rFonts w:ascii="Arial Unicode MS" w:hAnsi="Arial Unicode MS" w:cs="Arial" w:hint="eastAsia"/>
          <w:kern w:val="0"/>
          <w:szCs w:val="21"/>
        </w:rPr>
        <w:t>发生估值错误时，视为该类基金份额净值错误。</w:t>
      </w:r>
    </w:p>
    <w:p w14:paraId="5D27BA1A" w14:textId="187B86CE" w:rsidR="0089141F" w:rsidRPr="0089141F" w:rsidRDefault="0089141F" w:rsidP="0089141F">
      <w:pPr>
        <w:spacing w:line="360" w:lineRule="auto"/>
        <w:ind w:firstLineChars="200" w:firstLine="420"/>
        <w:rPr>
          <w:rFonts w:ascii="Arial Unicode MS" w:hAnsi="Arial Unicode MS" w:cs="Arial"/>
          <w:kern w:val="0"/>
          <w:szCs w:val="21"/>
        </w:rPr>
      </w:pPr>
      <w:r w:rsidRPr="0089141F">
        <w:rPr>
          <w:rFonts w:ascii="Arial Unicode MS" w:hAnsi="Arial Unicode MS" w:cs="Arial" w:hint="eastAsia"/>
          <w:kern w:val="0"/>
          <w:szCs w:val="21"/>
        </w:rPr>
        <w:t>基金合同的当事人应按照以下约定处理：</w:t>
      </w:r>
    </w:p>
    <w:p w14:paraId="581B503C" w14:textId="77777777" w:rsidR="0089141F" w:rsidRPr="0089141F" w:rsidRDefault="0089141F" w:rsidP="0089141F">
      <w:pPr>
        <w:spacing w:line="360" w:lineRule="auto"/>
        <w:ind w:firstLineChars="200" w:firstLine="420"/>
        <w:rPr>
          <w:rFonts w:ascii="Arial Unicode MS" w:hAnsi="Arial Unicode MS" w:cs="Arial"/>
          <w:kern w:val="0"/>
          <w:szCs w:val="21"/>
        </w:rPr>
      </w:pPr>
      <w:r w:rsidRPr="0089141F">
        <w:rPr>
          <w:rFonts w:ascii="Arial Unicode MS" w:hAnsi="Arial Unicode MS" w:cs="Arial" w:hint="eastAsia"/>
          <w:kern w:val="0"/>
          <w:szCs w:val="21"/>
        </w:rPr>
        <w:lastRenderedPageBreak/>
        <w:t>1</w:t>
      </w:r>
      <w:r w:rsidRPr="0089141F">
        <w:rPr>
          <w:rFonts w:ascii="Arial Unicode MS" w:hAnsi="Arial Unicode MS" w:cs="Arial" w:hint="eastAsia"/>
          <w:kern w:val="0"/>
          <w:szCs w:val="21"/>
        </w:rPr>
        <w:t>、估值错误类型</w:t>
      </w:r>
    </w:p>
    <w:p w14:paraId="2AE1F101" w14:textId="77777777" w:rsidR="0089141F" w:rsidRPr="0089141F" w:rsidRDefault="0089141F" w:rsidP="0089141F">
      <w:pPr>
        <w:spacing w:line="360" w:lineRule="auto"/>
        <w:ind w:firstLineChars="200" w:firstLine="420"/>
        <w:rPr>
          <w:rFonts w:ascii="Arial Unicode MS" w:hAnsi="Arial Unicode MS" w:cs="Arial"/>
          <w:kern w:val="0"/>
          <w:szCs w:val="21"/>
        </w:rPr>
      </w:pPr>
      <w:r w:rsidRPr="0089141F">
        <w:rPr>
          <w:rFonts w:ascii="Arial Unicode MS" w:hAnsi="Arial Unicode MS" w:cs="Arial" w:hint="eastAsia"/>
          <w:kern w:val="0"/>
          <w:szCs w:val="21"/>
        </w:rPr>
        <w:t>本基金运作过程中，如果由于基金管理人或基金托管人、或登记机构、或销售机构、或投资人自身的过错造成估值错误，导致其他当事人遭受损失的，过错的责任人应当对由于该估值错误遭受损失当事人</w:t>
      </w:r>
      <w:r w:rsidRPr="0089141F">
        <w:rPr>
          <w:rFonts w:ascii="Arial Unicode MS" w:hAnsi="Arial Unicode MS" w:cs="Arial" w:hint="eastAsia"/>
          <w:kern w:val="0"/>
          <w:szCs w:val="21"/>
        </w:rPr>
        <w:t>(</w:t>
      </w:r>
      <w:r w:rsidRPr="0089141F">
        <w:rPr>
          <w:rFonts w:ascii="Arial Unicode MS" w:hAnsi="Arial Unicode MS" w:cs="Arial" w:hint="eastAsia"/>
          <w:kern w:val="0"/>
          <w:szCs w:val="21"/>
        </w:rPr>
        <w:t>“受损方”</w:t>
      </w:r>
      <w:r w:rsidRPr="0089141F">
        <w:rPr>
          <w:rFonts w:ascii="Arial Unicode MS" w:hAnsi="Arial Unicode MS" w:cs="Arial" w:hint="eastAsia"/>
          <w:kern w:val="0"/>
          <w:szCs w:val="21"/>
        </w:rPr>
        <w:t>)</w:t>
      </w:r>
      <w:r w:rsidRPr="0089141F">
        <w:rPr>
          <w:rFonts w:ascii="Arial Unicode MS" w:hAnsi="Arial Unicode MS" w:cs="Arial" w:hint="eastAsia"/>
          <w:kern w:val="0"/>
          <w:szCs w:val="21"/>
        </w:rPr>
        <w:t>的直接损失按下述“估值错误处理原则”给予赔偿，承担赔偿责任。</w:t>
      </w:r>
    </w:p>
    <w:p w14:paraId="38E779B9" w14:textId="77777777" w:rsidR="0089141F" w:rsidRPr="0089141F" w:rsidRDefault="0089141F" w:rsidP="0089141F">
      <w:pPr>
        <w:spacing w:line="360" w:lineRule="auto"/>
        <w:ind w:firstLineChars="200" w:firstLine="420"/>
        <w:rPr>
          <w:rFonts w:ascii="Arial Unicode MS" w:hAnsi="Arial Unicode MS" w:cs="Arial"/>
          <w:kern w:val="0"/>
          <w:szCs w:val="21"/>
        </w:rPr>
      </w:pPr>
      <w:r w:rsidRPr="0089141F">
        <w:rPr>
          <w:rFonts w:ascii="Arial Unicode MS" w:hAnsi="Arial Unicode MS" w:cs="Arial" w:hint="eastAsia"/>
          <w:kern w:val="0"/>
          <w:szCs w:val="21"/>
        </w:rPr>
        <w:t>上述估值错误的主要类型包括但不限于：资料申报差错、数据传输差错、数据计算差错、系统故障差错、下达指令差错等。</w:t>
      </w:r>
    </w:p>
    <w:p w14:paraId="23357730" w14:textId="77777777" w:rsidR="0089141F" w:rsidRPr="0089141F" w:rsidRDefault="0089141F" w:rsidP="0089141F">
      <w:pPr>
        <w:spacing w:line="360" w:lineRule="auto"/>
        <w:ind w:firstLineChars="200" w:firstLine="420"/>
        <w:rPr>
          <w:rFonts w:ascii="Arial Unicode MS" w:hAnsi="Arial Unicode MS" w:cs="Arial"/>
          <w:kern w:val="0"/>
          <w:szCs w:val="21"/>
        </w:rPr>
      </w:pPr>
      <w:r w:rsidRPr="0089141F">
        <w:rPr>
          <w:rFonts w:ascii="Arial Unicode MS" w:hAnsi="Arial Unicode MS" w:cs="Arial" w:hint="eastAsia"/>
          <w:kern w:val="0"/>
          <w:szCs w:val="21"/>
        </w:rPr>
        <w:t>2</w:t>
      </w:r>
      <w:r w:rsidRPr="0089141F">
        <w:rPr>
          <w:rFonts w:ascii="Arial Unicode MS" w:hAnsi="Arial Unicode MS" w:cs="Arial" w:hint="eastAsia"/>
          <w:kern w:val="0"/>
          <w:szCs w:val="21"/>
        </w:rPr>
        <w:t>、估值错误处理原则</w:t>
      </w:r>
    </w:p>
    <w:p w14:paraId="552A4321" w14:textId="77777777" w:rsidR="0089141F" w:rsidRPr="0089141F" w:rsidRDefault="0089141F" w:rsidP="0089141F">
      <w:pPr>
        <w:spacing w:line="360" w:lineRule="auto"/>
        <w:ind w:firstLineChars="200" w:firstLine="420"/>
        <w:rPr>
          <w:rFonts w:ascii="Arial Unicode MS" w:hAnsi="Arial Unicode MS" w:cs="Arial"/>
          <w:kern w:val="0"/>
          <w:szCs w:val="21"/>
        </w:rPr>
      </w:pPr>
      <w:r w:rsidRPr="0089141F">
        <w:rPr>
          <w:rFonts w:ascii="Arial Unicode MS" w:hAnsi="Arial Unicode MS" w:cs="Arial" w:hint="eastAsia"/>
          <w:kern w:val="0"/>
          <w:szCs w:val="21"/>
        </w:rPr>
        <w:t>（</w:t>
      </w:r>
      <w:r w:rsidRPr="0089141F">
        <w:rPr>
          <w:rFonts w:ascii="Arial Unicode MS" w:hAnsi="Arial Unicode MS" w:cs="Arial" w:hint="eastAsia"/>
          <w:kern w:val="0"/>
          <w:szCs w:val="21"/>
        </w:rPr>
        <w:t>1</w:t>
      </w:r>
      <w:r w:rsidRPr="0089141F">
        <w:rPr>
          <w:rFonts w:ascii="Arial Unicode MS" w:hAnsi="Arial Unicode MS" w:cs="Arial" w:hint="eastAsia"/>
          <w:kern w:val="0"/>
          <w:szCs w:val="21"/>
        </w:rPr>
        <w:t>）估值错误已发生，但尚未给当事人造成损失时，估值错误责任方应及时协调各方，及时进行更正，因更正估值错误发生的费用由估值错误责任方承担；由于估值错误责任方未及时更正已产生的估值错误，给当事人造成损失的，由估值错误责任方对直接损失承担赔偿责任；若估值错误责任方已经积极协调，并且有协助义务的当事人有足够的时间进行更正而未更正，则其应当承担相应赔偿责任。估值错误责任方应对更正的情况向有关当事人进行确认，确保估值错误已得到更正。</w:t>
      </w:r>
    </w:p>
    <w:p w14:paraId="515E28E5" w14:textId="77777777" w:rsidR="0089141F" w:rsidRPr="0089141F" w:rsidRDefault="0089141F" w:rsidP="0089141F">
      <w:pPr>
        <w:spacing w:line="360" w:lineRule="auto"/>
        <w:ind w:firstLineChars="200" w:firstLine="420"/>
        <w:rPr>
          <w:rFonts w:ascii="Arial Unicode MS" w:hAnsi="Arial Unicode MS" w:cs="Arial"/>
          <w:kern w:val="0"/>
          <w:szCs w:val="21"/>
        </w:rPr>
      </w:pPr>
      <w:r w:rsidRPr="0089141F">
        <w:rPr>
          <w:rFonts w:ascii="Arial Unicode MS" w:hAnsi="Arial Unicode MS" w:cs="Arial" w:hint="eastAsia"/>
          <w:kern w:val="0"/>
          <w:szCs w:val="21"/>
        </w:rPr>
        <w:t>（</w:t>
      </w:r>
      <w:r w:rsidRPr="0089141F">
        <w:rPr>
          <w:rFonts w:ascii="Arial Unicode MS" w:hAnsi="Arial Unicode MS" w:cs="Arial" w:hint="eastAsia"/>
          <w:kern w:val="0"/>
          <w:szCs w:val="21"/>
        </w:rPr>
        <w:t>2</w:t>
      </w:r>
      <w:r w:rsidRPr="0089141F">
        <w:rPr>
          <w:rFonts w:ascii="Arial Unicode MS" w:hAnsi="Arial Unicode MS" w:cs="Arial" w:hint="eastAsia"/>
          <w:kern w:val="0"/>
          <w:szCs w:val="21"/>
        </w:rPr>
        <w:t>）估值错误的责任方对有关当事人的直接损失负责，不对间接损失负责，并且仅对估值错误的有关直接当事人负责，不对第三方负责。</w:t>
      </w:r>
    </w:p>
    <w:p w14:paraId="2453C637" w14:textId="77777777" w:rsidR="0089141F" w:rsidRPr="0089141F" w:rsidRDefault="0089141F" w:rsidP="0089141F">
      <w:pPr>
        <w:spacing w:line="360" w:lineRule="auto"/>
        <w:ind w:firstLineChars="200" w:firstLine="420"/>
        <w:rPr>
          <w:rFonts w:ascii="Arial Unicode MS" w:hAnsi="Arial Unicode MS" w:cs="Arial"/>
          <w:kern w:val="0"/>
          <w:szCs w:val="21"/>
        </w:rPr>
      </w:pPr>
      <w:r w:rsidRPr="0089141F">
        <w:rPr>
          <w:rFonts w:ascii="Arial Unicode MS" w:hAnsi="Arial Unicode MS" w:cs="Arial" w:hint="eastAsia"/>
          <w:kern w:val="0"/>
          <w:szCs w:val="21"/>
        </w:rPr>
        <w:t>（</w:t>
      </w:r>
      <w:r w:rsidRPr="0089141F">
        <w:rPr>
          <w:rFonts w:ascii="Arial Unicode MS" w:hAnsi="Arial Unicode MS" w:cs="Arial" w:hint="eastAsia"/>
          <w:kern w:val="0"/>
          <w:szCs w:val="21"/>
        </w:rPr>
        <w:t>3</w:t>
      </w:r>
      <w:r w:rsidRPr="0089141F">
        <w:rPr>
          <w:rFonts w:ascii="Arial Unicode MS" w:hAnsi="Arial Unicode MS" w:cs="Arial" w:hint="eastAsia"/>
          <w:kern w:val="0"/>
          <w:szCs w:val="21"/>
        </w:rPr>
        <w:t>）因估值错误而获得不当得利的当事人负有及时返还不当得利的义务。但估值错误责任方仍应对估值错误负责。如果由于获得不当得利的当事人</w:t>
      </w:r>
      <w:proofErr w:type="gramStart"/>
      <w:r w:rsidRPr="0089141F">
        <w:rPr>
          <w:rFonts w:ascii="Arial Unicode MS" w:hAnsi="Arial Unicode MS" w:cs="Arial" w:hint="eastAsia"/>
          <w:kern w:val="0"/>
          <w:szCs w:val="21"/>
        </w:rPr>
        <w:t>不</w:t>
      </w:r>
      <w:proofErr w:type="gramEnd"/>
      <w:r w:rsidRPr="0089141F">
        <w:rPr>
          <w:rFonts w:ascii="Arial Unicode MS" w:hAnsi="Arial Unicode MS" w:cs="Arial" w:hint="eastAsia"/>
          <w:kern w:val="0"/>
          <w:szCs w:val="21"/>
        </w:rPr>
        <w:t>返还或不全部返还不当得利造成其他当事人的利益损失</w:t>
      </w:r>
      <w:r w:rsidRPr="0089141F">
        <w:rPr>
          <w:rFonts w:ascii="Arial Unicode MS" w:hAnsi="Arial Unicode MS" w:cs="Arial" w:hint="eastAsia"/>
          <w:kern w:val="0"/>
          <w:szCs w:val="21"/>
        </w:rPr>
        <w:t>(</w:t>
      </w:r>
      <w:r w:rsidRPr="0089141F">
        <w:rPr>
          <w:rFonts w:ascii="Arial Unicode MS" w:hAnsi="Arial Unicode MS" w:cs="Arial" w:hint="eastAsia"/>
          <w:kern w:val="0"/>
          <w:szCs w:val="21"/>
        </w:rPr>
        <w:t>“受损方”</w:t>
      </w:r>
      <w:r w:rsidRPr="0089141F">
        <w:rPr>
          <w:rFonts w:ascii="Arial Unicode MS" w:hAnsi="Arial Unicode MS" w:cs="Arial" w:hint="eastAsia"/>
          <w:kern w:val="0"/>
          <w:szCs w:val="21"/>
        </w:rPr>
        <w:t>)</w:t>
      </w:r>
      <w:r w:rsidRPr="0089141F">
        <w:rPr>
          <w:rFonts w:ascii="Arial Unicode MS" w:hAnsi="Arial Unicode MS" w:cs="Arial" w:hint="eastAsia"/>
          <w:kern w:val="0"/>
          <w:szCs w:val="21"/>
        </w:rPr>
        <w:t>，则估值错误责任方应赔偿受损方的损失，并在其支付的赔偿金额的范围内对获得不当得利的当事人享有要求交付不当得利的权利；如果获得不当得利的当事人已经将此部分不当得利返还给受损方，则受损方应当将其已经获得的赔偿额加上已经获得的不当得利返还的总和超过其实际损失的差额部分支付给估值错误责任方。</w:t>
      </w:r>
    </w:p>
    <w:p w14:paraId="3CE7EA79" w14:textId="77777777" w:rsidR="0089141F" w:rsidRPr="0089141F" w:rsidRDefault="0089141F" w:rsidP="0089141F">
      <w:pPr>
        <w:spacing w:line="360" w:lineRule="auto"/>
        <w:ind w:firstLineChars="200" w:firstLine="420"/>
        <w:rPr>
          <w:rFonts w:ascii="Arial Unicode MS" w:hAnsi="Arial Unicode MS" w:cs="Arial"/>
          <w:kern w:val="0"/>
          <w:szCs w:val="21"/>
        </w:rPr>
      </w:pPr>
      <w:r w:rsidRPr="0089141F">
        <w:rPr>
          <w:rFonts w:ascii="Arial Unicode MS" w:hAnsi="Arial Unicode MS" w:cs="Arial" w:hint="eastAsia"/>
          <w:kern w:val="0"/>
          <w:szCs w:val="21"/>
        </w:rPr>
        <w:t>（</w:t>
      </w:r>
      <w:r w:rsidRPr="0089141F">
        <w:rPr>
          <w:rFonts w:ascii="Arial Unicode MS" w:hAnsi="Arial Unicode MS" w:cs="Arial" w:hint="eastAsia"/>
          <w:kern w:val="0"/>
          <w:szCs w:val="21"/>
        </w:rPr>
        <w:t>4</w:t>
      </w:r>
      <w:r w:rsidRPr="0089141F">
        <w:rPr>
          <w:rFonts w:ascii="Arial Unicode MS" w:hAnsi="Arial Unicode MS" w:cs="Arial" w:hint="eastAsia"/>
          <w:kern w:val="0"/>
          <w:szCs w:val="21"/>
        </w:rPr>
        <w:t>）估值错误调整采用尽量恢复至假设未发生估值错误的正确情形的方式。</w:t>
      </w:r>
    </w:p>
    <w:p w14:paraId="281AEA2B" w14:textId="77777777" w:rsidR="0089141F" w:rsidRPr="0089141F" w:rsidRDefault="0089141F" w:rsidP="0089141F">
      <w:pPr>
        <w:spacing w:line="360" w:lineRule="auto"/>
        <w:ind w:firstLineChars="200" w:firstLine="420"/>
        <w:rPr>
          <w:rFonts w:ascii="Arial Unicode MS" w:hAnsi="Arial Unicode MS" w:cs="Arial"/>
          <w:kern w:val="0"/>
          <w:szCs w:val="21"/>
        </w:rPr>
      </w:pPr>
      <w:r w:rsidRPr="0089141F">
        <w:rPr>
          <w:rFonts w:ascii="Arial Unicode MS" w:hAnsi="Arial Unicode MS" w:cs="Arial" w:hint="eastAsia"/>
          <w:kern w:val="0"/>
          <w:szCs w:val="21"/>
        </w:rPr>
        <w:t>3</w:t>
      </w:r>
      <w:r w:rsidRPr="0089141F">
        <w:rPr>
          <w:rFonts w:ascii="Arial Unicode MS" w:hAnsi="Arial Unicode MS" w:cs="Arial" w:hint="eastAsia"/>
          <w:kern w:val="0"/>
          <w:szCs w:val="21"/>
        </w:rPr>
        <w:t>、估值错误处理程序</w:t>
      </w:r>
    </w:p>
    <w:p w14:paraId="2B962EAB" w14:textId="77777777" w:rsidR="0089141F" w:rsidRPr="0089141F" w:rsidRDefault="0089141F" w:rsidP="0089141F">
      <w:pPr>
        <w:spacing w:line="360" w:lineRule="auto"/>
        <w:ind w:firstLineChars="200" w:firstLine="420"/>
        <w:rPr>
          <w:rFonts w:ascii="Arial Unicode MS" w:hAnsi="Arial Unicode MS" w:cs="Arial"/>
          <w:kern w:val="0"/>
          <w:szCs w:val="21"/>
        </w:rPr>
      </w:pPr>
      <w:r w:rsidRPr="0089141F">
        <w:rPr>
          <w:rFonts w:ascii="Arial Unicode MS" w:hAnsi="Arial Unicode MS" w:cs="Arial" w:hint="eastAsia"/>
          <w:kern w:val="0"/>
          <w:szCs w:val="21"/>
        </w:rPr>
        <w:t>估值错误被发现后，有关的当事人应当及时进行处理，处理的程序如下：</w:t>
      </w:r>
    </w:p>
    <w:p w14:paraId="3B890EB1" w14:textId="77777777" w:rsidR="0089141F" w:rsidRPr="0089141F" w:rsidRDefault="0089141F" w:rsidP="0089141F">
      <w:pPr>
        <w:spacing w:line="360" w:lineRule="auto"/>
        <w:ind w:firstLineChars="200" w:firstLine="420"/>
        <w:rPr>
          <w:rFonts w:ascii="Arial Unicode MS" w:hAnsi="Arial Unicode MS" w:cs="Arial"/>
          <w:kern w:val="0"/>
          <w:szCs w:val="21"/>
        </w:rPr>
      </w:pPr>
      <w:r w:rsidRPr="0089141F">
        <w:rPr>
          <w:rFonts w:ascii="Arial Unicode MS" w:hAnsi="Arial Unicode MS" w:cs="Arial" w:hint="eastAsia"/>
          <w:kern w:val="0"/>
          <w:szCs w:val="21"/>
        </w:rPr>
        <w:t>（</w:t>
      </w:r>
      <w:r w:rsidRPr="0089141F">
        <w:rPr>
          <w:rFonts w:ascii="Arial Unicode MS" w:hAnsi="Arial Unicode MS" w:cs="Arial" w:hint="eastAsia"/>
          <w:kern w:val="0"/>
          <w:szCs w:val="21"/>
        </w:rPr>
        <w:t>1</w:t>
      </w:r>
      <w:r w:rsidRPr="0089141F">
        <w:rPr>
          <w:rFonts w:ascii="Arial Unicode MS" w:hAnsi="Arial Unicode MS" w:cs="Arial" w:hint="eastAsia"/>
          <w:kern w:val="0"/>
          <w:szCs w:val="21"/>
        </w:rPr>
        <w:t>）查明估值错误发生的原因，列明所有的当事人，并根据估值错误发生的原因确定估值错误的责任方；</w:t>
      </w:r>
    </w:p>
    <w:p w14:paraId="14057B76" w14:textId="77777777" w:rsidR="0089141F" w:rsidRPr="0089141F" w:rsidRDefault="0089141F" w:rsidP="0089141F">
      <w:pPr>
        <w:spacing w:line="360" w:lineRule="auto"/>
        <w:ind w:firstLineChars="200" w:firstLine="420"/>
        <w:rPr>
          <w:rFonts w:ascii="Arial Unicode MS" w:hAnsi="Arial Unicode MS" w:cs="Arial"/>
          <w:kern w:val="0"/>
          <w:szCs w:val="21"/>
        </w:rPr>
      </w:pPr>
      <w:r w:rsidRPr="0089141F">
        <w:rPr>
          <w:rFonts w:ascii="Arial Unicode MS" w:hAnsi="Arial Unicode MS" w:cs="Arial" w:hint="eastAsia"/>
          <w:kern w:val="0"/>
          <w:szCs w:val="21"/>
        </w:rPr>
        <w:t>（</w:t>
      </w:r>
      <w:r w:rsidRPr="0089141F">
        <w:rPr>
          <w:rFonts w:ascii="Arial Unicode MS" w:hAnsi="Arial Unicode MS" w:cs="Arial" w:hint="eastAsia"/>
          <w:kern w:val="0"/>
          <w:szCs w:val="21"/>
        </w:rPr>
        <w:t>2</w:t>
      </w:r>
      <w:r w:rsidRPr="0089141F">
        <w:rPr>
          <w:rFonts w:ascii="Arial Unicode MS" w:hAnsi="Arial Unicode MS" w:cs="Arial" w:hint="eastAsia"/>
          <w:kern w:val="0"/>
          <w:szCs w:val="21"/>
        </w:rPr>
        <w:t>）根据估值错误处理原则或当事人协商的方法对因估值错误造成的损失进行评估；</w:t>
      </w:r>
    </w:p>
    <w:p w14:paraId="315E2B92" w14:textId="77777777" w:rsidR="0089141F" w:rsidRPr="0089141F" w:rsidRDefault="0089141F" w:rsidP="0089141F">
      <w:pPr>
        <w:spacing w:line="360" w:lineRule="auto"/>
        <w:ind w:firstLineChars="200" w:firstLine="420"/>
        <w:rPr>
          <w:rFonts w:ascii="Arial Unicode MS" w:hAnsi="Arial Unicode MS" w:cs="Arial"/>
          <w:kern w:val="0"/>
          <w:szCs w:val="21"/>
        </w:rPr>
      </w:pPr>
      <w:r w:rsidRPr="0089141F">
        <w:rPr>
          <w:rFonts w:ascii="Arial Unicode MS" w:hAnsi="Arial Unicode MS" w:cs="Arial" w:hint="eastAsia"/>
          <w:kern w:val="0"/>
          <w:szCs w:val="21"/>
        </w:rPr>
        <w:t>（</w:t>
      </w:r>
      <w:r w:rsidRPr="0089141F">
        <w:rPr>
          <w:rFonts w:ascii="Arial Unicode MS" w:hAnsi="Arial Unicode MS" w:cs="Arial" w:hint="eastAsia"/>
          <w:kern w:val="0"/>
          <w:szCs w:val="21"/>
        </w:rPr>
        <w:t>3</w:t>
      </w:r>
      <w:r w:rsidRPr="0089141F">
        <w:rPr>
          <w:rFonts w:ascii="Arial Unicode MS" w:hAnsi="Arial Unicode MS" w:cs="Arial" w:hint="eastAsia"/>
          <w:kern w:val="0"/>
          <w:szCs w:val="21"/>
        </w:rPr>
        <w:t>）根据估值错误处理原则或当事人协商的方法由估值错误的责任方进行更正和赔偿损失；</w:t>
      </w:r>
    </w:p>
    <w:p w14:paraId="04BA4161" w14:textId="77777777" w:rsidR="0089141F" w:rsidRPr="0089141F" w:rsidRDefault="0089141F" w:rsidP="0089141F">
      <w:pPr>
        <w:spacing w:line="360" w:lineRule="auto"/>
        <w:ind w:firstLineChars="200" w:firstLine="420"/>
        <w:rPr>
          <w:rFonts w:ascii="Arial Unicode MS" w:hAnsi="Arial Unicode MS" w:cs="Arial"/>
          <w:kern w:val="0"/>
          <w:szCs w:val="21"/>
        </w:rPr>
      </w:pPr>
      <w:r w:rsidRPr="0089141F">
        <w:rPr>
          <w:rFonts w:ascii="Arial Unicode MS" w:hAnsi="Arial Unicode MS" w:cs="Arial" w:hint="eastAsia"/>
          <w:kern w:val="0"/>
          <w:szCs w:val="21"/>
        </w:rPr>
        <w:lastRenderedPageBreak/>
        <w:t>（</w:t>
      </w:r>
      <w:r w:rsidRPr="0089141F">
        <w:rPr>
          <w:rFonts w:ascii="Arial Unicode MS" w:hAnsi="Arial Unicode MS" w:cs="Arial" w:hint="eastAsia"/>
          <w:kern w:val="0"/>
          <w:szCs w:val="21"/>
        </w:rPr>
        <w:t>4</w:t>
      </w:r>
      <w:r w:rsidRPr="0089141F">
        <w:rPr>
          <w:rFonts w:ascii="Arial Unicode MS" w:hAnsi="Arial Unicode MS" w:cs="Arial" w:hint="eastAsia"/>
          <w:kern w:val="0"/>
          <w:szCs w:val="21"/>
        </w:rPr>
        <w:t>）根据估值错误处理的方法，需要修改基金登记机构交易数据的，由基金登记机构进行更正，并就估值错误的更正向有关当事人进行确认。</w:t>
      </w:r>
    </w:p>
    <w:p w14:paraId="786AE8B2" w14:textId="77777777" w:rsidR="0089141F" w:rsidRPr="0089141F" w:rsidRDefault="0089141F" w:rsidP="0089141F">
      <w:pPr>
        <w:spacing w:line="360" w:lineRule="auto"/>
        <w:ind w:firstLineChars="200" w:firstLine="420"/>
        <w:rPr>
          <w:rFonts w:ascii="Arial Unicode MS" w:hAnsi="Arial Unicode MS" w:cs="Arial"/>
          <w:kern w:val="0"/>
          <w:szCs w:val="21"/>
        </w:rPr>
      </w:pPr>
      <w:r w:rsidRPr="0089141F">
        <w:rPr>
          <w:rFonts w:ascii="Arial Unicode MS" w:hAnsi="Arial Unicode MS" w:cs="Arial" w:hint="eastAsia"/>
          <w:kern w:val="0"/>
          <w:szCs w:val="21"/>
        </w:rPr>
        <w:t>4</w:t>
      </w:r>
      <w:r w:rsidRPr="0089141F">
        <w:rPr>
          <w:rFonts w:ascii="Arial Unicode MS" w:hAnsi="Arial Unicode MS" w:cs="Arial" w:hint="eastAsia"/>
          <w:kern w:val="0"/>
          <w:szCs w:val="21"/>
        </w:rPr>
        <w:t>、基金份额净值估值错误处理的方法如下：</w:t>
      </w:r>
    </w:p>
    <w:p w14:paraId="386DF94A" w14:textId="77777777" w:rsidR="0089141F" w:rsidRPr="0089141F" w:rsidRDefault="0089141F" w:rsidP="0089141F">
      <w:pPr>
        <w:spacing w:line="360" w:lineRule="auto"/>
        <w:ind w:firstLineChars="200" w:firstLine="420"/>
        <w:rPr>
          <w:rFonts w:ascii="Arial Unicode MS" w:hAnsi="Arial Unicode MS" w:cs="Arial"/>
          <w:kern w:val="0"/>
          <w:szCs w:val="21"/>
        </w:rPr>
      </w:pPr>
      <w:r w:rsidRPr="0089141F">
        <w:rPr>
          <w:rFonts w:ascii="Arial Unicode MS" w:hAnsi="Arial Unicode MS" w:cs="Arial" w:hint="eastAsia"/>
          <w:kern w:val="0"/>
          <w:szCs w:val="21"/>
        </w:rPr>
        <w:t>（</w:t>
      </w:r>
      <w:r w:rsidRPr="0089141F">
        <w:rPr>
          <w:rFonts w:ascii="Arial Unicode MS" w:hAnsi="Arial Unicode MS" w:cs="Arial" w:hint="eastAsia"/>
          <w:kern w:val="0"/>
          <w:szCs w:val="21"/>
        </w:rPr>
        <w:t>1</w:t>
      </w:r>
      <w:r w:rsidRPr="0089141F">
        <w:rPr>
          <w:rFonts w:ascii="Arial Unicode MS" w:hAnsi="Arial Unicode MS" w:cs="Arial" w:hint="eastAsia"/>
          <w:kern w:val="0"/>
          <w:szCs w:val="21"/>
        </w:rPr>
        <w:t>）基金份额净值计算出现错误时，基金管理人应当立即予以纠正，通报基金托管人，并采取合理的措施防止损失进一步扩大。</w:t>
      </w:r>
    </w:p>
    <w:p w14:paraId="6E0152D6" w14:textId="77777777" w:rsidR="0089141F" w:rsidRPr="0089141F" w:rsidRDefault="0089141F" w:rsidP="0089141F">
      <w:pPr>
        <w:spacing w:line="360" w:lineRule="auto"/>
        <w:ind w:firstLineChars="200" w:firstLine="420"/>
        <w:rPr>
          <w:rFonts w:ascii="Arial Unicode MS" w:hAnsi="Arial Unicode MS" w:cs="Arial"/>
          <w:kern w:val="0"/>
          <w:szCs w:val="21"/>
        </w:rPr>
      </w:pPr>
      <w:r w:rsidRPr="0089141F">
        <w:rPr>
          <w:rFonts w:ascii="Arial Unicode MS" w:hAnsi="Arial Unicode MS" w:cs="Arial" w:hint="eastAsia"/>
          <w:kern w:val="0"/>
          <w:szCs w:val="21"/>
        </w:rPr>
        <w:t>（</w:t>
      </w:r>
      <w:r w:rsidRPr="0089141F">
        <w:rPr>
          <w:rFonts w:ascii="Arial Unicode MS" w:hAnsi="Arial Unicode MS" w:cs="Arial" w:hint="eastAsia"/>
          <w:kern w:val="0"/>
          <w:szCs w:val="21"/>
        </w:rPr>
        <w:t>2</w:t>
      </w:r>
      <w:r w:rsidRPr="0089141F">
        <w:rPr>
          <w:rFonts w:ascii="Arial Unicode MS" w:hAnsi="Arial Unicode MS" w:cs="Arial" w:hint="eastAsia"/>
          <w:kern w:val="0"/>
          <w:szCs w:val="21"/>
        </w:rPr>
        <w:t>）错误偏差达到该类基金份额净值的</w:t>
      </w:r>
      <w:r w:rsidRPr="0089141F">
        <w:rPr>
          <w:rFonts w:ascii="Arial Unicode MS" w:hAnsi="Arial Unicode MS" w:cs="Arial" w:hint="eastAsia"/>
          <w:kern w:val="0"/>
          <w:szCs w:val="21"/>
        </w:rPr>
        <w:t>0.25%</w:t>
      </w:r>
      <w:r w:rsidRPr="0089141F">
        <w:rPr>
          <w:rFonts w:ascii="Arial Unicode MS" w:hAnsi="Arial Unicode MS" w:cs="Arial" w:hint="eastAsia"/>
          <w:kern w:val="0"/>
          <w:szCs w:val="21"/>
        </w:rPr>
        <w:t>时，基金管理人应当通报基金托管人并报中国证监会备案；错误偏差达到该类基金份额净值的</w:t>
      </w:r>
      <w:r w:rsidRPr="0089141F">
        <w:rPr>
          <w:rFonts w:ascii="Arial Unicode MS" w:hAnsi="Arial Unicode MS" w:cs="Arial" w:hint="eastAsia"/>
          <w:kern w:val="0"/>
          <w:szCs w:val="21"/>
        </w:rPr>
        <w:t>0.5%</w:t>
      </w:r>
      <w:r w:rsidRPr="0089141F">
        <w:rPr>
          <w:rFonts w:ascii="Arial Unicode MS" w:hAnsi="Arial Unicode MS" w:cs="Arial" w:hint="eastAsia"/>
          <w:kern w:val="0"/>
          <w:szCs w:val="21"/>
        </w:rPr>
        <w:t>时，基金管理人应当公告。</w:t>
      </w:r>
    </w:p>
    <w:p w14:paraId="7AE2881A" w14:textId="1AE45FAE" w:rsidR="00F311DE" w:rsidRPr="00B679CE" w:rsidRDefault="0089141F">
      <w:pPr>
        <w:adjustRightInd w:val="0"/>
        <w:snapToGrid w:val="0"/>
        <w:spacing w:line="360" w:lineRule="auto"/>
        <w:ind w:firstLineChars="200" w:firstLine="420"/>
        <w:rPr>
          <w:rFonts w:ascii="Arial Unicode MS" w:hAnsi="Arial Unicode MS" w:cs="Arial"/>
          <w:kern w:val="0"/>
          <w:szCs w:val="21"/>
        </w:rPr>
      </w:pPr>
      <w:r w:rsidRPr="0089141F">
        <w:rPr>
          <w:rFonts w:ascii="Arial Unicode MS" w:hAnsi="Arial Unicode MS" w:cs="Arial" w:hint="eastAsia"/>
          <w:kern w:val="0"/>
          <w:szCs w:val="21"/>
        </w:rPr>
        <w:t>（</w:t>
      </w:r>
      <w:r w:rsidRPr="0089141F">
        <w:rPr>
          <w:rFonts w:ascii="Arial Unicode MS" w:hAnsi="Arial Unicode MS" w:cs="Arial" w:hint="eastAsia"/>
          <w:kern w:val="0"/>
          <w:szCs w:val="21"/>
        </w:rPr>
        <w:t>3</w:t>
      </w:r>
      <w:r w:rsidRPr="0089141F">
        <w:rPr>
          <w:rFonts w:ascii="Arial Unicode MS" w:hAnsi="Arial Unicode MS" w:cs="Arial" w:hint="eastAsia"/>
          <w:kern w:val="0"/>
          <w:szCs w:val="21"/>
        </w:rPr>
        <w:t>）前述内容如法律法规或监管机关另有规定的，从其规定处理。</w:t>
      </w:r>
    </w:p>
    <w:p w14:paraId="5F8C3705" w14:textId="77777777" w:rsidR="001C2E5E" w:rsidRPr="00B679CE" w:rsidRDefault="001C2E5E" w:rsidP="00041294">
      <w:pPr>
        <w:spacing w:line="360" w:lineRule="auto"/>
        <w:ind w:firstLineChars="200" w:firstLine="422"/>
        <w:rPr>
          <w:rFonts w:ascii="Arial Unicode MS" w:hAnsi="Arial Unicode MS"/>
          <w:b/>
          <w:bCs/>
          <w:szCs w:val="21"/>
        </w:rPr>
      </w:pPr>
      <w:r w:rsidRPr="00B679CE">
        <w:rPr>
          <w:rFonts w:ascii="Arial Unicode MS" w:hAnsi="Arial Unicode MS"/>
          <w:b/>
          <w:bCs/>
          <w:szCs w:val="21"/>
        </w:rPr>
        <w:t>六、暂停估值的情形</w:t>
      </w:r>
    </w:p>
    <w:p w14:paraId="18BA3176" w14:textId="77777777" w:rsidR="0089141F" w:rsidRPr="0089141F" w:rsidRDefault="0089141F" w:rsidP="0089141F">
      <w:pPr>
        <w:spacing w:line="360" w:lineRule="auto"/>
        <w:ind w:firstLineChars="200" w:firstLine="420"/>
        <w:rPr>
          <w:rFonts w:ascii="Arial Unicode MS" w:hAnsi="Arial Unicode MS" w:cs="Arial"/>
          <w:kern w:val="0"/>
          <w:szCs w:val="21"/>
        </w:rPr>
      </w:pPr>
      <w:r w:rsidRPr="0089141F">
        <w:rPr>
          <w:rFonts w:ascii="Arial Unicode MS" w:hAnsi="Arial Unicode MS" w:cs="Arial" w:hint="eastAsia"/>
          <w:kern w:val="0"/>
          <w:szCs w:val="21"/>
        </w:rPr>
        <w:t>1</w:t>
      </w:r>
      <w:r w:rsidRPr="0089141F">
        <w:rPr>
          <w:rFonts w:ascii="Arial Unicode MS" w:hAnsi="Arial Unicode MS" w:cs="Arial" w:hint="eastAsia"/>
          <w:kern w:val="0"/>
          <w:szCs w:val="21"/>
        </w:rPr>
        <w:t>、基金投资所涉及的证券交易市场遇法定节假日或因其他原因暂停营业时；</w:t>
      </w:r>
    </w:p>
    <w:p w14:paraId="3A082D05" w14:textId="77777777" w:rsidR="0089141F" w:rsidRDefault="0089141F" w:rsidP="0089141F">
      <w:pPr>
        <w:spacing w:line="360" w:lineRule="auto"/>
        <w:ind w:firstLineChars="200" w:firstLine="420"/>
        <w:rPr>
          <w:rFonts w:ascii="Arial Unicode MS" w:hAnsi="Arial Unicode MS" w:cs="Arial"/>
          <w:kern w:val="0"/>
          <w:szCs w:val="21"/>
        </w:rPr>
      </w:pPr>
      <w:r w:rsidRPr="0089141F">
        <w:rPr>
          <w:rFonts w:ascii="Arial Unicode MS" w:hAnsi="Arial Unicode MS" w:cs="Arial" w:hint="eastAsia"/>
          <w:kern w:val="0"/>
          <w:szCs w:val="21"/>
        </w:rPr>
        <w:t>2</w:t>
      </w:r>
      <w:r w:rsidRPr="0089141F">
        <w:rPr>
          <w:rFonts w:ascii="Arial Unicode MS" w:hAnsi="Arial Unicode MS" w:cs="Arial" w:hint="eastAsia"/>
          <w:kern w:val="0"/>
          <w:szCs w:val="21"/>
        </w:rPr>
        <w:t>、因不可抗力致使基金管理人、基金托管人无法准确评估基金资产价值时；</w:t>
      </w:r>
    </w:p>
    <w:p w14:paraId="237DDA92" w14:textId="6F3728E1" w:rsidR="0079544F" w:rsidRPr="0089141F" w:rsidRDefault="0079544F" w:rsidP="0089141F">
      <w:pPr>
        <w:spacing w:line="360" w:lineRule="auto"/>
        <w:ind w:firstLineChars="200" w:firstLine="420"/>
        <w:rPr>
          <w:rFonts w:ascii="Arial Unicode MS" w:hAnsi="Arial Unicode MS" w:cs="Arial"/>
          <w:kern w:val="0"/>
          <w:szCs w:val="21"/>
        </w:rPr>
      </w:pPr>
      <w:r w:rsidRPr="0079544F">
        <w:rPr>
          <w:rFonts w:ascii="Arial Unicode MS" w:hAnsi="Arial Unicode MS" w:cs="Arial" w:hint="eastAsia"/>
          <w:kern w:val="0"/>
          <w:szCs w:val="21"/>
        </w:rPr>
        <w:t>3</w:t>
      </w:r>
      <w:r w:rsidRPr="0079544F">
        <w:rPr>
          <w:rFonts w:ascii="Arial Unicode MS" w:hAnsi="Arial Unicode MS" w:cs="Arial" w:hint="eastAsia"/>
          <w:kern w:val="0"/>
          <w:szCs w:val="21"/>
        </w:rPr>
        <w:t>、当前一估值日基金资产净值</w:t>
      </w:r>
      <w:r w:rsidRPr="0079544F">
        <w:rPr>
          <w:rFonts w:ascii="Arial Unicode MS" w:hAnsi="Arial Unicode MS" w:cs="Arial" w:hint="eastAsia"/>
          <w:kern w:val="0"/>
          <w:szCs w:val="21"/>
        </w:rPr>
        <w:t xml:space="preserve"> 50%</w:t>
      </w:r>
      <w:r w:rsidRPr="0079544F">
        <w:rPr>
          <w:rFonts w:ascii="Arial Unicode MS" w:hAnsi="Arial Unicode MS" w:cs="Arial" w:hint="eastAsia"/>
          <w:kern w:val="0"/>
          <w:szCs w:val="21"/>
        </w:rPr>
        <w:t>以上的资产出现无可参考的活跃市场价格且采用估值技术</w:t>
      </w:r>
      <w:proofErr w:type="gramStart"/>
      <w:r w:rsidRPr="0079544F">
        <w:rPr>
          <w:rFonts w:ascii="Arial Unicode MS" w:hAnsi="Arial Unicode MS" w:cs="Arial" w:hint="eastAsia"/>
          <w:kern w:val="0"/>
          <w:szCs w:val="21"/>
        </w:rPr>
        <w:t>仍导致</w:t>
      </w:r>
      <w:proofErr w:type="gramEnd"/>
      <w:r w:rsidRPr="0079544F">
        <w:rPr>
          <w:rFonts w:ascii="Arial Unicode MS" w:hAnsi="Arial Unicode MS" w:cs="Arial" w:hint="eastAsia"/>
          <w:kern w:val="0"/>
          <w:szCs w:val="21"/>
        </w:rPr>
        <w:t>公允价值存在重大不确定性时，经与基金托管人协商一致的；</w:t>
      </w:r>
    </w:p>
    <w:p w14:paraId="22A63C80" w14:textId="29C8A44A" w:rsidR="000C3E11" w:rsidRPr="00B679CE" w:rsidRDefault="0079544F" w:rsidP="00C11638">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4</w:t>
      </w:r>
      <w:r w:rsidR="0089141F" w:rsidRPr="0089141F">
        <w:rPr>
          <w:rFonts w:ascii="Arial Unicode MS" w:hAnsi="Arial Unicode MS" w:cs="Arial" w:hint="eastAsia"/>
          <w:kern w:val="0"/>
          <w:szCs w:val="21"/>
        </w:rPr>
        <w:t>、中国证监会和基金合同认定的其它情形。</w:t>
      </w:r>
    </w:p>
    <w:p w14:paraId="5E6BBBFC" w14:textId="77777777" w:rsidR="00B00F36" w:rsidRPr="00B679CE" w:rsidRDefault="00B00F36" w:rsidP="00B00F36">
      <w:pPr>
        <w:spacing w:line="360" w:lineRule="auto"/>
        <w:ind w:firstLineChars="200" w:firstLine="422"/>
        <w:rPr>
          <w:rFonts w:ascii="Arial Unicode MS" w:hAnsi="Arial Unicode MS"/>
          <w:b/>
          <w:bCs/>
          <w:szCs w:val="21"/>
        </w:rPr>
      </w:pPr>
      <w:r w:rsidRPr="00B679CE">
        <w:rPr>
          <w:rFonts w:ascii="Arial Unicode MS" w:hAnsi="Arial Unicode MS"/>
          <w:b/>
          <w:bCs/>
          <w:szCs w:val="21"/>
        </w:rPr>
        <w:t>七、基金净值的确认</w:t>
      </w:r>
    </w:p>
    <w:p w14:paraId="6617A94E" w14:textId="1C3C92D5" w:rsidR="000C3E11" w:rsidRPr="00B679CE" w:rsidRDefault="0089141F" w:rsidP="000F578B">
      <w:pPr>
        <w:adjustRightInd w:val="0"/>
        <w:snapToGrid w:val="0"/>
        <w:spacing w:line="360" w:lineRule="auto"/>
        <w:ind w:firstLineChars="200" w:firstLine="420"/>
        <w:rPr>
          <w:rFonts w:ascii="Arial Unicode MS" w:hAnsi="Arial Unicode MS" w:cs="Arial"/>
          <w:kern w:val="0"/>
          <w:szCs w:val="21"/>
        </w:rPr>
      </w:pPr>
      <w:r w:rsidRPr="0089141F">
        <w:rPr>
          <w:rFonts w:ascii="Arial Unicode MS" w:hAnsi="Arial Unicode MS" w:cs="Arial" w:hint="eastAsia"/>
          <w:kern w:val="0"/>
          <w:szCs w:val="21"/>
        </w:rPr>
        <w:t>用于基金信息披露的基金资产净值和各类基金份额净值由基金管理人负责计算，基金托管人负责进行复核。基金管理人应于每个工作日交易结束后计算当日的基金资产净值和各类基金份额净值并发送给基金托管人。基金托管人对净值计算结果复核确认后发送给基金管理人，由基金管理人按规定对基金净值予以公布。</w:t>
      </w:r>
    </w:p>
    <w:p w14:paraId="34C711B8" w14:textId="5AD9C4A7" w:rsidR="000C3E11" w:rsidRPr="00B679CE" w:rsidRDefault="000C3E11" w:rsidP="000F578B">
      <w:pPr>
        <w:adjustRightInd w:val="0"/>
        <w:snapToGrid w:val="0"/>
        <w:spacing w:line="360" w:lineRule="auto"/>
        <w:ind w:firstLineChars="200" w:firstLine="422"/>
        <w:rPr>
          <w:rFonts w:ascii="Arial Unicode MS" w:hAnsi="Arial Unicode MS" w:cs="Arial"/>
          <w:b/>
          <w:kern w:val="0"/>
          <w:szCs w:val="21"/>
        </w:rPr>
      </w:pPr>
      <w:r w:rsidRPr="00B679CE">
        <w:rPr>
          <w:rFonts w:ascii="Arial Unicode MS" w:hAnsi="Arial Unicode MS" w:cs="Arial" w:hint="eastAsia"/>
          <w:b/>
          <w:kern w:val="0"/>
          <w:szCs w:val="21"/>
        </w:rPr>
        <w:t>八、特殊情况的处理</w:t>
      </w:r>
    </w:p>
    <w:p w14:paraId="6E6D058C" w14:textId="4B17AA63" w:rsidR="0089141F" w:rsidRPr="0089141F" w:rsidRDefault="0089141F" w:rsidP="0089141F">
      <w:pPr>
        <w:adjustRightInd w:val="0"/>
        <w:snapToGrid w:val="0"/>
        <w:spacing w:line="360" w:lineRule="auto"/>
        <w:ind w:firstLineChars="200" w:firstLine="420"/>
        <w:rPr>
          <w:rFonts w:ascii="Arial Unicode MS" w:hAnsi="Arial Unicode MS" w:cs="Arial"/>
          <w:kern w:val="0"/>
          <w:szCs w:val="21"/>
        </w:rPr>
      </w:pPr>
      <w:r w:rsidRPr="0089141F">
        <w:rPr>
          <w:rFonts w:ascii="Arial Unicode MS" w:hAnsi="Arial Unicode MS" w:cs="Arial" w:hint="eastAsia"/>
          <w:kern w:val="0"/>
          <w:szCs w:val="21"/>
        </w:rPr>
        <w:t>1</w:t>
      </w:r>
      <w:r w:rsidRPr="0089141F">
        <w:rPr>
          <w:rFonts w:ascii="Arial Unicode MS" w:hAnsi="Arial Unicode MS" w:cs="Arial" w:hint="eastAsia"/>
          <w:kern w:val="0"/>
          <w:szCs w:val="21"/>
        </w:rPr>
        <w:t>、基金管理人或基金托管人按估值方法的</w:t>
      </w:r>
      <w:r w:rsidR="007016CD" w:rsidRPr="0089141F">
        <w:rPr>
          <w:rFonts w:ascii="Arial Unicode MS" w:hAnsi="Arial Unicode MS" w:cs="Arial" w:hint="eastAsia"/>
          <w:kern w:val="0"/>
          <w:szCs w:val="21"/>
        </w:rPr>
        <w:t>第</w:t>
      </w:r>
      <w:r w:rsidR="007016CD">
        <w:rPr>
          <w:rFonts w:ascii="Arial Unicode MS" w:hAnsi="Arial Unicode MS" w:cs="Arial" w:hint="eastAsia"/>
          <w:kern w:val="0"/>
          <w:szCs w:val="21"/>
        </w:rPr>
        <w:t>8</w:t>
      </w:r>
      <w:r w:rsidRPr="0089141F">
        <w:rPr>
          <w:rFonts w:ascii="Arial Unicode MS" w:hAnsi="Arial Unicode MS" w:cs="Arial" w:hint="eastAsia"/>
          <w:kern w:val="0"/>
          <w:szCs w:val="21"/>
        </w:rPr>
        <w:t>项进行估值时，所造成的误差不作为基金资产估值错误处理。</w:t>
      </w:r>
    </w:p>
    <w:p w14:paraId="0CFA3FCE" w14:textId="45CB9C85" w:rsidR="000C3E11" w:rsidRPr="00B679CE" w:rsidRDefault="0089141F" w:rsidP="000F578B">
      <w:pPr>
        <w:adjustRightInd w:val="0"/>
        <w:snapToGrid w:val="0"/>
        <w:spacing w:line="360" w:lineRule="auto"/>
        <w:ind w:firstLineChars="200" w:firstLine="420"/>
        <w:rPr>
          <w:rFonts w:ascii="Arial Unicode MS" w:hAnsi="Arial Unicode MS" w:cs="Arial"/>
          <w:kern w:val="0"/>
          <w:szCs w:val="21"/>
        </w:rPr>
      </w:pPr>
      <w:r w:rsidRPr="0089141F">
        <w:rPr>
          <w:rFonts w:ascii="Arial Unicode MS" w:hAnsi="Arial Unicode MS" w:cs="Arial" w:hint="eastAsia"/>
          <w:kern w:val="0"/>
          <w:szCs w:val="21"/>
        </w:rPr>
        <w:t>2</w:t>
      </w:r>
      <w:r w:rsidRPr="0089141F">
        <w:rPr>
          <w:rFonts w:ascii="Arial Unicode MS" w:hAnsi="Arial Unicode MS" w:cs="Arial" w:hint="eastAsia"/>
          <w:kern w:val="0"/>
          <w:szCs w:val="21"/>
        </w:rPr>
        <w:t>、由于不可抗力原因，或由于证券、期货交易所及登记结算公司发送的数据错误，或国家会计政策变更、市场规则变更等，基金管理人和基金托管人虽然已经采取必要、适当、合理的措施进行检查，但未能发现错误的，由此造成的基金资产估值错误，基金管理人和基金托管人免除赔偿责任。但基金管理人、基金托管人应当积极采取必要的措施消除或减轻由此造成的影响。</w:t>
      </w:r>
    </w:p>
    <w:p w14:paraId="776E7CF4" w14:textId="77777777" w:rsidR="00492608" w:rsidRPr="00B679CE" w:rsidRDefault="001F141C" w:rsidP="00EC0350">
      <w:pPr>
        <w:pStyle w:val="11"/>
        <w:snapToGrid w:val="0"/>
        <w:spacing w:before="0" w:after="0" w:line="360" w:lineRule="auto"/>
        <w:ind w:firstLineChars="150" w:firstLine="360"/>
        <w:rPr>
          <w:rFonts w:ascii="Arial Unicode MS" w:eastAsia="宋体" w:hAnsi="Arial Unicode MS" w:cs="Arial"/>
          <w:b/>
          <w:bCs/>
          <w:sz w:val="28"/>
          <w:szCs w:val="28"/>
        </w:rPr>
      </w:pPr>
      <w:bookmarkStart w:id="80" w:name="_Toc317088149"/>
      <w:bookmarkStart w:id="81" w:name="_Toc317088546"/>
      <w:bookmarkStart w:id="82" w:name="_Toc320887651"/>
      <w:bookmarkStart w:id="83" w:name="_Toc335232700"/>
      <w:bookmarkStart w:id="84" w:name="_Toc386115309"/>
      <w:r w:rsidRPr="00B679CE">
        <w:rPr>
          <w:rFonts w:ascii="Arial Unicode MS" w:hAnsi="Arial Unicode MS"/>
        </w:rPr>
        <w:br w:type="page"/>
      </w:r>
      <w:r w:rsidR="00492608" w:rsidRPr="00B679CE">
        <w:rPr>
          <w:rFonts w:ascii="Arial Unicode MS" w:eastAsia="宋体" w:hAnsi="Arial Unicode MS" w:cs="Arial"/>
          <w:b/>
          <w:bCs/>
          <w:sz w:val="28"/>
          <w:szCs w:val="28"/>
        </w:rPr>
        <w:lastRenderedPageBreak/>
        <w:t>第十</w:t>
      </w:r>
      <w:r w:rsidR="00492608" w:rsidRPr="00B679CE">
        <w:rPr>
          <w:rFonts w:ascii="Arial Unicode MS" w:eastAsia="宋体" w:hAnsi="Arial Unicode MS" w:cs="Arial" w:hint="eastAsia"/>
          <w:b/>
          <w:bCs/>
          <w:sz w:val="28"/>
          <w:szCs w:val="28"/>
        </w:rPr>
        <w:t>二</w:t>
      </w:r>
      <w:r w:rsidR="00492608" w:rsidRPr="00B679CE">
        <w:rPr>
          <w:rFonts w:ascii="Arial Unicode MS" w:eastAsia="宋体" w:hAnsi="Arial Unicode MS" w:cs="Arial"/>
          <w:b/>
          <w:bCs/>
          <w:sz w:val="28"/>
          <w:szCs w:val="28"/>
        </w:rPr>
        <w:t>部分</w:t>
      </w:r>
      <w:r w:rsidR="00492608" w:rsidRPr="00B679CE">
        <w:rPr>
          <w:rFonts w:ascii="Arial Unicode MS" w:eastAsia="宋体" w:hAnsi="Arial Unicode MS" w:cs="Arial"/>
          <w:b/>
          <w:bCs/>
          <w:sz w:val="28"/>
          <w:szCs w:val="28"/>
        </w:rPr>
        <w:t xml:space="preserve">  </w:t>
      </w:r>
      <w:bookmarkEnd w:id="78"/>
      <w:r w:rsidR="00492608" w:rsidRPr="00B679CE">
        <w:rPr>
          <w:rFonts w:ascii="Arial Unicode MS" w:eastAsia="宋体" w:hAnsi="Arial Unicode MS" w:cs="Arial"/>
          <w:b/>
          <w:bCs/>
          <w:sz w:val="28"/>
          <w:szCs w:val="28"/>
        </w:rPr>
        <w:t>基金的收益</w:t>
      </w:r>
      <w:r w:rsidR="0082702A" w:rsidRPr="00B679CE">
        <w:rPr>
          <w:rFonts w:ascii="Arial Unicode MS" w:eastAsia="宋体" w:hAnsi="Arial Unicode MS" w:cs="Arial" w:hint="eastAsia"/>
          <w:b/>
          <w:bCs/>
          <w:sz w:val="28"/>
          <w:szCs w:val="28"/>
          <w:lang w:eastAsia="zh-CN"/>
        </w:rPr>
        <w:t>与</w:t>
      </w:r>
      <w:r w:rsidR="00492608" w:rsidRPr="00B679CE">
        <w:rPr>
          <w:rFonts w:ascii="Arial Unicode MS" w:eastAsia="宋体" w:hAnsi="Arial Unicode MS" w:cs="Arial"/>
          <w:b/>
          <w:bCs/>
          <w:sz w:val="28"/>
          <w:szCs w:val="28"/>
        </w:rPr>
        <w:t>分配</w:t>
      </w:r>
      <w:bookmarkEnd w:id="79"/>
      <w:bookmarkEnd w:id="80"/>
      <w:bookmarkEnd w:id="81"/>
      <w:bookmarkEnd w:id="82"/>
      <w:bookmarkEnd w:id="83"/>
      <w:bookmarkEnd w:id="84"/>
    </w:p>
    <w:p w14:paraId="64BC828B" w14:textId="77777777" w:rsidR="00492608" w:rsidRPr="00B679CE" w:rsidRDefault="00492608" w:rsidP="00492608">
      <w:pPr>
        <w:snapToGrid w:val="0"/>
        <w:spacing w:line="360" w:lineRule="auto"/>
        <w:ind w:firstLineChars="200" w:firstLine="420"/>
        <w:rPr>
          <w:rFonts w:ascii="Arial Unicode MS" w:hAnsi="Arial Unicode MS" w:cs="Arial"/>
          <w:szCs w:val="21"/>
        </w:rPr>
      </w:pPr>
    </w:p>
    <w:p w14:paraId="2EE8E989" w14:textId="77777777" w:rsidR="004F05E2" w:rsidRPr="00B679CE" w:rsidRDefault="004F05E2" w:rsidP="00F539D4">
      <w:pPr>
        <w:spacing w:line="360" w:lineRule="auto"/>
        <w:ind w:firstLineChars="200" w:firstLine="422"/>
        <w:rPr>
          <w:rFonts w:ascii="Arial Unicode MS" w:hAnsi="Arial Unicode MS"/>
          <w:b/>
          <w:bCs/>
          <w:szCs w:val="21"/>
        </w:rPr>
      </w:pPr>
      <w:r w:rsidRPr="00B679CE">
        <w:rPr>
          <w:rFonts w:ascii="Arial Unicode MS" w:hAnsi="Arial Unicode MS"/>
          <w:b/>
          <w:bCs/>
          <w:szCs w:val="21"/>
        </w:rPr>
        <w:t>一、基金利润的构成</w:t>
      </w:r>
    </w:p>
    <w:p w14:paraId="3853FAD8" w14:textId="3E16A14F" w:rsidR="004F05E2" w:rsidRPr="00B679CE" w:rsidRDefault="009011E6" w:rsidP="00617907">
      <w:pPr>
        <w:spacing w:line="360" w:lineRule="auto"/>
        <w:ind w:firstLineChars="200" w:firstLine="420"/>
        <w:rPr>
          <w:rFonts w:ascii="Arial Unicode MS" w:hAnsi="Arial Unicode MS"/>
          <w:bCs/>
          <w:szCs w:val="21"/>
        </w:rPr>
      </w:pPr>
      <w:r w:rsidRPr="009011E6">
        <w:rPr>
          <w:rFonts w:ascii="Arial Unicode MS" w:hAnsi="Arial Unicode MS" w:hint="eastAsia"/>
          <w:bCs/>
          <w:szCs w:val="21"/>
        </w:rPr>
        <w:t>基金利润指基金利息收入、投资收益、公允价值变动收益和其他收入扣除相关费用后的余额，基金已实现收益指基金利润减去公允价值变动收益后的余额。</w:t>
      </w:r>
    </w:p>
    <w:p w14:paraId="08CB14A7" w14:textId="77777777" w:rsidR="00F311DE" w:rsidRPr="00B679CE" w:rsidRDefault="00F311DE" w:rsidP="00B07CA4">
      <w:pPr>
        <w:spacing w:line="360" w:lineRule="auto"/>
        <w:ind w:firstLineChars="200" w:firstLine="422"/>
        <w:rPr>
          <w:rFonts w:ascii="Arial Unicode MS" w:hAnsi="Arial Unicode MS"/>
          <w:b/>
          <w:bCs/>
          <w:szCs w:val="21"/>
        </w:rPr>
      </w:pPr>
      <w:r w:rsidRPr="00B679CE">
        <w:rPr>
          <w:rFonts w:ascii="Arial Unicode MS" w:hAnsi="Arial Unicode MS" w:hint="eastAsia"/>
          <w:b/>
          <w:bCs/>
          <w:szCs w:val="21"/>
        </w:rPr>
        <w:t>二、基金可供分配利润</w:t>
      </w:r>
    </w:p>
    <w:p w14:paraId="71E3F885" w14:textId="053722FA" w:rsidR="00F311DE" w:rsidRPr="00B679CE" w:rsidRDefault="009011E6" w:rsidP="00617907">
      <w:pPr>
        <w:spacing w:line="360" w:lineRule="auto"/>
        <w:ind w:firstLineChars="200" w:firstLine="420"/>
        <w:rPr>
          <w:rFonts w:ascii="Arial Unicode MS" w:hAnsi="Arial Unicode MS"/>
          <w:bCs/>
          <w:szCs w:val="21"/>
        </w:rPr>
      </w:pPr>
      <w:r w:rsidRPr="009011E6">
        <w:rPr>
          <w:rFonts w:ascii="Arial Unicode MS" w:hAnsi="Arial Unicode MS" w:hint="eastAsia"/>
          <w:bCs/>
          <w:szCs w:val="21"/>
        </w:rPr>
        <w:t>基金可供分配利润指截至收益分配基准日基金未分配利润与未分配利润中已实现收益的孰低数。</w:t>
      </w:r>
    </w:p>
    <w:p w14:paraId="51C20CD0" w14:textId="77777777" w:rsidR="004F05E2" w:rsidRPr="00B679CE" w:rsidRDefault="00B07CA4" w:rsidP="00F539D4">
      <w:pPr>
        <w:spacing w:line="360" w:lineRule="auto"/>
        <w:ind w:firstLineChars="200" w:firstLine="422"/>
        <w:rPr>
          <w:rFonts w:ascii="Arial Unicode MS" w:hAnsi="Arial Unicode MS"/>
          <w:b/>
          <w:bCs/>
          <w:szCs w:val="21"/>
        </w:rPr>
      </w:pPr>
      <w:r w:rsidRPr="00B679CE">
        <w:rPr>
          <w:rFonts w:ascii="Arial Unicode MS" w:hAnsi="Arial Unicode MS" w:hint="eastAsia"/>
          <w:b/>
          <w:bCs/>
          <w:szCs w:val="21"/>
        </w:rPr>
        <w:t>三</w:t>
      </w:r>
      <w:r w:rsidR="004F05E2" w:rsidRPr="00B679CE">
        <w:rPr>
          <w:rFonts w:ascii="Arial Unicode MS" w:hAnsi="Arial Unicode MS"/>
          <w:b/>
          <w:bCs/>
          <w:szCs w:val="21"/>
        </w:rPr>
        <w:t>、基金收益分配原则</w:t>
      </w:r>
    </w:p>
    <w:p w14:paraId="5343D307" w14:textId="77777777" w:rsidR="009011E6" w:rsidRPr="009011E6" w:rsidRDefault="009011E6" w:rsidP="009011E6">
      <w:pPr>
        <w:spacing w:line="360" w:lineRule="auto"/>
        <w:ind w:firstLineChars="200" w:firstLine="420"/>
        <w:rPr>
          <w:rFonts w:ascii="Arial Unicode MS" w:hAnsi="Arial Unicode MS"/>
          <w:bCs/>
          <w:szCs w:val="21"/>
        </w:rPr>
      </w:pPr>
      <w:r w:rsidRPr="009011E6">
        <w:rPr>
          <w:rFonts w:ascii="Arial Unicode MS" w:hAnsi="Arial Unicode MS" w:hint="eastAsia"/>
          <w:bCs/>
          <w:szCs w:val="21"/>
        </w:rPr>
        <w:t>1</w:t>
      </w:r>
      <w:r w:rsidRPr="009011E6">
        <w:rPr>
          <w:rFonts w:ascii="Arial Unicode MS" w:hAnsi="Arial Unicode MS" w:hint="eastAsia"/>
          <w:bCs/>
          <w:szCs w:val="21"/>
        </w:rPr>
        <w:t>、本基金收益分配方式分两种：现金分红与红利再投资，投资者可选择现金红利或将现金红利自动转为相应类别的基金份额进行再投资，</w:t>
      </w:r>
      <w:proofErr w:type="gramStart"/>
      <w:r w:rsidRPr="009011E6">
        <w:rPr>
          <w:rFonts w:ascii="Arial Unicode MS" w:hAnsi="Arial Unicode MS" w:hint="eastAsia"/>
          <w:bCs/>
          <w:szCs w:val="21"/>
        </w:rPr>
        <w:t>且基金</w:t>
      </w:r>
      <w:proofErr w:type="gramEnd"/>
      <w:r w:rsidRPr="009011E6">
        <w:rPr>
          <w:rFonts w:ascii="Arial Unicode MS" w:hAnsi="Arial Unicode MS" w:hint="eastAsia"/>
          <w:bCs/>
          <w:szCs w:val="21"/>
        </w:rPr>
        <w:t>份额持有人可对</w:t>
      </w:r>
      <w:r w:rsidRPr="009011E6">
        <w:rPr>
          <w:rFonts w:ascii="Arial Unicode MS" w:hAnsi="Arial Unicode MS" w:hint="eastAsia"/>
          <w:bCs/>
          <w:szCs w:val="21"/>
        </w:rPr>
        <w:t>A</w:t>
      </w:r>
      <w:r w:rsidRPr="009011E6">
        <w:rPr>
          <w:rFonts w:ascii="Arial Unicode MS" w:hAnsi="Arial Unicode MS" w:hint="eastAsia"/>
          <w:bCs/>
          <w:szCs w:val="21"/>
        </w:rPr>
        <w:t>类、</w:t>
      </w:r>
      <w:r w:rsidRPr="009011E6">
        <w:rPr>
          <w:rFonts w:ascii="Arial Unicode MS" w:hAnsi="Arial Unicode MS" w:hint="eastAsia"/>
          <w:bCs/>
          <w:szCs w:val="21"/>
        </w:rPr>
        <w:t>C</w:t>
      </w:r>
      <w:r w:rsidRPr="009011E6">
        <w:rPr>
          <w:rFonts w:ascii="Arial Unicode MS" w:hAnsi="Arial Unicode MS" w:hint="eastAsia"/>
          <w:bCs/>
          <w:szCs w:val="21"/>
        </w:rPr>
        <w:t>类基金份额分别选择不同的分红方式；若投资者不选择，本基金默认的收益分配方式是现金分红；</w:t>
      </w:r>
    </w:p>
    <w:p w14:paraId="6C039B8B" w14:textId="77777777" w:rsidR="009011E6" w:rsidRPr="009011E6" w:rsidRDefault="009011E6" w:rsidP="009011E6">
      <w:pPr>
        <w:spacing w:line="360" w:lineRule="auto"/>
        <w:ind w:firstLineChars="200" w:firstLine="420"/>
        <w:rPr>
          <w:rFonts w:ascii="Arial Unicode MS" w:hAnsi="Arial Unicode MS"/>
          <w:bCs/>
          <w:szCs w:val="21"/>
        </w:rPr>
      </w:pPr>
      <w:r w:rsidRPr="009011E6">
        <w:rPr>
          <w:rFonts w:ascii="Arial Unicode MS" w:hAnsi="Arial Unicode MS" w:hint="eastAsia"/>
          <w:bCs/>
          <w:szCs w:val="21"/>
        </w:rPr>
        <w:t>2</w:t>
      </w:r>
      <w:r w:rsidRPr="009011E6">
        <w:rPr>
          <w:rFonts w:ascii="Arial Unicode MS" w:hAnsi="Arial Unicode MS" w:hint="eastAsia"/>
          <w:bCs/>
          <w:szCs w:val="21"/>
        </w:rPr>
        <w:t>、基金收益分配后各类基金份额净值不能低于面值，即基金收益分配基准日的各类基金份额净值减去每单位该类基金份额收益分配金额后不能低于面值；</w:t>
      </w:r>
    </w:p>
    <w:p w14:paraId="617301D4" w14:textId="77777777" w:rsidR="009011E6" w:rsidRPr="009011E6" w:rsidRDefault="009011E6" w:rsidP="009011E6">
      <w:pPr>
        <w:spacing w:line="360" w:lineRule="auto"/>
        <w:ind w:firstLineChars="200" w:firstLine="420"/>
        <w:rPr>
          <w:rFonts w:ascii="Arial Unicode MS" w:hAnsi="Arial Unicode MS"/>
          <w:bCs/>
          <w:szCs w:val="21"/>
        </w:rPr>
      </w:pPr>
      <w:r w:rsidRPr="009011E6">
        <w:rPr>
          <w:rFonts w:ascii="Arial Unicode MS" w:hAnsi="Arial Unicode MS" w:hint="eastAsia"/>
          <w:bCs/>
          <w:szCs w:val="21"/>
        </w:rPr>
        <w:t>3</w:t>
      </w:r>
      <w:r w:rsidRPr="009011E6">
        <w:rPr>
          <w:rFonts w:ascii="Arial Unicode MS" w:hAnsi="Arial Unicode MS" w:hint="eastAsia"/>
          <w:bCs/>
          <w:szCs w:val="21"/>
        </w:rPr>
        <w:t>、本基金各类基金份额在费用收取上不同，其对应的可分配收益可能有所不同。同一类别每一基金份额享有同等分配权；</w:t>
      </w:r>
    </w:p>
    <w:p w14:paraId="141A163B" w14:textId="77777777" w:rsidR="009011E6" w:rsidRPr="009011E6" w:rsidRDefault="009011E6" w:rsidP="009011E6">
      <w:pPr>
        <w:spacing w:line="360" w:lineRule="auto"/>
        <w:ind w:firstLineChars="200" w:firstLine="420"/>
        <w:rPr>
          <w:rFonts w:ascii="Arial Unicode MS" w:hAnsi="Arial Unicode MS"/>
          <w:bCs/>
          <w:szCs w:val="21"/>
        </w:rPr>
      </w:pPr>
      <w:r w:rsidRPr="009011E6">
        <w:rPr>
          <w:rFonts w:ascii="Arial Unicode MS" w:hAnsi="Arial Unicode MS" w:hint="eastAsia"/>
          <w:bCs/>
          <w:szCs w:val="21"/>
        </w:rPr>
        <w:t>4</w:t>
      </w:r>
      <w:r w:rsidRPr="009011E6">
        <w:rPr>
          <w:rFonts w:ascii="Arial Unicode MS" w:hAnsi="Arial Unicode MS" w:hint="eastAsia"/>
          <w:bCs/>
          <w:szCs w:val="21"/>
        </w:rPr>
        <w:t>、法律法规或监管机关另有规定的，从其规定。</w:t>
      </w:r>
    </w:p>
    <w:p w14:paraId="065D5585" w14:textId="3CB5C3C9" w:rsidR="00A5186C" w:rsidRPr="00B679CE" w:rsidRDefault="009011E6" w:rsidP="00E865F2">
      <w:pPr>
        <w:spacing w:line="360" w:lineRule="auto"/>
        <w:ind w:firstLineChars="200" w:firstLine="420"/>
        <w:rPr>
          <w:rFonts w:ascii="Arial Unicode MS" w:hAnsi="Arial Unicode MS"/>
          <w:bCs/>
          <w:szCs w:val="21"/>
        </w:rPr>
      </w:pPr>
      <w:r w:rsidRPr="009011E6">
        <w:rPr>
          <w:rFonts w:ascii="Arial Unicode MS" w:hAnsi="Arial Unicode MS" w:hint="eastAsia"/>
          <w:bCs/>
          <w:szCs w:val="21"/>
        </w:rPr>
        <w:t>在符合法律法规及基金合同约定，并对基金份额持有人利益无实质不利影响的前提下，基金管理人可对基金收益分配原则和支付方式进行调整，不需召开基金份额持有人大会。</w:t>
      </w:r>
    </w:p>
    <w:p w14:paraId="45A67501" w14:textId="77777777" w:rsidR="004F05E2" w:rsidRPr="00B679CE" w:rsidRDefault="00B07CA4" w:rsidP="00F539D4">
      <w:pPr>
        <w:spacing w:line="360" w:lineRule="auto"/>
        <w:ind w:firstLineChars="200" w:firstLine="422"/>
        <w:rPr>
          <w:rFonts w:ascii="Arial Unicode MS" w:hAnsi="Arial Unicode MS"/>
          <w:b/>
          <w:bCs/>
          <w:szCs w:val="21"/>
        </w:rPr>
      </w:pPr>
      <w:r w:rsidRPr="00B679CE">
        <w:rPr>
          <w:rFonts w:ascii="Arial Unicode MS" w:hAnsi="Arial Unicode MS" w:hint="eastAsia"/>
          <w:b/>
          <w:bCs/>
          <w:szCs w:val="21"/>
        </w:rPr>
        <w:t>四</w:t>
      </w:r>
      <w:r w:rsidR="004F05E2" w:rsidRPr="00B679CE">
        <w:rPr>
          <w:rFonts w:ascii="Arial Unicode MS" w:hAnsi="Arial Unicode MS"/>
          <w:b/>
          <w:bCs/>
          <w:szCs w:val="21"/>
        </w:rPr>
        <w:t>、收益分配方案</w:t>
      </w:r>
    </w:p>
    <w:p w14:paraId="1DE38F37" w14:textId="77777777" w:rsidR="00F311DE" w:rsidRPr="00B679CE" w:rsidRDefault="00F311DE" w:rsidP="00617907">
      <w:pPr>
        <w:spacing w:line="360" w:lineRule="auto"/>
        <w:ind w:firstLineChars="200" w:firstLine="420"/>
        <w:rPr>
          <w:rFonts w:ascii="Arial Unicode MS" w:hAnsi="Arial Unicode MS"/>
          <w:bCs/>
          <w:szCs w:val="21"/>
        </w:rPr>
      </w:pPr>
      <w:r w:rsidRPr="00B679CE">
        <w:rPr>
          <w:rFonts w:ascii="Arial Unicode MS" w:hAnsi="Arial Unicode MS" w:hint="eastAsia"/>
          <w:bCs/>
          <w:szCs w:val="21"/>
        </w:rPr>
        <w:t>基金收益分配方案中应载明截止收益分配基准日的可供分配利润、基金收益分配对象、分配时间、分配数额及比例、分配方式等内容。</w:t>
      </w:r>
    </w:p>
    <w:p w14:paraId="3DFA0161" w14:textId="77777777" w:rsidR="00395DCF" w:rsidRPr="00B679CE" w:rsidRDefault="00B07CA4" w:rsidP="00395DCF">
      <w:pPr>
        <w:spacing w:line="360" w:lineRule="auto"/>
        <w:ind w:firstLineChars="200" w:firstLine="422"/>
        <w:rPr>
          <w:rFonts w:ascii="Arial Unicode MS" w:hAnsi="Arial Unicode MS"/>
          <w:b/>
          <w:bCs/>
          <w:szCs w:val="21"/>
        </w:rPr>
      </w:pPr>
      <w:r w:rsidRPr="00B679CE">
        <w:rPr>
          <w:rFonts w:ascii="Arial Unicode MS" w:hAnsi="Arial Unicode MS" w:hint="eastAsia"/>
          <w:b/>
          <w:bCs/>
          <w:szCs w:val="21"/>
        </w:rPr>
        <w:t>五</w:t>
      </w:r>
      <w:r w:rsidR="00395DCF" w:rsidRPr="00B679CE">
        <w:rPr>
          <w:rFonts w:ascii="Arial Unicode MS" w:hAnsi="Arial Unicode MS" w:hint="eastAsia"/>
          <w:b/>
          <w:bCs/>
          <w:szCs w:val="21"/>
        </w:rPr>
        <w:t>、收益分配方案的确定、公告与实施</w:t>
      </w:r>
    </w:p>
    <w:p w14:paraId="1981C74E" w14:textId="77777777" w:rsidR="00E903C5" w:rsidRPr="00E903C5" w:rsidRDefault="00E903C5" w:rsidP="00E903C5">
      <w:pPr>
        <w:spacing w:line="360" w:lineRule="auto"/>
        <w:ind w:firstLineChars="200" w:firstLine="420"/>
        <w:rPr>
          <w:rFonts w:ascii="Arial Unicode MS" w:hAnsi="Arial Unicode MS" w:cs="Arial"/>
          <w:kern w:val="0"/>
          <w:szCs w:val="21"/>
        </w:rPr>
      </w:pPr>
      <w:r w:rsidRPr="00E903C5">
        <w:rPr>
          <w:rFonts w:ascii="Arial Unicode MS" w:hAnsi="Arial Unicode MS" w:cs="Arial" w:hint="eastAsia"/>
          <w:kern w:val="0"/>
          <w:szCs w:val="21"/>
        </w:rPr>
        <w:t>本基金收益分配方案由基金管理人拟定，并由基金托管人复核，在</w:t>
      </w:r>
      <w:r w:rsidRPr="00E903C5">
        <w:rPr>
          <w:rFonts w:ascii="Arial Unicode MS" w:hAnsi="Arial Unicode MS" w:cs="Arial" w:hint="eastAsia"/>
          <w:kern w:val="0"/>
          <w:szCs w:val="21"/>
        </w:rPr>
        <w:t>2</w:t>
      </w:r>
      <w:r w:rsidRPr="00E903C5">
        <w:rPr>
          <w:rFonts w:ascii="Arial Unicode MS" w:hAnsi="Arial Unicode MS" w:cs="Arial" w:hint="eastAsia"/>
          <w:kern w:val="0"/>
          <w:szCs w:val="21"/>
        </w:rPr>
        <w:t>日内在指定媒介公告并报中国证监会备案。</w:t>
      </w:r>
    </w:p>
    <w:p w14:paraId="7F29F788" w14:textId="09F91D77" w:rsidR="00395DCF" w:rsidRPr="00B679CE" w:rsidRDefault="00E903C5" w:rsidP="00EC0350">
      <w:pPr>
        <w:adjustRightInd w:val="0"/>
        <w:snapToGrid w:val="0"/>
        <w:spacing w:line="360" w:lineRule="auto"/>
        <w:ind w:firstLineChars="200" w:firstLine="420"/>
        <w:rPr>
          <w:rFonts w:ascii="Arial Unicode MS" w:hAnsi="Arial Unicode MS" w:cs="Arial"/>
          <w:kern w:val="0"/>
          <w:szCs w:val="21"/>
        </w:rPr>
      </w:pPr>
      <w:r w:rsidRPr="00E903C5">
        <w:rPr>
          <w:rFonts w:ascii="Arial Unicode MS" w:hAnsi="Arial Unicode MS" w:cs="Arial" w:hint="eastAsia"/>
          <w:kern w:val="0"/>
          <w:szCs w:val="21"/>
        </w:rPr>
        <w:t>基金红利发放</w:t>
      </w:r>
      <w:proofErr w:type="gramStart"/>
      <w:r w:rsidRPr="00E903C5">
        <w:rPr>
          <w:rFonts w:ascii="Arial Unicode MS" w:hAnsi="Arial Unicode MS" w:cs="Arial" w:hint="eastAsia"/>
          <w:kern w:val="0"/>
          <w:szCs w:val="21"/>
        </w:rPr>
        <w:t>日距离</w:t>
      </w:r>
      <w:proofErr w:type="gramEnd"/>
      <w:r w:rsidRPr="00E903C5">
        <w:rPr>
          <w:rFonts w:ascii="Arial Unicode MS" w:hAnsi="Arial Unicode MS" w:cs="Arial" w:hint="eastAsia"/>
          <w:kern w:val="0"/>
          <w:szCs w:val="21"/>
        </w:rPr>
        <w:t>收益分配基准日（即可供分配利润计算截止日）的时间不得超过</w:t>
      </w:r>
      <w:r w:rsidRPr="00E903C5">
        <w:rPr>
          <w:rFonts w:ascii="Arial Unicode MS" w:hAnsi="Arial Unicode MS" w:cs="Arial" w:hint="eastAsia"/>
          <w:kern w:val="0"/>
          <w:szCs w:val="21"/>
        </w:rPr>
        <w:t>15</w:t>
      </w:r>
      <w:r w:rsidRPr="00E903C5">
        <w:rPr>
          <w:rFonts w:ascii="Arial Unicode MS" w:hAnsi="Arial Unicode MS" w:cs="Arial" w:hint="eastAsia"/>
          <w:kern w:val="0"/>
          <w:szCs w:val="21"/>
        </w:rPr>
        <w:t>个工作日。</w:t>
      </w:r>
    </w:p>
    <w:p w14:paraId="080A0828" w14:textId="77777777" w:rsidR="00395DCF" w:rsidRPr="00B679CE" w:rsidRDefault="00B07CA4" w:rsidP="00395DCF">
      <w:pPr>
        <w:spacing w:line="360" w:lineRule="auto"/>
        <w:ind w:firstLineChars="200" w:firstLine="422"/>
        <w:rPr>
          <w:rFonts w:ascii="Arial Unicode MS" w:hAnsi="Arial Unicode MS"/>
          <w:b/>
          <w:bCs/>
          <w:szCs w:val="21"/>
        </w:rPr>
      </w:pPr>
      <w:r w:rsidRPr="00B679CE">
        <w:rPr>
          <w:rFonts w:ascii="Arial Unicode MS" w:hAnsi="Arial Unicode MS" w:hint="eastAsia"/>
          <w:b/>
          <w:bCs/>
          <w:szCs w:val="21"/>
        </w:rPr>
        <w:t>六</w:t>
      </w:r>
      <w:r w:rsidR="00395DCF" w:rsidRPr="00B679CE">
        <w:rPr>
          <w:rFonts w:ascii="Arial Unicode MS" w:hAnsi="Arial Unicode MS" w:hint="eastAsia"/>
          <w:b/>
          <w:bCs/>
          <w:szCs w:val="21"/>
        </w:rPr>
        <w:t>、基金收益分配中发生的费用</w:t>
      </w:r>
    </w:p>
    <w:p w14:paraId="03E7A1CE" w14:textId="4D2F5395" w:rsidR="00395DCF" w:rsidRPr="00B679CE" w:rsidRDefault="00325E51" w:rsidP="00395DCF">
      <w:pPr>
        <w:spacing w:line="360" w:lineRule="auto"/>
        <w:ind w:firstLineChars="200" w:firstLine="420"/>
        <w:rPr>
          <w:rFonts w:ascii="Arial Unicode MS" w:hAnsi="Arial Unicode MS"/>
          <w:bCs/>
          <w:szCs w:val="21"/>
        </w:rPr>
      </w:pPr>
      <w:r w:rsidRPr="00325E51">
        <w:rPr>
          <w:rFonts w:ascii="Arial Unicode MS" w:hAnsi="Arial Unicode MS" w:hint="eastAsia"/>
          <w:bCs/>
          <w:szCs w:val="21"/>
        </w:rPr>
        <w:t>基金收益分配时所发生的银行转账或其他手续费用由投资者自行承担。当投资者的现金红利小于一定金额，不足以支付银行转账或其他手续费用时，基金登记机构可将基金份额持有人的现金红利自动转为相应类别的基金份额。红利再投资的计算方法，依照《业务规则》</w:t>
      </w:r>
      <w:r w:rsidRPr="00325E51">
        <w:rPr>
          <w:rFonts w:ascii="Arial Unicode MS" w:hAnsi="Arial Unicode MS" w:hint="eastAsia"/>
          <w:bCs/>
          <w:szCs w:val="21"/>
        </w:rPr>
        <w:lastRenderedPageBreak/>
        <w:t>执行。</w:t>
      </w:r>
    </w:p>
    <w:p w14:paraId="683702F2" w14:textId="77777777" w:rsidR="00492608" w:rsidRPr="00B679CE" w:rsidRDefault="00492608" w:rsidP="00F029BA">
      <w:pPr>
        <w:pStyle w:val="11"/>
        <w:snapToGrid w:val="0"/>
        <w:spacing w:before="0" w:after="0" w:line="360" w:lineRule="auto"/>
        <w:ind w:firstLineChars="150" w:firstLine="360"/>
        <w:rPr>
          <w:rFonts w:ascii="Arial Unicode MS" w:eastAsia="宋体" w:hAnsi="Arial Unicode MS" w:cs="Arial"/>
          <w:b/>
          <w:bCs/>
          <w:sz w:val="28"/>
          <w:szCs w:val="28"/>
        </w:rPr>
      </w:pPr>
      <w:r w:rsidRPr="00B679CE">
        <w:rPr>
          <w:rFonts w:ascii="Arial Unicode MS" w:hAnsi="Arial Unicode MS" w:cs="Arial"/>
          <w:szCs w:val="21"/>
        </w:rPr>
        <w:br w:type="page"/>
      </w:r>
      <w:bookmarkStart w:id="85" w:name="_Toc12357181"/>
      <w:bookmarkStart w:id="86" w:name="_Toc21073401"/>
      <w:bookmarkStart w:id="87" w:name="_Toc147463128"/>
      <w:bookmarkStart w:id="88" w:name="_Toc214873602"/>
      <w:bookmarkStart w:id="89" w:name="_Toc317088150"/>
      <w:bookmarkStart w:id="90" w:name="_Toc317088547"/>
      <w:bookmarkStart w:id="91" w:name="_Toc320887652"/>
      <w:bookmarkStart w:id="92" w:name="_Toc335232701"/>
      <w:bookmarkStart w:id="93" w:name="_Toc386115310"/>
      <w:r w:rsidRPr="00B679CE">
        <w:rPr>
          <w:rFonts w:ascii="Arial Unicode MS" w:eastAsia="宋体" w:hAnsi="Arial Unicode MS" w:cs="Arial"/>
          <w:b/>
          <w:bCs/>
          <w:sz w:val="28"/>
          <w:szCs w:val="28"/>
        </w:rPr>
        <w:lastRenderedPageBreak/>
        <w:t>第十</w:t>
      </w:r>
      <w:r w:rsidRPr="00B679CE">
        <w:rPr>
          <w:rFonts w:ascii="Arial Unicode MS" w:eastAsia="宋体" w:hAnsi="Arial Unicode MS" w:cs="Arial" w:hint="eastAsia"/>
          <w:b/>
          <w:bCs/>
          <w:sz w:val="28"/>
          <w:szCs w:val="28"/>
        </w:rPr>
        <w:t>三</w:t>
      </w:r>
      <w:r w:rsidRPr="00B679CE">
        <w:rPr>
          <w:rFonts w:ascii="Arial Unicode MS" w:eastAsia="宋体" w:hAnsi="Arial Unicode MS" w:cs="Arial"/>
          <w:b/>
          <w:bCs/>
          <w:sz w:val="28"/>
          <w:szCs w:val="28"/>
        </w:rPr>
        <w:t>部分</w:t>
      </w:r>
      <w:r w:rsidRPr="00B679CE">
        <w:rPr>
          <w:rFonts w:ascii="Arial Unicode MS" w:eastAsia="宋体" w:hAnsi="Arial Unicode MS" w:cs="Arial"/>
          <w:b/>
          <w:bCs/>
          <w:sz w:val="28"/>
          <w:szCs w:val="28"/>
        </w:rPr>
        <w:t xml:space="preserve">  </w:t>
      </w:r>
      <w:r w:rsidRPr="00B679CE">
        <w:rPr>
          <w:rFonts w:ascii="Arial Unicode MS" w:eastAsia="宋体" w:hAnsi="Arial Unicode MS" w:cs="Arial"/>
          <w:b/>
          <w:bCs/>
          <w:sz w:val="28"/>
          <w:szCs w:val="28"/>
        </w:rPr>
        <w:t>基金费用与税收</w:t>
      </w:r>
      <w:bookmarkEnd w:id="85"/>
      <w:bookmarkEnd w:id="86"/>
      <w:bookmarkEnd w:id="87"/>
      <w:bookmarkEnd w:id="88"/>
      <w:bookmarkEnd w:id="89"/>
      <w:bookmarkEnd w:id="90"/>
      <w:bookmarkEnd w:id="91"/>
      <w:bookmarkEnd w:id="92"/>
      <w:bookmarkEnd w:id="93"/>
    </w:p>
    <w:p w14:paraId="2178F713" w14:textId="77777777" w:rsidR="00492608" w:rsidRPr="00B679CE" w:rsidRDefault="00492608" w:rsidP="00492608">
      <w:pPr>
        <w:snapToGrid w:val="0"/>
        <w:spacing w:line="360" w:lineRule="auto"/>
        <w:ind w:firstLineChars="200" w:firstLine="422"/>
        <w:rPr>
          <w:rFonts w:ascii="Arial Unicode MS" w:hAnsi="Arial Unicode MS" w:cs="Arial"/>
          <w:b/>
          <w:szCs w:val="21"/>
        </w:rPr>
      </w:pPr>
    </w:p>
    <w:p w14:paraId="38AB62BA" w14:textId="77777777" w:rsidR="004F05E2" w:rsidRPr="00B679CE" w:rsidRDefault="004F05E2" w:rsidP="00F539D4">
      <w:pPr>
        <w:spacing w:line="360" w:lineRule="auto"/>
        <w:ind w:firstLineChars="200" w:firstLine="422"/>
        <w:rPr>
          <w:rFonts w:ascii="Arial Unicode MS" w:hAnsi="Arial Unicode MS"/>
          <w:b/>
          <w:bCs/>
          <w:szCs w:val="21"/>
        </w:rPr>
      </w:pPr>
      <w:r w:rsidRPr="00B679CE">
        <w:rPr>
          <w:rFonts w:ascii="Arial Unicode MS" w:hAnsi="Arial Unicode MS"/>
          <w:b/>
          <w:bCs/>
          <w:szCs w:val="21"/>
        </w:rPr>
        <w:t>一、基金费用的种类</w:t>
      </w:r>
    </w:p>
    <w:p w14:paraId="6CE3F27D" w14:textId="77777777" w:rsidR="00325E51" w:rsidRPr="00325E51" w:rsidRDefault="00325E51" w:rsidP="00325E51">
      <w:pPr>
        <w:spacing w:line="360" w:lineRule="auto"/>
        <w:ind w:firstLineChars="200" w:firstLine="420"/>
        <w:rPr>
          <w:rFonts w:ascii="Arial Unicode MS" w:hAnsi="Arial Unicode MS" w:cs="Arial"/>
          <w:kern w:val="0"/>
          <w:szCs w:val="21"/>
        </w:rPr>
      </w:pPr>
      <w:r w:rsidRPr="00325E51">
        <w:rPr>
          <w:rFonts w:ascii="Arial Unicode MS" w:hAnsi="Arial Unicode MS" w:cs="Arial" w:hint="eastAsia"/>
          <w:kern w:val="0"/>
          <w:szCs w:val="21"/>
        </w:rPr>
        <w:t>1</w:t>
      </w:r>
      <w:r w:rsidRPr="00325E51">
        <w:rPr>
          <w:rFonts w:ascii="Arial Unicode MS" w:hAnsi="Arial Unicode MS" w:cs="Arial" w:hint="eastAsia"/>
          <w:kern w:val="0"/>
          <w:szCs w:val="21"/>
        </w:rPr>
        <w:t>、基金管理人的管理费；</w:t>
      </w:r>
    </w:p>
    <w:p w14:paraId="7FDAA349" w14:textId="77777777" w:rsidR="00325E51" w:rsidRPr="00325E51" w:rsidRDefault="00325E51" w:rsidP="00325E51">
      <w:pPr>
        <w:spacing w:line="360" w:lineRule="auto"/>
        <w:ind w:firstLineChars="200" w:firstLine="420"/>
        <w:rPr>
          <w:rFonts w:ascii="Arial Unicode MS" w:hAnsi="Arial Unicode MS" w:cs="Arial"/>
          <w:kern w:val="0"/>
          <w:szCs w:val="21"/>
        </w:rPr>
      </w:pPr>
      <w:r w:rsidRPr="00325E51">
        <w:rPr>
          <w:rFonts w:ascii="Arial Unicode MS" w:hAnsi="Arial Unicode MS" w:cs="Arial" w:hint="eastAsia"/>
          <w:kern w:val="0"/>
          <w:szCs w:val="21"/>
        </w:rPr>
        <w:t>2</w:t>
      </w:r>
      <w:r w:rsidRPr="00325E51">
        <w:rPr>
          <w:rFonts w:ascii="Arial Unicode MS" w:hAnsi="Arial Unicode MS" w:cs="Arial" w:hint="eastAsia"/>
          <w:kern w:val="0"/>
          <w:szCs w:val="21"/>
        </w:rPr>
        <w:t>、基金托管人的托管费；</w:t>
      </w:r>
    </w:p>
    <w:p w14:paraId="01B72DB8" w14:textId="77777777" w:rsidR="00325E51" w:rsidRPr="00325E51" w:rsidRDefault="00325E51" w:rsidP="00325E51">
      <w:pPr>
        <w:spacing w:line="360" w:lineRule="auto"/>
        <w:ind w:firstLineChars="200" w:firstLine="420"/>
        <w:rPr>
          <w:rFonts w:ascii="Arial Unicode MS" w:hAnsi="Arial Unicode MS" w:cs="Arial"/>
          <w:kern w:val="0"/>
          <w:szCs w:val="21"/>
        </w:rPr>
      </w:pPr>
      <w:r w:rsidRPr="00325E51">
        <w:rPr>
          <w:rFonts w:ascii="Arial Unicode MS" w:hAnsi="Arial Unicode MS" w:cs="Arial" w:hint="eastAsia"/>
          <w:kern w:val="0"/>
          <w:szCs w:val="21"/>
        </w:rPr>
        <w:t>3</w:t>
      </w:r>
      <w:r w:rsidRPr="00325E51">
        <w:rPr>
          <w:rFonts w:ascii="Arial Unicode MS" w:hAnsi="Arial Unicode MS" w:cs="Arial" w:hint="eastAsia"/>
          <w:kern w:val="0"/>
          <w:szCs w:val="21"/>
        </w:rPr>
        <w:t>、</w:t>
      </w:r>
      <w:r w:rsidRPr="00325E51">
        <w:rPr>
          <w:rFonts w:ascii="Arial Unicode MS" w:hAnsi="Arial Unicode MS" w:cs="Arial" w:hint="eastAsia"/>
          <w:kern w:val="0"/>
          <w:szCs w:val="21"/>
        </w:rPr>
        <w:t>C</w:t>
      </w:r>
      <w:r w:rsidRPr="00325E51">
        <w:rPr>
          <w:rFonts w:ascii="Arial Unicode MS" w:hAnsi="Arial Unicode MS" w:cs="Arial" w:hint="eastAsia"/>
          <w:kern w:val="0"/>
          <w:szCs w:val="21"/>
        </w:rPr>
        <w:t>类基金份额的销售服务费；</w:t>
      </w:r>
    </w:p>
    <w:p w14:paraId="6B61AB9B" w14:textId="77777777" w:rsidR="00325E51" w:rsidRPr="00325E51" w:rsidRDefault="00325E51" w:rsidP="00325E51">
      <w:pPr>
        <w:spacing w:line="360" w:lineRule="auto"/>
        <w:ind w:firstLineChars="200" w:firstLine="420"/>
        <w:rPr>
          <w:rFonts w:ascii="Arial Unicode MS" w:hAnsi="Arial Unicode MS" w:cs="Arial"/>
          <w:kern w:val="0"/>
          <w:szCs w:val="21"/>
        </w:rPr>
      </w:pPr>
      <w:r w:rsidRPr="00325E51">
        <w:rPr>
          <w:rFonts w:ascii="Arial Unicode MS" w:hAnsi="Arial Unicode MS" w:cs="Arial" w:hint="eastAsia"/>
          <w:kern w:val="0"/>
          <w:szCs w:val="21"/>
        </w:rPr>
        <w:t>4</w:t>
      </w:r>
      <w:r w:rsidRPr="00325E51">
        <w:rPr>
          <w:rFonts w:ascii="Arial Unicode MS" w:hAnsi="Arial Unicode MS" w:cs="Arial" w:hint="eastAsia"/>
          <w:kern w:val="0"/>
          <w:szCs w:val="21"/>
        </w:rPr>
        <w:t>、基金合同生效后与基金相关的信息披露费用；</w:t>
      </w:r>
    </w:p>
    <w:p w14:paraId="1D014942" w14:textId="77777777" w:rsidR="00325E51" w:rsidRPr="00325E51" w:rsidRDefault="00325E51" w:rsidP="00325E51">
      <w:pPr>
        <w:spacing w:line="360" w:lineRule="auto"/>
        <w:ind w:firstLineChars="200" w:firstLine="420"/>
        <w:rPr>
          <w:rFonts w:ascii="Arial Unicode MS" w:hAnsi="Arial Unicode MS" w:cs="Arial"/>
          <w:kern w:val="0"/>
          <w:szCs w:val="21"/>
        </w:rPr>
      </w:pPr>
      <w:r w:rsidRPr="00325E51">
        <w:rPr>
          <w:rFonts w:ascii="Arial Unicode MS" w:hAnsi="Arial Unicode MS" w:cs="Arial" w:hint="eastAsia"/>
          <w:kern w:val="0"/>
          <w:szCs w:val="21"/>
        </w:rPr>
        <w:t>5</w:t>
      </w:r>
      <w:r w:rsidRPr="00325E51">
        <w:rPr>
          <w:rFonts w:ascii="Arial Unicode MS" w:hAnsi="Arial Unicode MS" w:cs="Arial" w:hint="eastAsia"/>
          <w:kern w:val="0"/>
          <w:szCs w:val="21"/>
        </w:rPr>
        <w:t>、基金合同生效后与基金相关的会计师费、律师费、诉讼费和仲裁费；</w:t>
      </w:r>
    </w:p>
    <w:p w14:paraId="55641B67" w14:textId="77777777" w:rsidR="00325E51" w:rsidRPr="00325E51" w:rsidRDefault="00325E51" w:rsidP="00325E51">
      <w:pPr>
        <w:spacing w:line="360" w:lineRule="auto"/>
        <w:ind w:firstLineChars="200" w:firstLine="420"/>
        <w:rPr>
          <w:rFonts w:ascii="Arial Unicode MS" w:hAnsi="Arial Unicode MS" w:cs="Arial"/>
          <w:kern w:val="0"/>
          <w:szCs w:val="21"/>
        </w:rPr>
      </w:pPr>
      <w:r w:rsidRPr="00325E51">
        <w:rPr>
          <w:rFonts w:ascii="Arial Unicode MS" w:hAnsi="Arial Unicode MS" w:cs="Arial" w:hint="eastAsia"/>
          <w:kern w:val="0"/>
          <w:szCs w:val="21"/>
        </w:rPr>
        <w:t>6</w:t>
      </w:r>
      <w:r w:rsidRPr="00325E51">
        <w:rPr>
          <w:rFonts w:ascii="Arial Unicode MS" w:hAnsi="Arial Unicode MS" w:cs="Arial" w:hint="eastAsia"/>
          <w:kern w:val="0"/>
          <w:szCs w:val="21"/>
        </w:rPr>
        <w:t>、基金份额持有人大会费用；</w:t>
      </w:r>
    </w:p>
    <w:p w14:paraId="7C7C219F" w14:textId="77777777" w:rsidR="00325E51" w:rsidRPr="00325E51" w:rsidRDefault="00325E51" w:rsidP="00325E51">
      <w:pPr>
        <w:spacing w:line="360" w:lineRule="auto"/>
        <w:ind w:firstLineChars="200" w:firstLine="420"/>
        <w:rPr>
          <w:rFonts w:ascii="Arial Unicode MS" w:hAnsi="Arial Unicode MS" w:cs="Arial"/>
          <w:kern w:val="0"/>
          <w:szCs w:val="21"/>
        </w:rPr>
      </w:pPr>
      <w:r w:rsidRPr="00325E51">
        <w:rPr>
          <w:rFonts w:ascii="Arial Unicode MS" w:hAnsi="Arial Unicode MS" w:cs="Arial" w:hint="eastAsia"/>
          <w:kern w:val="0"/>
          <w:szCs w:val="21"/>
        </w:rPr>
        <w:t>7</w:t>
      </w:r>
      <w:r w:rsidRPr="00325E51">
        <w:rPr>
          <w:rFonts w:ascii="Arial Unicode MS" w:hAnsi="Arial Unicode MS" w:cs="Arial" w:hint="eastAsia"/>
          <w:kern w:val="0"/>
          <w:szCs w:val="21"/>
        </w:rPr>
        <w:t>、基金的证券、期货交易费用；</w:t>
      </w:r>
    </w:p>
    <w:p w14:paraId="4122BD7C" w14:textId="77777777" w:rsidR="00325E51" w:rsidRPr="00325E51" w:rsidRDefault="00325E51" w:rsidP="00325E51">
      <w:pPr>
        <w:spacing w:line="360" w:lineRule="auto"/>
        <w:ind w:firstLineChars="200" w:firstLine="420"/>
        <w:rPr>
          <w:rFonts w:ascii="Arial Unicode MS" w:hAnsi="Arial Unicode MS" w:cs="Arial"/>
          <w:kern w:val="0"/>
          <w:szCs w:val="21"/>
        </w:rPr>
      </w:pPr>
      <w:r w:rsidRPr="00325E51">
        <w:rPr>
          <w:rFonts w:ascii="Arial Unicode MS" w:hAnsi="Arial Unicode MS" w:cs="Arial" w:hint="eastAsia"/>
          <w:kern w:val="0"/>
          <w:szCs w:val="21"/>
        </w:rPr>
        <w:t>8</w:t>
      </w:r>
      <w:r w:rsidRPr="00325E51">
        <w:rPr>
          <w:rFonts w:ascii="Arial Unicode MS" w:hAnsi="Arial Unicode MS" w:cs="Arial" w:hint="eastAsia"/>
          <w:kern w:val="0"/>
          <w:szCs w:val="21"/>
        </w:rPr>
        <w:t>、基金的银行汇划费用；</w:t>
      </w:r>
    </w:p>
    <w:p w14:paraId="6CCC0719" w14:textId="77777777" w:rsidR="00325E51" w:rsidRPr="00325E51" w:rsidRDefault="00325E51" w:rsidP="00325E51">
      <w:pPr>
        <w:spacing w:line="360" w:lineRule="auto"/>
        <w:ind w:firstLineChars="200" w:firstLine="420"/>
        <w:rPr>
          <w:rFonts w:ascii="Arial Unicode MS" w:hAnsi="Arial Unicode MS" w:cs="Arial"/>
          <w:kern w:val="0"/>
          <w:szCs w:val="21"/>
        </w:rPr>
      </w:pPr>
      <w:r w:rsidRPr="00325E51">
        <w:rPr>
          <w:rFonts w:ascii="Arial Unicode MS" w:hAnsi="Arial Unicode MS" w:cs="Arial" w:hint="eastAsia"/>
          <w:kern w:val="0"/>
          <w:szCs w:val="21"/>
        </w:rPr>
        <w:t>9</w:t>
      </w:r>
      <w:r w:rsidRPr="00325E51">
        <w:rPr>
          <w:rFonts w:ascii="Arial Unicode MS" w:hAnsi="Arial Unicode MS" w:cs="Arial" w:hint="eastAsia"/>
          <w:kern w:val="0"/>
          <w:szCs w:val="21"/>
        </w:rPr>
        <w:t>、账户开户费用、账户维护费用；</w:t>
      </w:r>
    </w:p>
    <w:p w14:paraId="565FB36F" w14:textId="6E70D95C" w:rsidR="00537B38" w:rsidRPr="00B679CE" w:rsidRDefault="00325E51" w:rsidP="00E865F2">
      <w:pPr>
        <w:adjustRightInd w:val="0"/>
        <w:snapToGrid w:val="0"/>
        <w:spacing w:line="360" w:lineRule="auto"/>
        <w:ind w:firstLineChars="200" w:firstLine="420"/>
        <w:rPr>
          <w:rFonts w:ascii="Arial Unicode MS" w:hAnsi="Arial Unicode MS" w:cs="Arial"/>
          <w:kern w:val="0"/>
          <w:szCs w:val="21"/>
        </w:rPr>
      </w:pPr>
      <w:r w:rsidRPr="00325E51">
        <w:rPr>
          <w:rFonts w:ascii="Arial Unicode MS" w:hAnsi="Arial Unicode MS" w:cs="Arial" w:hint="eastAsia"/>
          <w:kern w:val="0"/>
          <w:szCs w:val="21"/>
        </w:rPr>
        <w:t>10</w:t>
      </w:r>
      <w:r w:rsidRPr="00325E51">
        <w:rPr>
          <w:rFonts w:ascii="Arial Unicode MS" w:hAnsi="Arial Unicode MS" w:cs="Arial" w:hint="eastAsia"/>
          <w:kern w:val="0"/>
          <w:szCs w:val="21"/>
        </w:rPr>
        <w:t>、按照国家有关规定和基金合同约定，可以在基金财产中列支的其他费用。</w:t>
      </w:r>
    </w:p>
    <w:p w14:paraId="30739273" w14:textId="77777777" w:rsidR="004F05E2" w:rsidRPr="00B679CE" w:rsidRDefault="004F05E2" w:rsidP="00F539D4">
      <w:pPr>
        <w:spacing w:line="360" w:lineRule="auto"/>
        <w:ind w:firstLineChars="200" w:firstLine="422"/>
        <w:rPr>
          <w:rFonts w:ascii="Arial Unicode MS" w:hAnsi="Arial Unicode MS"/>
          <w:b/>
          <w:bCs/>
          <w:szCs w:val="21"/>
        </w:rPr>
      </w:pPr>
      <w:r w:rsidRPr="00B679CE">
        <w:rPr>
          <w:rFonts w:ascii="Arial Unicode MS" w:hAnsi="Arial Unicode MS"/>
          <w:b/>
          <w:bCs/>
          <w:szCs w:val="21"/>
        </w:rPr>
        <w:t>二、基金费用计提方法、计提标准和支付方式</w:t>
      </w:r>
    </w:p>
    <w:p w14:paraId="76A2FB28" w14:textId="77777777" w:rsidR="00325E51" w:rsidRPr="00325E51" w:rsidRDefault="00325E51" w:rsidP="00325E51">
      <w:pPr>
        <w:spacing w:line="360" w:lineRule="auto"/>
        <w:ind w:firstLineChars="200" w:firstLine="420"/>
        <w:rPr>
          <w:rFonts w:ascii="Arial Unicode MS" w:hAnsi="Arial Unicode MS" w:cs="Arial"/>
          <w:kern w:val="0"/>
          <w:szCs w:val="21"/>
        </w:rPr>
      </w:pPr>
      <w:r w:rsidRPr="00325E51">
        <w:rPr>
          <w:rFonts w:ascii="Arial Unicode MS" w:hAnsi="Arial Unicode MS" w:cs="Arial" w:hint="eastAsia"/>
          <w:kern w:val="0"/>
          <w:szCs w:val="21"/>
        </w:rPr>
        <w:t>1</w:t>
      </w:r>
      <w:r w:rsidRPr="00325E51">
        <w:rPr>
          <w:rFonts w:ascii="Arial Unicode MS" w:hAnsi="Arial Unicode MS" w:cs="Arial" w:hint="eastAsia"/>
          <w:kern w:val="0"/>
          <w:szCs w:val="21"/>
        </w:rPr>
        <w:t>、基金管理人的管理费</w:t>
      </w:r>
      <w:r w:rsidRPr="00325E51">
        <w:rPr>
          <w:rFonts w:ascii="Arial Unicode MS" w:hAnsi="Arial Unicode MS" w:cs="Arial" w:hint="eastAsia"/>
          <w:kern w:val="0"/>
          <w:szCs w:val="21"/>
        </w:rPr>
        <w:t xml:space="preserve"> </w:t>
      </w:r>
    </w:p>
    <w:p w14:paraId="658A2A6F" w14:textId="77777777" w:rsidR="00325E51" w:rsidRPr="00325E51" w:rsidRDefault="00325E51" w:rsidP="00325E51">
      <w:pPr>
        <w:spacing w:line="360" w:lineRule="auto"/>
        <w:ind w:firstLineChars="200" w:firstLine="420"/>
        <w:rPr>
          <w:rFonts w:ascii="Arial Unicode MS" w:hAnsi="Arial Unicode MS" w:cs="Arial"/>
          <w:kern w:val="0"/>
          <w:szCs w:val="21"/>
        </w:rPr>
      </w:pPr>
      <w:r w:rsidRPr="00325E51">
        <w:rPr>
          <w:rFonts w:ascii="Arial Unicode MS" w:hAnsi="Arial Unicode MS" w:cs="Arial" w:hint="eastAsia"/>
          <w:kern w:val="0"/>
          <w:szCs w:val="21"/>
        </w:rPr>
        <w:t>本基金的管理费按前一日基金资产净值的</w:t>
      </w:r>
      <w:r w:rsidRPr="00325E51">
        <w:rPr>
          <w:rFonts w:ascii="Arial Unicode MS" w:hAnsi="Arial Unicode MS" w:cs="Arial" w:hint="eastAsia"/>
          <w:kern w:val="0"/>
          <w:szCs w:val="21"/>
        </w:rPr>
        <w:t>0.60%</w:t>
      </w:r>
      <w:r w:rsidRPr="00325E51">
        <w:rPr>
          <w:rFonts w:ascii="Arial Unicode MS" w:hAnsi="Arial Unicode MS" w:cs="Arial" w:hint="eastAsia"/>
          <w:kern w:val="0"/>
          <w:szCs w:val="21"/>
        </w:rPr>
        <w:t>年费率计提。管理费的计算方法如下：</w:t>
      </w:r>
    </w:p>
    <w:p w14:paraId="008ADCBD" w14:textId="77777777" w:rsidR="00325E51" w:rsidRPr="00325E51" w:rsidRDefault="00325E51" w:rsidP="00325E51">
      <w:pPr>
        <w:spacing w:line="360" w:lineRule="auto"/>
        <w:ind w:firstLineChars="200" w:firstLine="420"/>
        <w:rPr>
          <w:rFonts w:ascii="Arial Unicode MS" w:hAnsi="Arial Unicode MS" w:cs="Arial"/>
          <w:kern w:val="0"/>
          <w:szCs w:val="21"/>
        </w:rPr>
      </w:pPr>
      <w:r w:rsidRPr="00325E51">
        <w:rPr>
          <w:rFonts w:ascii="Arial Unicode MS" w:hAnsi="Arial Unicode MS" w:cs="Arial" w:hint="eastAsia"/>
          <w:kern w:val="0"/>
          <w:szCs w:val="21"/>
        </w:rPr>
        <w:t>H</w:t>
      </w:r>
      <w:r w:rsidRPr="00325E51">
        <w:rPr>
          <w:rFonts w:ascii="Arial Unicode MS" w:hAnsi="Arial Unicode MS" w:cs="Arial" w:hint="eastAsia"/>
          <w:kern w:val="0"/>
          <w:szCs w:val="21"/>
        </w:rPr>
        <w:t>＝</w:t>
      </w:r>
      <w:r w:rsidRPr="00325E51">
        <w:rPr>
          <w:rFonts w:ascii="Arial Unicode MS" w:hAnsi="Arial Unicode MS" w:cs="Arial" w:hint="eastAsia"/>
          <w:kern w:val="0"/>
          <w:szCs w:val="21"/>
        </w:rPr>
        <w:t>E</w:t>
      </w:r>
      <w:r w:rsidRPr="00325E51">
        <w:rPr>
          <w:rFonts w:ascii="Arial Unicode MS" w:hAnsi="Arial Unicode MS" w:cs="Arial" w:hint="eastAsia"/>
          <w:kern w:val="0"/>
          <w:szCs w:val="21"/>
        </w:rPr>
        <w:t>×</w:t>
      </w:r>
      <w:r w:rsidRPr="00325E51">
        <w:rPr>
          <w:rFonts w:ascii="Arial Unicode MS" w:hAnsi="Arial Unicode MS" w:cs="Arial" w:hint="eastAsia"/>
          <w:kern w:val="0"/>
          <w:szCs w:val="21"/>
        </w:rPr>
        <w:t>0.60%</w:t>
      </w:r>
      <w:r w:rsidRPr="00325E51">
        <w:rPr>
          <w:rFonts w:ascii="Arial Unicode MS" w:hAnsi="Arial Unicode MS" w:cs="Arial" w:hint="eastAsia"/>
          <w:kern w:val="0"/>
          <w:szCs w:val="21"/>
        </w:rPr>
        <w:t>÷当年天数</w:t>
      </w:r>
    </w:p>
    <w:p w14:paraId="6A42EE2A" w14:textId="77777777" w:rsidR="00325E51" w:rsidRPr="00325E51" w:rsidRDefault="00325E51" w:rsidP="00325E51">
      <w:pPr>
        <w:spacing w:line="360" w:lineRule="auto"/>
        <w:ind w:firstLineChars="200" w:firstLine="420"/>
        <w:rPr>
          <w:rFonts w:ascii="Arial Unicode MS" w:hAnsi="Arial Unicode MS" w:cs="Arial"/>
          <w:kern w:val="0"/>
          <w:szCs w:val="21"/>
        </w:rPr>
      </w:pPr>
      <w:r w:rsidRPr="00325E51">
        <w:rPr>
          <w:rFonts w:ascii="Arial Unicode MS" w:hAnsi="Arial Unicode MS" w:cs="Arial" w:hint="eastAsia"/>
          <w:kern w:val="0"/>
          <w:szCs w:val="21"/>
        </w:rPr>
        <w:t>H</w:t>
      </w:r>
      <w:r w:rsidRPr="00325E51">
        <w:rPr>
          <w:rFonts w:ascii="Arial Unicode MS" w:hAnsi="Arial Unicode MS" w:cs="Arial" w:hint="eastAsia"/>
          <w:kern w:val="0"/>
          <w:szCs w:val="21"/>
        </w:rPr>
        <w:t>为每日应计提的基金管理费</w:t>
      </w:r>
    </w:p>
    <w:p w14:paraId="24B7A13E" w14:textId="77777777" w:rsidR="00325E51" w:rsidRPr="00325E51" w:rsidRDefault="00325E51" w:rsidP="00325E51">
      <w:pPr>
        <w:spacing w:line="360" w:lineRule="auto"/>
        <w:ind w:firstLineChars="200" w:firstLine="420"/>
        <w:rPr>
          <w:rFonts w:ascii="Arial Unicode MS" w:hAnsi="Arial Unicode MS" w:cs="Arial"/>
          <w:kern w:val="0"/>
          <w:szCs w:val="21"/>
        </w:rPr>
      </w:pPr>
      <w:r w:rsidRPr="00325E51">
        <w:rPr>
          <w:rFonts w:ascii="Arial Unicode MS" w:hAnsi="Arial Unicode MS" w:cs="Arial" w:hint="eastAsia"/>
          <w:kern w:val="0"/>
          <w:szCs w:val="21"/>
        </w:rPr>
        <w:t>E</w:t>
      </w:r>
      <w:r w:rsidRPr="00325E51">
        <w:rPr>
          <w:rFonts w:ascii="Arial Unicode MS" w:hAnsi="Arial Unicode MS" w:cs="Arial" w:hint="eastAsia"/>
          <w:kern w:val="0"/>
          <w:szCs w:val="21"/>
        </w:rPr>
        <w:t>为前一日的基金资产净值</w:t>
      </w:r>
    </w:p>
    <w:p w14:paraId="33B1A09D" w14:textId="77777777" w:rsidR="00325E51" w:rsidRPr="00325E51" w:rsidRDefault="00325E51" w:rsidP="00325E51">
      <w:pPr>
        <w:spacing w:line="360" w:lineRule="auto"/>
        <w:ind w:firstLineChars="200" w:firstLine="420"/>
        <w:rPr>
          <w:rFonts w:ascii="Arial Unicode MS" w:hAnsi="Arial Unicode MS" w:cs="Arial"/>
          <w:kern w:val="0"/>
          <w:szCs w:val="21"/>
        </w:rPr>
      </w:pPr>
      <w:r w:rsidRPr="00325E51">
        <w:rPr>
          <w:rFonts w:ascii="Arial Unicode MS" w:hAnsi="Arial Unicode MS" w:cs="Arial" w:hint="eastAsia"/>
          <w:kern w:val="0"/>
          <w:szCs w:val="21"/>
        </w:rPr>
        <w:t>基金管理费每日计算，逐日累计至每月月末，按月支付，由基金管理人与基金托管人核对一致后，基金托管人按照与基金管理人协商一致的方式在次月初</w:t>
      </w:r>
      <w:r w:rsidRPr="00325E51">
        <w:rPr>
          <w:rFonts w:ascii="Arial Unicode MS" w:hAnsi="Arial Unicode MS" w:cs="Arial" w:hint="eastAsia"/>
          <w:kern w:val="0"/>
          <w:szCs w:val="21"/>
        </w:rPr>
        <w:t>3</w:t>
      </w:r>
      <w:proofErr w:type="gramStart"/>
      <w:r w:rsidRPr="00325E51">
        <w:rPr>
          <w:rFonts w:ascii="Arial Unicode MS" w:hAnsi="Arial Unicode MS" w:cs="Arial" w:hint="eastAsia"/>
          <w:kern w:val="0"/>
          <w:szCs w:val="21"/>
        </w:rPr>
        <w:t>个</w:t>
      </w:r>
      <w:proofErr w:type="gramEnd"/>
      <w:r w:rsidRPr="00325E51">
        <w:rPr>
          <w:rFonts w:ascii="Arial Unicode MS" w:hAnsi="Arial Unicode MS" w:cs="Arial" w:hint="eastAsia"/>
          <w:kern w:val="0"/>
          <w:szCs w:val="21"/>
        </w:rPr>
        <w:t>工作日内从基金财产中一次性支付给基金管理人。若遇法定节假日、公休假或不可抗力等，支付日期顺延。</w:t>
      </w:r>
    </w:p>
    <w:p w14:paraId="406B7FC0" w14:textId="77777777" w:rsidR="00325E51" w:rsidRPr="00325E51" w:rsidRDefault="00325E51" w:rsidP="00325E51">
      <w:pPr>
        <w:spacing w:line="360" w:lineRule="auto"/>
        <w:ind w:firstLineChars="200" w:firstLine="420"/>
        <w:rPr>
          <w:rFonts w:ascii="Arial Unicode MS" w:hAnsi="Arial Unicode MS" w:cs="Arial"/>
          <w:kern w:val="0"/>
          <w:szCs w:val="21"/>
        </w:rPr>
      </w:pPr>
      <w:r w:rsidRPr="00325E51">
        <w:rPr>
          <w:rFonts w:ascii="Arial Unicode MS" w:hAnsi="Arial Unicode MS" w:cs="Arial" w:hint="eastAsia"/>
          <w:kern w:val="0"/>
          <w:szCs w:val="21"/>
        </w:rPr>
        <w:t>2</w:t>
      </w:r>
      <w:r w:rsidRPr="00325E51">
        <w:rPr>
          <w:rFonts w:ascii="Arial Unicode MS" w:hAnsi="Arial Unicode MS" w:cs="Arial" w:hint="eastAsia"/>
          <w:kern w:val="0"/>
          <w:szCs w:val="21"/>
        </w:rPr>
        <w:t>、基金托管人的托管费</w:t>
      </w:r>
    </w:p>
    <w:p w14:paraId="7710C4FC" w14:textId="77777777" w:rsidR="00325E51" w:rsidRPr="00325E51" w:rsidRDefault="00325E51" w:rsidP="00325E51">
      <w:pPr>
        <w:spacing w:line="360" w:lineRule="auto"/>
        <w:ind w:firstLineChars="200" w:firstLine="420"/>
        <w:rPr>
          <w:rFonts w:ascii="Arial Unicode MS" w:hAnsi="Arial Unicode MS" w:cs="Arial"/>
          <w:kern w:val="0"/>
          <w:szCs w:val="21"/>
        </w:rPr>
      </w:pPr>
      <w:r w:rsidRPr="00325E51">
        <w:rPr>
          <w:rFonts w:ascii="Arial Unicode MS" w:hAnsi="Arial Unicode MS" w:cs="Arial" w:hint="eastAsia"/>
          <w:kern w:val="0"/>
          <w:szCs w:val="21"/>
        </w:rPr>
        <w:t>本基金的托管费按前一日基金资产净值的</w:t>
      </w:r>
      <w:r w:rsidRPr="00325E51">
        <w:rPr>
          <w:rFonts w:ascii="Arial Unicode MS" w:hAnsi="Arial Unicode MS" w:cs="Arial" w:hint="eastAsia"/>
          <w:kern w:val="0"/>
          <w:szCs w:val="21"/>
        </w:rPr>
        <w:t>0.10%</w:t>
      </w:r>
      <w:r w:rsidRPr="00325E51">
        <w:rPr>
          <w:rFonts w:ascii="Arial Unicode MS" w:hAnsi="Arial Unicode MS" w:cs="Arial" w:hint="eastAsia"/>
          <w:kern w:val="0"/>
          <w:szCs w:val="21"/>
        </w:rPr>
        <w:t>的年费率计提。托管费的计算方法如下：</w:t>
      </w:r>
    </w:p>
    <w:p w14:paraId="5961E863" w14:textId="77777777" w:rsidR="00325E51" w:rsidRPr="00325E51" w:rsidRDefault="00325E51" w:rsidP="00325E51">
      <w:pPr>
        <w:spacing w:line="360" w:lineRule="auto"/>
        <w:ind w:firstLineChars="200" w:firstLine="420"/>
        <w:rPr>
          <w:rFonts w:ascii="Arial Unicode MS" w:hAnsi="Arial Unicode MS" w:cs="Arial"/>
          <w:kern w:val="0"/>
          <w:szCs w:val="21"/>
        </w:rPr>
      </w:pPr>
      <w:r w:rsidRPr="00325E51">
        <w:rPr>
          <w:rFonts w:ascii="Arial Unicode MS" w:hAnsi="Arial Unicode MS" w:cs="Arial" w:hint="eastAsia"/>
          <w:kern w:val="0"/>
          <w:szCs w:val="21"/>
        </w:rPr>
        <w:t>H</w:t>
      </w:r>
      <w:r w:rsidRPr="00325E51">
        <w:rPr>
          <w:rFonts w:ascii="Arial Unicode MS" w:hAnsi="Arial Unicode MS" w:cs="Arial" w:hint="eastAsia"/>
          <w:kern w:val="0"/>
          <w:szCs w:val="21"/>
        </w:rPr>
        <w:t>＝</w:t>
      </w:r>
      <w:r w:rsidRPr="00325E51">
        <w:rPr>
          <w:rFonts w:ascii="Arial Unicode MS" w:hAnsi="Arial Unicode MS" w:cs="Arial" w:hint="eastAsia"/>
          <w:kern w:val="0"/>
          <w:szCs w:val="21"/>
        </w:rPr>
        <w:t>E</w:t>
      </w:r>
      <w:r w:rsidRPr="00325E51">
        <w:rPr>
          <w:rFonts w:ascii="Arial Unicode MS" w:hAnsi="Arial Unicode MS" w:cs="Arial" w:hint="eastAsia"/>
          <w:kern w:val="0"/>
          <w:szCs w:val="21"/>
        </w:rPr>
        <w:t>×</w:t>
      </w:r>
      <w:r w:rsidRPr="00325E51">
        <w:rPr>
          <w:rFonts w:ascii="Arial Unicode MS" w:hAnsi="Arial Unicode MS" w:cs="Arial" w:hint="eastAsia"/>
          <w:kern w:val="0"/>
          <w:szCs w:val="21"/>
        </w:rPr>
        <w:t>0.10%</w:t>
      </w:r>
      <w:r w:rsidRPr="00325E51">
        <w:rPr>
          <w:rFonts w:ascii="Arial Unicode MS" w:hAnsi="Arial Unicode MS" w:cs="Arial" w:hint="eastAsia"/>
          <w:kern w:val="0"/>
          <w:szCs w:val="21"/>
        </w:rPr>
        <w:t>÷当年天数</w:t>
      </w:r>
    </w:p>
    <w:p w14:paraId="1C1D0D16" w14:textId="77777777" w:rsidR="00325E51" w:rsidRPr="00325E51" w:rsidRDefault="00325E51" w:rsidP="00325E51">
      <w:pPr>
        <w:spacing w:line="360" w:lineRule="auto"/>
        <w:ind w:firstLineChars="200" w:firstLine="420"/>
        <w:rPr>
          <w:rFonts w:ascii="Arial Unicode MS" w:hAnsi="Arial Unicode MS" w:cs="Arial"/>
          <w:kern w:val="0"/>
          <w:szCs w:val="21"/>
        </w:rPr>
      </w:pPr>
      <w:r w:rsidRPr="00325E51">
        <w:rPr>
          <w:rFonts w:ascii="Arial Unicode MS" w:hAnsi="Arial Unicode MS" w:cs="Arial" w:hint="eastAsia"/>
          <w:kern w:val="0"/>
          <w:szCs w:val="21"/>
        </w:rPr>
        <w:t>H</w:t>
      </w:r>
      <w:r w:rsidRPr="00325E51">
        <w:rPr>
          <w:rFonts w:ascii="Arial Unicode MS" w:hAnsi="Arial Unicode MS" w:cs="Arial" w:hint="eastAsia"/>
          <w:kern w:val="0"/>
          <w:szCs w:val="21"/>
        </w:rPr>
        <w:t>为每日应计提的基金托管费</w:t>
      </w:r>
    </w:p>
    <w:p w14:paraId="218BC6C8" w14:textId="77777777" w:rsidR="00325E51" w:rsidRPr="00325E51" w:rsidRDefault="00325E51" w:rsidP="00325E51">
      <w:pPr>
        <w:spacing w:line="360" w:lineRule="auto"/>
        <w:ind w:firstLineChars="200" w:firstLine="420"/>
        <w:rPr>
          <w:rFonts w:ascii="Arial Unicode MS" w:hAnsi="Arial Unicode MS" w:cs="Arial"/>
          <w:kern w:val="0"/>
          <w:szCs w:val="21"/>
        </w:rPr>
      </w:pPr>
      <w:r w:rsidRPr="00325E51">
        <w:rPr>
          <w:rFonts w:ascii="Arial Unicode MS" w:hAnsi="Arial Unicode MS" w:cs="Arial" w:hint="eastAsia"/>
          <w:kern w:val="0"/>
          <w:szCs w:val="21"/>
        </w:rPr>
        <w:lastRenderedPageBreak/>
        <w:t>E</w:t>
      </w:r>
      <w:r w:rsidRPr="00325E51">
        <w:rPr>
          <w:rFonts w:ascii="Arial Unicode MS" w:hAnsi="Arial Unicode MS" w:cs="Arial" w:hint="eastAsia"/>
          <w:kern w:val="0"/>
          <w:szCs w:val="21"/>
        </w:rPr>
        <w:t>为前一日的基金资产净值</w:t>
      </w:r>
    </w:p>
    <w:p w14:paraId="0A55AC91" w14:textId="77777777" w:rsidR="00325E51" w:rsidRPr="00325E51" w:rsidRDefault="00325E51" w:rsidP="00325E51">
      <w:pPr>
        <w:spacing w:line="360" w:lineRule="auto"/>
        <w:ind w:firstLineChars="200" w:firstLine="420"/>
        <w:rPr>
          <w:rFonts w:ascii="Arial Unicode MS" w:hAnsi="Arial Unicode MS" w:cs="Arial"/>
          <w:kern w:val="0"/>
          <w:szCs w:val="21"/>
        </w:rPr>
      </w:pPr>
      <w:r w:rsidRPr="00325E51">
        <w:rPr>
          <w:rFonts w:ascii="Arial Unicode MS" w:hAnsi="Arial Unicode MS" w:cs="Arial" w:hint="eastAsia"/>
          <w:kern w:val="0"/>
          <w:szCs w:val="21"/>
        </w:rPr>
        <w:t>基金托管费每日计算，逐日累计至每月月末，按月支付，由基金管理人与基金托管人核对一致后，基金托管人按照与基金管理人协商一致的方式于次月初</w:t>
      </w:r>
      <w:r w:rsidRPr="00325E51">
        <w:rPr>
          <w:rFonts w:ascii="Arial Unicode MS" w:hAnsi="Arial Unicode MS" w:cs="Arial" w:hint="eastAsia"/>
          <w:kern w:val="0"/>
          <w:szCs w:val="21"/>
        </w:rPr>
        <w:t>3</w:t>
      </w:r>
      <w:proofErr w:type="gramStart"/>
      <w:r w:rsidRPr="00325E51">
        <w:rPr>
          <w:rFonts w:ascii="Arial Unicode MS" w:hAnsi="Arial Unicode MS" w:cs="Arial" w:hint="eastAsia"/>
          <w:kern w:val="0"/>
          <w:szCs w:val="21"/>
        </w:rPr>
        <w:t>个</w:t>
      </w:r>
      <w:proofErr w:type="gramEnd"/>
      <w:r w:rsidRPr="00325E51">
        <w:rPr>
          <w:rFonts w:ascii="Arial Unicode MS" w:hAnsi="Arial Unicode MS" w:cs="Arial" w:hint="eastAsia"/>
          <w:kern w:val="0"/>
          <w:szCs w:val="21"/>
        </w:rPr>
        <w:t>工作日内从基金财产中一次性支取。若遇法定节假日、公休假或不可抗力等，支付日期顺延。</w:t>
      </w:r>
    </w:p>
    <w:p w14:paraId="13C9FC36" w14:textId="77777777" w:rsidR="00325E51" w:rsidRPr="00325E51" w:rsidRDefault="00325E51" w:rsidP="00325E51">
      <w:pPr>
        <w:spacing w:line="360" w:lineRule="auto"/>
        <w:ind w:firstLineChars="200" w:firstLine="420"/>
        <w:rPr>
          <w:rFonts w:ascii="Arial Unicode MS" w:hAnsi="Arial Unicode MS" w:cs="Arial"/>
          <w:kern w:val="0"/>
          <w:szCs w:val="21"/>
        </w:rPr>
      </w:pPr>
      <w:r w:rsidRPr="00325E51">
        <w:rPr>
          <w:rFonts w:ascii="Arial Unicode MS" w:hAnsi="Arial Unicode MS" w:cs="Arial" w:hint="eastAsia"/>
          <w:kern w:val="0"/>
          <w:szCs w:val="21"/>
        </w:rPr>
        <w:t>3</w:t>
      </w:r>
      <w:r w:rsidRPr="00325E51">
        <w:rPr>
          <w:rFonts w:ascii="Arial Unicode MS" w:hAnsi="Arial Unicode MS" w:cs="Arial" w:hint="eastAsia"/>
          <w:kern w:val="0"/>
          <w:szCs w:val="21"/>
        </w:rPr>
        <w:t>、销售服务费</w:t>
      </w:r>
    </w:p>
    <w:p w14:paraId="46DD6CAC" w14:textId="77777777" w:rsidR="00325E51" w:rsidRPr="00325E51" w:rsidRDefault="00325E51" w:rsidP="00325E51">
      <w:pPr>
        <w:spacing w:line="360" w:lineRule="auto"/>
        <w:ind w:firstLineChars="200" w:firstLine="420"/>
        <w:rPr>
          <w:rFonts w:ascii="Arial Unicode MS" w:hAnsi="Arial Unicode MS" w:cs="Arial"/>
          <w:kern w:val="0"/>
          <w:szCs w:val="21"/>
        </w:rPr>
      </w:pPr>
      <w:r w:rsidRPr="00325E51">
        <w:rPr>
          <w:rFonts w:ascii="Arial Unicode MS" w:hAnsi="Arial Unicode MS" w:cs="Arial" w:hint="eastAsia"/>
          <w:kern w:val="0"/>
          <w:szCs w:val="21"/>
        </w:rPr>
        <w:t>本基金</w:t>
      </w:r>
      <w:r w:rsidRPr="00325E51">
        <w:rPr>
          <w:rFonts w:ascii="Arial Unicode MS" w:hAnsi="Arial Unicode MS" w:cs="Arial" w:hint="eastAsia"/>
          <w:kern w:val="0"/>
          <w:szCs w:val="21"/>
        </w:rPr>
        <w:t>A</w:t>
      </w:r>
      <w:r w:rsidRPr="00325E51">
        <w:rPr>
          <w:rFonts w:ascii="Arial Unicode MS" w:hAnsi="Arial Unicode MS" w:cs="Arial" w:hint="eastAsia"/>
          <w:kern w:val="0"/>
          <w:szCs w:val="21"/>
        </w:rPr>
        <w:t>类基金份额不收取销售服务费，</w:t>
      </w:r>
      <w:r w:rsidRPr="00325E51">
        <w:rPr>
          <w:rFonts w:ascii="Arial Unicode MS" w:hAnsi="Arial Unicode MS" w:cs="Arial" w:hint="eastAsia"/>
          <w:kern w:val="0"/>
          <w:szCs w:val="21"/>
        </w:rPr>
        <w:t>C</w:t>
      </w:r>
      <w:r w:rsidRPr="00325E51">
        <w:rPr>
          <w:rFonts w:ascii="Arial Unicode MS" w:hAnsi="Arial Unicode MS" w:cs="Arial" w:hint="eastAsia"/>
          <w:kern w:val="0"/>
          <w:szCs w:val="21"/>
        </w:rPr>
        <w:t>类基金份额的销售服务费年费率为</w:t>
      </w:r>
      <w:r w:rsidRPr="00325E51">
        <w:rPr>
          <w:rFonts w:ascii="Arial Unicode MS" w:hAnsi="Arial Unicode MS" w:cs="Arial" w:hint="eastAsia"/>
          <w:kern w:val="0"/>
          <w:szCs w:val="21"/>
        </w:rPr>
        <w:t>0.40%</w:t>
      </w:r>
      <w:r w:rsidRPr="00325E51">
        <w:rPr>
          <w:rFonts w:ascii="Arial Unicode MS" w:hAnsi="Arial Unicode MS" w:cs="Arial" w:hint="eastAsia"/>
          <w:kern w:val="0"/>
          <w:szCs w:val="21"/>
        </w:rPr>
        <w:t>。</w:t>
      </w:r>
    </w:p>
    <w:p w14:paraId="379EE025" w14:textId="77777777" w:rsidR="00325E51" w:rsidRPr="00325E51" w:rsidRDefault="00325E51" w:rsidP="00325E51">
      <w:pPr>
        <w:spacing w:line="360" w:lineRule="auto"/>
        <w:ind w:firstLineChars="200" w:firstLine="420"/>
        <w:rPr>
          <w:rFonts w:ascii="Arial Unicode MS" w:hAnsi="Arial Unicode MS" w:cs="Arial"/>
          <w:kern w:val="0"/>
          <w:szCs w:val="21"/>
        </w:rPr>
      </w:pPr>
      <w:r w:rsidRPr="00325E51">
        <w:rPr>
          <w:rFonts w:ascii="Arial Unicode MS" w:hAnsi="Arial Unicode MS" w:cs="Arial" w:hint="eastAsia"/>
          <w:kern w:val="0"/>
          <w:szCs w:val="21"/>
        </w:rPr>
        <w:t>本基金销售服务费按前一日</w:t>
      </w:r>
      <w:r w:rsidRPr="00325E51">
        <w:rPr>
          <w:rFonts w:ascii="Arial Unicode MS" w:hAnsi="Arial Unicode MS" w:cs="Arial" w:hint="eastAsia"/>
          <w:kern w:val="0"/>
          <w:szCs w:val="21"/>
        </w:rPr>
        <w:t>C</w:t>
      </w:r>
      <w:r w:rsidRPr="00325E51">
        <w:rPr>
          <w:rFonts w:ascii="Arial Unicode MS" w:hAnsi="Arial Unicode MS" w:cs="Arial" w:hint="eastAsia"/>
          <w:kern w:val="0"/>
          <w:szCs w:val="21"/>
        </w:rPr>
        <w:t>类基金份额的基金资产净值的</w:t>
      </w:r>
      <w:r w:rsidRPr="00325E51">
        <w:rPr>
          <w:rFonts w:ascii="Arial Unicode MS" w:hAnsi="Arial Unicode MS" w:cs="Arial" w:hint="eastAsia"/>
          <w:kern w:val="0"/>
          <w:szCs w:val="21"/>
        </w:rPr>
        <w:t>0.40%</w:t>
      </w:r>
      <w:r w:rsidRPr="00325E51">
        <w:rPr>
          <w:rFonts w:ascii="Arial Unicode MS" w:hAnsi="Arial Unicode MS" w:cs="Arial" w:hint="eastAsia"/>
          <w:kern w:val="0"/>
          <w:szCs w:val="21"/>
        </w:rPr>
        <w:t>年费率计提。</w:t>
      </w:r>
      <w:r w:rsidRPr="00325E51">
        <w:rPr>
          <w:rFonts w:ascii="Arial Unicode MS" w:hAnsi="Arial Unicode MS" w:cs="Arial" w:hint="eastAsia"/>
          <w:kern w:val="0"/>
          <w:szCs w:val="21"/>
        </w:rPr>
        <w:t xml:space="preserve"> </w:t>
      </w:r>
      <w:r w:rsidRPr="00325E51">
        <w:rPr>
          <w:rFonts w:ascii="Arial Unicode MS" w:hAnsi="Arial Unicode MS" w:cs="Arial" w:hint="eastAsia"/>
          <w:kern w:val="0"/>
          <w:szCs w:val="21"/>
        </w:rPr>
        <w:t>计算方法如下：</w:t>
      </w:r>
      <w:r w:rsidRPr="00325E51">
        <w:rPr>
          <w:rFonts w:ascii="Arial Unicode MS" w:hAnsi="Arial Unicode MS" w:cs="Arial" w:hint="eastAsia"/>
          <w:kern w:val="0"/>
          <w:szCs w:val="21"/>
        </w:rPr>
        <w:t xml:space="preserve"> </w:t>
      </w:r>
    </w:p>
    <w:p w14:paraId="6509C73A" w14:textId="77777777" w:rsidR="00325E51" w:rsidRPr="00325E51" w:rsidRDefault="00325E51" w:rsidP="00325E51">
      <w:pPr>
        <w:spacing w:line="360" w:lineRule="auto"/>
        <w:ind w:firstLineChars="200" w:firstLine="420"/>
        <w:rPr>
          <w:rFonts w:ascii="Arial Unicode MS" w:hAnsi="Arial Unicode MS" w:cs="Arial"/>
          <w:kern w:val="0"/>
          <w:szCs w:val="21"/>
        </w:rPr>
      </w:pPr>
      <w:r w:rsidRPr="00325E51">
        <w:rPr>
          <w:rFonts w:ascii="Arial Unicode MS" w:hAnsi="Arial Unicode MS" w:cs="Arial" w:hint="eastAsia"/>
          <w:kern w:val="0"/>
          <w:szCs w:val="21"/>
        </w:rPr>
        <w:t>H=E</w:t>
      </w:r>
      <w:r w:rsidRPr="00325E51">
        <w:rPr>
          <w:rFonts w:ascii="Arial Unicode MS" w:hAnsi="Arial Unicode MS" w:cs="Arial" w:hint="eastAsia"/>
          <w:kern w:val="0"/>
          <w:szCs w:val="21"/>
        </w:rPr>
        <w:t>×</w:t>
      </w:r>
      <w:r w:rsidRPr="00325E51">
        <w:rPr>
          <w:rFonts w:ascii="Arial Unicode MS" w:hAnsi="Arial Unicode MS" w:cs="Arial" w:hint="eastAsia"/>
          <w:kern w:val="0"/>
          <w:szCs w:val="21"/>
        </w:rPr>
        <w:t>0.40%</w:t>
      </w:r>
      <w:r w:rsidRPr="00325E51">
        <w:rPr>
          <w:rFonts w:ascii="Arial Unicode MS" w:hAnsi="Arial Unicode MS" w:cs="Arial" w:hint="eastAsia"/>
          <w:kern w:val="0"/>
          <w:szCs w:val="21"/>
        </w:rPr>
        <w:t>÷当年天数</w:t>
      </w:r>
    </w:p>
    <w:p w14:paraId="432CE977" w14:textId="77777777" w:rsidR="00325E51" w:rsidRPr="00325E51" w:rsidRDefault="00325E51" w:rsidP="00325E51">
      <w:pPr>
        <w:spacing w:line="360" w:lineRule="auto"/>
        <w:ind w:firstLineChars="200" w:firstLine="420"/>
        <w:rPr>
          <w:rFonts w:ascii="Arial Unicode MS" w:hAnsi="Arial Unicode MS" w:cs="Arial"/>
          <w:kern w:val="0"/>
          <w:szCs w:val="21"/>
        </w:rPr>
      </w:pPr>
      <w:r w:rsidRPr="00325E51">
        <w:rPr>
          <w:rFonts w:ascii="Arial Unicode MS" w:hAnsi="Arial Unicode MS" w:cs="Arial" w:hint="eastAsia"/>
          <w:kern w:val="0"/>
          <w:szCs w:val="21"/>
        </w:rPr>
        <w:t>H</w:t>
      </w:r>
      <w:r w:rsidRPr="00325E51">
        <w:rPr>
          <w:rFonts w:ascii="Arial Unicode MS" w:hAnsi="Arial Unicode MS" w:cs="Arial" w:hint="eastAsia"/>
          <w:kern w:val="0"/>
          <w:szCs w:val="21"/>
        </w:rPr>
        <w:t>为</w:t>
      </w:r>
      <w:r w:rsidRPr="00325E51">
        <w:rPr>
          <w:rFonts w:ascii="Arial Unicode MS" w:hAnsi="Arial Unicode MS" w:cs="Arial" w:hint="eastAsia"/>
          <w:kern w:val="0"/>
          <w:szCs w:val="21"/>
        </w:rPr>
        <w:t>C</w:t>
      </w:r>
      <w:r w:rsidRPr="00325E51">
        <w:rPr>
          <w:rFonts w:ascii="Arial Unicode MS" w:hAnsi="Arial Unicode MS" w:cs="Arial" w:hint="eastAsia"/>
          <w:kern w:val="0"/>
          <w:szCs w:val="21"/>
        </w:rPr>
        <w:t>类基金份额每日应计提的销售服务费</w:t>
      </w:r>
    </w:p>
    <w:p w14:paraId="2D055B90" w14:textId="77777777" w:rsidR="00325E51" w:rsidRPr="00325E51" w:rsidRDefault="00325E51" w:rsidP="00325E51">
      <w:pPr>
        <w:spacing w:line="360" w:lineRule="auto"/>
        <w:ind w:firstLineChars="200" w:firstLine="420"/>
        <w:rPr>
          <w:rFonts w:ascii="Arial Unicode MS" w:hAnsi="Arial Unicode MS" w:cs="Arial"/>
          <w:kern w:val="0"/>
          <w:szCs w:val="21"/>
        </w:rPr>
      </w:pPr>
      <w:r w:rsidRPr="00325E51">
        <w:rPr>
          <w:rFonts w:ascii="Arial Unicode MS" w:hAnsi="Arial Unicode MS" w:cs="Arial" w:hint="eastAsia"/>
          <w:kern w:val="0"/>
          <w:szCs w:val="21"/>
        </w:rPr>
        <w:t>E</w:t>
      </w:r>
      <w:r w:rsidRPr="00325E51">
        <w:rPr>
          <w:rFonts w:ascii="Arial Unicode MS" w:hAnsi="Arial Unicode MS" w:cs="Arial" w:hint="eastAsia"/>
          <w:kern w:val="0"/>
          <w:szCs w:val="21"/>
        </w:rPr>
        <w:t>为</w:t>
      </w:r>
      <w:r w:rsidRPr="00325E51">
        <w:rPr>
          <w:rFonts w:ascii="Arial Unicode MS" w:hAnsi="Arial Unicode MS" w:cs="Arial" w:hint="eastAsia"/>
          <w:kern w:val="0"/>
          <w:szCs w:val="21"/>
        </w:rPr>
        <w:t>C</w:t>
      </w:r>
      <w:r w:rsidRPr="00325E51">
        <w:rPr>
          <w:rFonts w:ascii="Arial Unicode MS" w:hAnsi="Arial Unicode MS" w:cs="Arial" w:hint="eastAsia"/>
          <w:kern w:val="0"/>
          <w:szCs w:val="21"/>
        </w:rPr>
        <w:t>类基金份额前一日基金资产净值</w:t>
      </w:r>
    </w:p>
    <w:p w14:paraId="41967B47" w14:textId="77777777" w:rsidR="00325E51" w:rsidRPr="00325E51" w:rsidRDefault="00325E51" w:rsidP="00325E51">
      <w:pPr>
        <w:spacing w:line="360" w:lineRule="auto"/>
        <w:ind w:firstLineChars="200" w:firstLine="420"/>
        <w:rPr>
          <w:rFonts w:ascii="Arial Unicode MS" w:hAnsi="Arial Unicode MS" w:cs="Arial"/>
          <w:kern w:val="0"/>
          <w:szCs w:val="21"/>
        </w:rPr>
      </w:pPr>
      <w:r w:rsidRPr="00325E51">
        <w:rPr>
          <w:rFonts w:ascii="Arial Unicode MS" w:hAnsi="Arial Unicode MS" w:cs="Arial" w:hint="eastAsia"/>
          <w:kern w:val="0"/>
          <w:szCs w:val="21"/>
        </w:rPr>
        <w:t>基金销售服务费每日计算，逐日累计至每月月末，按月支付，由基金管理人与基金托管人核对一致后，基金托管人按照与基金管理人协商一致的方式于次月初</w:t>
      </w:r>
      <w:r w:rsidRPr="00325E51">
        <w:rPr>
          <w:rFonts w:ascii="Arial Unicode MS" w:hAnsi="Arial Unicode MS" w:cs="Arial" w:hint="eastAsia"/>
          <w:kern w:val="0"/>
          <w:szCs w:val="21"/>
        </w:rPr>
        <w:t>3</w:t>
      </w:r>
      <w:proofErr w:type="gramStart"/>
      <w:r w:rsidRPr="00325E51">
        <w:rPr>
          <w:rFonts w:ascii="Arial Unicode MS" w:hAnsi="Arial Unicode MS" w:cs="Arial" w:hint="eastAsia"/>
          <w:kern w:val="0"/>
          <w:szCs w:val="21"/>
        </w:rPr>
        <w:t>个</w:t>
      </w:r>
      <w:proofErr w:type="gramEnd"/>
      <w:r w:rsidRPr="00325E51">
        <w:rPr>
          <w:rFonts w:ascii="Arial Unicode MS" w:hAnsi="Arial Unicode MS" w:cs="Arial" w:hint="eastAsia"/>
          <w:kern w:val="0"/>
          <w:szCs w:val="21"/>
        </w:rPr>
        <w:t>工作日内从基金财产中一次性支付。若遇法定节假日、公休假或不可抗力等，支付日期顺延。</w:t>
      </w:r>
    </w:p>
    <w:p w14:paraId="45043613" w14:textId="77777777" w:rsidR="00325E51" w:rsidRPr="00325E51" w:rsidRDefault="00325E51" w:rsidP="00325E51">
      <w:pPr>
        <w:spacing w:line="360" w:lineRule="auto"/>
        <w:ind w:firstLineChars="200" w:firstLine="420"/>
        <w:rPr>
          <w:rFonts w:ascii="Arial Unicode MS" w:hAnsi="Arial Unicode MS" w:cs="Arial"/>
          <w:kern w:val="0"/>
          <w:szCs w:val="21"/>
        </w:rPr>
      </w:pPr>
      <w:r w:rsidRPr="00325E51">
        <w:rPr>
          <w:rFonts w:ascii="Arial Unicode MS" w:hAnsi="Arial Unicode MS" w:cs="Arial" w:hint="eastAsia"/>
          <w:kern w:val="0"/>
          <w:szCs w:val="21"/>
        </w:rPr>
        <w:t>销售服务费主要用于本基金持续销售以及基金份额持有人服务等各项费用。</w:t>
      </w:r>
    </w:p>
    <w:p w14:paraId="7386DF45" w14:textId="7205392E" w:rsidR="002E6FAA" w:rsidRPr="00B679CE" w:rsidRDefault="00325E51" w:rsidP="00E865F2">
      <w:pPr>
        <w:adjustRightInd w:val="0"/>
        <w:snapToGrid w:val="0"/>
        <w:spacing w:line="360" w:lineRule="auto"/>
        <w:ind w:firstLineChars="200" w:firstLine="420"/>
        <w:rPr>
          <w:rFonts w:ascii="Arial Unicode MS" w:hAnsi="Arial Unicode MS" w:cs="Arial"/>
          <w:kern w:val="0"/>
          <w:szCs w:val="21"/>
        </w:rPr>
      </w:pPr>
      <w:r w:rsidRPr="00325E51">
        <w:rPr>
          <w:rFonts w:ascii="Arial Unicode MS" w:hAnsi="Arial Unicode MS" w:cs="Arial" w:hint="eastAsia"/>
          <w:kern w:val="0"/>
          <w:szCs w:val="21"/>
        </w:rPr>
        <w:t>上述“一、基金费用的种类”中第</w:t>
      </w:r>
      <w:r w:rsidRPr="00325E51">
        <w:rPr>
          <w:rFonts w:ascii="Arial Unicode MS" w:hAnsi="Arial Unicode MS" w:cs="Arial" w:hint="eastAsia"/>
          <w:kern w:val="0"/>
          <w:szCs w:val="21"/>
        </w:rPr>
        <w:t>4</w:t>
      </w:r>
      <w:r w:rsidRPr="00325E51">
        <w:rPr>
          <w:rFonts w:ascii="Arial Unicode MS" w:hAnsi="Arial Unicode MS" w:cs="Arial" w:hint="eastAsia"/>
          <w:kern w:val="0"/>
          <w:szCs w:val="21"/>
        </w:rPr>
        <w:t>－</w:t>
      </w:r>
      <w:r w:rsidRPr="00325E51">
        <w:rPr>
          <w:rFonts w:ascii="Arial Unicode MS" w:hAnsi="Arial Unicode MS" w:cs="Arial" w:hint="eastAsia"/>
          <w:kern w:val="0"/>
          <w:szCs w:val="21"/>
        </w:rPr>
        <w:t>10</w:t>
      </w:r>
      <w:r w:rsidRPr="00325E51">
        <w:rPr>
          <w:rFonts w:ascii="Arial Unicode MS" w:hAnsi="Arial Unicode MS" w:cs="Arial" w:hint="eastAsia"/>
          <w:kern w:val="0"/>
          <w:szCs w:val="21"/>
        </w:rPr>
        <w:t>项费用，根据有关法规及相应协议规定，按费用实际支出金额列入当期费用，由基金托管人从基金财产中支付。</w:t>
      </w:r>
    </w:p>
    <w:p w14:paraId="18304A16" w14:textId="77777777" w:rsidR="004F05E2" w:rsidRPr="00B679CE" w:rsidRDefault="004F05E2" w:rsidP="00F539D4">
      <w:pPr>
        <w:spacing w:line="360" w:lineRule="auto"/>
        <w:ind w:firstLineChars="200" w:firstLine="422"/>
        <w:rPr>
          <w:rFonts w:ascii="Arial Unicode MS" w:hAnsi="Arial Unicode MS"/>
          <w:b/>
          <w:bCs/>
          <w:szCs w:val="21"/>
        </w:rPr>
      </w:pPr>
      <w:r w:rsidRPr="00B679CE">
        <w:rPr>
          <w:rFonts w:ascii="Arial Unicode MS" w:hAnsi="Arial Unicode MS"/>
          <w:b/>
          <w:bCs/>
          <w:szCs w:val="21"/>
        </w:rPr>
        <w:t>三、不列入基金费用的项目</w:t>
      </w:r>
    </w:p>
    <w:p w14:paraId="2465BAA4" w14:textId="77777777" w:rsidR="00325E51" w:rsidRPr="00325E51" w:rsidRDefault="00325E51" w:rsidP="00325E51">
      <w:pPr>
        <w:spacing w:line="360" w:lineRule="auto"/>
        <w:ind w:firstLineChars="200" w:firstLine="420"/>
        <w:rPr>
          <w:rFonts w:ascii="Arial Unicode MS" w:hAnsi="Arial Unicode MS" w:cs="Arial"/>
          <w:kern w:val="0"/>
          <w:szCs w:val="21"/>
        </w:rPr>
      </w:pPr>
      <w:r w:rsidRPr="00325E51">
        <w:rPr>
          <w:rFonts w:ascii="Arial Unicode MS" w:hAnsi="Arial Unicode MS" w:cs="Arial" w:hint="eastAsia"/>
          <w:kern w:val="0"/>
          <w:szCs w:val="21"/>
        </w:rPr>
        <w:t>下列费用不列入基金费用：</w:t>
      </w:r>
    </w:p>
    <w:p w14:paraId="6DB5D8E7" w14:textId="77777777" w:rsidR="00325E51" w:rsidRPr="00325E51" w:rsidRDefault="00325E51" w:rsidP="00325E51">
      <w:pPr>
        <w:spacing w:line="360" w:lineRule="auto"/>
        <w:ind w:firstLineChars="200" w:firstLine="420"/>
        <w:rPr>
          <w:rFonts w:ascii="Arial Unicode MS" w:hAnsi="Arial Unicode MS" w:cs="Arial"/>
          <w:kern w:val="0"/>
          <w:szCs w:val="21"/>
        </w:rPr>
      </w:pPr>
      <w:r w:rsidRPr="00325E51">
        <w:rPr>
          <w:rFonts w:ascii="Arial Unicode MS" w:hAnsi="Arial Unicode MS" w:cs="Arial" w:hint="eastAsia"/>
          <w:kern w:val="0"/>
          <w:szCs w:val="21"/>
        </w:rPr>
        <w:t>1</w:t>
      </w:r>
      <w:r w:rsidRPr="00325E51">
        <w:rPr>
          <w:rFonts w:ascii="Arial Unicode MS" w:hAnsi="Arial Unicode MS" w:cs="Arial" w:hint="eastAsia"/>
          <w:kern w:val="0"/>
          <w:szCs w:val="21"/>
        </w:rPr>
        <w:t>、基金管理人和基金托管人因未履行或未完全履行义务导致的费用支出或基金财产的损失；</w:t>
      </w:r>
    </w:p>
    <w:p w14:paraId="744F0003" w14:textId="77777777" w:rsidR="00325E51" w:rsidRPr="00325E51" w:rsidRDefault="00325E51" w:rsidP="00325E51">
      <w:pPr>
        <w:spacing w:line="360" w:lineRule="auto"/>
        <w:ind w:firstLineChars="200" w:firstLine="420"/>
        <w:rPr>
          <w:rFonts w:ascii="Arial Unicode MS" w:hAnsi="Arial Unicode MS" w:cs="Arial"/>
          <w:kern w:val="0"/>
          <w:szCs w:val="21"/>
        </w:rPr>
      </w:pPr>
      <w:r w:rsidRPr="00325E51">
        <w:rPr>
          <w:rFonts w:ascii="Arial Unicode MS" w:hAnsi="Arial Unicode MS" w:cs="Arial" w:hint="eastAsia"/>
          <w:kern w:val="0"/>
          <w:szCs w:val="21"/>
        </w:rPr>
        <w:t>2</w:t>
      </w:r>
      <w:r w:rsidRPr="00325E51">
        <w:rPr>
          <w:rFonts w:ascii="Arial Unicode MS" w:hAnsi="Arial Unicode MS" w:cs="Arial" w:hint="eastAsia"/>
          <w:kern w:val="0"/>
          <w:szCs w:val="21"/>
        </w:rPr>
        <w:t>、基金管理人和基金托管人处理与基金运作无关的事项发生的费用；</w:t>
      </w:r>
    </w:p>
    <w:p w14:paraId="15C07B16" w14:textId="77777777" w:rsidR="00325E51" w:rsidRPr="00325E51" w:rsidRDefault="00325E51" w:rsidP="00325E51">
      <w:pPr>
        <w:spacing w:line="360" w:lineRule="auto"/>
        <w:ind w:firstLineChars="200" w:firstLine="420"/>
        <w:rPr>
          <w:rFonts w:ascii="Arial Unicode MS" w:hAnsi="Arial Unicode MS" w:cs="Arial"/>
          <w:kern w:val="0"/>
          <w:szCs w:val="21"/>
        </w:rPr>
      </w:pPr>
      <w:r w:rsidRPr="00325E51">
        <w:rPr>
          <w:rFonts w:ascii="Arial Unicode MS" w:hAnsi="Arial Unicode MS" w:cs="Arial" w:hint="eastAsia"/>
          <w:kern w:val="0"/>
          <w:szCs w:val="21"/>
        </w:rPr>
        <w:t>3</w:t>
      </w:r>
      <w:r w:rsidRPr="00325E51">
        <w:rPr>
          <w:rFonts w:ascii="Arial Unicode MS" w:hAnsi="Arial Unicode MS" w:cs="Arial" w:hint="eastAsia"/>
          <w:kern w:val="0"/>
          <w:szCs w:val="21"/>
        </w:rPr>
        <w:t>、《基金合同》生效前的相关费用；</w:t>
      </w:r>
    </w:p>
    <w:p w14:paraId="14A89677" w14:textId="6E9E066E" w:rsidR="002642F6" w:rsidRPr="00B679CE" w:rsidRDefault="00325E51" w:rsidP="00EC0350">
      <w:pPr>
        <w:adjustRightInd w:val="0"/>
        <w:snapToGrid w:val="0"/>
        <w:spacing w:line="360" w:lineRule="auto"/>
        <w:ind w:firstLineChars="200" w:firstLine="420"/>
        <w:rPr>
          <w:rFonts w:ascii="Arial Unicode MS" w:hAnsi="Arial Unicode MS" w:cs="Arial"/>
          <w:kern w:val="0"/>
          <w:szCs w:val="21"/>
        </w:rPr>
      </w:pPr>
      <w:r w:rsidRPr="00325E51">
        <w:rPr>
          <w:rFonts w:ascii="Arial Unicode MS" w:hAnsi="Arial Unicode MS" w:cs="Arial" w:hint="eastAsia"/>
          <w:kern w:val="0"/>
          <w:szCs w:val="21"/>
        </w:rPr>
        <w:t>4</w:t>
      </w:r>
      <w:r w:rsidRPr="00325E51">
        <w:rPr>
          <w:rFonts w:ascii="Arial Unicode MS" w:hAnsi="Arial Unicode MS" w:cs="Arial" w:hint="eastAsia"/>
          <w:kern w:val="0"/>
          <w:szCs w:val="21"/>
        </w:rPr>
        <w:t>、其他根据相关法律法规及中国证监会的有关规定不得列入基金费用的项目。</w:t>
      </w:r>
    </w:p>
    <w:p w14:paraId="22A10A88" w14:textId="77777777" w:rsidR="004F05E2" w:rsidRPr="00B679CE" w:rsidRDefault="002642F6" w:rsidP="00F539D4">
      <w:pPr>
        <w:spacing w:line="360" w:lineRule="auto"/>
        <w:ind w:firstLineChars="200" w:firstLine="422"/>
        <w:rPr>
          <w:rFonts w:ascii="Arial Unicode MS" w:hAnsi="Arial Unicode MS"/>
          <w:b/>
          <w:bCs/>
          <w:szCs w:val="21"/>
        </w:rPr>
      </w:pPr>
      <w:r w:rsidRPr="00B679CE">
        <w:rPr>
          <w:rFonts w:ascii="Arial Unicode MS" w:hAnsi="Arial Unicode MS" w:hint="eastAsia"/>
          <w:b/>
          <w:bCs/>
          <w:szCs w:val="21"/>
        </w:rPr>
        <w:t>四</w:t>
      </w:r>
      <w:r w:rsidR="004F05E2" w:rsidRPr="00B679CE">
        <w:rPr>
          <w:rFonts w:ascii="Arial Unicode MS" w:hAnsi="Arial Unicode MS"/>
          <w:b/>
          <w:bCs/>
          <w:szCs w:val="21"/>
        </w:rPr>
        <w:t>、基金税收</w:t>
      </w:r>
    </w:p>
    <w:p w14:paraId="171DB8D5" w14:textId="3F69ACDC" w:rsidR="00F029BA" w:rsidRPr="00B679CE" w:rsidRDefault="00325E51" w:rsidP="00EC0350">
      <w:pPr>
        <w:adjustRightInd w:val="0"/>
        <w:snapToGrid w:val="0"/>
        <w:spacing w:line="360" w:lineRule="auto"/>
        <w:ind w:firstLineChars="200" w:firstLine="420"/>
        <w:rPr>
          <w:rFonts w:ascii="Arial Unicode MS" w:hAnsi="Arial Unicode MS" w:cs="Arial"/>
          <w:kern w:val="0"/>
          <w:szCs w:val="21"/>
        </w:rPr>
      </w:pPr>
      <w:r w:rsidRPr="00325E51">
        <w:rPr>
          <w:rFonts w:ascii="Arial Unicode MS" w:hAnsi="Arial Unicode MS" w:cs="Arial" w:hint="eastAsia"/>
          <w:kern w:val="0"/>
          <w:szCs w:val="21"/>
        </w:rPr>
        <w:t>本基金运作过程中涉及的各纳税主体，其纳税义务按国家税收法律、法规执行。</w:t>
      </w:r>
    </w:p>
    <w:p w14:paraId="6A488A69" w14:textId="6BABEDC8" w:rsidR="00535DB5" w:rsidRPr="00177066" w:rsidRDefault="00535DB5" w:rsidP="00177066">
      <w:pPr>
        <w:adjustRightInd w:val="0"/>
        <w:snapToGrid w:val="0"/>
        <w:spacing w:line="360" w:lineRule="auto"/>
        <w:ind w:firstLineChars="200" w:firstLine="422"/>
        <w:rPr>
          <w:rFonts w:ascii="Arial Unicode MS" w:hAnsi="Arial Unicode MS" w:cs="Arial"/>
          <w:b/>
          <w:kern w:val="0"/>
          <w:szCs w:val="21"/>
        </w:rPr>
      </w:pPr>
      <w:r w:rsidRPr="00177066">
        <w:rPr>
          <w:rFonts w:ascii="Arial Unicode MS" w:hAnsi="Arial Unicode MS" w:cs="Arial" w:hint="eastAsia"/>
          <w:b/>
          <w:kern w:val="0"/>
          <w:szCs w:val="21"/>
        </w:rPr>
        <w:t>五、销售服务费的调整</w:t>
      </w:r>
    </w:p>
    <w:p w14:paraId="2AA8834A" w14:textId="2539BA8D" w:rsidR="00535DB5" w:rsidRPr="00B679CE" w:rsidRDefault="00325E51">
      <w:pPr>
        <w:adjustRightInd w:val="0"/>
        <w:snapToGrid w:val="0"/>
        <w:spacing w:line="360" w:lineRule="auto"/>
        <w:ind w:firstLineChars="200" w:firstLine="420"/>
        <w:rPr>
          <w:rFonts w:ascii="Arial Unicode MS" w:hAnsi="Arial Unicode MS" w:cs="Arial"/>
          <w:kern w:val="0"/>
          <w:szCs w:val="21"/>
        </w:rPr>
      </w:pPr>
      <w:r w:rsidRPr="00325E51">
        <w:rPr>
          <w:rFonts w:ascii="Arial Unicode MS" w:hAnsi="Arial Unicode MS" w:cs="Arial" w:hint="eastAsia"/>
          <w:kern w:val="0"/>
          <w:szCs w:val="21"/>
        </w:rPr>
        <w:t>基金管理人和基金托管人可根据基金规模等因素协商一致，酌情调低销售服务费率，无须召开基金份额持有人大会。</w:t>
      </w:r>
    </w:p>
    <w:p w14:paraId="1DC16AF4" w14:textId="77777777" w:rsidR="00492608" w:rsidRPr="00B679CE" w:rsidRDefault="004F05E2" w:rsidP="00F029BA">
      <w:pPr>
        <w:pStyle w:val="11"/>
        <w:snapToGrid w:val="0"/>
        <w:spacing w:before="0" w:after="0" w:line="360" w:lineRule="auto"/>
        <w:ind w:firstLineChars="150" w:firstLine="360"/>
        <w:rPr>
          <w:rFonts w:ascii="Arial Unicode MS" w:eastAsia="宋体" w:hAnsi="Arial Unicode MS" w:cs="Arial"/>
          <w:b/>
          <w:bCs/>
          <w:sz w:val="28"/>
          <w:szCs w:val="28"/>
          <w:lang w:eastAsia="zh-CN"/>
        </w:rPr>
      </w:pPr>
      <w:r w:rsidRPr="00B679CE">
        <w:rPr>
          <w:rFonts w:ascii="Arial Unicode MS" w:hAnsi="Arial Unicode MS"/>
        </w:rPr>
        <w:br w:type="page"/>
      </w:r>
      <w:bookmarkStart w:id="94" w:name="_Hlt88827255"/>
      <w:bookmarkStart w:id="95" w:name="_Toc214873603"/>
      <w:bookmarkStart w:id="96" w:name="_Toc317088151"/>
      <w:bookmarkStart w:id="97" w:name="_Toc317088548"/>
      <w:bookmarkStart w:id="98" w:name="_Toc320887653"/>
      <w:bookmarkStart w:id="99" w:name="_Toc335232702"/>
      <w:bookmarkStart w:id="100" w:name="_Toc386115311"/>
      <w:bookmarkEnd w:id="94"/>
      <w:r w:rsidR="00492608" w:rsidRPr="00B679CE">
        <w:rPr>
          <w:rFonts w:ascii="Arial Unicode MS" w:eastAsia="宋体" w:hAnsi="Arial Unicode MS" w:cs="Arial"/>
          <w:b/>
          <w:bCs/>
          <w:sz w:val="28"/>
          <w:szCs w:val="28"/>
        </w:rPr>
        <w:lastRenderedPageBreak/>
        <w:t>第十</w:t>
      </w:r>
      <w:r w:rsidR="00492608" w:rsidRPr="00B679CE">
        <w:rPr>
          <w:rFonts w:ascii="Arial Unicode MS" w:eastAsia="宋体" w:hAnsi="Arial Unicode MS" w:cs="Arial" w:hint="eastAsia"/>
          <w:b/>
          <w:bCs/>
          <w:sz w:val="28"/>
          <w:szCs w:val="28"/>
        </w:rPr>
        <w:t>四</w:t>
      </w:r>
      <w:r w:rsidR="00492608" w:rsidRPr="00B679CE">
        <w:rPr>
          <w:rFonts w:ascii="Arial Unicode MS" w:eastAsia="宋体" w:hAnsi="Arial Unicode MS" w:cs="Arial"/>
          <w:b/>
          <w:bCs/>
          <w:sz w:val="28"/>
          <w:szCs w:val="28"/>
        </w:rPr>
        <w:t>部分</w:t>
      </w:r>
      <w:r w:rsidR="00492608" w:rsidRPr="00B679CE">
        <w:rPr>
          <w:rFonts w:ascii="Arial Unicode MS" w:eastAsia="宋体" w:hAnsi="Arial Unicode MS" w:cs="Arial"/>
          <w:b/>
          <w:bCs/>
          <w:sz w:val="28"/>
          <w:szCs w:val="28"/>
        </w:rPr>
        <w:t xml:space="preserve">  </w:t>
      </w:r>
      <w:r w:rsidR="00492608" w:rsidRPr="00B679CE">
        <w:rPr>
          <w:rFonts w:ascii="Arial Unicode MS" w:eastAsia="宋体" w:hAnsi="Arial Unicode MS" w:cs="Arial"/>
          <w:b/>
          <w:bCs/>
          <w:sz w:val="28"/>
          <w:szCs w:val="28"/>
        </w:rPr>
        <w:t>基金的会计与审计</w:t>
      </w:r>
      <w:bookmarkEnd w:id="95"/>
      <w:bookmarkEnd w:id="96"/>
      <w:bookmarkEnd w:id="97"/>
      <w:bookmarkEnd w:id="98"/>
      <w:bookmarkEnd w:id="99"/>
      <w:bookmarkEnd w:id="100"/>
    </w:p>
    <w:p w14:paraId="2030C78B" w14:textId="77777777" w:rsidR="002330BB" w:rsidRPr="00B679CE" w:rsidRDefault="002330BB" w:rsidP="002330BB">
      <w:pPr>
        <w:rPr>
          <w:rFonts w:ascii="Arial Unicode MS" w:hAnsi="Arial Unicode MS"/>
          <w:lang w:val="x-none"/>
        </w:rPr>
      </w:pPr>
    </w:p>
    <w:p w14:paraId="0A63DC1E" w14:textId="77777777" w:rsidR="004F05E2" w:rsidRPr="00B679CE" w:rsidRDefault="004F05E2" w:rsidP="00F539D4">
      <w:pPr>
        <w:spacing w:line="360" w:lineRule="auto"/>
        <w:ind w:firstLineChars="200" w:firstLine="422"/>
        <w:rPr>
          <w:rFonts w:ascii="Arial Unicode MS" w:hAnsi="Arial Unicode MS"/>
          <w:b/>
          <w:bCs/>
          <w:szCs w:val="21"/>
        </w:rPr>
      </w:pPr>
      <w:bookmarkStart w:id="101" w:name="_Toc79978642"/>
      <w:bookmarkStart w:id="102" w:name="_Toc214873604"/>
      <w:r w:rsidRPr="00B679CE">
        <w:rPr>
          <w:rFonts w:ascii="Arial Unicode MS" w:hAnsi="Arial Unicode MS"/>
          <w:b/>
          <w:bCs/>
          <w:szCs w:val="21"/>
        </w:rPr>
        <w:t>一、基金会计政策</w:t>
      </w:r>
    </w:p>
    <w:p w14:paraId="34001C5A" w14:textId="77777777" w:rsidR="006A75BF" w:rsidRPr="00B679CE" w:rsidRDefault="006A75BF" w:rsidP="00EC0350">
      <w:pPr>
        <w:adjustRightInd w:val="0"/>
        <w:snapToGrid w:val="0"/>
        <w:spacing w:line="360" w:lineRule="auto"/>
        <w:ind w:firstLineChars="200" w:firstLine="420"/>
        <w:rPr>
          <w:rFonts w:ascii="Arial Unicode MS" w:hAnsi="Arial Unicode MS" w:cs="Arial"/>
          <w:kern w:val="0"/>
          <w:szCs w:val="21"/>
        </w:rPr>
      </w:pPr>
      <w:r w:rsidRPr="00B679CE">
        <w:rPr>
          <w:rFonts w:ascii="Arial Unicode MS" w:hAnsi="Arial Unicode MS" w:cs="Arial"/>
          <w:kern w:val="0"/>
          <w:szCs w:val="21"/>
        </w:rPr>
        <w:t>1</w:t>
      </w:r>
      <w:r w:rsidRPr="00B679CE">
        <w:rPr>
          <w:rFonts w:ascii="Arial Unicode MS" w:hAnsi="Arial Unicode MS" w:cs="Arial"/>
          <w:kern w:val="0"/>
          <w:szCs w:val="21"/>
        </w:rPr>
        <w:t>、基金管理人为本基金的基金会计责任方；</w:t>
      </w:r>
    </w:p>
    <w:p w14:paraId="034C7E0B" w14:textId="77777777" w:rsidR="006A75BF" w:rsidRPr="00B679CE" w:rsidRDefault="006A75BF" w:rsidP="00EC0350">
      <w:pPr>
        <w:adjustRightInd w:val="0"/>
        <w:snapToGrid w:val="0"/>
        <w:spacing w:line="360" w:lineRule="auto"/>
        <w:ind w:firstLineChars="200" w:firstLine="420"/>
        <w:rPr>
          <w:rFonts w:ascii="Arial Unicode MS" w:hAnsi="Arial Unicode MS" w:cs="Arial"/>
          <w:kern w:val="0"/>
          <w:szCs w:val="21"/>
        </w:rPr>
      </w:pPr>
      <w:r w:rsidRPr="00B679CE">
        <w:rPr>
          <w:rFonts w:ascii="Arial Unicode MS" w:hAnsi="Arial Unicode MS" w:cs="Arial"/>
          <w:kern w:val="0"/>
          <w:szCs w:val="21"/>
        </w:rPr>
        <w:t>2</w:t>
      </w:r>
      <w:r w:rsidRPr="00B679CE">
        <w:rPr>
          <w:rFonts w:ascii="Arial Unicode MS" w:hAnsi="Arial Unicode MS" w:cs="Arial"/>
          <w:kern w:val="0"/>
          <w:szCs w:val="21"/>
        </w:rPr>
        <w:t>、基金的会计年度为公历年度的</w:t>
      </w:r>
      <w:r w:rsidRPr="00B679CE">
        <w:rPr>
          <w:rFonts w:ascii="Arial Unicode MS" w:hAnsi="Arial Unicode MS" w:cs="Arial"/>
          <w:kern w:val="0"/>
          <w:szCs w:val="21"/>
        </w:rPr>
        <w:t>1</w:t>
      </w:r>
      <w:r w:rsidRPr="00B679CE">
        <w:rPr>
          <w:rFonts w:ascii="Arial Unicode MS" w:hAnsi="Arial Unicode MS" w:cs="Arial"/>
          <w:kern w:val="0"/>
          <w:szCs w:val="21"/>
        </w:rPr>
        <w:t>月</w:t>
      </w:r>
      <w:r w:rsidRPr="00B679CE">
        <w:rPr>
          <w:rFonts w:ascii="Arial Unicode MS" w:hAnsi="Arial Unicode MS" w:cs="Arial"/>
          <w:kern w:val="0"/>
          <w:szCs w:val="21"/>
        </w:rPr>
        <w:t>1</w:t>
      </w:r>
      <w:r w:rsidRPr="00B679CE">
        <w:rPr>
          <w:rFonts w:ascii="Arial Unicode MS" w:hAnsi="Arial Unicode MS" w:cs="Arial"/>
          <w:kern w:val="0"/>
          <w:szCs w:val="21"/>
        </w:rPr>
        <w:t>日至</w:t>
      </w:r>
      <w:r w:rsidRPr="00B679CE">
        <w:rPr>
          <w:rFonts w:ascii="Arial Unicode MS" w:hAnsi="Arial Unicode MS" w:cs="Arial"/>
          <w:kern w:val="0"/>
          <w:szCs w:val="21"/>
        </w:rPr>
        <w:t>12</w:t>
      </w:r>
      <w:r w:rsidRPr="00B679CE">
        <w:rPr>
          <w:rFonts w:ascii="Arial Unicode MS" w:hAnsi="Arial Unicode MS" w:cs="Arial"/>
          <w:kern w:val="0"/>
          <w:szCs w:val="21"/>
        </w:rPr>
        <w:t>月</w:t>
      </w:r>
      <w:r w:rsidRPr="00B679CE">
        <w:rPr>
          <w:rFonts w:ascii="Arial Unicode MS" w:hAnsi="Arial Unicode MS" w:cs="Arial"/>
          <w:kern w:val="0"/>
          <w:szCs w:val="21"/>
        </w:rPr>
        <w:t>31</w:t>
      </w:r>
      <w:r w:rsidRPr="00B679CE">
        <w:rPr>
          <w:rFonts w:ascii="Arial Unicode MS" w:hAnsi="Arial Unicode MS" w:cs="Arial"/>
          <w:kern w:val="0"/>
          <w:szCs w:val="21"/>
        </w:rPr>
        <w:t>日；基金首次募集的会计年度按如下原则：如果《基金合同》生效少于</w:t>
      </w:r>
      <w:r w:rsidRPr="00B679CE">
        <w:rPr>
          <w:rFonts w:ascii="Arial Unicode MS" w:hAnsi="Arial Unicode MS" w:cs="Arial"/>
          <w:kern w:val="0"/>
          <w:szCs w:val="21"/>
        </w:rPr>
        <w:t>2</w:t>
      </w:r>
      <w:r w:rsidRPr="00B679CE">
        <w:rPr>
          <w:rFonts w:ascii="Arial Unicode MS" w:hAnsi="Arial Unicode MS" w:cs="Arial"/>
          <w:kern w:val="0"/>
          <w:szCs w:val="21"/>
        </w:rPr>
        <w:t>个月，可以并入下一个会计年度</w:t>
      </w:r>
      <w:r w:rsidRPr="00B679CE">
        <w:rPr>
          <w:rFonts w:ascii="Arial Unicode MS" w:hAnsi="Arial Unicode MS" w:cs="Arial" w:hint="eastAsia"/>
          <w:kern w:val="0"/>
          <w:szCs w:val="21"/>
        </w:rPr>
        <w:t>披露</w:t>
      </w:r>
      <w:r w:rsidRPr="00B679CE">
        <w:rPr>
          <w:rFonts w:ascii="Arial Unicode MS" w:hAnsi="Arial Unicode MS" w:cs="Arial"/>
          <w:kern w:val="0"/>
          <w:szCs w:val="21"/>
        </w:rPr>
        <w:t>；</w:t>
      </w:r>
    </w:p>
    <w:p w14:paraId="288C1B34" w14:textId="77777777" w:rsidR="006A75BF" w:rsidRPr="00B679CE" w:rsidRDefault="006A75BF" w:rsidP="00EC0350">
      <w:pPr>
        <w:adjustRightInd w:val="0"/>
        <w:snapToGrid w:val="0"/>
        <w:spacing w:line="360" w:lineRule="auto"/>
        <w:ind w:firstLineChars="200" w:firstLine="420"/>
        <w:rPr>
          <w:rFonts w:ascii="Arial Unicode MS" w:hAnsi="Arial Unicode MS" w:cs="Arial"/>
          <w:kern w:val="0"/>
          <w:szCs w:val="21"/>
        </w:rPr>
      </w:pPr>
      <w:r w:rsidRPr="00B679CE">
        <w:rPr>
          <w:rFonts w:ascii="Arial Unicode MS" w:hAnsi="Arial Unicode MS" w:cs="Arial"/>
          <w:kern w:val="0"/>
          <w:szCs w:val="21"/>
        </w:rPr>
        <w:t>3</w:t>
      </w:r>
      <w:r w:rsidRPr="00B679CE">
        <w:rPr>
          <w:rFonts w:ascii="Arial Unicode MS" w:hAnsi="Arial Unicode MS" w:cs="Arial"/>
          <w:kern w:val="0"/>
          <w:szCs w:val="21"/>
        </w:rPr>
        <w:t>、基金核算以人民币为记账本位币，以人民币元为记账单位；</w:t>
      </w:r>
    </w:p>
    <w:p w14:paraId="21FC5E01" w14:textId="77777777" w:rsidR="006A75BF" w:rsidRPr="00B679CE" w:rsidRDefault="006A75BF" w:rsidP="00EC0350">
      <w:pPr>
        <w:adjustRightInd w:val="0"/>
        <w:snapToGrid w:val="0"/>
        <w:spacing w:line="360" w:lineRule="auto"/>
        <w:ind w:firstLineChars="200" w:firstLine="420"/>
        <w:rPr>
          <w:rFonts w:ascii="Arial Unicode MS" w:hAnsi="Arial Unicode MS" w:cs="Arial"/>
          <w:kern w:val="0"/>
          <w:szCs w:val="21"/>
        </w:rPr>
      </w:pPr>
      <w:r w:rsidRPr="00B679CE">
        <w:rPr>
          <w:rFonts w:ascii="Arial Unicode MS" w:hAnsi="Arial Unicode MS" w:cs="Arial"/>
          <w:kern w:val="0"/>
          <w:szCs w:val="21"/>
        </w:rPr>
        <w:t>4</w:t>
      </w:r>
      <w:r w:rsidRPr="00B679CE">
        <w:rPr>
          <w:rFonts w:ascii="Arial Unicode MS" w:hAnsi="Arial Unicode MS" w:cs="Arial"/>
          <w:kern w:val="0"/>
          <w:szCs w:val="21"/>
        </w:rPr>
        <w:t>、会计制度执行国家有关会计制度；</w:t>
      </w:r>
    </w:p>
    <w:p w14:paraId="69AF1B1C" w14:textId="77777777" w:rsidR="006A75BF" w:rsidRPr="00B679CE" w:rsidRDefault="006A75BF" w:rsidP="00EC0350">
      <w:pPr>
        <w:adjustRightInd w:val="0"/>
        <w:snapToGrid w:val="0"/>
        <w:spacing w:line="360" w:lineRule="auto"/>
        <w:ind w:firstLineChars="200" w:firstLine="420"/>
        <w:rPr>
          <w:rFonts w:ascii="Arial Unicode MS" w:hAnsi="Arial Unicode MS" w:cs="Arial"/>
          <w:kern w:val="0"/>
          <w:szCs w:val="21"/>
        </w:rPr>
      </w:pPr>
      <w:r w:rsidRPr="00B679CE">
        <w:rPr>
          <w:rFonts w:ascii="Arial Unicode MS" w:hAnsi="Arial Unicode MS" w:cs="Arial"/>
          <w:kern w:val="0"/>
          <w:szCs w:val="21"/>
        </w:rPr>
        <w:t>5</w:t>
      </w:r>
      <w:r w:rsidRPr="00B679CE">
        <w:rPr>
          <w:rFonts w:ascii="Arial Unicode MS" w:hAnsi="Arial Unicode MS" w:cs="Arial"/>
          <w:kern w:val="0"/>
          <w:szCs w:val="21"/>
        </w:rPr>
        <w:t>、本基金独立建账、独立核算；</w:t>
      </w:r>
    </w:p>
    <w:p w14:paraId="7DAFFDB3" w14:textId="77777777" w:rsidR="006A75BF" w:rsidRPr="00B679CE" w:rsidRDefault="006A75BF" w:rsidP="00EC0350">
      <w:pPr>
        <w:adjustRightInd w:val="0"/>
        <w:snapToGrid w:val="0"/>
        <w:spacing w:line="360" w:lineRule="auto"/>
        <w:ind w:firstLineChars="200" w:firstLine="420"/>
        <w:rPr>
          <w:rFonts w:ascii="Arial Unicode MS" w:hAnsi="Arial Unicode MS" w:cs="Arial"/>
          <w:kern w:val="0"/>
          <w:szCs w:val="21"/>
        </w:rPr>
      </w:pPr>
      <w:r w:rsidRPr="00B679CE">
        <w:rPr>
          <w:rFonts w:ascii="Arial Unicode MS" w:hAnsi="Arial Unicode MS" w:cs="Arial"/>
          <w:kern w:val="0"/>
          <w:szCs w:val="21"/>
        </w:rPr>
        <w:t>6</w:t>
      </w:r>
      <w:r w:rsidRPr="00B679CE">
        <w:rPr>
          <w:rFonts w:ascii="Arial Unicode MS" w:hAnsi="Arial Unicode MS" w:cs="Arial"/>
          <w:kern w:val="0"/>
          <w:szCs w:val="21"/>
        </w:rPr>
        <w:t>、基金管理人及基金托管人各自保留完整的会计账目、凭证并进行日常的会计核算，按照有关规定编制基金会计报表；</w:t>
      </w:r>
    </w:p>
    <w:p w14:paraId="63A4B7E2" w14:textId="77777777" w:rsidR="004F05E2" w:rsidRPr="00B679CE" w:rsidRDefault="006A75BF" w:rsidP="00EC0350">
      <w:pPr>
        <w:adjustRightInd w:val="0"/>
        <w:snapToGrid w:val="0"/>
        <w:spacing w:line="360" w:lineRule="auto"/>
        <w:ind w:firstLineChars="200" w:firstLine="420"/>
        <w:rPr>
          <w:rFonts w:ascii="Arial Unicode MS" w:hAnsi="Arial Unicode MS" w:cs="Arial"/>
          <w:kern w:val="0"/>
          <w:szCs w:val="21"/>
        </w:rPr>
      </w:pPr>
      <w:r w:rsidRPr="00B679CE">
        <w:rPr>
          <w:rFonts w:ascii="Arial Unicode MS" w:hAnsi="Arial Unicode MS" w:cs="Arial"/>
          <w:kern w:val="0"/>
          <w:szCs w:val="21"/>
        </w:rPr>
        <w:t>7</w:t>
      </w:r>
      <w:r w:rsidRPr="00B679CE">
        <w:rPr>
          <w:rFonts w:ascii="Arial Unicode MS" w:hAnsi="Arial Unicode MS" w:cs="Arial"/>
          <w:kern w:val="0"/>
          <w:szCs w:val="21"/>
        </w:rPr>
        <w:t>、基金托管人每月与基金管理人就基金的会计核算、报表编制等进行核对并以</w:t>
      </w:r>
      <w:r w:rsidR="00D30AC5" w:rsidRPr="00B679CE">
        <w:rPr>
          <w:rFonts w:ascii="Arial Unicode MS" w:hAnsi="Arial Unicode MS" w:cs="Arial" w:hint="eastAsia"/>
          <w:kern w:val="0"/>
          <w:szCs w:val="21"/>
        </w:rPr>
        <w:t>书面方式</w:t>
      </w:r>
      <w:r w:rsidRPr="00B679CE">
        <w:rPr>
          <w:rFonts w:ascii="Arial Unicode MS" w:hAnsi="Arial Unicode MS" w:cs="Arial"/>
          <w:kern w:val="0"/>
          <w:szCs w:val="21"/>
        </w:rPr>
        <w:t>确认。</w:t>
      </w:r>
    </w:p>
    <w:p w14:paraId="412F3CAE" w14:textId="77777777" w:rsidR="004F05E2" w:rsidRPr="00B679CE" w:rsidRDefault="004F05E2" w:rsidP="00F539D4">
      <w:pPr>
        <w:spacing w:line="360" w:lineRule="auto"/>
        <w:ind w:firstLineChars="200" w:firstLine="422"/>
        <w:rPr>
          <w:rFonts w:ascii="Arial Unicode MS" w:hAnsi="Arial Unicode MS"/>
          <w:b/>
          <w:bCs/>
          <w:szCs w:val="21"/>
        </w:rPr>
      </w:pPr>
      <w:r w:rsidRPr="00B679CE">
        <w:rPr>
          <w:rFonts w:ascii="Arial Unicode MS" w:hAnsi="Arial Unicode MS"/>
          <w:b/>
          <w:bCs/>
          <w:szCs w:val="21"/>
        </w:rPr>
        <w:t>二、基金的年度审计</w:t>
      </w:r>
    </w:p>
    <w:p w14:paraId="4C37C869" w14:textId="77777777" w:rsidR="006A75BF" w:rsidRPr="00B679CE" w:rsidRDefault="006A75BF" w:rsidP="00EC0350">
      <w:pPr>
        <w:adjustRightInd w:val="0"/>
        <w:snapToGrid w:val="0"/>
        <w:spacing w:line="360" w:lineRule="auto"/>
        <w:ind w:firstLineChars="200" w:firstLine="420"/>
        <w:rPr>
          <w:rFonts w:ascii="Arial Unicode MS" w:hAnsi="Arial Unicode MS" w:cs="Arial"/>
          <w:kern w:val="0"/>
          <w:szCs w:val="21"/>
        </w:rPr>
      </w:pPr>
      <w:r w:rsidRPr="00B679CE">
        <w:rPr>
          <w:rFonts w:ascii="Arial Unicode MS" w:hAnsi="Arial Unicode MS" w:cs="Arial"/>
          <w:kern w:val="0"/>
          <w:szCs w:val="21"/>
        </w:rPr>
        <w:t>1</w:t>
      </w:r>
      <w:r w:rsidRPr="00B679CE">
        <w:rPr>
          <w:rFonts w:ascii="Arial Unicode MS" w:hAnsi="Arial Unicode MS" w:cs="Arial"/>
          <w:kern w:val="0"/>
          <w:szCs w:val="21"/>
        </w:rPr>
        <w:t>、基金管理人聘请与基金管理人、基金托管人相互独立的具有证券从业资格的会计师事务所及其注册会计师对本基金的年度财务报表进行审计。</w:t>
      </w:r>
    </w:p>
    <w:p w14:paraId="13103EE3" w14:textId="77777777" w:rsidR="006A75BF" w:rsidRPr="00B679CE" w:rsidRDefault="006A75BF" w:rsidP="00EC0350">
      <w:pPr>
        <w:adjustRightInd w:val="0"/>
        <w:snapToGrid w:val="0"/>
        <w:spacing w:line="360" w:lineRule="auto"/>
        <w:ind w:firstLineChars="200" w:firstLine="420"/>
        <w:rPr>
          <w:rFonts w:ascii="Arial Unicode MS" w:hAnsi="Arial Unicode MS" w:cs="Arial"/>
          <w:kern w:val="0"/>
          <w:szCs w:val="21"/>
        </w:rPr>
      </w:pPr>
      <w:r w:rsidRPr="00B679CE">
        <w:rPr>
          <w:rFonts w:ascii="Arial Unicode MS" w:hAnsi="Arial Unicode MS" w:cs="Arial"/>
          <w:kern w:val="0"/>
          <w:szCs w:val="21"/>
        </w:rPr>
        <w:t>2</w:t>
      </w:r>
      <w:r w:rsidRPr="00B679CE">
        <w:rPr>
          <w:rFonts w:ascii="Arial Unicode MS" w:hAnsi="Arial Unicode MS" w:cs="Arial"/>
          <w:kern w:val="0"/>
          <w:szCs w:val="21"/>
        </w:rPr>
        <w:t>、会计师事务所更换经办注册会计师，应事先征得基金管理人同意。</w:t>
      </w:r>
    </w:p>
    <w:p w14:paraId="71493CAA" w14:textId="77777777" w:rsidR="004F05E2" w:rsidRPr="00B679CE" w:rsidRDefault="006A75BF" w:rsidP="00EC0350">
      <w:pPr>
        <w:adjustRightInd w:val="0"/>
        <w:snapToGrid w:val="0"/>
        <w:spacing w:line="360" w:lineRule="auto"/>
        <w:ind w:firstLineChars="200" w:firstLine="420"/>
        <w:rPr>
          <w:rFonts w:ascii="Arial Unicode MS" w:hAnsi="Arial Unicode MS"/>
          <w:bCs/>
          <w:szCs w:val="21"/>
        </w:rPr>
      </w:pPr>
      <w:r w:rsidRPr="00B679CE">
        <w:rPr>
          <w:rFonts w:ascii="Arial Unicode MS" w:hAnsi="Arial Unicode MS" w:cs="Arial"/>
          <w:kern w:val="0"/>
          <w:szCs w:val="21"/>
        </w:rPr>
        <w:t>3</w:t>
      </w:r>
      <w:r w:rsidRPr="00B679CE">
        <w:rPr>
          <w:rFonts w:ascii="Arial Unicode MS" w:hAnsi="Arial Unicode MS" w:cs="Arial"/>
          <w:kern w:val="0"/>
          <w:szCs w:val="21"/>
        </w:rPr>
        <w:t>、</w:t>
      </w:r>
      <w:bookmarkStart w:id="103" w:name="_Hlt4221115"/>
      <w:bookmarkEnd w:id="103"/>
      <w:r w:rsidRPr="00B679CE">
        <w:rPr>
          <w:rFonts w:ascii="Arial Unicode MS" w:hAnsi="Arial Unicode MS" w:cs="Arial"/>
          <w:kern w:val="0"/>
          <w:szCs w:val="21"/>
        </w:rPr>
        <w:t>基金管理人认为有充足理由更换会计师事务所，须通报基金托管人。更换会计师事务所需在</w:t>
      </w:r>
      <w:r w:rsidRPr="00B679CE">
        <w:rPr>
          <w:rFonts w:ascii="Arial Unicode MS" w:hAnsi="Arial Unicode MS" w:cs="Arial"/>
          <w:kern w:val="0"/>
          <w:szCs w:val="21"/>
        </w:rPr>
        <w:t>2</w:t>
      </w:r>
      <w:r w:rsidRPr="00B679CE">
        <w:rPr>
          <w:rFonts w:ascii="Arial Unicode MS" w:hAnsi="Arial Unicode MS" w:cs="Arial"/>
          <w:kern w:val="0"/>
          <w:szCs w:val="21"/>
        </w:rPr>
        <w:t>日内在</w:t>
      </w:r>
      <w:r w:rsidRPr="00B679CE">
        <w:rPr>
          <w:rFonts w:ascii="Arial Unicode MS" w:hAnsi="Arial Unicode MS" w:cs="Arial" w:hint="eastAsia"/>
          <w:kern w:val="0"/>
          <w:szCs w:val="21"/>
        </w:rPr>
        <w:t>指定媒介</w:t>
      </w:r>
      <w:r w:rsidRPr="00B679CE">
        <w:rPr>
          <w:rFonts w:ascii="Arial Unicode MS" w:hAnsi="Arial Unicode MS" w:cs="Arial"/>
          <w:kern w:val="0"/>
          <w:szCs w:val="21"/>
        </w:rPr>
        <w:t>公告并报中国证监会备案。</w:t>
      </w:r>
    </w:p>
    <w:p w14:paraId="21A93A6C" w14:textId="77777777" w:rsidR="00492608" w:rsidRPr="00B679CE" w:rsidRDefault="00492608" w:rsidP="006A75BF">
      <w:pPr>
        <w:pStyle w:val="11"/>
        <w:snapToGrid w:val="0"/>
        <w:spacing w:before="0" w:after="0" w:line="360" w:lineRule="auto"/>
        <w:ind w:firstLineChars="150" w:firstLine="422"/>
        <w:rPr>
          <w:rFonts w:ascii="Arial Unicode MS" w:eastAsia="宋体" w:hAnsi="Arial Unicode MS"/>
          <w:b/>
          <w:sz w:val="28"/>
          <w:szCs w:val="28"/>
          <w:lang w:eastAsia="zh-CN"/>
        </w:rPr>
      </w:pPr>
      <w:r w:rsidRPr="00B679CE">
        <w:rPr>
          <w:rFonts w:ascii="Arial Unicode MS" w:eastAsia="宋体" w:hAnsi="Arial Unicode MS" w:cs="Arial"/>
          <w:b/>
          <w:bCs/>
          <w:sz w:val="28"/>
          <w:szCs w:val="28"/>
        </w:rPr>
        <w:br w:type="page"/>
      </w:r>
      <w:bookmarkStart w:id="104" w:name="_Toc317088152"/>
      <w:bookmarkStart w:id="105" w:name="_Toc317088549"/>
      <w:bookmarkStart w:id="106" w:name="_Toc320887654"/>
      <w:bookmarkStart w:id="107" w:name="_Toc335232703"/>
      <w:bookmarkStart w:id="108" w:name="_Toc386115312"/>
      <w:r w:rsidRPr="00B679CE">
        <w:rPr>
          <w:rFonts w:ascii="Arial Unicode MS" w:eastAsia="宋体" w:hAnsi="Arial Unicode MS"/>
          <w:b/>
          <w:sz w:val="28"/>
          <w:szCs w:val="28"/>
        </w:rPr>
        <w:lastRenderedPageBreak/>
        <w:t>第十</w:t>
      </w:r>
      <w:r w:rsidRPr="00B679CE">
        <w:rPr>
          <w:rFonts w:ascii="Arial Unicode MS" w:eastAsia="宋体" w:hAnsi="Arial Unicode MS" w:hint="eastAsia"/>
          <w:b/>
          <w:sz w:val="28"/>
          <w:szCs w:val="28"/>
        </w:rPr>
        <w:t>五</w:t>
      </w:r>
      <w:r w:rsidRPr="00B679CE">
        <w:rPr>
          <w:rFonts w:ascii="Arial Unicode MS" w:eastAsia="宋体" w:hAnsi="Arial Unicode MS"/>
          <w:b/>
          <w:sz w:val="28"/>
          <w:szCs w:val="28"/>
        </w:rPr>
        <w:t>部分</w:t>
      </w:r>
      <w:r w:rsidRPr="00B679CE">
        <w:rPr>
          <w:rFonts w:ascii="Arial Unicode MS" w:eastAsia="宋体" w:hAnsi="Arial Unicode MS"/>
          <w:b/>
          <w:sz w:val="28"/>
          <w:szCs w:val="28"/>
        </w:rPr>
        <w:t xml:space="preserve">  </w:t>
      </w:r>
      <w:r w:rsidRPr="00B679CE">
        <w:rPr>
          <w:rFonts w:ascii="Arial Unicode MS" w:eastAsia="宋体" w:hAnsi="Arial Unicode MS"/>
          <w:b/>
          <w:sz w:val="28"/>
          <w:szCs w:val="28"/>
        </w:rPr>
        <w:t>基金的信息披露</w:t>
      </w:r>
      <w:bookmarkEnd w:id="104"/>
      <w:bookmarkEnd w:id="105"/>
      <w:bookmarkEnd w:id="106"/>
      <w:bookmarkEnd w:id="107"/>
      <w:bookmarkEnd w:id="108"/>
    </w:p>
    <w:p w14:paraId="74331407" w14:textId="77777777" w:rsidR="003A72E2" w:rsidRPr="00B679CE" w:rsidRDefault="003A72E2" w:rsidP="003A72E2">
      <w:pPr>
        <w:rPr>
          <w:rFonts w:ascii="Arial Unicode MS" w:hAnsi="Arial Unicode MS"/>
          <w:lang w:val="x-none"/>
        </w:rPr>
      </w:pPr>
    </w:p>
    <w:p w14:paraId="669445BB" w14:textId="77777777" w:rsidR="002642F6" w:rsidRPr="00B679CE" w:rsidRDefault="002642F6" w:rsidP="004E6C04">
      <w:pPr>
        <w:snapToGrid w:val="0"/>
        <w:spacing w:line="360" w:lineRule="auto"/>
        <w:ind w:firstLineChars="200" w:firstLine="422"/>
        <w:rPr>
          <w:rFonts w:ascii="Arial Unicode MS" w:hAnsi="Arial Unicode MS" w:cs="Arial"/>
          <w:b/>
          <w:bCs/>
          <w:szCs w:val="21"/>
        </w:rPr>
      </w:pPr>
      <w:r w:rsidRPr="00B679CE">
        <w:rPr>
          <w:rFonts w:ascii="Arial Unicode MS" w:hAnsi="Arial Unicode MS" w:cs="Arial" w:hint="eastAsia"/>
          <w:b/>
          <w:bCs/>
          <w:szCs w:val="21"/>
        </w:rPr>
        <w:t>一、本基金的信息披露应符合《基金法》、《运作办法》、《信息披露办法》、《基金合同》及其他有关规定。</w:t>
      </w:r>
      <w:r w:rsidR="00760291" w:rsidRPr="00B679CE">
        <w:rPr>
          <w:rFonts w:ascii="Arial Unicode MS" w:hAnsi="Arial Unicode MS" w:cs="Arial" w:hint="eastAsia"/>
          <w:b/>
          <w:bCs/>
          <w:szCs w:val="21"/>
        </w:rPr>
        <w:t>相关法律法规关于信息披露的规定发生变化时，本基金从其最新规定。</w:t>
      </w:r>
    </w:p>
    <w:p w14:paraId="6143F411" w14:textId="77777777" w:rsidR="002642F6" w:rsidRPr="00B679CE" w:rsidRDefault="002642F6" w:rsidP="004E6C04">
      <w:pPr>
        <w:snapToGrid w:val="0"/>
        <w:spacing w:line="360" w:lineRule="auto"/>
        <w:ind w:firstLineChars="200" w:firstLine="422"/>
        <w:rPr>
          <w:rFonts w:ascii="Arial Unicode MS" w:hAnsi="Arial Unicode MS" w:cs="Arial"/>
          <w:b/>
          <w:bCs/>
          <w:szCs w:val="21"/>
        </w:rPr>
      </w:pPr>
      <w:r w:rsidRPr="00B679CE">
        <w:rPr>
          <w:rFonts w:ascii="Arial Unicode MS" w:hAnsi="Arial Unicode MS" w:cs="Arial" w:hint="eastAsia"/>
          <w:b/>
          <w:bCs/>
          <w:szCs w:val="21"/>
        </w:rPr>
        <w:t>二、信息披露义务人</w:t>
      </w:r>
    </w:p>
    <w:p w14:paraId="626F4A7E" w14:textId="77777777" w:rsidR="008A123D" w:rsidRPr="008A123D" w:rsidRDefault="008A123D" w:rsidP="008A123D">
      <w:pPr>
        <w:snapToGrid w:val="0"/>
        <w:spacing w:line="360" w:lineRule="auto"/>
        <w:ind w:firstLineChars="200" w:firstLine="420"/>
        <w:rPr>
          <w:rFonts w:ascii="Arial Unicode MS" w:hAnsi="Arial Unicode MS" w:cs="Arial"/>
          <w:bCs/>
          <w:szCs w:val="21"/>
        </w:rPr>
      </w:pPr>
      <w:r w:rsidRPr="008A123D">
        <w:rPr>
          <w:rFonts w:ascii="Arial Unicode MS" w:hAnsi="Arial Unicode MS" w:cs="Arial" w:hint="eastAsia"/>
          <w:bCs/>
          <w:szCs w:val="21"/>
        </w:rPr>
        <w:t>本基金信息披露义务人包括基金管理人、基金托管人、召集基金份额持有人大会的基金份额持有人等法律法规和中国证监会规定的自然人、法人和其他组织。</w:t>
      </w:r>
    </w:p>
    <w:p w14:paraId="6289A5C7" w14:textId="77777777" w:rsidR="008A123D" w:rsidRPr="008A123D" w:rsidRDefault="008A123D" w:rsidP="008A123D">
      <w:pPr>
        <w:snapToGrid w:val="0"/>
        <w:spacing w:line="360" w:lineRule="auto"/>
        <w:ind w:firstLineChars="200" w:firstLine="420"/>
        <w:rPr>
          <w:rFonts w:ascii="Arial Unicode MS" w:hAnsi="Arial Unicode MS" w:cs="Arial"/>
          <w:bCs/>
          <w:szCs w:val="21"/>
        </w:rPr>
      </w:pPr>
      <w:r w:rsidRPr="008A123D">
        <w:rPr>
          <w:rFonts w:ascii="Arial Unicode MS" w:hAnsi="Arial Unicode MS" w:cs="Arial" w:hint="eastAsia"/>
          <w:bCs/>
          <w:szCs w:val="21"/>
        </w:rPr>
        <w:t>本基金信息披露义务人按照法律法规和中国证监会的规定披露基金信息，并保证所披露信息的真实性、准确性和完整性。</w:t>
      </w:r>
    </w:p>
    <w:p w14:paraId="1CEB6864" w14:textId="73B42D38" w:rsidR="00C16856" w:rsidRPr="00B679CE" w:rsidRDefault="008A123D" w:rsidP="00C16856">
      <w:pPr>
        <w:snapToGrid w:val="0"/>
        <w:spacing w:line="360" w:lineRule="auto"/>
        <w:ind w:firstLineChars="200" w:firstLine="420"/>
        <w:rPr>
          <w:rFonts w:ascii="Arial Unicode MS" w:hAnsi="Arial Unicode MS" w:cs="Arial"/>
          <w:bCs/>
          <w:szCs w:val="21"/>
        </w:rPr>
      </w:pPr>
      <w:r w:rsidRPr="008A123D">
        <w:rPr>
          <w:rFonts w:ascii="Arial Unicode MS" w:hAnsi="Arial Unicode MS" w:cs="Arial" w:hint="eastAsia"/>
          <w:bCs/>
          <w:szCs w:val="21"/>
        </w:rPr>
        <w:t>本基金信息披露义务人应当在中国证监会规定时间内，将应予披露的基金信息通过中国证监会指定的媒介和基金管理人、基金托管人的互联网网站（以下简称“网站”）等媒介披露，并保证基金投资者能够按照《基金合同》约定的时间和方式查阅或者复制公开披露的信息资料。</w:t>
      </w:r>
    </w:p>
    <w:p w14:paraId="0E108E96" w14:textId="77777777" w:rsidR="002642F6" w:rsidRPr="00B679CE" w:rsidRDefault="002642F6" w:rsidP="004E6C04">
      <w:pPr>
        <w:snapToGrid w:val="0"/>
        <w:spacing w:line="360" w:lineRule="auto"/>
        <w:ind w:firstLineChars="200" w:firstLine="422"/>
        <w:rPr>
          <w:rFonts w:ascii="Arial Unicode MS" w:hAnsi="Arial Unicode MS" w:cs="Arial"/>
          <w:b/>
          <w:bCs/>
          <w:szCs w:val="21"/>
        </w:rPr>
      </w:pPr>
      <w:r w:rsidRPr="00B679CE">
        <w:rPr>
          <w:rFonts w:ascii="Arial Unicode MS" w:hAnsi="Arial Unicode MS" w:cs="Arial" w:hint="eastAsia"/>
          <w:b/>
          <w:bCs/>
          <w:szCs w:val="21"/>
        </w:rPr>
        <w:t>三、本基金信息披露义务人承诺公开披露的基金信息，不得有下列行为：</w:t>
      </w:r>
    </w:p>
    <w:p w14:paraId="196AC4C1" w14:textId="77777777" w:rsidR="008A123D" w:rsidRPr="008A123D" w:rsidRDefault="008A123D" w:rsidP="008A123D">
      <w:pPr>
        <w:snapToGrid w:val="0"/>
        <w:spacing w:line="360" w:lineRule="auto"/>
        <w:ind w:firstLineChars="200" w:firstLine="420"/>
        <w:rPr>
          <w:rFonts w:ascii="Arial Unicode MS" w:hAnsi="Arial Unicode MS" w:cs="Arial"/>
          <w:kern w:val="0"/>
          <w:szCs w:val="21"/>
        </w:rPr>
      </w:pPr>
      <w:r w:rsidRPr="008A123D">
        <w:rPr>
          <w:rFonts w:ascii="Arial Unicode MS" w:hAnsi="Arial Unicode MS" w:cs="Arial" w:hint="eastAsia"/>
          <w:kern w:val="0"/>
          <w:szCs w:val="21"/>
        </w:rPr>
        <w:t>1</w:t>
      </w:r>
      <w:r w:rsidRPr="008A123D">
        <w:rPr>
          <w:rFonts w:ascii="Arial Unicode MS" w:hAnsi="Arial Unicode MS" w:cs="Arial" w:hint="eastAsia"/>
          <w:kern w:val="0"/>
          <w:szCs w:val="21"/>
        </w:rPr>
        <w:t>、虚假记载、误导性陈述或者重大遗漏；</w:t>
      </w:r>
    </w:p>
    <w:p w14:paraId="300AD3E4" w14:textId="77777777" w:rsidR="008A123D" w:rsidRPr="008A123D" w:rsidRDefault="008A123D" w:rsidP="008A123D">
      <w:pPr>
        <w:snapToGrid w:val="0"/>
        <w:spacing w:line="360" w:lineRule="auto"/>
        <w:ind w:firstLineChars="200" w:firstLine="420"/>
        <w:rPr>
          <w:rFonts w:ascii="Arial Unicode MS" w:hAnsi="Arial Unicode MS" w:cs="Arial"/>
          <w:kern w:val="0"/>
          <w:szCs w:val="21"/>
        </w:rPr>
      </w:pPr>
      <w:r w:rsidRPr="008A123D">
        <w:rPr>
          <w:rFonts w:ascii="Arial Unicode MS" w:hAnsi="Arial Unicode MS" w:cs="Arial" w:hint="eastAsia"/>
          <w:kern w:val="0"/>
          <w:szCs w:val="21"/>
        </w:rPr>
        <w:t>2</w:t>
      </w:r>
      <w:r w:rsidRPr="008A123D">
        <w:rPr>
          <w:rFonts w:ascii="Arial Unicode MS" w:hAnsi="Arial Unicode MS" w:cs="Arial" w:hint="eastAsia"/>
          <w:kern w:val="0"/>
          <w:szCs w:val="21"/>
        </w:rPr>
        <w:t>、对证券投资业绩进行预测；</w:t>
      </w:r>
    </w:p>
    <w:p w14:paraId="2A6F9903" w14:textId="77777777" w:rsidR="008A123D" w:rsidRPr="008A123D" w:rsidRDefault="008A123D" w:rsidP="008A123D">
      <w:pPr>
        <w:snapToGrid w:val="0"/>
        <w:spacing w:line="360" w:lineRule="auto"/>
        <w:ind w:firstLineChars="200" w:firstLine="420"/>
        <w:rPr>
          <w:rFonts w:ascii="Arial Unicode MS" w:hAnsi="Arial Unicode MS" w:cs="Arial"/>
          <w:kern w:val="0"/>
          <w:szCs w:val="21"/>
        </w:rPr>
      </w:pPr>
      <w:r w:rsidRPr="008A123D">
        <w:rPr>
          <w:rFonts w:ascii="Arial Unicode MS" w:hAnsi="Arial Unicode MS" w:cs="Arial" w:hint="eastAsia"/>
          <w:kern w:val="0"/>
          <w:szCs w:val="21"/>
        </w:rPr>
        <w:t>3</w:t>
      </w:r>
      <w:r w:rsidRPr="008A123D">
        <w:rPr>
          <w:rFonts w:ascii="Arial Unicode MS" w:hAnsi="Arial Unicode MS" w:cs="Arial" w:hint="eastAsia"/>
          <w:kern w:val="0"/>
          <w:szCs w:val="21"/>
        </w:rPr>
        <w:t>、违规承诺收益或者承担损失；</w:t>
      </w:r>
    </w:p>
    <w:p w14:paraId="164DD0FF" w14:textId="77777777" w:rsidR="008A123D" w:rsidRPr="008A123D" w:rsidRDefault="008A123D" w:rsidP="008A123D">
      <w:pPr>
        <w:snapToGrid w:val="0"/>
        <w:spacing w:line="360" w:lineRule="auto"/>
        <w:ind w:firstLineChars="200" w:firstLine="420"/>
        <w:rPr>
          <w:rFonts w:ascii="Arial Unicode MS" w:hAnsi="Arial Unicode MS" w:cs="Arial"/>
          <w:kern w:val="0"/>
          <w:szCs w:val="21"/>
        </w:rPr>
      </w:pPr>
      <w:r w:rsidRPr="008A123D">
        <w:rPr>
          <w:rFonts w:ascii="Arial Unicode MS" w:hAnsi="Arial Unicode MS" w:cs="Arial" w:hint="eastAsia"/>
          <w:kern w:val="0"/>
          <w:szCs w:val="21"/>
        </w:rPr>
        <w:t>4</w:t>
      </w:r>
      <w:r w:rsidRPr="008A123D">
        <w:rPr>
          <w:rFonts w:ascii="Arial Unicode MS" w:hAnsi="Arial Unicode MS" w:cs="Arial" w:hint="eastAsia"/>
          <w:kern w:val="0"/>
          <w:szCs w:val="21"/>
        </w:rPr>
        <w:t>、诋毁其他基金管理人、基金托管人或者基金销售机构；</w:t>
      </w:r>
    </w:p>
    <w:p w14:paraId="4257965C" w14:textId="77777777" w:rsidR="008A123D" w:rsidRPr="008A123D" w:rsidRDefault="008A123D" w:rsidP="008A123D">
      <w:pPr>
        <w:snapToGrid w:val="0"/>
        <w:spacing w:line="360" w:lineRule="auto"/>
        <w:ind w:firstLineChars="200" w:firstLine="420"/>
        <w:rPr>
          <w:rFonts w:ascii="Arial Unicode MS" w:hAnsi="Arial Unicode MS" w:cs="Arial"/>
          <w:kern w:val="0"/>
          <w:szCs w:val="21"/>
        </w:rPr>
      </w:pPr>
      <w:r w:rsidRPr="008A123D">
        <w:rPr>
          <w:rFonts w:ascii="Arial Unicode MS" w:hAnsi="Arial Unicode MS" w:cs="Arial" w:hint="eastAsia"/>
          <w:kern w:val="0"/>
          <w:szCs w:val="21"/>
        </w:rPr>
        <w:t>5</w:t>
      </w:r>
      <w:r w:rsidRPr="008A123D">
        <w:rPr>
          <w:rFonts w:ascii="Arial Unicode MS" w:hAnsi="Arial Unicode MS" w:cs="Arial" w:hint="eastAsia"/>
          <w:kern w:val="0"/>
          <w:szCs w:val="21"/>
        </w:rPr>
        <w:t>、登载任何自然人、法人或者其他组织的祝贺性、恭维性或推荐性的文字；</w:t>
      </w:r>
    </w:p>
    <w:p w14:paraId="7B704A50" w14:textId="2C90A401" w:rsidR="002642F6" w:rsidRPr="00B679CE" w:rsidRDefault="008A123D" w:rsidP="00EC0350">
      <w:pPr>
        <w:adjustRightInd w:val="0"/>
        <w:snapToGrid w:val="0"/>
        <w:spacing w:line="360" w:lineRule="auto"/>
        <w:ind w:firstLineChars="200" w:firstLine="420"/>
        <w:rPr>
          <w:rFonts w:ascii="Arial Unicode MS" w:hAnsi="Arial Unicode MS" w:cs="Arial"/>
          <w:kern w:val="0"/>
          <w:szCs w:val="21"/>
        </w:rPr>
      </w:pPr>
      <w:r w:rsidRPr="008A123D">
        <w:rPr>
          <w:rFonts w:ascii="Arial Unicode MS" w:hAnsi="Arial Unicode MS" w:cs="Arial" w:hint="eastAsia"/>
          <w:kern w:val="0"/>
          <w:szCs w:val="21"/>
        </w:rPr>
        <w:t>6</w:t>
      </w:r>
      <w:r w:rsidRPr="008A123D">
        <w:rPr>
          <w:rFonts w:ascii="Arial Unicode MS" w:hAnsi="Arial Unicode MS" w:cs="Arial" w:hint="eastAsia"/>
          <w:kern w:val="0"/>
          <w:szCs w:val="21"/>
        </w:rPr>
        <w:t>、中国证监会禁止的其他行为。</w:t>
      </w:r>
    </w:p>
    <w:p w14:paraId="1DDFEBEE" w14:textId="77777777" w:rsidR="002642F6" w:rsidRPr="00B679CE" w:rsidRDefault="002642F6" w:rsidP="004E6C04">
      <w:pPr>
        <w:snapToGrid w:val="0"/>
        <w:spacing w:line="360" w:lineRule="auto"/>
        <w:ind w:firstLineChars="200" w:firstLine="422"/>
        <w:rPr>
          <w:rFonts w:ascii="Arial Unicode MS" w:hAnsi="Arial Unicode MS" w:cs="Arial"/>
          <w:b/>
          <w:bCs/>
          <w:szCs w:val="21"/>
        </w:rPr>
      </w:pPr>
      <w:r w:rsidRPr="00B679CE">
        <w:rPr>
          <w:rFonts w:ascii="Arial Unicode MS" w:hAnsi="Arial Unicode MS" w:cs="Arial" w:hint="eastAsia"/>
          <w:b/>
          <w:bCs/>
          <w:szCs w:val="21"/>
        </w:rPr>
        <w:t>四、本基金公开披露的信息应采用中文文本。如同时采用外文文本的，基金信息披露义务人应保证两种文本的内容一致。两种文本发生歧义的，以中文文本为准。</w:t>
      </w:r>
    </w:p>
    <w:p w14:paraId="326ACF85" w14:textId="77777777" w:rsidR="002642F6" w:rsidRPr="00B679CE" w:rsidRDefault="002642F6" w:rsidP="002642F6">
      <w:pPr>
        <w:snapToGrid w:val="0"/>
        <w:spacing w:line="360" w:lineRule="auto"/>
        <w:ind w:firstLineChars="200" w:firstLine="420"/>
        <w:rPr>
          <w:rFonts w:ascii="Arial Unicode MS" w:hAnsi="Arial Unicode MS" w:cs="Arial"/>
          <w:bCs/>
          <w:szCs w:val="21"/>
        </w:rPr>
      </w:pPr>
      <w:r w:rsidRPr="00B679CE">
        <w:rPr>
          <w:rFonts w:ascii="Arial Unicode MS" w:hAnsi="Arial Unicode MS" w:cs="Arial" w:hint="eastAsia"/>
          <w:bCs/>
          <w:szCs w:val="21"/>
        </w:rPr>
        <w:t>本基金公开披露的信息采用阿拉伯数字；除特别说明外，货币单位为人民币元。</w:t>
      </w:r>
    </w:p>
    <w:p w14:paraId="46A7F4C9" w14:textId="77777777" w:rsidR="002642F6" w:rsidRPr="00B679CE" w:rsidRDefault="002642F6" w:rsidP="004E6C04">
      <w:pPr>
        <w:snapToGrid w:val="0"/>
        <w:spacing w:line="360" w:lineRule="auto"/>
        <w:ind w:firstLineChars="200" w:firstLine="422"/>
        <w:rPr>
          <w:rFonts w:ascii="Arial Unicode MS" w:hAnsi="Arial Unicode MS" w:cs="Arial"/>
          <w:b/>
          <w:bCs/>
          <w:szCs w:val="21"/>
        </w:rPr>
      </w:pPr>
      <w:r w:rsidRPr="00B679CE">
        <w:rPr>
          <w:rFonts w:ascii="Arial Unicode MS" w:hAnsi="Arial Unicode MS" w:cs="Arial" w:hint="eastAsia"/>
          <w:b/>
          <w:bCs/>
          <w:szCs w:val="21"/>
        </w:rPr>
        <w:t>五、公开披露的基金信息</w:t>
      </w:r>
    </w:p>
    <w:p w14:paraId="60139D91" w14:textId="77777777" w:rsidR="008A123D" w:rsidRPr="008A123D" w:rsidRDefault="008A123D" w:rsidP="008A123D">
      <w:pPr>
        <w:snapToGrid w:val="0"/>
        <w:spacing w:line="360" w:lineRule="auto"/>
        <w:ind w:firstLineChars="200" w:firstLine="420"/>
        <w:rPr>
          <w:rFonts w:ascii="Arial Unicode MS" w:hAnsi="Arial Unicode MS" w:cs="Arial"/>
          <w:kern w:val="0"/>
          <w:szCs w:val="21"/>
        </w:rPr>
      </w:pPr>
      <w:r w:rsidRPr="008A123D">
        <w:rPr>
          <w:rFonts w:ascii="Arial Unicode MS" w:hAnsi="Arial Unicode MS" w:cs="Arial" w:hint="eastAsia"/>
          <w:kern w:val="0"/>
          <w:szCs w:val="21"/>
        </w:rPr>
        <w:t>公开披露的基金信息包括：</w:t>
      </w:r>
    </w:p>
    <w:p w14:paraId="6B90B68A" w14:textId="77777777" w:rsidR="008A123D" w:rsidRPr="008A123D" w:rsidRDefault="008A123D" w:rsidP="008A123D">
      <w:pPr>
        <w:snapToGrid w:val="0"/>
        <w:spacing w:line="360" w:lineRule="auto"/>
        <w:ind w:firstLineChars="200" w:firstLine="420"/>
        <w:rPr>
          <w:rFonts w:ascii="Arial Unicode MS" w:hAnsi="Arial Unicode MS" w:cs="Arial"/>
          <w:kern w:val="0"/>
          <w:szCs w:val="21"/>
        </w:rPr>
      </w:pPr>
      <w:r w:rsidRPr="008A123D">
        <w:rPr>
          <w:rFonts w:ascii="Arial Unicode MS" w:hAnsi="Arial Unicode MS" w:cs="Arial" w:hint="eastAsia"/>
          <w:kern w:val="0"/>
          <w:szCs w:val="21"/>
        </w:rPr>
        <w:t>（一）基金招募说明书、《基金合同》、基金托管协议</w:t>
      </w:r>
    </w:p>
    <w:p w14:paraId="29B7B76F" w14:textId="77777777" w:rsidR="008A123D" w:rsidRPr="008A123D" w:rsidRDefault="008A123D" w:rsidP="008A123D">
      <w:pPr>
        <w:snapToGrid w:val="0"/>
        <w:spacing w:line="360" w:lineRule="auto"/>
        <w:ind w:firstLineChars="200" w:firstLine="420"/>
        <w:rPr>
          <w:rFonts w:ascii="Arial Unicode MS" w:hAnsi="Arial Unicode MS" w:cs="Arial"/>
          <w:kern w:val="0"/>
          <w:szCs w:val="21"/>
        </w:rPr>
      </w:pPr>
      <w:r w:rsidRPr="008A123D">
        <w:rPr>
          <w:rFonts w:ascii="Arial Unicode MS" w:hAnsi="Arial Unicode MS" w:cs="Arial" w:hint="eastAsia"/>
          <w:kern w:val="0"/>
          <w:szCs w:val="21"/>
        </w:rPr>
        <w:t>1</w:t>
      </w:r>
      <w:r w:rsidRPr="008A123D">
        <w:rPr>
          <w:rFonts w:ascii="Arial Unicode MS" w:hAnsi="Arial Unicode MS" w:cs="Arial" w:hint="eastAsia"/>
          <w:kern w:val="0"/>
          <w:szCs w:val="21"/>
        </w:rPr>
        <w:t>、《基金合同》是界定《基金合同》当事人的各项权利、义务关系，明确基金份额持有人大会召开的规则及具体程序，说明基金产品的特性等涉及基金投资者重大利益的事项的法律文件。</w:t>
      </w:r>
    </w:p>
    <w:p w14:paraId="0804D500" w14:textId="77777777" w:rsidR="008A123D" w:rsidRPr="008A123D" w:rsidRDefault="008A123D" w:rsidP="008A123D">
      <w:pPr>
        <w:snapToGrid w:val="0"/>
        <w:spacing w:line="360" w:lineRule="auto"/>
        <w:ind w:firstLineChars="200" w:firstLine="420"/>
        <w:rPr>
          <w:rFonts w:ascii="Arial Unicode MS" w:hAnsi="Arial Unicode MS" w:cs="Arial"/>
          <w:kern w:val="0"/>
          <w:szCs w:val="21"/>
        </w:rPr>
      </w:pPr>
      <w:r w:rsidRPr="008A123D">
        <w:rPr>
          <w:rFonts w:ascii="Arial Unicode MS" w:hAnsi="Arial Unicode MS" w:cs="Arial" w:hint="eastAsia"/>
          <w:kern w:val="0"/>
          <w:szCs w:val="21"/>
        </w:rPr>
        <w:t>2</w:t>
      </w:r>
      <w:r w:rsidRPr="008A123D">
        <w:rPr>
          <w:rFonts w:ascii="Arial Unicode MS" w:hAnsi="Arial Unicode MS" w:cs="Arial" w:hint="eastAsia"/>
          <w:kern w:val="0"/>
          <w:szCs w:val="21"/>
        </w:rPr>
        <w:t>、基金招募说明书应当最大限度地披露影响基金投资者决策的全部事项，说明基金认购、申购和赎回安排、基金投资、基金产品特性、风险揭示、信息披露及基金份额持有人服</w:t>
      </w:r>
      <w:r w:rsidRPr="008A123D">
        <w:rPr>
          <w:rFonts w:ascii="Arial Unicode MS" w:hAnsi="Arial Unicode MS" w:cs="Arial" w:hint="eastAsia"/>
          <w:kern w:val="0"/>
          <w:szCs w:val="21"/>
        </w:rPr>
        <w:lastRenderedPageBreak/>
        <w:t>务等内容。《基金合同》生效后，基金管理人在每</w:t>
      </w:r>
      <w:r w:rsidRPr="008A123D">
        <w:rPr>
          <w:rFonts w:ascii="Arial Unicode MS" w:hAnsi="Arial Unicode MS" w:cs="Arial" w:hint="eastAsia"/>
          <w:kern w:val="0"/>
          <w:szCs w:val="21"/>
        </w:rPr>
        <w:t>6</w:t>
      </w:r>
      <w:r w:rsidRPr="008A123D">
        <w:rPr>
          <w:rFonts w:ascii="Arial Unicode MS" w:hAnsi="Arial Unicode MS" w:cs="Arial" w:hint="eastAsia"/>
          <w:kern w:val="0"/>
          <w:szCs w:val="21"/>
        </w:rPr>
        <w:t>个月结束之日起</w:t>
      </w:r>
      <w:r w:rsidRPr="008A123D">
        <w:rPr>
          <w:rFonts w:ascii="Arial Unicode MS" w:hAnsi="Arial Unicode MS" w:cs="Arial" w:hint="eastAsia"/>
          <w:kern w:val="0"/>
          <w:szCs w:val="21"/>
        </w:rPr>
        <w:t>45</w:t>
      </w:r>
      <w:r w:rsidRPr="008A123D">
        <w:rPr>
          <w:rFonts w:ascii="Arial Unicode MS" w:hAnsi="Arial Unicode MS" w:cs="Arial" w:hint="eastAsia"/>
          <w:kern w:val="0"/>
          <w:szCs w:val="21"/>
        </w:rPr>
        <w:t>日内，更新招募说明书并登载在网站上，将更新后的招募说明书摘要登载在指定媒介上；基金管理人在公告的</w:t>
      </w:r>
      <w:r w:rsidRPr="008A123D">
        <w:rPr>
          <w:rFonts w:ascii="Arial Unicode MS" w:hAnsi="Arial Unicode MS" w:cs="Arial" w:hint="eastAsia"/>
          <w:kern w:val="0"/>
          <w:szCs w:val="21"/>
        </w:rPr>
        <w:t>15</w:t>
      </w:r>
      <w:r w:rsidRPr="008A123D">
        <w:rPr>
          <w:rFonts w:ascii="Arial Unicode MS" w:hAnsi="Arial Unicode MS" w:cs="Arial" w:hint="eastAsia"/>
          <w:kern w:val="0"/>
          <w:szCs w:val="21"/>
        </w:rPr>
        <w:t>日前向主要办公场所所在地的中国证监会派出机构报送更新的招募说明书，并就有关更新内容提供书面说明。</w:t>
      </w:r>
    </w:p>
    <w:p w14:paraId="3C6C12E7" w14:textId="77777777" w:rsidR="008A123D" w:rsidRPr="008A123D" w:rsidRDefault="008A123D" w:rsidP="008A123D">
      <w:pPr>
        <w:snapToGrid w:val="0"/>
        <w:spacing w:line="360" w:lineRule="auto"/>
        <w:ind w:firstLineChars="200" w:firstLine="420"/>
        <w:rPr>
          <w:rFonts w:ascii="Arial Unicode MS" w:hAnsi="Arial Unicode MS" w:cs="Arial"/>
          <w:kern w:val="0"/>
          <w:szCs w:val="21"/>
        </w:rPr>
      </w:pPr>
      <w:r w:rsidRPr="008A123D">
        <w:rPr>
          <w:rFonts w:ascii="Arial Unicode MS" w:hAnsi="Arial Unicode MS" w:cs="Arial" w:hint="eastAsia"/>
          <w:kern w:val="0"/>
          <w:szCs w:val="21"/>
        </w:rPr>
        <w:t>3</w:t>
      </w:r>
      <w:r w:rsidRPr="008A123D">
        <w:rPr>
          <w:rFonts w:ascii="Arial Unicode MS" w:hAnsi="Arial Unicode MS" w:cs="Arial" w:hint="eastAsia"/>
          <w:kern w:val="0"/>
          <w:szCs w:val="21"/>
        </w:rPr>
        <w:t>、基金托管协议是界定基金托管人和基金管理人在基金财产保管及基金运作监督等活动中的权利、义务关系的法律文件。</w:t>
      </w:r>
    </w:p>
    <w:p w14:paraId="191E00B6" w14:textId="77777777" w:rsidR="008A123D" w:rsidRPr="008A123D" w:rsidRDefault="008A123D" w:rsidP="008A123D">
      <w:pPr>
        <w:snapToGrid w:val="0"/>
        <w:spacing w:line="360" w:lineRule="auto"/>
        <w:ind w:firstLineChars="200" w:firstLine="420"/>
        <w:rPr>
          <w:rFonts w:ascii="Arial Unicode MS" w:hAnsi="Arial Unicode MS" w:cs="Arial"/>
          <w:kern w:val="0"/>
          <w:szCs w:val="21"/>
        </w:rPr>
      </w:pPr>
      <w:r w:rsidRPr="008A123D">
        <w:rPr>
          <w:rFonts w:ascii="Arial Unicode MS" w:hAnsi="Arial Unicode MS" w:cs="Arial" w:hint="eastAsia"/>
          <w:kern w:val="0"/>
          <w:szCs w:val="21"/>
        </w:rPr>
        <w:t>基金募集申请经中国证监会注册后，基金管理人在基金份额发售的</w:t>
      </w:r>
      <w:r w:rsidRPr="008A123D">
        <w:rPr>
          <w:rFonts w:ascii="Arial Unicode MS" w:hAnsi="Arial Unicode MS" w:cs="Arial" w:hint="eastAsia"/>
          <w:kern w:val="0"/>
          <w:szCs w:val="21"/>
        </w:rPr>
        <w:t>3</w:t>
      </w:r>
      <w:r w:rsidRPr="008A123D">
        <w:rPr>
          <w:rFonts w:ascii="Arial Unicode MS" w:hAnsi="Arial Unicode MS" w:cs="Arial" w:hint="eastAsia"/>
          <w:kern w:val="0"/>
          <w:szCs w:val="21"/>
        </w:rPr>
        <w:t>日前，将基金招募说明书、《基金合同》摘要登载在指定媒介上；基金管理人、基金托管人应当将《基金合同》、基金托管协议登载在网站上。</w:t>
      </w:r>
    </w:p>
    <w:p w14:paraId="2F0E02F6" w14:textId="77777777" w:rsidR="008A123D" w:rsidRPr="008A123D" w:rsidRDefault="008A123D" w:rsidP="008A123D">
      <w:pPr>
        <w:snapToGrid w:val="0"/>
        <w:spacing w:line="360" w:lineRule="auto"/>
        <w:ind w:firstLineChars="200" w:firstLine="420"/>
        <w:rPr>
          <w:rFonts w:ascii="Arial Unicode MS" w:hAnsi="Arial Unicode MS" w:cs="Arial"/>
          <w:kern w:val="0"/>
          <w:szCs w:val="21"/>
        </w:rPr>
      </w:pPr>
      <w:r w:rsidRPr="008A123D">
        <w:rPr>
          <w:rFonts w:ascii="Arial Unicode MS" w:hAnsi="Arial Unicode MS" w:cs="Arial" w:hint="eastAsia"/>
          <w:kern w:val="0"/>
          <w:szCs w:val="21"/>
        </w:rPr>
        <w:t>（二）基金份额发售公告</w:t>
      </w:r>
    </w:p>
    <w:p w14:paraId="47945DBA" w14:textId="77777777" w:rsidR="008A123D" w:rsidRPr="008A123D" w:rsidRDefault="008A123D" w:rsidP="008A123D">
      <w:pPr>
        <w:snapToGrid w:val="0"/>
        <w:spacing w:line="360" w:lineRule="auto"/>
        <w:ind w:firstLineChars="200" w:firstLine="420"/>
        <w:rPr>
          <w:rFonts w:ascii="Arial Unicode MS" w:hAnsi="Arial Unicode MS" w:cs="Arial"/>
          <w:kern w:val="0"/>
          <w:szCs w:val="21"/>
        </w:rPr>
      </w:pPr>
      <w:r w:rsidRPr="008A123D">
        <w:rPr>
          <w:rFonts w:ascii="Arial Unicode MS" w:hAnsi="Arial Unicode MS" w:cs="Arial" w:hint="eastAsia"/>
          <w:kern w:val="0"/>
          <w:szCs w:val="21"/>
        </w:rPr>
        <w:t>基金管理人应当就基金份额发售的具体事宜编制基金份额发售公告，并在披露招募说明书的当日登载于指定媒介上。</w:t>
      </w:r>
    </w:p>
    <w:p w14:paraId="21DC718D" w14:textId="77777777" w:rsidR="008A123D" w:rsidRPr="008A123D" w:rsidRDefault="008A123D" w:rsidP="008A123D">
      <w:pPr>
        <w:snapToGrid w:val="0"/>
        <w:spacing w:line="360" w:lineRule="auto"/>
        <w:ind w:firstLineChars="200" w:firstLine="420"/>
        <w:rPr>
          <w:rFonts w:ascii="Arial Unicode MS" w:hAnsi="Arial Unicode MS" w:cs="Arial"/>
          <w:kern w:val="0"/>
          <w:szCs w:val="21"/>
        </w:rPr>
      </w:pPr>
      <w:r w:rsidRPr="008A123D">
        <w:rPr>
          <w:rFonts w:ascii="Arial Unicode MS" w:hAnsi="Arial Unicode MS" w:cs="Arial" w:hint="eastAsia"/>
          <w:kern w:val="0"/>
          <w:szCs w:val="21"/>
        </w:rPr>
        <w:t>（三）《基金合同》生效公告</w:t>
      </w:r>
    </w:p>
    <w:p w14:paraId="20FD04EB" w14:textId="77777777" w:rsidR="008A123D" w:rsidRPr="008A123D" w:rsidRDefault="008A123D" w:rsidP="008A123D">
      <w:pPr>
        <w:snapToGrid w:val="0"/>
        <w:spacing w:line="360" w:lineRule="auto"/>
        <w:ind w:firstLineChars="200" w:firstLine="420"/>
        <w:rPr>
          <w:rFonts w:ascii="Arial Unicode MS" w:hAnsi="Arial Unicode MS" w:cs="Arial"/>
          <w:kern w:val="0"/>
          <w:szCs w:val="21"/>
        </w:rPr>
      </w:pPr>
      <w:r w:rsidRPr="008A123D">
        <w:rPr>
          <w:rFonts w:ascii="Arial Unicode MS" w:hAnsi="Arial Unicode MS" w:cs="Arial" w:hint="eastAsia"/>
          <w:kern w:val="0"/>
          <w:szCs w:val="21"/>
        </w:rPr>
        <w:t>基金管理人应当在收到中国证监会确认文件的次日在指定媒介上登载《基金合同》生效公告。</w:t>
      </w:r>
    </w:p>
    <w:p w14:paraId="25B264EB" w14:textId="77777777" w:rsidR="008A123D" w:rsidRPr="008A123D" w:rsidRDefault="008A123D" w:rsidP="008A123D">
      <w:pPr>
        <w:snapToGrid w:val="0"/>
        <w:spacing w:line="360" w:lineRule="auto"/>
        <w:ind w:firstLineChars="200" w:firstLine="420"/>
        <w:rPr>
          <w:rFonts w:ascii="Arial Unicode MS" w:hAnsi="Arial Unicode MS" w:cs="Arial"/>
          <w:kern w:val="0"/>
          <w:szCs w:val="21"/>
        </w:rPr>
      </w:pPr>
      <w:r w:rsidRPr="008A123D">
        <w:rPr>
          <w:rFonts w:ascii="Arial Unicode MS" w:hAnsi="Arial Unicode MS" w:cs="Arial" w:hint="eastAsia"/>
          <w:kern w:val="0"/>
          <w:szCs w:val="21"/>
        </w:rPr>
        <w:t>（四）基金资产净值、基金份额净值</w:t>
      </w:r>
    </w:p>
    <w:p w14:paraId="47D65207" w14:textId="77777777" w:rsidR="008A123D" w:rsidRPr="008A123D" w:rsidRDefault="008A123D" w:rsidP="008A123D">
      <w:pPr>
        <w:snapToGrid w:val="0"/>
        <w:spacing w:line="360" w:lineRule="auto"/>
        <w:ind w:firstLineChars="200" w:firstLine="420"/>
        <w:rPr>
          <w:rFonts w:ascii="Arial Unicode MS" w:hAnsi="Arial Unicode MS" w:cs="Arial"/>
          <w:kern w:val="0"/>
          <w:szCs w:val="21"/>
        </w:rPr>
      </w:pPr>
      <w:r w:rsidRPr="008A123D">
        <w:rPr>
          <w:rFonts w:ascii="Arial Unicode MS" w:hAnsi="Arial Unicode MS" w:cs="Arial" w:hint="eastAsia"/>
          <w:kern w:val="0"/>
          <w:szCs w:val="21"/>
        </w:rPr>
        <w:t>《基金合同》生效后，在开始办理基金份额申购或者赎回前，基金管理人应当至少每周公告一次基金资产净值和基金份额净值。</w:t>
      </w:r>
    </w:p>
    <w:p w14:paraId="0415BB67" w14:textId="77777777" w:rsidR="008A123D" w:rsidRPr="008A123D" w:rsidRDefault="008A123D" w:rsidP="008A123D">
      <w:pPr>
        <w:snapToGrid w:val="0"/>
        <w:spacing w:line="360" w:lineRule="auto"/>
        <w:ind w:firstLineChars="200" w:firstLine="420"/>
        <w:rPr>
          <w:rFonts w:ascii="Arial Unicode MS" w:hAnsi="Arial Unicode MS" w:cs="Arial"/>
          <w:kern w:val="0"/>
          <w:szCs w:val="21"/>
        </w:rPr>
      </w:pPr>
      <w:r w:rsidRPr="008A123D">
        <w:rPr>
          <w:rFonts w:ascii="Arial Unicode MS" w:hAnsi="Arial Unicode MS" w:cs="Arial" w:hint="eastAsia"/>
          <w:kern w:val="0"/>
          <w:szCs w:val="21"/>
        </w:rPr>
        <w:t>在开始办理基金份额申购或者赎回后，在基金每个开放日的次日，基金管理人应通过网站、基金份额发售网点以及其他媒介，披露开放日的各类基金份额净值和各类基金份额累计净值。</w:t>
      </w:r>
    </w:p>
    <w:p w14:paraId="50C2FE43" w14:textId="77777777" w:rsidR="008A123D" w:rsidRPr="008A123D" w:rsidRDefault="008A123D" w:rsidP="008A123D">
      <w:pPr>
        <w:snapToGrid w:val="0"/>
        <w:spacing w:line="360" w:lineRule="auto"/>
        <w:ind w:firstLineChars="200" w:firstLine="420"/>
        <w:rPr>
          <w:rFonts w:ascii="Arial Unicode MS" w:hAnsi="Arial Unicode MS" w:cs="Arial"/>
          <w:kern w:val="0"/>
          <w:szCs w:val="21"/>
        </w:rPr>
      </w:pPr>
      <w:r w:rsidRPr="008A123D">
        <w:rPr>
          <w:rFonts w:ascii="Arial Unicode MS" w:hAnsi="Arial Unicode MS" w:cs="Arial" w:hint="eastAsia"/>
          <w:kern w:val="0"/>
          <w:szCs w:val="21"/>
        </w:rPr>
        <w:t>基金管理人应当公告半年度和年度最后一个市场交易日基金资产净值和各类基金份额净值。基金管理人应当在前款规定的市场交易日的次日，将基金资产净值、各类基金份额净值和各类基金份额累计净值登载在指定媒介上。</w:t>
      </w:r>
    </w:p>
    <w:p w14:paraId="63A131BF" w14:textId="77777777" w:rsidR="008A123D" w:rsidRPr="008A123D" w:rsidRDefault="008A123D" w:rsidP="008A123D">
      <w:pPr>
        <w:snapToGrid w:val="0"/>
        <w:spacing w:line="360" w:lineRule="auto"/>
        <w:ind w:firstLineChars="200" w:firstLine="420"/>
        <w:rPr>
          <w:rFonts w:ascii="Arial Unicode MS" w:hAnsi="Arial Unicode MS" w:cs="Arial"/>
          <w:kern w:val="0"/>
          <w:szCs w:val="21"/>
        </w:rPr>
      </w:pPr>
      <w:r w:rsidRPr="008A123D">
        <w:rPr>
          <w:rFonts w:ascii="Arial Unicode MS" w:hAnsi="Arial Unicode MS" w:cs="Arial" w:hint="eastAsia"/>
          <w:kern w:val="0"/>
          <w:szCs w:val="21"/>
        </w:rPr>
        <w:t>（五）基金份额申购、赎回价格</w:t>
      </w:r>
    </w:p>
    <w:p w14:paraId="39FE4B52" w14:textId="77777777" w:rsidR="008A123D" w:rsidRPr="008A123D" w:rsidRDefault="008A123D" w:rsidP="008A123D">
      <w:pPr>
        <w:snapToGrid w:val="0"/>
        <w:spacing w:line="360" w:lineRule="auto"/>
        <w:ind w:firstLineChars="200" w:firstLine="420"/>
        <w:rPr>
          <w:rFonts w:ascii="Arial Unicode MS" w:hAnsi="Arial Unicode MS" w:cs="Arial"/>
          <w:kern w:val="0"/>
          <w:szCs w:val="21"/>
        </w:rPr>
      </w:pPr>
      <w:r w:rsidRPr="008A123D">
        <w:rPr>
          <w:rFonts w:ascii="Arial Unicode MS" w:hAnsi="Arial Unicode MS" w:cs="Arial" w:hint="eastAsia"/>
          <w:kern w:val="0"/>
          <w:szCs w:val="21"/>
        </w:rPr>
        <w:t>基金管理人应当在《基金合同》、招募说明书等信息披露文件上载</w:t>
      </w:r>
      <w:proofErr w:type="gramStart"/>
      <w:r w:rsidRPr="008A123D">
        <w:rPr>
          <w:rFonts w:ascii="Arial Unicode MS" w:hAnsi="Arial Unicode MS" w:cs="Arial" w:hint="eastAsia"/>
          <w:kern w:val="0"/>
          <w:szCs w:val="21"/>
        </w:rPr>
        <w:t>明基金</w:t>
      </w:r>
      <w:proofErr w:type="gramEnd"/>
      <w:r w:rsidRPr="008A123D">
        <w:rPr>
          <w:rFonts w:ascii="Arial Unicode MS" w:hAnsi="Arial Unicode MS" w:cs="Arial" w:hint="eastAsia"/>
          <w:kern w:val="0"/>
          <w:szCs w:val="21"/>
        </w:rPr>
        <w:t>份额申购、赎回价格的计算方式及有关申购、赎回费率，并保证投资者能够在基金份额发售网点查阅或者复制前述信息资料。</w:t>
      </w:r>
    </w:p>
    <w:p w14:paraId="6B9C67F2" w14:textId="77777777" w:rsidR="008A123D" w:rsidRPr="008A123D" w:rsidRDefault="008A123D" w:rsidP="008A123D">
      <w:pPr>
        <w:snapToGrid w:val="0"/>
        <w:spacing w:line="360" w:lineRule="auto"/>
        <w:ind w:firstLineChars="200" w:firstLine="420"/>
        <w:rPr>
          <w:rFonts w:ascii="Arial Unicode MS" w:hAnsi="Arial Unicode MS" w:cs="Arial"/>
          <w:kern w:val="0"/>
          <w:szCs w:val="21"/>
        </w:rPr>
      </w:pPr>
      <w:r w:rsidRPr="008A123D">
        <w:rPr>
          <w:rFonts w:ascii="Arial Unicode MS" w:hAnsi="Arial Unicode MS" w:cs="Arial" w:hint="eastAsia"/>
          <w:kern w:val="0"/>
          <w:szCs w:val="21"/>
        </w:rPr>
        <w:t>（六）基金定期报告，包括基金年度报告、基金半年度报告和基金季度报告</w:t>
      </w:r>
    </w:p>
    <w:p w14:paraId="6A4CA2FA" w14:textId="77777777" w:rsidR="008A123D" w:rsidRPr="008A123D" w:rsidRDefault="008A123D" w:rsidP="008A123D">
      <w:pPr>
        <w:snapToGrid w:val="0"/>
        <w:spacing w:line="360" w:lineRule="auto"/>
        <w:ind w:firstLineChars="200" w:firstLine="420"/>
        <w:rPr>
          <w:rFonts w:ascii="Arial Unicode MS" w:hAnsi="Arial Unicode MS" w:cs="Arial"/>
          <w:kern w:val="0"/>
          <w:szCs w:val="21"/>
        </w:rPr>
      </w:pPr>
      <w:r w:rsidRPr="008A123D">
        <w:rPr>
          <w:rFonts w:ascii="Arial Unicode MS" w:hAnsi="Arial Unicode MS" w:cs="Arial" w:hint="eastAsia"/>
          <w:kern w:val="0"/>
          <w:szCs w:val="21"/>
        </w:rPr>
        <w:t>基金管理人应当在每年结束之日起</w:t>
      </w:r>
      <w:r w:rsidRPr="008A123D">
        <w:rPr>
          <w:rFonts w:ascii="Arial Unicode MS" w:hAnsi="Arial Unicode MS" w:cs="Arial" w:hint="eastAsia"/>
          <w:kern w:val="0"/>
          <w:szCs w:val="21"/>
        </w:rPr>
        <w:t>90</w:t>
      </w:r>
      <w:r w:rsidRPr="008A123D">
        <w:rPr>
          <w:rFonts w:ascii="Arial Unicode MS" w:hAnsi="Arial Unicode MS" w:cs="Arial" w:hint="eastAsia"/>
          <w:kern w:val="0"/>
          <w:szCs w:val="21"/>
        </w:rPr>
        <w:t>日内，编制完成基金年度报告，并将年度报告正文登载于网站上，将年度报告摘要登载在指定媒介上。基金年度报告的财务会计报告应当经过审计。</w:t>
      </w:r>
    </w:p>
    <w:p w14:paraId="19153899" w14:textId="77777777" w:rsidR="008A123D" w:rsidRPr="008A123D" w:rsidRDefault="008A123D" w:rsidP="008A123D">
      <w:pPr>
        <w:snapToGrid w:val="0"/>
        <w:spacing w:line="360" w:lineRule="auto"/>
        <w:ind w:firstLineChars="200" w:firstLine="420"/>
        <w:rPr>
          <w:rFonts w:ascii="Arial Unicode MS" w:hAnsi="Arial Unicode MS" w:cs="Arial"/>
          <w:kern w:val="0"/>
          <w:szCs w:val="21"/>
        </w:rPr>
      </w:pPr>
      <w:r w:rsidRPr="008A123D">
        <w:rPr>
          <w:rFonts w:ascii="Arial Unicode MS" w:hAnsi="Arial Unicode MS" w:cs="Arial" w:hint="eastAsia"/>
          <w:kern w:val="0"/>
          <w:szCs w:val="21"/>
        </w:rPr>
        <w:lastRenderedPageBreak/>
        <w:t>基金管理人应当在上半年结束之日起</w:t>
      </w:r>
      <w:r w:rsidRPr="008A123D">
        <w:rPr>
          <w:rFonts w:ascii="Arial Unicode MS" w:hAnsi="Arial Unicode MS" w:cs="Arial" w:hint="eastAsia"/>
          <w:kern w:val="0"/>
          <w:szCs w:val="21"/>
        </w:rPr>
        <w:t>60</w:t>
      </w:r>
      <w:r w:rsidRPr="008A123D">
        <w:rPr>
          <w:rFonts w:ascii="Arial Unicode MS" w:hAnsi="Arial Unicode MS" w:cs="Arial" w:hint="eastAsia"/>
          <w:kern w:val="0"/>
          <w:szCs w:val="21"/>
        </w:rPr>
        <w:t>日内，编制完成基金半年度报告，并将半年度报告正文登载在网站上，将半年度报告摘要登载在指定媒介上。</w:t>
      </w:r>
    </w:p>
    <w:p w14:paraId="5E290F03" w14:textId="77777777" w:rsidR="008A123D" w:rsidRPr="008A123D" w:rsidRDefault="008A123D" w:rsidP="008A123D">
      <w:pPr>
        <w:snapToGrid w:val="0"/>
        <w:spacing w:line="360" w:lineRule="auto"/>
        <w:ind w:firstLineChars="200" w:firstLine="420"/>
        <w:rPr>
          <w:rFonts w:ascii="Arial Unicode MS" w:hAnsi="Arial Unicode MS" w:cs="Arial"/>
          <w:kern w:val="0"/>
          <w:szCs w:val="21"/>
        </w:rPr>
      </w:pPr>
      <w:r w:rsidRPr="008A123D">
        <w:rPr>
          <w:rFonts w:ascii="Arial Unicode MS" w:hAnsi="Arial Unicode MS" w:cs="Arial" w:hint="eastAsia"/>
          <w:kern w:val="0"/>
          <w:szCs w:val="21"/>
        </w:rPr>
        <w:t>基金管理人应当在每个季度结束之日起</w:t>
      </w:r>
      <w:r w:rsidRPr="008A123D">
        <w:rPr>
          <w:rFonts w:ascii="Arial Unicode MS" w:hAnsi="Arial Unicode MS" w:cs="Arial" w:hint="eastAsia"/>
          <w:kern w:val="0"/>
          <w:szCs w:val="21"/>
        </w:rPr>
        <w:t>15</w:t>
      </w:r>
      <w:r w:rsidRPr="008A123D">
        <w:rPr>
          <w:rFonts w:ascii="Arial Unicode MS" w:hAnsi="Arial Unicode MS" w:cs="Arial" w:hint="eastAsia"/>
          <w:kern w:val="0"/>
          <w:szCs w:val="21"/>
        </w:rPr>
        <w:t>个工作日内，编制完成基金季度报告，并将季度报告登载在指定媒介上。</w:t>
      </w:r>
    </w:p>
    <w:p w14:paraId="6831C03A" w14:textId="77777777" w:rsidR="008A123D" w:rsidRPr="008A123D" w:rsidRDefault="008A123D" w:rsidP="008A123D">
      <w:pPr>
        <w:snapToGrid w:val="0"/>
        <w:spacing w:line="360" w:lineRule="auto"/>
        <w:ind w:firstLineChars="200" w:firstLine="420"/>
        <w:rPr>
          <w:rFonts w:ascii="Arial Unicode MS" w:hAnsi="Arial Unicode MS" w:cs="Arial"/>
          <w:kern w:val="0"/>
          <w:szCs w:val="21"/>
        </w:rPr>
      </w:pPr>
      <w:r w:rsidRPr="008A123D">
        <w:rPr>
          <w:rFonts w:ascii="Arial Unicode MS" w:hAnsi="Arial Unicode MS" w:cs="Arial" w:hint="eastAsia"/>
          <w:kern w:val="0"/>
          <w:szCs w:val="21"/>
        </w:rPr>
        <w:t>《基金合同》生效不足</w:t>
      </w:r>
      <w:r w:rsidRPr="008A123D">
        <w:rPr>
          <w:rFonts w:ascii="Arial Unicode MS" w:hAnsi="Arial Unicode MS" w:cs="Arial" w:hint="eastAsia"/>
          <w:kern w:val="0"/>
          <w:szCs w:val="21"/>
        </w:rPr>
        <w:t>2</w:t>
      </w:r>
      <w:r w:rsidRPr="008A123D">
        <w:rPr>
          <w:rFonts w:ascii="Arial Unicode MS" w:hAnsi="Arial Unicode MS" w:cs="Arial" w:hint="eastAsia"/>
          <w:kern w:val="0"/>
          <w:szCs w:val="21"/>
        </w:rPr>
        <w:t>个月的，基金管理人可以不编制当期季度报告、半年度报告或者年度报告。</w:t>
      </w:r>
    </w:p>
    <w:p w14:paraId="57A85E9D" w14:textId="77777777" w:rsidR="008A123D" w:rsidRDefault="008A123D" w:rsidP="008A123D">
      <w:pPr>
        <w:snapToGrid w:val="0"/>
        <w:spacing w:line="360" w:lineRule="auto"/>
        <w:ind w:firstLineChars="200" w:firstLine="420"/>
        <w:rPr>
          <w:rFonts w:ascii="Arial Unicode MS" w:hAnsi="Arial Unicode MS" w:cs="Arial"/>
          <w:kern w:val="0"/>
          <w:szCs w:val="21"/>
        </w:rPr>
      </w:pPr>
      <w:r w:rsidRPr="008A123D">
        <w:rPr>
          <w:rFonts w:ascii="Arial Unicode MS" w:hAnsi="Arial Unicode MS" w:cs="Arial" w:hint="eastAsia"/>
          <w:kern w:val="0"/>
          <w:szCs w:val="21"/>
        </w:rPr>
        <w:t>基金定期报告在公开披露的第</w:t>
      </w:r>
      <w:r w:rsidRPr="008A123D">
        <w:rPr>
          <w:rFonts w:ascii="Arial Unicode MS" w:hAnsi="Arial Unicode MS" w:cs="Arial" w:hint="eastAsia"/>
          <w:kern w:val="0"/>
          <w:szCs w:val="21"/>
        </w:rPr>
        <w:t>2</w:t>
      </w:r>
      <w:r w:rsidRPr="008A123D">
        <w:rPr>
          <w:rFonts w:ascii="Arial Unicode MS" w:hAnsi="Arial Unicode MS" w:cs="Arial" w:hint="eastAsia"/>
          <w:kern w:val="0"/>
          <w:szCs w:val="21"/>
        </w:rPr>
        <w:t>个工作日，分别报中国证监会和基金管理人主要办公场所所在地中国证监会派出机构备案。报备应当采用电子文本或书面报告方式。</w:t>
      </w:r>
    </w:p>
    <w:p w14:paraId="5BE8E25F" w14:textId="77777777" w:rsidR="00CD60DB" w:rsidRPr="00CD60DB" w:rsidRDefault="00CD60DB" w:rsidP="00CD60DB">
      <w:pPr>
        <w:snapToGrid w:val="0"/>
        <w:spacing w:line="360" w:lineRule="auto"/>
        <w:ind w:firstLineChars="200" w:firstLine="420"/>
        <w:rPr>
          <w:rFonts w:ascii="Arial Unicode MS" w:hAnsi="Arial Unicode MS" w:cs="Arial"/>
          <w:kern w:val="0"/>
          <w:szCs w:val="21"/>
        </w:rPr>
      </w:pPr>
      <w:r w:rsidRPr="00CD60DB">
        <w:rPr>
          <w:rFonts w:ascii="Arial Unicode MS" w:hAnsi="Arial Unicode MS" w:cs="Arial" w:hint="eastAsia"/>
          <w:kern w:val="0"/>
          <w:szCs w:val="21"/>
        </w:rPr>
        <w:t>如报告期内出现单一投资者持有基金份额达到或超过基金总份额</w:t>
      </w:r>
      <w:r w:rsidRPr="00CD60DB">
        <w:rPr>
          <w:rFonts w:ascii="Arial Unicode MS" w:hAnsi="Arial Unicode MS" w:cs="Arial" w:hint="eastAsia"/>
          <w:kern w:val="0"/>
          <w:szCs w:val="21"/>
        </w:rPr>
        <w:t>20%</w:t>
      </w:r>
      <w:r w:rsidRPr="00CD60DB">
        <w:rPr>
          <w:rFonts w:ascii="Arial Unicode MS" w:hAnsi="Arial Unicode MS" w:cs="Arial" w:hint="eastAsia"/>
          <w:kern w:val="0"/>
          <w:szCs w:val="21"/>
        </w:rPr>
        <w:t>的情形，为保障其他投资者利益，基金管理人至少应当在定期报告“影响投资者决策的其他重要信息”项下披露该投资者的类别、报告期末持有份额及占比、报告期内持有份额变化情况及本基金的特有风险。</w:t>
      </w:r>
    </w:p>
    <w:p w14:paraId="6C8240B2" w14:textId="32FCE4D9" w:rsidR="00874742" w:rsidRPr="008A123D" w:rsidRDefault="00CD60DB" w:rsidP="00CD60DB">
      <w:pPr>
        <w:snapToGrid w:val="0"/>
        <w:spacing w:line="360" w:lineRule="auto"/>
        <w:ind w:firstLineChars="200" w:firstLine="420"/>
        <w:rPr>
          <w:rFonts w:ascii="Arial Unicode MS" w:hAnsi="Arial Unicode MS" w:cs="Arial"/>
          <w:kern w:val="0"/>
          <w:szCs w:val="21"/>
        </w:rPr>
      </w:pPr>
      <w:r w:rsidRPr="00CD60DB">
        <w:rPr>
          <w:rFonts w:ascii="Arial Unicode MS" w:hAnsi="Arial Unicode MS" w:cs="Arial" w:hint="eastAsia"/>
          <w:kern w:val="0"/>
          <w:szCs w:val="21"/>
        </w:rPr>
        <w:t>本基金持续运作过程中，应当在基金年度报告和半年度报告中披露基金组合资产情况及其流动性风险分析等</w:t>
      </w:r>
      <w:r w:rsidR="00874742">
        <w:rPr>
          <w:rFonts w:ascii="Arial Unicode MS" w:hAnsi="Arial Unicode MS" w:cs="Arial" w:hint="eastAsia"/>
          <w:kern w:val="0"/>
          <w:szCs w:val="21"/>
        </w:rPr>
        <w:t>。</w:t>
      </w:r>
    </w:p>
    <w:p w14:paraId="71429C4D" w14:textId="77777777" w:rsidR="008A123D" w:rsidRPr="008A123D" w:rsidRDefault="008A123D" w:rsidP="008A123D">
      <w:pPr>
        <w:snapToGrid w:val="0"/>
        <w:spacing w:line="360" w:lineRule="auto"/>
        <w:ind w:firstLineChars="200" w:firstLine="420"/>
        <w:rPr>
          <w:rFonts w:ascii="Arial Unicode MS" w:hAnsi="Arial Unicode MS" w:cs="Arial"/>
          <w:kern w:val="0"/>
          <w:szCs w:val="21"/>
        </w:rPr>
      </w:pPr>
      <w:r w:rsidRPr="008A123D">
        <w:rPr>
          <w:rFonts w:ascii="Arial Unicode MS" w:hAnsi="Arial Unicode MS" w:cs="Arial" w:hint="eastAsia"/>
          <w:kern w:val="0"/>
          <w:szCs w:val="21"/>
        </w:rPr>
        <w:t>（七）临时报告</w:t>
      </w:r>
    </w:p>
    <w:p w14:paraId="23732C10" w14:textId="77777777" w:rsidR="008A123D" w:rsidRPr="008A123D" w:rsidRDefault="008A123D" w:rsidP="008A123D">
      <w:pPr>
        <w:snapToGrid w:val="0"/>
        <w:spacing w:line="360" w:lineRule="auto"/>
        <w:ind w:firstLineChars="200" w:firstLine="420"/>
        <w:rPr>
          <w:rFonts w:ascii="Arial Unicode MS" w:hAnsi="Arial Unicode MS" w:cs="Arial"/>
          <w:kern w:val="0"/>
          <w:szCs w:val="21"/>
        </w:rPr>
      </w:pPr>
      <w:r w:rsidRPr="008A123D">
        <w:rPr>
          <w:rFonts w:ascii="Arial Unicode MS" w:hAnsi="Arial Unicode MS" w:cs="Arial" w:hint="eastAsia"/>
          <w:kern w:val="0"/>
          <w:szCs w:val="21"/>
        </w:rPr>
        <w:t>本基金发生重大事件，有关信息披露义务人应当在</w:t>
      </w:r>
      <w:r w:rsidRPr="008A123D">
        <w:rPr>
          <w:rFonts w:ascii="Arial Unicode MS" w:hAnsi="Arial Unicode MS" w:cs="Arial" w:hint="eastAsia"/>
          <w:kern w:val="0"/>
          <w:szCs w:val="21"/>
        </w:rPr>
        <w:t>2</w:t>
      </w:r>
      <w:r w:rsidRPr="008A123D">
        <w:rPr>
          <w:rFonts w:ascii="Arial Unicode MS" w:hAnsi="Arial Unicode MS" w:cs="Arial" w:hint="eastAsia"/>
          <w:kern w:val="0"/>
          <w:szCs w:val="21"/>
        </w:rPr>
        <w:t>日内编制临时报告书，予以公告，并在公开披露日分别报中国证监会和基金管理人主要办公场所所在地的中国证监会派出机构备案。</w:t>
      </w:r>
    </w:p>
    <w:p w14:paraId="146E1F7B" w14:textId="77777777" w:rsidR="008A123D" w:rsidRPr="008A123D" w:rsidRDefault="008A123D" w:rsidP="008A123D">
      <w:pPr>
        <w:snapToGrid w:val="0"/>
        <w:spacing w:line="360" w:lineRule="auto"/>
        <w:ind w:firstLineChars="200" w:firstLine="420"/>
        <w:rPr>
          <w:rFonts w:ascii="Arial Unicode MS" w:hAnsi="Arial Unicode MS" w:cs="Arial"/>
          <w:kern w:val="0"/>
          <w:szCs w:val="21"/>
        </w:rPr>
      </w:pPr>
      <w:r w:rsidRPr="008A123D">
        <w:rPr>
          <w:rFonts w:ascii="Arial Unicode MS" w:hAnsi="Arial Unicode MS" w:cs="Arial" w:hint="eastAsia"/>
          <w:kern w:val="0"/>
          <w:szCs w:val="21"/>
        </w:rPr>
        <w:t>前款所称重大事件，是指可能对基金份额持有人权益或者基金份额的价格产生重大影响的下列事件：</w:t>
      </w:r>
    </w:p>
    <w:p w14:paraId="5FBA77F7" w14:textId="77777777" w:rsidR="008A123D" w:rsidRPr="008A123D" w:rsidRDefault="008A123D" w:rsidP="008A123D">
      <w:pPr>
        <w:snapToGrid w:val="0"/>
        <w:spacing w:line="360" w:lineRule="auto"/>
        <w:ind w:firstLineChars="200" w:firstLine="420"/>
        <w:rPr>
          <w:rFonts w:ascii="Arial Unicode MS" w:hAnsi="Arial Unicode MS" w:cs="Arial"/>
          <w:kern w:val="0"/>
          <w:szCs w:val="21"/>
        </w:rPr>
      </w:pPr>
      <w:r w:rsidRPr="008A123D">
        <w:rPr>
          <w:rFonts w:ascii="Arial Unicode MS" w:hAnsi="Arial Unicode MS" w:cs="Arial" w:hint="eastAsia"/>
          <w:kern w:val="0"/>
          <w:szCs w:val="21"/>
        </w:rPr>
        <w:t>1</w:t>
      </w:r>
      <w:r w:rsidRPr="008A123D">
        <w:rPr>
          <w:rFonts w:ascii="Arial Unicode MS" w:hAnsi="Arial Unicode MS" w:cs="Arial" w:hint="eastAsia"/>
          <w:kern w:val="0"/>
          <w:szCs w:val="21"/>
        </w:rPr>
        <w:t>、基金份额持有人大会的召开；</w:t>
      </w:r>
    </w:p>
    <w:p w14:paraId="0F99271C" w14:textId="77777777" w:rsidR="008A123D" w:rsidRPr="008A123D" w:rsidRDefault="008A123D" w:rsidP="008A123D">
      <w:pPr>
        <w:snapToGrid w:val="0"/>
        <w:spacing w:line="360" w:lineRule="auto"/>
        <w:ind w:firstLineChars="200" w:firstLine="420"/>
        <w:rPr>
          <w:rFonts w:ascii="Arial Unicode MS" w:hAnsi="Arial Unicode MS" w:cs="Arial"/>
          <w:kern w:val="0"/>
          <w:szCs w:val="21"/>
        </w:rPr>
      </w:pPr>
      <w:r w:rsidRPr="008A123D">
        <w:rPr>
          <w:rFonts w:ascii="Arial Unicode MS" w:hAnsi="Arial Unicode MS" w:cs="Arial" w:hint="eastAsia"/>
          <w:kern w:val="0"/>
          <w:szCs w:val="21"/>
        </w:rPr>
        <w:t>2</w:t>
      </w:r>
      <w:r w:rsidRPr="008A123D">
        <w:rPr>
          <w:rFonts w:ascii="Arial Unicode MS" w:hAnsi="Arial Unicode MS" w:cs="Arial" w:hint="eastAsia"/>
          <w:kern w:val="0"/>
          <w:szCs w:val="21"/>
        </w:rPr>
        <w:t>、终止《基金合同》；</w:t>
      </w:r>
    </w:p>
    <w:p w14:paraId="017E11A0" w14:textId="77777777" w:rsidR="008A123D" w:rsidRPr="008A123D" w:rsidRDefault="008A123D" w:rsidP="008A123D">
      <w:pPr>
        <w:snapToGrid w:val="0"/>
        <w:spacing w:line="360" w:lineRule="auto"/>
        <w:ind w:firstLineChars="200" w:firstLine="420"/>
        <w:rPr>
          <w:rFonts w:ascii="Arial Unicode MS" w:hAnsi="Arial Unicode MS" w:cs="Arial"/>
          <w:kern w:val="0"/>
          <w:szCs w:val="21"/>
        </w:rPr>
      </w:pPr>
      <w:r w:rsidRPr="008A123D">
        <w:rPr>
          <w:rFonts w:ascii="Arial Unicode MS" w:hAnsi="Arial Unicode MS" w:cs="Arial" w:hint="eastAsia"/>
          <w:kern w:val="0"/>
          <w:szCs w:val="21"/>
        </w:rPr>
        <w:t>3</w:t>
      </w:r>
      <w:r w:rsidRPr="008A123D">
        <w:rPr>
          <w:rFonts w:ascii="Arial Unicode MS" w:hAnsi="Arial Unicode MS" w:cs="Arial" w:hint="eastAsia"/>
          <w:kern w:val="0"/>
          <w:szCs w:val="21"/>
        </w:rPr>
        <w:t>、转换基金运作方式；</w:t>
      </w:r>
    </w:p>
    <w:p w14:paraId="5C76E04B" w14:textId="77777777" w:rsidR="008A123D" w:rsidRPr="008A123D" w:rsidRDefault="008A123D" w:rsidP="008A123D">
      <w:pPr>
        <w:snapToGrid w:val="0"/>
        <w:spacing w:line="360" w:lineRule="auto"/>
        <w:ind w:firstLineChars="200" w:firstLine="420"/>
        <w:rPr>
          <w:rFonts w:ascii="Arial Unicode MS" w:hAnsi="Arial Unicode MS" w:cs="Arial"/>
          <w:kern w:val="0"/>
          <w:szCs w:val="21"/>
        </w:rPr>
      </w:pPr>
      <w:r w:rsidRPr="008A123D">
        <w:rPr>
          <w:rFonts w:ascii="Arial Unicode MS" w:hAnsi="Arial Unicode MS" w:cs="Arial" w:hint="eastAsia"/>
          <w:kern w:val="0"/>
          <w:szCs w:val="21"/>
        </w:rPr>
        <w:t>4</w:t>
      </w:r>
      <w:r w:rsidRPr="008A123D">
        <w:rPr>
          <w:rFonts w:ascii="Arial Unicode MS" w:hAnsi="Arial Unicode MS" w:cs="Arial" w:hint="eastAsia"/>
          <w:kern w:val="0"/>
          <w:szCs w:val="21"/>
        </w:rPr>
        <w:t>、更换基金管理人、基金托管人；</w:t>
      </w:r>
    </w:p>
    <w:p w14:paraId="57878DCA" w14:textId="77777777" w:rsidR="008A123D" w:rsidRPr="008A123D" w:rsidRDefault="008A123D" w:rsidP="008A123D">
      <w:pPr>
        <w:snapToGrid w:val="0"/>
        <w:spacing w:line="360" w:lineRule="auto"/>
        <w:ind w:firstLineChars="200" w:firstLine="420"/>
        <w:rPr>
          <w:rFonts w:ascii="Arial Unicode MS" w:hAnsi="Arial Unicode MS" w:cs="Arial"/>
          <w:kern w:val="0"/>
          <w:szCs w:val="21"/>
        </w:rPr>
      </w:pPr>
      <w:r w:rsidRPr="008A123D">
        <w:rPr>
          <w:rFonts w:ascii="Arial Unicode MS" w:hAnsi="Arial Unicode MS" w:cs="Arial" w:hint="eastAsia"/>
          <w:kern w:val="0"/>
          <w:szCs w:val="21"/>
        </w:rPr>
        <w:t>5</w:t>
      </w:r>
      <w:r w:rsidRPr="008A123D">
        <w:rPr>
          <w:rFonts w:ascii="Arial Unicode MS" w:hAnsi="Arial Unicode MS" w:cs="Arial" w:hint="eastAsia"/>
          <w:kern w:val="0"/>
          <w:szCs w:val="21"/>
        </w:rPr>
        <w:t>、基金管理人、基金托管人的法定名称、住所发生变更；</w:t>
      </w:r>
    </w:p>
    <w:p w14:paraId="06575CF2" w14:textId="77777777" w:rsidR="008A123D" w:rsidRPr="008A123D" w:rsidRDefault="008A123D" w:rsidP="008A123D">
      <w:pPr>
        <w:snapToGrid w:val="0"/>
        <w:spacing w:line="360" w:lineRule="auto"/>
        <w:ind w:firstLineChars="200" w:firstLine="420"/>
        <w:rPr>
          <w:rFonts w:ascii="Arial Unicode MS" w:hAnsi="Arial Unicode MS" w:cs="Arial"/>
          <w:kern w:val="0"/>
          <w:szCs w:val="21"/>
        </w:rPr>
      </w:pPr>
      <w:r w:rsidRPr="008A123D">
        <w:rPr>
          <w:rFonts w:ascii="Arial Unicode MS" w:hAnsi="Arial Unicode MS" w:cs="Arial" w:hint="eastAsia"/>
          <w:kern w:val="0"/>
          <w:szCs w:val="21"/>
        </w:rPr>
        <w:t>6</w:t>
      </w:r>
      <w:r w:rsidRPr="008A123D">
        <w:rPr>
          <w:rFonts w:ascii="Arial Unicode MS" w:hAnsi="Arial Unicode MS" w:cs="Arial" w:hint="eastAsia"/>
          <w:kern w:val="0"/>
          <w:szCs w:val="21"/>
        </w:rPr>
        <w:t>、基金管理</w:t>
      </w:r>
      <w:proofErr w:type="gramStart"/>
      <w:r w:rsidRPr="008A123D">
        <w:rPr>
          <w:rFonts w:ascii="Arial Unicode MS" w:hAnsi="Arial Unicode MS" w:cs="Arial" w:hint="eastAsia"/>
          <w:kern w:val="0"/>
          <w:szCs w:val="21"/>
        </w:rPr>
        <w:t>人股东</w:t>
      </w:r>
      <w:proofErr w:type="gramEnd"/>
      <w:r w:rsidRPr="008A123D">
        <w:rPr>
          <w:rFonts w:ascii="Arial Unicode MS" w:hAnsi="Arial Unicode MS" w:cs="Arial" w:hint="eastAsia"/>
          <w:kern w:val="0"/>
          <w:szCs w:val="21"/>
        </w:rPr>
        <w:t>及其出资比例发生变更；</w:t>
      </w:r>
    </w:p>
    <w:p w14:paraId="60956C3B" w14:textId="77777777" w:rsidR="008A123D" w:rsidRPr="008A123D" w:rsidRDefault="008A123D" w:rsidP="008A123D">
      <w:pPr>
        <w:snapToGrid w:val="0"/>
        <w:spacing w:line="360" w:lineRule="auto"/>
        <w:ind w:firstLineChars="200" w:firstLine="420"/>
        <w:rPr>
          <w:rFonts w:ascii="Arial Unicode MS" w:hAnsi="Arial Unicode MS" w:cs="Arial"/>
          <w:kern w:val="0"/>
          <w:szCs w:val="21"/>
        </w:rPr>
      </w:pPr>
      <w:r w:rsidRPr="008A123D">
        <w:rPr>
          <w:rFonts w:ascii="Arial Unicode MS" w:hAnsi="Arial Unicode MS" w:cs="Arial" w:hint="eastAsia"/>
          <w:kern w:val="0"/>
          <w:szCs w:val="21"/>
        </w:rPr>
        <w:t>7</w:t>
      </w:r>
      <w:r w:rsidRPr="008A123D">
        <w:rPr>
          <w:rFonts w:ascii="Arial Unicode MS" w:hAnsi="Arial Unicode MS" w:cs="Arial" w:hint="eastAsia"/>
          <w:kern w:val="0"/>
          <w:szCs w:val="21"/>
        </w:rPr>
        <w:t>、基金募集期延长；</w:t>
      </w:r>
    </w:p>
    <w:p w14:paraId="5F65F5BD" w14:textId="77777777" w:rsidR="008A123D" w:rsidRPr="008A123D" w:rsidRDefault="008A123D" w:rsidP="008A123D">
      <w:pPr>
        <w:snapToGrid w:val="0"/>
        <w:spacing w:line="360" w:lineRule="auto"/>
        <w:ind w:firstLineChars="200" w:firstLine="420"/>
        <w:rPr>
          <w:rFonts w:ascii="Arial Unicode MS" w:hAnsi="Arial Unicode MS" w:cs="Arial"/>
          <w:kern w:val="0"/>
          <w:szCs w:val="21"/>
        </w:rPr>
      </w:pPr>
      <w:r w:rsidRPr="008A123D">
        <w:rPr>
          <w:rFonts w:ascii="Arial Unicode MS" w:hAnsi="Arial Unicode MS" w:cs="Arial" w:hint="eastAsia"/>
          <w:kern w:val="0"/>
          <w:szCs w:val="21"/>
        </w:rPr>
        <w:t>8</w:t>
      </w:r>
      <w:r w:rsidRPr="008A123D">
        <w:rPr>
          <w:rFonts w:ascii="Arial Unicode MS" w:hAnsi="Arial Unicode MS" w:cs="Arial" w:hint="eastAsia"/>
          <w:kern w:val="0"/>
          <w:szCs w:val="21"/>
        </w:rPr>
        <w:t>、基金管理人的董事长、总经理及其他高级管理人员、基金经理和基金托管人基金托管部门负责人发生变动；</w:t>
      </w:r>
    </w:p>
    <w:p w14:paraId="6591397C" w14:textId="77777777" w:rsidR="008A123D" w:rsidRPr="008A123D" w:rsidRDefault="008A123D" w:rsidP="008A123D">
      <w:pPr>
        <w:snapToGrid w:val="0"/>
        <w:spacing w:line="360" w:lineRule="auto"/>
        <w:ind w:firstLineChars="200" w:firstLine="420"/>
        <w:rPr>
          <w:rFonts w:ascii="Arial Unicode MS" w:hAnsi="Arial Unicode MS" w:cs="Arial"/>
          <w:kern w:val="0"/>
          <w:szCs w:val="21"/>
        </w:rPr>
      </w:pPr>
      <w:r w:rsidRPr="008A123D">
        <w:rPr>
          <w:rFonts w:ascii="Arial Unicode MS" w:hAnsi="Arial Unicode MS" w:cs="Arial" w:hint="eastAsia"/>
          <w:kern w:val="0"/>
          <w:szCs w:val="21"/>
        </w:rPr>
        <w:lastRenderedPageBreak/>
        <w:t>9</w:t>
      </w:r>
      <w:r w:rsidRPr="008A123D">
        <w:rPr>
          <w:rFonts w:ascii="Arial Unicode MS" w:hAnsi="Arial Unicode MS" w:cs="Arial" w:hint="eastAsia"/>
          <w:kern w:val="0"/>
          <w:szCs w:val="21"/>
        </w:rPr>
        <w:t>、基金管理人的董事在一年内变更超过百分之五十；</w:t>
      </w:r>
    </w:p>
    <w:p w14:paraId="0F57447C" w14:textId="77777777" w:rsidR="008A123D" w:rsidRPr="008A123D" w:rsidRDefault="008A123D" w:rsidP="008A123D">
      <w:pPr>
        <w:snapToGrid w:val="0"/>
        <w:spacing w:line="360" w:lineRule="auto"/>
        <w:ind w:firstLineChars="200" w:firstLine="420"/>
        <w:rPr>
          <w:rFonts w:ascii="Arial Unicode MS" w:hAnsi="Arial Unicode MS" w:cs="Arial"/>
          <w:kern w:val="0"/>
          <w:szCs w:val="21"/>
        </w:rPr>
      </w:pPr>
      <w:r w:rsidRPr="008A123D">
        <w:rPr>
          <w:rFonts w:ascii="Arial Unicode MS" w:hAnsi="Arial Unicode MS" w:cs="Arial" w:hint="eastAsia"/>
          <w:kern w:val="0"/>
          <w:szCs w:val="21"/>
        </w:rPr>
        <w:t>10</w:t>
      </w:r>
      <w:r w:rsidRPr="008A123D">
        <w:rPr>
          <w:rFonts w:ascii="Arial Unicode MS" w:hAnsi="Arial Unicode MS" w:cs="Arial" w:hint="eastAsia"/>
          <w:kern w:val="0"/>
          <w:szCs w:val="21"/>
        </w:rPr>
        <w:t>、基金管理人、基金托管人基金托管部门的主要业务人员在一年内变动超过百分之三十；</w:t>
      </w:r>
    </w:p>
    <w:p w14:paraId="21EAF4E2" w14:textId="77777777" w:rsidR="008A123D" w:rsidRPr="008A123D" w:rsidRDefault="008A123D" w:rsidP="008A123D">
      <w:pPr>
        <w:snapToGrid w:val="0"/>
        <w:spacing w:line="360" w:lineRule="auto"/>
        <w:ind w:firstLineChars="200" w:firstLine="420"/>
        <w:rPr>
          <w:rFonts w:ascii="Arial Unicode MS" w:hAnsi="Arial Unicode MS" w:cs="Arial"/>
          <w:kern w:val="0"/>
          <w:szCs w:val="21"/>
        </w:rPr>
      </w:pPr>
      <w:r w:rsidRPr="008A123D">
        <w:rPr>
          <w:rFonts w:ascii="Arial Unicode MS" w:hAnsi="Arial Unicode MS" w:cs="Arial" w:hint="eastAsia"/>
          <w:kern w:val="0"/>
          <w:szCs w:val="21"/>
        </w:rPr>
        <w:t>11</w:t>
      </w:r>
      <w:r w:rsidRPr="008A123D">
        <w:rPr>
          <w:rFonts w:ascii="Arial Unicode MS" w:hAnsi="Arial Unicode MS" w:cs="Arial" w:hint="eastAsia"/>
          <w:kern w:val="0"/>
          <w:szCs w:val="21"/>
        </w:rPr>
        <w:t>、涉及基金管理业务、基金财产、基金托管业务的诉讼或仲裁；</w:t>
      </w:r>
    </w:p>
    <w:p w14:paraId="4DC13F8B" w14:textId="77777777" w:rsidR="008A123D" w:rsidRPr="008A123D" w:rsidRDefault="008A123D" w:rsidP="008A123D">
      <w:pPr>
        <w:snapToGrid w:val="0"/>
        <w:spacing w:line="360" w:lineRule="auto"/>
        <w:ind w:firstLineChars="200" w:firstLine="420"/>
        <w:rPr>
          <w:rFonts w:ascii="Arial Unicode MS" w:hAnsi="Arial Unicode MS" w:cs="Arial"/>
          <w:kern w:val="0"/>
          <w:szCs w:val="21"/>
        </w:rPr>
      </w:pPr>
      <w:r w:rsidRPr="008A123D">
        <w:rPr>
          <w:rFonts w:ascii="Arial Unicode MS" w:hAnsi="Arial Unicode MS" w:cs="Arial" w:hint="eastAsia"/>
          <w:kern w:val="0"/>
          <w:szCs w:val="21"/>
        </w:rPr>
        <w:t>12</w:t>
      </w:r>
      <w:r w:rsidRPr="008A123D">
        <w:rPr>
          <w:rFonts w:ascii="Arial Unicode MS" w:hAnsi="Arial Unicode MS" w:cs="Arial" w:hint="eastAsia"/>
          <w:kern w:val="0"/>
          <w:szCs w:val="21"/>
        </w:rPr>
        <w:t>、基金管理人、基金托管人受到监管部门的调查；</w:t>
      </w:r>
    </w:p>
    <w:p w14:paraId="09AF8F3E" w14:textId="77777777" w:rsidR="008A123D" w:rsidRPr="008A123D" w:rsidRDefault="008A123D" w:rsidP="008A123D">
      <w:pPr>
        <w:snapToGrid w:val="0"/>
        <w:spacing w:line="360" w:lineRule="auto"/>
        <w:ind w:firstLineChars="200" w:firstLine="420"/>
        <w:rPr>
          <w:rFonts w:ascii="Arial Unicode MS" w:hAnsi="Arial Unicode MS" w:cs="Arial"/>
          <w:kern w:val="0"/>
          <w:szCs w:val="21"/>
        </w:rPr>
      </w:pPr>
      <w:r w:rsidRPr="008A123D">
        <w:rPr>
          <w:rFonts w:ascii="Arial Unicode MS" w:hAnsi="Arial Unicode MS" w:cs="Arial" w:hint="eastAsia"/>
          <w:kern w:val="0"/>
          <w:szCs w:val="21"/>
        </w:rPr>
        <w:t>13</w:t>
      </w:r>
      <w:r w:rsidRPr="008A123D">
        <w:rPr>
          <w:rFonts w:ascii="Arial Unicode MS" w:hAnsi="Arial Unicode MS" w:cs="Arial" w:hint="eastAsia"/>
          <w:kern w:val="0"/>
          <w:szCs w:val="21"/>
        </w:rPr>
        <w:t>、基金管理人及其董事、总经理及其他高级管理人员、基金经理受到严重行政处罚，基金托管人及其基金托管部门负责人受到严重行政处罚；</w:t>
      </w:r>
    </w:p>
    <w:p w14:paraId="2F16E589" w14:textId="77777777" w:rsidR="008A123D" w:rsidRPr="008A123D" w:rsidRDefault="008A123D" w:rsidP="008A123D">
      <w:pPr>
        <w:snapToGrid w:val="0"/>
        <w:spacing w:line="360" w:lineRule="auto"/>
        <w:ind w:firstLineChars="200" w:firstLine="420"/>
        <w:rPr>
          <w:rFonts w:ascii="Arial Unicode MS" w:hAnsi="Arial Unicode MS" w:cs="Arial"/>
          <w:kern w:val="0"/>
          <w:szCs w:val="21"/>
        </w:rPr>
      </w:pPr>
      <w:r w:rsidRPr="008A123D">
        <w:rPr>
          <w:rFonts w:ascii="Arial Unicode MS" w:hAnsi="Arial Unicode MS" w:cs="Arial" w:hint="eastAsia"/>
          <w:kern w:val="0"/>
          <w:szCs w:val="21"/>
        </w:rPr>
        <w:t>14</w:t>
      </w:r>
      <w:r w:rsidRPr="008A123D">
        <w:rPr>
          <w:rFonts w:ascii="Arial Unicode MS" w:hAnsi="Arial Unicode MS" w:cs="Arial" w:hint="eastAsia"/>
          <w:kern w:val="0"/>
          <w:szCs w:val="21"/>
        </w:rPr>
        <w:t>、重大关联交易事项；</w:t>
      </w:r>
    </w:p>
    <w:p w14:paraId="1C709276" w14:textId="77777777" w:rsidR="008A123D" w:rsidRPr="008A123D" w:rsidRDefault="008A123D" w:rsidP="008A123D">
      <w:pPr>
        <w:snapToGrid w:val="0"/>
        <w:spacing w:line="360" w:lineRule="auto"/>
        <w:ind w:firstLineChars="200" w:firstLine="420"/>
        <w:rPr>
          <w:rFonts w:ascii="Arial Unicode MS" w:hAnsi="Arial Unicode MS" w:cs="Arial"/>
          <w:kern w:val="0"/>
          <w:szCs w:val="21"/>
        </w:rPr>
      </w:pPr>
      <w:r w:rsidRPr="008A123D">
        <w:rPr>
          <w:rFonts w:ascii="Arial Unicode MS" w:hAnsi="Arial Unicode MS" w:cs="Arial" w:hint="eastAsia"/>
          <w:kern w:val="0"/>
          <w:szCs w:val="21"/>
        </w:rPr>
        <w:t>15</w:t>
      </w:r>
      <w:r w:rsidRPr="008A123D">
        <w:rPr>
          <w:rFonts w:ascii="Arial Unicode MS" w:hAnsi="Arial Unicode MS" w:cs="Arial" w:hint="eastAsia"/>
          <w:kern w:val="0"/>
          <w:szCs w:val="21"/>
        </w:rPr>
        <w:t>、基金收益分配事项；</w:t>
      </w:r>
    </w:p>
    <w:p w14:paraId="25AF7C9B" w14:textId="77777777" w:rsidR="008A123D" w:rsidRPr="008A123D" w:rsidRDefault="008A123D" w:rsidP="008A123D">
      <w:pPr>
        <w:snapToGrid w:val="0"/>
        <w:spacing w:line="360" w:lineRule="auto"/>
        <w:ind w:firstLineChars="200" w:firstLine="420"/>
        <w:rPr>
          <w:rFonts w:ascii="Arial Unicode MS" w:hAnsi="Arial Unicode MS" w:cs="Arial"/>
          <w:kern w:val="0"/>
          <w:szCs w:val="21"/>
        </w:rPr>
      </w:pPr>
      <w:r w:rsidRPr="008A123D">
        <w:rPr>
          <w:rFonts w:ascii="Arial Unicode MS" w:hAnsi="Arial Unicode MS" w:cs="Arial" w:hint="eastAsia"/>
          <w:kern w:val="0"/>
          <w:szCs w:val="21"/>
        </w:rPr>
        <w:t>16</w:t>
      </w:r>
      <w:r w:rsidRPr="008A123D">
        <w:rPr>
          <w:rFonts w:ascii="Arial Unicode MS" w:hAnsi="Arial Unicode MS" w:cs="Arial" w:hint="eastAsia"/>
          <w:kern w:val="0"/>
          <w:szCs w:val="21"/>
        </w:rPr>
        <w:t>、管理费、托管费和销售服务费等费用计提标准、计提方式和费率发生变更；</w:t>
      </w:r>
    </w:p>
    <w:p w14:paraId="584C0193" w14:textId="77777777" w:rsidR="008A123D" w:rsidRPr="008A123D" w:rsidRDefault="008A123D" w:rsidP="008A123D">
      <w:pPr>
        <w:snapToGrid w:val="0"/>
        <w:spacing w:line="360" w:lineRule="auto"/>
        <w:ind w:firstLineChars="200" w:firstLine="420"/>
        <w:rPr>
          <w:rFonts w:ascii="Arial Unicode MS" w:hAnsi="Arial Unicode MS" w:cs="Arial"/>
          <w:kern w:val="0"/>
          <w:szCs w:val="21"/>
        </w:rPr>
      </w:pPr>
      <w:r w:rsidRPr="008A123D">
        <w:rPr>
          <w:rFonts w:ascii="Arial Unicode MS" w:hAnsi="Arial Unicode MS" w:cs="Arial" w:hint="eastAsia"/>
          <w:kern w:val="0"/>
          <w:szCs w:val="21"/>
        </w:rPr>
        <w:t>17</w:t>
      </w:r>
      <w:r w:rsidRPr="008A123D">
        <w:rPr>
          <w:rFonts w:ascii="Arial Unicode MS" w:hAnsi="Arial Unicode MS" w:cs="Arial" w:hint="eastAsia"/>
          <w:kern w:val="0"/>
          <w:szCs w:val="21"/>
        </w:rPr>
        <w:t>、任一类基金份额净值计价错误达该类基金份额净值百分之零点五；</w:t>
      </w:r>
    </w:p>
    <w:p w14:paraId="76E5583D" w14:textId="77777777" w:rsidR="008A123D" w:rsidRPr="008A123D" w:rsidRDefault="008A123D" w:rsidP="008A123D">
      <w:pPr>
        <w:snapToGrid w:val="0"/>
        <w:spacing w:line="360" w:lineRule="auto"/>
        <w:ind w:firstLineChars="200" w:firstLine="420"/>
        <w:rPr>
          <w:rFonts w:ascii="Arial Unicode MS" w:hAnsi="Arial Unicode MS" w:cs="Arial"/>
          <w:kern w:val="0"/>
          <w:szCs w:val="21"/>
        </w:rPr>
      </w:pPr>
      <w:r w:rsidRPr="008A123D">
        <w:rPr>
          <w:rFonts w:ascii="Arial Unicode MS" w:hAnsi="Arial Unicode MS" w:cs="Arial" w:hint="eastAsia"/>
          <w:kern w:val="0"/>
          <w:szCs w:val="21"/>
        </w:rPr>
        <w:t>18</w:t>
      </w:r>
      <w:r w:rsidRPr="008A123D">
        <w:rPr>
          <w:rFonts w:ascii="Arial Unicode MS" w:hAnsi="Arial Unicode MS" w:cs="Arial" w:hint="eastAsia"/>
          <w:kern w:val="0"/>
          <w:szCs w:val="21"/>
        </w:rPr>
        <w:t>、基金改聘会计师事务所；</w:t>
      </w:r>
    </w:p>
    <w:p w14:paraId="57771551" w14:textId="77777777" w:rsidR="008A123D" w:rsidRPr="008A123D" w:rsidRDefault="008A123D" w:rsidP="008A123D">
      <w:pPr>
        <w:snapToGrid w:val="0"/>
        <w:spacing w:line="360" w:lineRule="auto"/>
        <w:ind w:firstLineChars="200" w:firstLine="420"/>
        <w:rPr>
          <w:rFonts w:ascii="Arial Unicode MS" w:hAnsi="Arial Unicode MS" w:cs="Arial"/>
          <w:kern w:val="0"/>
          <w:szCs w:val="21"/>
        </w:rPr>
      </w:pPr>
      <w:r w:rsidRPr="008A123D">
        <w:rPr>
          <w:rFonts w:ascii="Arial Unicode MS" w:hAnsi="Arial Unicode MS" w:cs="Arial" w:hint="eastAsia"/>
          <w:kern w:val="0"/>
          <w:szCs w:val="21"/>
        </w:rPr>
        <w:t>19</w:t>
      </w:r>
      <w:r w:rsidRPr="008A123D">
        <w:rPr>
          <w:rFonts w:ascii="Arial Unicode MS" w:hAnsi="Arial Unicode MS" w:cs="Arial" w:hint="eastAsia"/>
          <w:kern w:val="0"/>
          <w:szCs w:val="21"/>
        </w:rPr>
        <w:t>、变更基金销售机构；</w:t>
      </w:r>
    </w:p>
    <w:p w14:paraId="0E79B9B1" w14:textId="77777777" w:rsidR="008A123D" w:rsidRPr="008A123D" w:rsidRDefault="008A123D" w:rsidP="008A123D">
      <w:pPr>
        <w:snapToGrid w:val="0"/>
        <w:spacing w:line="360" w:lineRule="auto"/>
        <w:ind w:firstLineChars="200" w:firstLine="420"/>
        <w:rPr>
          <w:rFonts w:ascii="Arial Unicode MS" w:hAnsi="Arial Unicode MS" w:cs="Arial"/>
          <w:kern w:val="0"/>
          <w:szCs w:val="21"/>
        </w:rPr>
      </w:pPr>
      <w:r w:rsidRPr="008A123D">
        <w:rPr>
          <w:rFonts w:ascii="Arial Unicode MS" w:hAnsi="Arial Unicode MS" w:cs="Arial" w:hint="eastAsia"/>
          <w:kern w:val="0"/>
          <w:szCs w:val="21"/>
        </w:rPr>
        <w:t>20</w:t>
      </w:r>
      <w:r w:rsidRPr="008A123D">
        <w:rPr>
          <w:rFonts w:ascii="Arial Unicode MS" w:hAnsi="Arial Unicode MS" w:cs="Arial" w:hint="eastAsia"/>
          <w:kern w:val="0"/>
          <w:szCs w:val="21"/>
        </w:rPr>
        <w:t>、更换基金登记机构；</w:t>
      </w:r>
    </w:p>
    <w:p w14:paraId="6ED5790A" w14:textId="77777777" w:rsidR="008A123D" w:rsidRPr="008A123D" w:rsidRDefault="008A123D" w:rsidP="008A123D">
      <w:pPr>
        <w:snapToGrid w:val="0"/>
        <w:spacing w:line="360" w:lineRule="auto"/>
        <w:ind w:firstLineChars="200" w:firstLine="420"/>
        <w:rPr>
          <w:rFonts w:ascii="Arial Unicode MS" w:hAnsi="Arial Unicode MS" w:cs="Arial"/>
          <w:kern w:val="0"/>
          <w:szCs w:val="21"/>
        </w:rPr>
      </w:pPr>
      <w:r w:rsidRPr="008A123D">
        <w:rPr>
          <w:rFonts w:ascii="Arial Unicode MS" w:hAnsi="Arial Unicode MS" w:cs="Arial" w:hint="eastAsia"/>
          <w:kern w:val="0"/>
          <w:szCs w:val="21"/>
        </w:rPr>
        <w:t>21</w:t>
      </w:r>
      <w:r w:rsidRPr="008A123D">
        <w:rPr>
          <w:rFonts w:ascii="Arial Unicode MS" w:hAnsi="Arial Unicode MS" w:cs="Arial" w:hint="eastAsia"/>
          <w:kern w:val="0"/>
          <w:szCs w:val="21"/>
        </w:rPr>
        <w:t>、本基金开始办理申购、赎回；</w:t>
      </w:r>
    </w:p>
    <w:p w14:paraId="0E916840" w14:textId="77777777" w:rsidR="008A123D" w:rsidRPr="008A123D" w:rsidRDefault="008A123D" w:rsidP="008A123D">
      <w:pPr>
        <w:snapToGrid w:val="0"/>
        <w:spacing w:line="360" w:lineRule="auto"/>
        <w:ind w:firstLineChars="200" w:firstLine="420"/>
        <w:rPr>
          <w:rFonts w:ascii="Arial Unicode MS" w:hAnsi="Arial Unicode MS" w:cs="Arial"/>
          <w:kern w:val="0"/>
          <w:szCs w:val="21"/>
        </w:rPr>
      </w:pPr>
      <w:r w:rsidRPr="008A123D">
        <w:rPr>
          <w:rFonts w:ascii="Arial Unicode MS" w:hAnsi="Arial Unicode MS" w:cs="Arial" w:hint="eastAsia"/>
          <w:kern w:val="0"/>
          <w:szCs w:val="21"/>
        </w:rPr>
        <w:t>22</w:t>
      </w:r>
      <w:r w:rsidRPr="008A123D">
        <w:rPr>
          <w:rFonts w:ascii="Arial Unicode MS" w:hAnsi="Arial Unicode MS" w:cs="Arial" w:hint="eastAsia"/>
          <w:kern w:val="0"/>
          <w:szCs w:val="21"/>
        </w:rPr>
        <w:t>、本基金申购、赎回费率及其收费方式发生变更；</w:t>
      </w:r>
    </w:p>
    <w:p w14:paraId="7B591D36" w14:textId="77777777" w:rsidR="008A123D" w:rsidRPr="008A123D" w:rsidRDefault="008A123D" w:rsidP="008A123D">
      <w:pPr>
        <w:snapToGrid w:val="0"/>
        <w:spacing w:line="360" w:lineRule="auto"/>
        <w:ind w:firstLineChars="200" w:firstLine="420"/>
        <w:rPr>
          <w:rFonts w:ascii="Arial Unicode MS" w:hAnsi="Arial Unicode MS" w:cs="Arial"/>
          <w:kern w:val="0"/>
          <w:szCs w:val="21"/>
        </w:rPr>
      </w:pPr>
      <w:r w:rsidRPr="008A123D">
        <w:rPr>
          <w:rFonts w:ascii="Arial Unicode MS" w:hAnsi="Arial Unicode MS" w:cs="Arial" w:hint="eastAsia"/>
          <w:kern w:val="0"/>
          <w:szCs w:val="21"/>
        </w:rPr>
        <w:t>23</w:t>
      </w:r>
      <w:r w:rsidRPr="008A123D">
        <w:rPr>
          <w:rFonts w:ascii="Arial Unicode MS" w:hAnsi="Arial Unicode MS" w:cs="Arial" w:hint="eastAsia"/>
          <w:kern w:val="0"/>
          <w:szCs w:val="21"/>
        </w:rPr>
        <w:t>、本基金发生巨额赎回并延期办理；</w:t>
      </w:r>
    </w:p>
    <w:p w14:paraId="24C2A923" w14:textId="77777777" w:rsidR="008A123D" w:rsidRPr="008A123D" w:rsidRDefault="008A123D" w:rsidP="008A123D">
      <w:pPr>
        <w:snapToGrid w:val="0"/>
        <w:spacing w:line="360" w:lineRule="auto"/>
        <w:ind w:firstLineChars="200" w:firstLine="420"/>
        <w:rPr>
          <w:rFonts w:ascii="Arial Unicode MS" w:hAnsi="Arial Unicode MS" w:cs="Arial"/>
          <w:kern w:val="0"/>
          <w:szCs w:val="21"/>
        </w:rPr>
      </w:pPr>
      <w:r w:rsidRPr="008A123D">
        <w:rPr>
          <w:rFonts w:ascii="Arial Unicode MS" w:hAnsi="Arial Unicode MS" w:cs="Arial" w:hint="eastAsia"/>
          <w:kern w:val="0"/>
          <w:szCs w:val="21"/>
        </w:rPr>
        <w:t>24</w:t>
      </w:r>
      <w:r w:rsidRPr="008A123D">
        <w:rPr>
          <w:rFonts w:ascii="Arial Unicode MS" w:hAnsi="Arial Unicode MS" w:cs="Arial" w:hint="eastAsia"/>
          <w:kern w:val="0"/>
          <w:szCs w:val="21"/>
        </w:rPr>
        <w:t>、本基金连续发生巨额赎回并暂停接受申购、赎回申请；</w:t>
      </w:r>
    </w:p>
    <w:p w14:paraId="5ADF7BC1" w14:textId="77777777" w:rsidR="008A123D" w:rsidRDefault="008A123D" w:rsidP="008A123D">
      <w:pPr>
        <w:snapToGrid w:val="0"/>
        <w:spacing w:line="360" w:lineRule="auto"/>
        <w:ind w:firstLineChars="200" w:firstLine="420"/>
        <w:rPr>
          <w:rFonts w:ascii="Arial Unicode MS" w:hAnsi="Arial Unicode MS" w:cs="Arial"/>
          <w:kern w:val="0"/>
          <w:szCs w:val="21"/>
        </w:rPr>
      </w:pPr>
      <w:r w:rsidRPr="008A123D">
        <w:rPr>
          <w:rFonts w:ascii="Arial Unicode MS" w:hAnsi="Arial Unicode MS" w:cs="Arial" w:hint="eastAsia"/>
          <w:kern w:val="0"/>
          <w:szCs w:val="21"/>
        </w:rPr>
        <w:t>25</w:t>
      </w:r>
      <w:r w:rsidRPr="008A123D">
        <w:rPr>
          <w:rFonts w:ascii="Arial Unicode MS" w:hAnsi="Arial Unicode MS" w:cs="Arial" w:hint="eastAsia"/>
          <w:kern w:val="0"/>
          <w:szCs w:val="21"/>
        </w:rPr>
        <w:t>、本基金暂停接受申购、赎回申请后重新接受申购、赎回；</w:t>
      </w:r>
    </w:p>
    <w:p w14:paraId="59A3D081" w14:textId="5054CE72" w:rsidR="002C641F" w:rsidRDefault="002C641F" w:rsidP="008A123D">
      <w:pPr>
        <w:snapToGrid w:val="0"/>
        <w:spacing w:line="360" w:lineRule="auto"/>
        <w:ind w:firstLineChars="200" w:firstLine="420"/>
        <w:rPr>
          <w:rFonts w:ascii="Arial Unicode MS" w:hAnsi="Arial Unicode MS" w:cs="Arial"/>
          <w:kern w:val="0"/>
          <w:szCs w:val="21"/>
        </w:rPr>
      </w:pPr>
      <w:r w:rsidRPr="002C641F">
        <w:rPr>
          <w:rFonts w:ascii="Arial Unicode MS" w:hAnsi="Arial Unicode MS" w:cs="Arial" w:hint="eastAsia"/>
          <w:kern w:val="0"/>
          <w:szCs w:val="21"/>
        </w:rPr>
        <w:t>26</w:t>
      </w:r>
      <w:r w:rsidRPr="002C641F">
        <w:rPr>
          <w:rFonts w:ascii="Arial Unicode MS" w:hAnsi="Arial Unicode MS" w:cs="Arial" w:hint="eastAsia"/>
          <w:kern w:val="0"/>
          <w:szCs w:val="21"/>
        </w:rPr>
        <w:t>、发生涉及本基金申购、赎回事项调整或潜在影响投资者赎回等重大事项时</w:t>
      </w:r>
      <w:r w:rsidR="00340270">
        <w:rPr>
          <w:rFonts w:ascii="Arial Unicode MS" w:hAnsi="Arial Unicode MS" w:cs="Arial" w:hint="eastAsia"/>
          <w:kern w:val="0"/>
          <w:szCs w:val="21"/>
        </w:rPr>
        <w:t>；</w:t>
      </w:r>
    </w:p>
    <w:p w14:paraId="6F7638A4" w14:textId="1B691076" w:rsidR="00847F68" w:rsidRPr="002714CB" w:rsidRDefault="00847F68" w:rsidP="002714CB">
      <w:pPr>
        <w:autoSpaceDE w:val="0"/>
        <w:autoSpaceDN w:val="0"/>
        <w:spacing w:line="360" w:lineRule="auto"/>
        <w:ind w:firstLineChars="200" w:firstLine="420"/>
        <w:textAlignment w:val="bottom"/>
        <w:rPr>
          <w:rFonts w:asciiTheme="minorEastAsia" w:eastAsiaTheme="minorEastAsia" w:hAnsiTheme="minorEastAsia"/>
          <w:bCs/>
          <w:szCs w:val="21"/>
        </w:rPr>
      </w:pPr>
      <w:r w:rsidRPr="002714CB">
        <w:rPr>
          <w:rFonts w:ascii="Arial Unicode MS" w:eastAsia="Arial Unicode MS" w:hAnsi="Arial Unicode MS" w:cs="Arial Unicode MS"/>
          <w:bCs/>
          <w:szCs w:val="21"/>
        </w:rPr>
        <w:t>27</w:t>
      </w:r>
      <w:r w:rsidRPr="002714CB">
        <w:rPr>
          <w:rFonts w:ascii="Arial Unicode MS" w:eastAsia="Arial Unicode MS" w:hAnsi="Arial Unicode MS" w:cs="Arial Unicode MS" w:hint="eastAsia"/>
          <w:bCs/>
          <w:szCs w:val="21"/>
        </w:rPr>
        <w:t>、</w:t>
      </w:r>
      <w:r w:rsidRPr="002714CB">
        <w:rPr>
          <w:rFonts w:asciiTheme="minorEastAsia" w:eastAsiaTheme="minorEastAsia" w:hAnsiTheme="minorEastAsia" w:hint="eastAsia"/>
          <w:bCs/>
          <w:szCs w:val="21"/>
        </w:rPr>
        <w:t>基金管理人采用摆动定价机制进行估值；</w:t>
      </w:r>
    </w:p>
    <w:p w14:paraId="4A9B855C" w14:textId="0D427BA3" w:rsidR="008A123D" w:rsidRPr="008A123D" w:rsidRDefault="002C641F" w:rsidP="008A123D">
      <w:pPr>
        <w:snapToGrid w:val="0"/>
        <w:spacing w:line="360" w:lineRule="auto"/>
        <w:ind w:firstLineChars="200" w:firstLine="420"/>
        <w:rPr>
          <w:rFonts w:ascii="Arial Unicode MS" w:hAnsi="Arial Unicode MS" w:cs="Arial"/>
          <w:kern w:val="0"/>
          <w:szCs w:val="21"/>
        </w:rPr>
      </w:pPr>
      <w:r w:rsidRPr="008A123D">
        <w:rPr>
          <w:rFonts w:ascii="Arial Unicode MS" w:hAnsi="Arial Unicode MS" w:cs="Arial" w:hint="eastAsia"/>
          <w:kern w:val="0"/>
          <w:szCs w:val="21"/>
        </w:rPr>
        <w:t>2</w:t>
      </w:r>
      <w:r w:rsidR="00847F68">
        <w:rPr>
          <w:rFonts w:ascii="Arial Unicode MS" w:hAnsi="Arial Unicode MS" w:cs="Arial"/>
          <w:kern w:val="0"/>
          <w:szCs w:val="21"/>
        </w:rPr>
        <w:t>8</w:t>
      </w:r>
      <w:r w:rsidR="008A123D" w:rsidRPr="008A123D">
        <w:rPr>
          <w:rFonts w:ascii="Arial Unicode MS" w:hAnsi="Arial Unicode MS" w:cs="Arial" w:hint="eastAsia"/>
          <w:kern w:val="0"/>
          <w:szCs w:val="21"/>
        </w:rPr>
        <w:t>、调整基金份额类别的设置；</w:t>
      </w:r>
    </w:p>
    <w:p w14:paraId="4B5809FD" w14:textId="3E42E104" w:rsidR="008A123D" w:rsidRPr="008A123D" w:rsidRDefault="002C641F" w:rsidP="008A123D">
      <w:pPr>
        <w:snapToGrid w:val="0"/>
        <w:spacing w:line="360" w:lineRule="auto"/>
        <w:ind w:firstLineChars="200" w:firstLine="420"/>
        <w:rPr>
          <w:rFonts w:ascii="Arial Unicode MS" w:hAnsi="Arial Unicode MS" w:cs="Arial"/>
          <w:kern w:val="0"/>
          <w:szCs w:val="21"/>
        </w:rPr>
      </w:pPr>
      <w:r w:rsidRPr="008A123D">
        <w:rPr>
          <w:rFonts w:ascii="Arial Unicode MS" w:hAnsi="Arial Unicode MS" w:cs="Arial" w:hint="eastAsia"/>
          <w:kern w:val="0"/>
          <w:szCs w:val="21"/>
        </w:rPr>
        <w:t>2</w:t>
      </w:r>
      <w:r w:rsidR="00847F68">
        <w:rPr>
          <w:rFonts w:ascii="Arial Unicode MS" w:hAnsi="Arial Unicode MS" w:cs="Arial"/>
          <w:kern w:val="0"/>
          <w:szCs w:val="21"/>
        </w:rPr>
        <w:t>9</w:t>
      </w:r>
      <w:r w:rsidR="008A123D" w:rsidRPr="008A123D">
        <w:rPr>
          <w:rFonts w:ascii="Arial Unicode MS" w:hAnsi="Arial Unicode MS" w:cs="Arial" w:hint="eastAsia"/>
          <w:kern w:val="0"/>
          <w:szCs w:val="21"/>
        </w:rPr>
        <w:t>、基金推出新业务或服务；</w:t>
      </w:r>
    </w:p>
    <w:p w14:paraId="0B841A83" w14:textId="71ABDC9D" w:rsidR="008A123D" w:rsidRPr="008A123D" w:rsidRDefault="00847F68" w:rsidP="008A123D">
      <w:pPr>
        <w:snapToGrid w:val="0"/>
        <w:spacing w:line="360" w:lineRule="auto"/>
        <w:ind w:firstLineChars="200" w:firstLine="420"/>
        <w:rPr>
          <w:rFonts w:ascii="Arial Unicode MS" w:hAnsi="Arial Unicode MS" w:cs="Arial"/>
          <w:kern w:val="0"/>
          <w:szCs w:val="21"/>
        </w:rPr>
      </w:pPr>
      <w:r>
        <w:rPr>
          <w:rFonts w:ascii="Arial Unicode MS" w:hAnsi="Arial Unicode MS" w:cs="Arial"/>
          <w:kern w:val="0"/>
          <w:szCs w:val="21"/>
        </w:rPr>
        <w:t>30</w:t>
      </w:r>
      <w:r w:rsidR="008A123D" w:rsidRPr="008A123D">
        <w:rPr>
          <w:rFonts w:ascii="Arial Unicode MS" w:hAnsi="Arial Unicode MS" w:cs="Arial" w:hint="eastAsia"/>
          <w:kern w:val="0"/>
          <w:szCs w:val="21"/>
        </w:rPr>
        <w:t>、中国证监会规定的其他事项。</w:t>
      </w:r>
    </w:p>
    <w:p w14:paraId="65F9C0C5" w14:textId="77777777" w:rsidR="008A123D" w:rsidRPr="008A123D" w:rsidRDefault="008A123D" w:rsidP="008A123D">
      <w:pPr>
        <w:snapToGrid w:val="0"/>
        <w:spacing w:line="360" w:lineRule="auto"/>
        <w:ind w:firstLineChars="200" w:firstLine="420"/>
        <w:rPr>
          <w:rFonts w:ascii="Arial Unicode MS" w:hAnsi="Arial Unicode MS" w:cs="Arial"/>
          <w:kern w:val="0"/>
          <w:szCs w:val="21"/>
        </w:rPr>
      </w:pPr>
      <w:r w:rsidRPr="008A123D">
        <w:rPr>
          <w:rFonts w:ascii="Arial Unicode MS" w:hAnsi="Arial Unicode MS" w:cs="Arial" w:hint="eastAsia"/>
          <w:kern w:val="0"/>
          <w:szCs w:val="21"/>
        </w:rPr>
        <w:t>（八）澄清公告</w:t>
      </w:r>
    </w:p>
    <w:p w14:paraId="396533B6" w14:textId="77777777" w:rsidR="008A123D" w:rsidRPr="008A123D" w:rsidRDefault="008A123D" w:rsidP="008A123D">
      <w:pPr>
        <w:snapToGrid w:val="0"/>
        <w:spacing w:line="360" w:lineRule="auto"/>
        <w:ind w:firstLineChars="200" w:firstLine="420"/>
        <w:rPr>
          <w:rFonts w:ascii="Arial Unicode MS" w:hAnsi="Arial Unicode MS" w:cs="Arial"/>
          <w:kern w:val="0"/>
          <w:szCs w:val="21"/>
        </w:rPr>
      </w:pPr>
      <w:r w:rsidRPr="008A123D">
        <w:rPr>
          <w:rFonts w:ascii="Arial Unicode MS" w:hAnsi="Arial Unicode MS" w:cs="Arial" w:hint="eastAsia"/>
          <w:kern w:val="0"/>
          <w:szCs w:val="21"/>
        </w:rPr>
        <w:t>在《基金合同》存续期限内，任何公共媒介中出现的或者在市场上流传的消息可能对基</w:t>
      </w:r>
      <w:r w:rsidRPr="008A123D">
        <w:rPr>
          <w:rFonts w:ascii="Arial Unicode MS" w:hAnsi="Arial Unicode MS" w:cs="Arial" w:hint="eastAsia"/>
          <w:kern w:val="0"/>
          <w:szCs w:val="21"/>
        </w:rPr>
        <w:lastRenderedPageBreak/>
        <w:t>金份额价格产生误导性影响或者引起较大波动的，相关信息披露义务人知悉后应当立即对该消息进行公开澄清，并将有关情况立即报告中国证监会。</w:t>
      </w:r>
    </w:p>
    <w:p w14:paraId="7A7DA767" w14:textId="77777777" w:rsidR="008A123D" w:rsidRPr="008A123D" w:rsidRDefault="008A123D" w:rsidP="008A123D">
      <w:pPr>
        <w:snapToGrid w:val="0"/>
        <w:spacing w:line="360" w:lineRule="auto"/>
        <w:ind w:firstLineChars="200" w:firstLine="420"/>
        <w:rPr>
          <w:rFonts w:ascii="Arial Unicode MS" w:hAnsi="Arial Unicode MS" w:cs="Arial"/>
          <w:kern w:val="0"/>
          <w:szCs w:val="21"/>
        </w:rPr>
      </w:pPr>
      <w:r w:rsidRPr="008A123D">
        <w:rPr>
          <w:rFonts w:ascii="Arial Unicode MS" w:hAnsi="Arial Unicode MS" w:cs="Arial" w:hint="eastAsia"/>
          <w:kern w:val="0"/>
          <w:szCs w:val="21"/>
        </w:rPr>
        <w:t>（九）基金份额持有人大会决议</w:t>
      </w:r>
    </w:p>
    <w:p w14:paraId="418C15E6" w14:textId="77777777" w:rsidR="008A123D" w:rsidRPr="008A123D" w:rsidRDefault="008A123D" w:rsidP="008A123D">
      <w:pPr>
        <w:snapToGrid w:val="0"/>
        <w:spacing w:line="360" w:lineRule="auto"/>
        <w:ind w:firstLineChars="200" w:firstLine="420"/>
        <w:rPr>
          <w:rFonts w:ascii="Arial Unicode MS" w:hAnsi="Arial Unicode MS" w:cs="Arial"/>
          <w:kern w:val="0"/>
          <w:szCs w:val="21"/>
        </w:rPr>
      </w:pPr>
      <w:r w:rsidRPr="008A123D">
        <w:rPr>
          <w:rFonts w:ascii="Arial Unicode MS" w:hAnsi="Arial Unicode MS" w:cs="Arial" w:hint="eastAsia"/>
          <w:kern w:val="0"/>
          <w:szCs w:val="21"/>
        </w:rPr>
        <w:t>基金份额持有人大会决定的事项，应当依法报中国证监会备案，并予以公告。</w:t>
      </w:r>
    </w:p>
    <w:p w14:paraId="3630FF95" w14:textId="77777777" w:rsidR="008A123D" w:rsidRPr="008A123D" w:rsidRDefault="008A123D" w:rsidP="008A123D">
      <w:pPr>
        <w:snapToGrid w:val="0"/>
        <w:spacing w:line="360" w:lineRule="auto"/>
        <w:ind w:firstLineChars="200" w:firstLine="420"/>
        <w:rPr>
          <w:rFonts w:ascii="Arial Unicode MS" w:hAnsi="Arial Unicode MS" w:cs="Arial"/>
          <w:kern w:val="0"/>
          <w:szCs w:val="21"/>
        </w:rPr>
      </w:pPr>
      <w:r w:rsidRPr="008A123D">
        <w:rPr>
          <w:rFonts w:ascii="Arial Unicode MS" w:hAnsi="Arial Unicode MS" w:cs="Arial" w:hint="eastAsia"/>
          <w:kern w:val="0"/>
          <w:szCs w:val="21"/>
        </w:rPr>
        <w:t>（十）投资于中小企业私募债券的信息披露</w:t>
      </w:r>
    </w:p>
    <w:p w14:paraId="10C9C79B" w14:textId="77777777" w:rsidR="008A123D" w:rsidRPr="008A123D" w:rsidRDefault="008A123D" w:rsidP="008A123D">
      <w:pPr>
        <w:snapToGrid w:val="0"/>
        <w:spacing w:line="360" w:lineRule="auto"/>
        <w:ind w:firstLineChars="200" w:firstLine="420"/>
        <w:rPr>
          <w:rFonts w:ascii="Arial Unicode MS" w:hAnsi="Arial Unicode MS" w:cs="Arial"/>
          <w:kern w:val="0"/>
          <w:szCs w:val="21"/>
        </w:rPr>
      </w:pPr>
      <w:r w:rsidRPr="008A123D">
        <w:rPr>
          <w:rFonts w:ascii="Arial Unicode MS" w:hAnsi="Arial Unicode MS" w:cs="Arial" w:hint="eastAsia"/>
          <w:kern w:val="0"/>
          <w:szCs w:val="21"/>
        </w:rPr>
        <w:t>1</w:t>
      </w:r>
      <w:r w:rsidRPr="008A123D">
        <w:rPr>
          <w:rFonts w:ascii="Arial Unicode MS" w:hAnsi="Arial Unicode MS" w:cs="Arial" w:hint="eastAsia"/>
          <w:kern w:val="0"/>
          <w:szCs w:val="21"/>
        </w:rPr>
        <w:t>、基金管理人应当在基金投资中小企业私募债券后两个交易日内，在中国证监会指定媒介披露所投资中小企业私募债券的名称、数量、期限、收益率等信息。</w:t>
      </w:r>
    </w:p>
    <w:p w14:paraId="27FB3BEF" w14:textId="77777777" w:rsidR="008A123D" w:rsidRPr="008A123D" w:rsidRDefault="008A123D" w:rsidP="008A123D">
      <w:pPr>
        <w:snapToGrid w:val="0"/>
        <w:spacing w:line="360" w:lineRule="auto"/>
        <w:ind w:firstLineChars="200" w:firstLine="420"/>
        <w:rPr>
          <w:rFonts w:ascii="Arial Unicode MS" w:hAnsi="Arial Unicode MS" w:cs="Arial"/>
          <w:kern w:val="0"/>
          <w:szCs w:val="21"/>
        </w:rPr>
      </w:pPr>
      <w:r w:rsidRPr="008A123D">
        <w:rPr>
          <w:rFonts w:ascii="Arial Unicode MS" w:hAnsi="Arial Unicode MS" w:cs="Arial" w:hint="eastAsia"/>
          <w:kern w:val="0"/>
          <w:szCs w:val="21"/>
        </w:rPr>
        <w:t>2</w:t>
      </w:r>
      <w:r w:rsidRPr="008A123D">
        <w:rPr>
          <w:rFonts w:ascii="Arial Unicode MS" w:hAnsi="Arial Unicode MS" w:cs="Arial" w:hint="eastAsia"/>
          <w:kern w:val="0"/>
          <w:szCs w:val="21"/>
        </w:rPr>
        <w:t>、基金管理人应当在季度报告、半年度报告、年度报告等定期报告和招募说明书（更新）等文件中披露中小企业私募债券的投资情况。</w:t>
      </w:r>
    </w:p>
    <w:p w14:paraId="6C370342" w14:textId="77777777" w:rsidR="008A123D" w:rsidRPr="008A123D" w:rsidRDefault="008A123D" w:rsidP="008A123D">
      <w:pPr>
        <w:snapToGrid w:val="0"/>
        <w:spacing w:line="360" w:lineRule="auto"/>
        <w:ind w:firstLineChars="200" w:firstLine="420"/>
        <w:rPr>
          <w:rFonts w:ascii="Arial Unicode MS" w:hAnsi="Arial Unicode MS" w:cs="Arial"/>
          <w:kern w:val="0"/>
          <w:szCs w:val="21"/>
        </w:rPr>
      </w:pPr>
      <w:r w:rsidRPr="008A123D">
        <w:rPr>
          <w:rFonts w:ascii="Arial Unicode MS" w:hAnsi="Arial Unicode MS" w:cs="Arial" w:hint="eastAsia"/>
          <w:kern w:val="0"/>
          <w:szCs w:val="21"/>
        </w:rPr>
        <w:t>（十一）投资于资产支持证券的信息披露</w:t>
      </w:r>
    </w:p>
    <w:p w14:paraId="1584E71A" w14:textId="77777777" w:rsidR="008A123D" w:rsidRPr="008A123D" w:rsidRDefault="008A123D" w:rsidP="008A123D">
      <w:pPr>
        <w:snapToGrid w:val="0"/>
        <w:spacing w:line="360" w:lineRule="auto"/>
        <w:ind w:firstLineChars="200" w:firstLine="420"/>
        <w:rPr>
          <w:rFonts w:ascii="Arial Unicode MS" w:hAnsi="Arial Unicode MS" w:cs="Arial"/>
          <w:kern w:val="0"/>
          <w:szCs w:val="21"/>
        </w:rPr>
      </w:pPr>
      <w:r w:rsidRPr="008A123D">
        <w:rPr>
          <w:rFonts w:ascii="Arial Unicode MS" w:hAnsi="Arial Unicode MS" w:cs="Arial" w:hint="eastAsia"/>
          <w:kern w:val="0"/>
          <w:szCs w:val="21"/>
        </w:rPr>
        <w:t>基金管理人应在基金年报及半年报中披露其持有的资产支持证券总额、资产支持证券市值占基金净资产的比例和报告期内所有的资产支持证券明细。基金管理人应在基金季度报告中披露其持有的资产支持证券总额、资产支持证券市值占基金净资产的比例和报告期末按市值占基金净资产比例大小排序的前</w:t>
      </w:r>
      <w:r w:rsidRPr="008A123D">
        <w:rPr>
          <w:rFonts w:ascii="Arial Unicode MS" w:hAnsi="Arial Unicode MS" w:cs="Arial" w:hint="eastAsia"/>
          <w:kern w:val="0"/>
          <w:szCs w:val="21"/>
        </w:rPr>
        <w:t>10</w:t>
      </w:r>
      <w:r w:rsidRPr="008A123D">
        <w:rPr>
          <w:rFonts w:ascii="Arial Unicode MS" w:hAnsi="Arial Unicode MS" w:cs="Arial" w:hint="eastAsia"/>
          <w:kern w:val="0"/>
          <w:szCs w:val="21"/>
        </w:rPr>
        <w:t>名资产支持证券明细。</w:t>
      </w:r>
    </w:p>
    <w:p w14:paraId="26A2881E" w14:textId="77777777" w:rsidR="008A123D" w:rsidRPr="008A123D" w:rsidRDefault="008A123D" w:rsidP="008A123D">
      <w:pPr>
        <w:snapToGrid w:val="0"/>
        <w:spacing w:line="360" w:lineRule="auto"/>
        <w:ind w:firstLineChars="200" w:firstLine="420"/>
        <w:rPr>
          <w:rFonts w:ascii="Arial Unicode MS" w:hAnsi="Arial Unicode MS" w:cs="Arial"/>
          <w:kern w:val="0"/>
          <w:szCs w:val="21"/>
        </w:rPr>
      </w:pPr>
      <w:r w:rsidRPr="008A123D">
        <w:rPr>
          <w:rFonts w:ascii="Arial Unicode MS" w:hAnsi="Arial Unicode MS" w:cs="Arial" w:hint="eastAsia"/>
          <w:kern w:val="0"/>
          <w:szCs w:val="21"/>
        </w:rPr>
        <w:t>（十二）投资于国债期货的信息披露</w:t>
      </w:r>
    </w:p>
    <w:p w14:paraId="444CBF2A" w14:textId="77777777" w:rsidR="008A123D" w:rsidRPr="008A123D" w:rsidRDefault="008A123D" w:rsidP="008A123D">
      <w:pPr>
        <w:snapToGrid w:val="0"/>
        <w:spacing w:line="360" w:lineRule="auto"/>
        <w:ind w:firstLineChars="200" w:firstLine="420"/>
        <w:rPr>
          <w:rFonts w:ascii="Arial Unicode MS" w:hAnsi="Arial Unicode MS" w:cs="Arial"/>
          <w:kern w:val="0"/>
          <w:szCs w:val="21"/>
        </w:rPr>
      </w:pPr>
      <w:r w:rsidRPr="008A123D">
        <w:rPr>
          <w:rFonts w:ascii="Arial Unicode MS" w:hAnsi="Arial Unicode MS" w:cs="Arial" w:hint="eastAsia"/>
          <w:kern w:val="0"/>
          <w:szCs w:val="21"/>
        </w:rPr>
        <w:t>基金管理人应当在基金季度报告、基金半年度报告、基金年度报告等定期报告和招募说明书（更新）等文件中披露国债期货交易情况，包括投资政策、持仓情况、损益情况、风险指标等，并充分揭示国债期货交易对基金总体风险的影响以及是否符合既定的投资政策和投资目标。</w:t>
      </w:r>
    </w:p>
    <w:p w14:paraId="01B090D7" w14:textId="72502608" w:rsidR="002642F6" w:rsidRPr="00B679CE" w:rsidRDefault="008A123D" w:rsidP="00EC0350">
      <w:pPr>
        <w:adjustRightInd w:val="0"/>
        <w:snapToGrid w:val="0"/>
        <w:spacing w:line="360" w:lineRule="auto"/>
        <w:ind w:firstLineChars="200" w:firstLine="420"/>
        <w:rPr>
          <w:rFonts w:ascii="Arial Unicode MS" w:hAnsi="Arial Unicode MS" w:cs="Arial"/>
          <w:kern w:val="0"/>
          <w:szCs w:val="21"/>
        </w:rPr>
      </w:pPr>
      <w:r w:rsidRPr="008A123D">
        <w:rPr>
          <w:rFonts w:ascii="Arial Unicode MS" w:hAnsi="Arial Unicode MS" w:cs="Arial" w:hint="eastAsia"/>
          <w:kern w:val="0"/>
          <w:szCs w:val="21"/>
        </w:rPr>
        <w:t>（十三）中国证监会规定的其他信息</w:t>
      </w:r>
    </w:p>
    <w:p w14:paraId="6DB145EC" w14:textId="77777777" w:rsidR="002642F6" w:rsidRPr="00B679CE" w:rsidRDefault="002642F6" w:rsidP="004E6C04">
      <w:pPr>
        <w:snapToGrid w:val="0"/>
        <w:spacing w:line="360" w:lineRule="auto"/>
        <w:ind w:firstLineChars="200" w:firstLine="422"/>
        <w:rPr>
          <w:rFonts w:ascii="Arial Unicode MS" w:hAnsi="Arial Unicode MS" w:cs="Arial"/>
          <w:b/>
          <w:bCs/>
          <w:szCs w:val="21"/>
        </w:rPr>
      </w:pPr>
      <w:r w:rsidRPr="00B679CE">
        <w:rPr>
          <w:rFonts w:ascii="Arial Unicode MS" w:hAnsi="Arial Unicode MS" w:cs="Arial" w:hint="eastAsia"/>
          <w:b/>
          <w:bCs/>
          <w:szCs w:val="21"/>
        </w:rPr>
        <w:t>六、信息披露事务管理</w:t>
      </w:r>
    </w:p>
    <w:p w14:paraId="47842843" w14:textId="77777777" w:rsidR="008A123D" w:rsidRPr="008A123D" w:rsidRDefault="008A123D" w:rsidP="008A123D">
      <w:pPr>
        <w:snapToGrid w:val="0"/>
        <w:spacing w:line="360" w:lineRule="auto"/>
        <w:ind w:firstLineChars="200" w:firstLine="420"/>
        <w:rPr>
          <w:rFonts w:ascii="Arial Unicode MS" w:hAnsi="Arial Unicode MS" w:cs="Arial"/>
          <w:kern w:val="0"/>
          <w:szCs w:val="21"/>
        </w:rPr>
      </w:pPr>
      <w:r w:rsidRPr="008A123D">
        <w:rPr>
          <w:rFonts w:ascii="Arial Unicode MS" w:hAnsi="Arial Unicode MS" w:cs="Arial" w:hint="eastAsia"/>
          <w:kern w:val="0"/>
          <w:szCs w:val="21"/>
        </w:rPr>
        <w:t>基金管理人、基金托管人应当建立健全信息披露管理制度，指定专人负责管理信息披露事务。</w:t>
      </w:r>
    </w:p>
    <w:p w14:paraId="340967FC" w14:textId="77777777" w:rsidR="008A123D" w:rsidRPr="008A123D" w:rsidRDefault="008A123D" w:rsidP="008A123D">
      <w:pPr>
        <w:snapToGrid w:val="0"/>
        <w:spacing w:line="360" w:lineRule="auto"/>
        <w:ind w:firstLineChars="200" w:firstLine="420"/>
        <w:rPr>
          <w:rFonts w:ascii="Arial Unicode MS" w:hAnsi="Arial Unicode MS" w:cs="Arial"/>
          <w:kern w:val="0"/>
          <w:szCs w:val="21"/>
        </w:rPr>
      </w:pPr>
      <w:r w:rsidRPr="008A123D">
        <w:rPr>
          <w:rFonts w:ascii="Arial Unicode MS" w:hAnsi="Arial Unicode MS" w:cs="Arial" w:hint="eastAsia"/>
          <w:kern w:val="0"/>
          <w:szCs w:val="21"/>
        </w:rPr>
        <w:t>基金信息披露义务人公开披露基金信息，应当符合中国证监会相关基金信息披露内容与格式准则的规定。</w:t>
      </w:r>
    </w:p>
    <w:p w14:paraId="67E6F99F" w14:textId="77777777" w:rsidR="008A123D" w:rsidRPr="008A123D" w:rsidRDefault="008A123D" w:rsidP="008A123D">
      <w:pPr>
        <w:snapToGrid w:val="0"/>
        <w:spacing w:line="360" w:lineRule="auto"/>
        <w:ind w:firstLineChars="200" w:firstLine="420"/>
        <w:rPr>
          <w:rFonts w:ascii="Arial Unicode MS" w:hAnsi="Arial Unicode MS" w:cs="Arial"/>
          <w:kern w:val="0"/>
          <w:szCs w:val="21"/>
        </w:rPr>
      </w:pPr>
      <w:r w:rsidRPr="008A123D">
        <w:rPr>
          <w:rFonts w:ascii="Arial Unicode MS" w:hAnsi="Arial Unicode MS" w:cs="Arial" w:hint="eastAsia"/>
          <w:kern w:val="0"/>
          <w:szCs w:val="21"/>
        </w:rPr>
        <w:t>基金托管人应当按照相关法律法规、中国证监会的规定和《基金合同》的约定，对基金管理人编制的基金资产净值、各类基金份额净值、基金份额申购赎回价格、基金定期报告和定期更新的招募说明书等公开披露的相关基金信息进行复核、审查，并向基金管理人出具书面文件或者盖章确认。</w:t>
      </w:r>
    </w:p>
    <w:p w14:paraId="2303491E" w14:textId="77777777" w:rsidR="008A123D" w:rsidRPr="008A123D" w:rsidRDefault="008A123D" w:rsidP="008A123D">
      <w:pPr>
        <w:snapToGrid w:val="0"/>
        <w:spacing w:line="360" w:lineRule="auto"/>
        <w:ind w:firstLineChars="200" w:firstLine="420"/>
        <w:rPr>
          <w:rFonts w:ascii="Arial Unicode MS" w:hAnsi="Arial Unicode MS" w:cs="Arial"/>
          <w:kern w:val="0"/>
          <w:szCs w:val="21"/>
        </w:rPr>
      </w:pPr>
      <w:r w:rsidRPr="008A123D">
        <w:rPr>
          <w:rFonts w:ascii="Arial Unicode MS" w:hAnsi="Arial Unicode MS" w:cs="Arial" w:hint="eastAsia"/>
          <w:kern w:val="0"/>
          <w:szCs w:val="21"/>
        </w:rPr>
        <w:t>基金管理人、基金托管人应当在指定媒介中选择披露信息的报刊。</w:t>
      </w:r>
    </w:p>
    <w:p w14:paraId="5018BD25" w14:textId="77777777" w:rsidR="008A123D" w:rsidRPr="008A123D" w:rsidRDefault="008A123D" w:rsidP="008A123D">
      <w:pPr>
        <w:snapToGrid w:val="0"/>
        <w:spacing w:line="360" w:lineRule="auto"/>
        <w:ind w:firstLineChars="200" w:firstLine="420"/>
        <w:rPr>
          <w:rFonts w:ascii="Arial Unicode MS" w:hAnsi="Arial Unicode MS" w:cs="Arial"/>
          <w:kern w:val="0"/>
          <w:szCs w:val="21"/>
        </w:rPr>
      </w:pPr>
      <w:r w:rsidRPr="008A123D">
        <w:rPr>
          <w:rFonts w:ascii="Arial Unicode MS" w:hAnsi="Arial Unicode MS" w:cs="Arial" w:hint="eastAsia"/>
          <w:kern w:val="0"/>
          <w:szCs w:val="21"/>
        </w:rPr>
        <w:t>基金管理人、基金托管人除依法在指定媒介上披露信息外，还可以根据需要在其他公共媒介披露信息，但是其他公共媒介不得早于指定媒介披露信息，并且在不同媒介上披露同一信息的内容应当一致。</w:t>
      </w:r>
    </w:p>
    <w:p w14:paraId="010E050F" w14:textId="7FB2FF36" w:rsidR="002642F6" w:rsidRPr="00B679CE" w:rsidRDefault="008A123D" w:rsidP="00EC0350">
      <w:pPr>
        <w:adjustRightInd w:val="0"/>
        <w:snapToGrid w:val="0"/>
        <w:spacing w:line="360" w:lineRule="auto"/>
        <w:ind w:firstLineChars="200" w:firstLine="420"/>
        <w:rPr>
          <w:rFonts w:ascii="Arial Unicode MS" w:hAnsi="Arial Unicode MS" w:cs="Arial"/>
          <w:kern w:val="0"/>
          <w:szCs w:val="21"/>
        </w:rPr>
      </w:pPr>
      <w:r w:rsidRPr="008A123D">
        <w:rPr>
          <w:rFonts w:ascii="Arial Unicode MS" w:hAnsi="Arial Unicode MS" w:cs="Arial" w:hint="eastAsia"/>
          <w:kern w:val="0"/>
          <w:szCs w:val="21"/>
        </w:rPr>
        <w:lastRenderedPageBreak/>
        <w:t>为基金信息披露义务人公开披露的基金信息出具审计报告、法律意见书的专业机构，应当制作工作底稿，并将相关档案至少保存到《基金合同》终止后</w:t>
      </w:r>
      <w:r w:rsidRPr="008A123D">
        <w:rPr>
          <w:rFonts w:ascii="Arial Unicode MS" w:hAnsi="Arial Unicode MS" w:cs="Arial" w:hint="eastAsia"/>
          <w:kern w:val="0"/>
          <w:szCs w:val="21"/>
        </w:rPr>
        <w:t>10</w:t>
      </w:r>
      <w:r w:rsidRPr="008A123D">
        <w:rPr>
          <w:rFonts w:ascii="Arial Unicode MS" w:hAnsi="Arial Unicode MS" w:cs="Arial" w:hint="eastAsia"/>
          <w:kern w:val="0"/>
          <w:szCs w:val="21"/>
        </w:rPr>
        <w:t>年。</w:t>
      </w:r>
    </w:p>
    <w:p w14:paraId="11E4BFF5" w14:textId="77777777" w:rsidR="002642F6" w:rsidRPr="00B679CE" w:rsidRDefault="002642F6" w:rsidP="004E6C04">
      <w:pPr>
        <w:snapToGrid w:val="0"/>
        <w:spacing w:line="360" w:lineRule="auto"/>
        <w:ind w:firstLineChars="200" w:firstLine="422"/>
        <w:rPr>
          <w:rFonts w:ascii="Arial Unicode MS" w:hAnsi="Arial Unicode MS" w:cs="Arial"/>
          <w:b/>
          <w:bCs/>
          <w:szCs w:val="21"/>
        </w:rPr>
      </w:pPr>
      <w:r w:rsidRPr="00B679CE">
        <w:rPr>
          <w:rFonts w:ascii="Arial Unicode MS" w:hAnsi="Arial Unicode MS" w:cs="Arial" w:hint="eastAsia"/>
          <w:b/>
          <w:bCs/>
          <w:szCs w:val="21"/>
        </w:rPr>
        <w:t>七、信息披露文件的存放与查阅</w:t>
      </w:r>
    </w:p>
    <w:p w14:paraId="0FA4D3A1" w14:textId="77777777" w:rsidR="002642F6" w:rsidRPr="00B679CE" w:rsidRDefault="002642F6" w:rsidP="00EC0350">
      <w:pPr>
        <w:adjustRightInd w:val="0"/>
        <w:snapToGrid w:val="0"/>
        <w:spacing w:line="360" w:lineRule="auto"/>
        <w:ind w:firstLineChars="200" w:firstLine="420"/>
        <w:rPr>
          <w:rFonts w:ascii="Arial Unicode MS" w:hAnsi="Arial Unicode MS" w:cs="Arial"/>
          <w:kern w:val="0"/>
          <w:szCs w:val="21"/>
        </w:rPr>
      </w:pPr>
      <w:r w:rsidRPr="00B679CE">
        <w:rPr>
          <w:rFonts w:ascii="Arial Unicode MS" w:hAnsi="Arial Unicode MS" w:cs="Arial" w:hint="eastAsia"/>
          <w:kern w:val="0"/>
          <w:szCs w:val="21"/>
        </w:rPr>
        <w:t>招募说明书公布后，应当分别置备于基金管理人、基金托管人和基金销售机构的住所，供公众查阅、复制。</w:t>
      </w:r>
    </w:p>
    <w:p w14:paraId="41577A41" w14:textId="77777777" w:rsidR="003F4D2D" w:rsidRPr="00B679CE" w:rsidRDefault="002642F6" w:rsidP="00EC0350">
      <w:pPr>
        <w:adjustRightInd w:val="0"/>
        <w:snapToGrid w:val="0"/>
        <w:spacing w:line="360" w:lineRule="auto"/>
        <w:ind w:firstLineChars="200" w:firstLine="420"/>
        <w:rPr>
          <w:rFonts w:ascii="Arial Unicode MS" w:hAnsi="Arial Unicode MS" w:cs="Arial"/>
          <w:kern w:val="0"/>
          <w:szCs w:val="21"/>
        </w:rPr>
      </w:pPr>
      <w:r w:rsidRPr="00B679CE">
        <w:rPr>
          <w:rFonts w:ascii="Arial Unicode MS" w:hAnsi="Arial Unicode MS" w:cs="Arial" w:hint="eastAsia"/>
          <w:kern w:val="0"/>
          <w:szCs w:val="21"/>
        </w:rPr>
        <w:t>基金定期报告公布后，应当分别置备于基金管理人和基金托管人的住所，以供公众查阅、复制。</w:t>
      </w:r>
    </w:p>
    <w:p w14:paraId="79E6CAC1" w14:textId="77777777" w:rsidR="00114F9D" w:rsidRPr="00114F9D" w:rsidRDefault="008958E8" w:rsidP="00114F9D">
      <w:pPr>
        <w:snapToGrid w:val="0"/>
        <w:spacing w:line="360" w:lineRule="auto"/>
        <w:ind w:firstLineChars="200" w:firstLine="422"/>
        <w:rPr>
          <w:rFonts w:ascii="Arial Unicode MS" w:hAnsi="Arial Unicode MS" w:cs="Arial"/>
          <w:b/>
          <w:bCs/>
          <w:szCs w:val="21"/>
        </w:rPr>
      </w:pPr>
      <w:r w:rsidRPr="00B679CE">
        <w:rPr>
          <w:rFonts w:ascii="Arial Unicode MS" w:hAnsi="Arial Unicode MS" w:cs="Arial" w:hint="eastAsia"/>
          <w:b/>
          <w:bCs/>
          <w:szCs w:val="21"/>
        </w:rPr>
        <w:t>八、</w:t>
      </w:r>
      <w:r w:rsidR="00114F9D" w:rsidRPr="00114F9D">
        <w:rPr>
          <w:rFonts w:ascii="Arial Unicode MS" w:hAnsi="Arial Unicode MS" w:cs="Arial" w:hint="eastAsia"/>
          <w:b/>
          <w:bCs/>
          <w:szCs w:val="21"/>
        </w:rPr>
        <w:t>当出现下述情况时，基金管理人和基金托管人可暂停或延迟披露基金相关信息：</w:t>
      </w:r>
    </w:p>
    <w:p w14:paraId="25FD410E" w14:textId="77777777" w:rsidR="00114F9D" w:rsidRPr="00177066" w:rsidRDefault="00114F9D" w:rsidP="00177066">
      <w:pPr>
        <w:snapToGrid w:val="0"/>
        <w:spacing w:line="360" w:lineRule="auto"/>
        <w:ind w:firstLineChars="200" w:firstLine="420"/>
        <w:rPr>
          <w:rFonts w:ascii="Arial Unicode MS" w:hAnsi="Arial Unicode MS" w:cs="Arial"/>
          <w:bCs/>
          <w:szCs w:val="21"/>
        </w:rPr>
      </w:pPr>
      <w:r w:rsidRPr="00177066">
        <w:rPr>
          <w:rFonts w:ascii="Arial Unicode MS" w:hAnsi="Arial Unicode MS" w:cs="Arial"/>
          <w:bCs/>
          <w:szCs w:val="21"/>
        </w:rPr>
        <w:t>1</w:t>
      </w:r>
      <w:r w:rsidRPr="00177066">
        <w:rPr>
          <w:rFonts w:ascii="Arial Unicode MS" w:hAnsi="Arial Unicode MS" w:cs="Arial" w:hint="eastAsia"/>
          <w:bCs/>
          <w:szCs w:val="21"/>
        </w:rPr>
        <w:t>、基金投资所涉及的证券交易所遇法定节假日或因其他原因暂停营业时；</w:t>
      </w:r>
    </w:p>
    <w:p w14:paraId="7FB58222" w14:textId="77777777" w:rsidR="00114F9D" w:rsidRPr="00177066" w:rsidRDefault="00114F9D" w:rsidP="00177066">
      <w:pPr>
        <w:snapToGrid w:val="0"/>
        <w:spacing w:line="360" w:lineRule="auto"/>
        <w:ind w:firstLineChars="200" w:firstLine="420"/>
        <w:rPr>
          <w:rFonts w:ascii="Arial Unicode MS" w:hAnsi="Arial Unicode MS" w:cs="Arial"/>
          <w:bCs/>
          <w:szCs w:val="21"/>
        </w:rPr>
      </w:pPr>
      <w:r w:rsidRPr="00177066">
        <w:rPr>
          <w:rFonts w:ascii="Arial Unicode MS" w:hAnsi="Arial Unicode MS" w:cs="Arial"/>
          <w:bCs/>
          <w:szCs w:val="21"/>
        </w:rPr>
        <w:t>2</w:t>
      </w:r>
      <w:r w:rsidRPr="00177066">
        <w:rPr>
          <w:rFonts w:ascii="Arial Unicode MS" w:hAnsi="Arial Unicode MS" w:cs="Arial" w:hint="eastAsia"/>
          <w:bCs/>
          <w:szCs w:val="21"/>
        </w:rPr>
        <w:t>、因不可抗力或其他情形致使基金管理人、基金托管人无法准确评估基金资产价值时；</w:t>
      </w:r>
    </w:p>
    <w:p w14:paraId="7662DC2A" w14:textId="5A9C8515" w:rsidR="008958E8" w:rsidRPr="00114F9D" w:rsidRDefault="00114F9D" w:rsidP="00FB640E">
      <w:pPr>
        <w:snapToGrid w:val="0"/>
        <w:spacing w:line="360" w:lineRule="auto"/>
        <w:ind w:firstLineChars="200" w:firstLine="420"/>
        <w:rPr>
          <w:rFonts w:ascii="Arial Unicode MS" w:hAnsi="Arial Unicode MS" w:cs="Arial"/>
          <w:kern w:val="0"/>
          <w:szCs w:val="21"/>
        </w:rPr>
      </w:pPr>
      <w:r w:rsidRPr="00177066">
        <w:rPr>
          <w:rFonts w:ascii="Arial Unicode MS" w:hAnsi="Arial Unicode MS" w:cs="Arial"/>
          <w:bCs/>
          <w:szCs w:val="21"/>
        </w:rPr>
        <w:t>3</w:t>
      </w:r>
      <w:r w:rsidRPr="00177066">
        <w:rPr>
          <w:rFonts w:ascii="Arial Unicode MS" w:hAnsi="Arial Unicode MS" w:cs="Arial" w:hint="eastAsia"/>
          <w:bCs/>
          <w:szCs w:val="21"/>
        </w:rPr>
        <w:t>、法律法规、中国证监会或《基金合同》认定的其他情形。</w:t>
      </w:r>
    </w:p>
    <w:p w14:paraId="49A51B96" w14:textId="77777777" w:rsidR="00492608" w:rsidRPr="00B679CE" w:rsidRDefault="003F4D2D" w:rsidP="004E6C04">
      <w:pPr>
        <w:pStyle w:val="11"/>
        <w:snapToGrid w:val="0"/>
        <w:spacing w:before="0" w:after="0" w:line="360" w:lineRule="auto"/>
        <w:ind w:firstLineChars="150" w:firstLine="422"/>
        <w:rPr>
          <w:rFonts w:ascii="Arial Unicode MS" w:eastAsia="宋体" w:hAnsi="Arial Unicode MS" w:cs="Arial"/>
          <w:b/>
          <w:bCs/>
          <w:sz w:val="28"/>
          <w:szCs w:val="28"/>
          <w:lang w:eastAsia="zh-CN"/>
        </w:rPr>
      </w:pPr>
      <w:r w:rsidRPr="00B679CE">
        <w:rPr>
          <w:rFonts w:ascii="Arial Unicode MS" w:hAnsi="Arial Unicode MS" w:cs="Arial"/>
          <w:b/>
          <w:bCs/>
          <w:sz w:val="28"/>
          <w:szCs w:val="28"/>
        </w:rPr>
        <w:br w:type="page"/>
      </w:r>
      <w:bookmarkStart w:id="109" w:name="_Toc12357178"/>
      <w:bookmarkStart w:id="110" w:name="_Toc21073398"/>
      <w:bookmarkStart w:id="111" w:name="_Toc147463125"/>
      <w:bookmarkStart w:id="112" w:name="_Toc214873605"/>
      <w:bookmarkStart w:id="113" w:name="_Toc317088153"/>
      <w:bookmarkStart w:id="114" w:name="_Toc317088550"/>
      <w:bookmarkStart w:id="115" w:name="_Toc320887655"/>
      <w:bookmarkStart w:id="116" w:name="_Toc335232704"/>
      <w:bookmarkStart w:id="117" w:name="_Toc386115313"/>
      <w:bookmarkEnd w:id="101"/>
      <w:bookmarkEnd w:id="102"/>
      <w:r w:rsidR="00492608" w:rsidRPr="00B679CE">
        <w:rPr>
          <w:rFonts w:ascii="Arial Unicode MS" w:eastAsia="宋体" w:hAnsi="Arial Unicode MS" w:cs="Arial"/>
          <w:b/>
          <w:bCs/>
          <w:sz w:val="28"/>
          <w:szCs w:val="28"/>
        </w:rPr>
        <w:lastRenderedPageBreak/>
        <w:t>第十</w:t>
      </w:r>
      <w:r w:rsidR="00492608" w:rsidRPr="00B679CE">
        <w:rPr>
          <w:rFonts w:ascii="Arial Unicode MS" w:eastAsia="宋体" w:hAnsi="Arial Unicode MS" w:cs="Arial" w:hint="eastAsia"/>
          <w:b/>
          <w:bCs/>
          <w:sz w:val="28"/>
          <w:szCs w:val="28"/>
        </w:rPr>
        <w:t>六</w:t>
      </w:r>
      <w:r w:rsidR="00492608" w:rsidRPr="00B679CE">
        <w:rPr>
          <w:rFonts w:ascii="Arial Unicode MS" w:eastAsia="宋体" w:hAnsi="Arial Unicode MS" w:cs="Arial"/>
          <w:b/>
          <w:bCs/>
          <w:sz w:val="28"/>
          <w:szCs w:val="28"/>
        </w:rPr>
        <w:t>部分</w:t>
      </w:r>
      <w:r w:rsidR="00492608" w:rsidRPr="00B679CE">
        <w:rPr>
          <w:rFonts w:ascii="Arial Unicode MS" w:eastAsia="宋体" w:hAnsi="Arial Unicode MS" w:cs="Arial"/>
          <w:b/>
          <w:bCs/>
          <w:sz w:val="28"/>
          <w:szCs w:val="28"/>
        </w:rPr>
        <w:t xml:space="preserve">  </w:t>
      </w:r>
      <w:r w:rsidR="00492608" w:rsidRPr="00B679CE">
        <w:rPr>
          <w:rFonts w:ascii="Arial Unicode MS" w:eastAsia="宋体" w:hAnsi="Arial Unicode MS" w:cs="Arial"/>
          <w:b/>
          <w:bCs/>
          <w:sz w:val="28"/>
          <w:szCs w:val="28"/>
        </w:rPr>
        <w:t>风险揭示</w:t>
      </w:r>
      <w:bookmarkEnd w:id="109"/>
      <w:bookmarkEnd w:id="110"/>
      <w:bookmarkEnd w:id="111"/>
      <w:bookmarkEnd w:id="112"/>
      <w:bookmarkEnd w:id="113"/>
      <w:bookmarkEnd w:id="114"/>
      <w:bookmarkEnd w:id="115"/>
      <w:bookmarkEnd w:id="116"/>
      <w:bookmarkEnd w:id="117"/>
    </w:p>
    <w:p w14:paraId="5E202BB9" w14:textId="77777777" w:rsidR="00F84CF3" w:rsidRPr="00B679CE" w:rsidRDefault="00F84CF3" w:rsidP="00F84CF3">
      <w:pPr>
        <w:rPr>
          <w:rFonts w:ascii="Arial Unicode MS" w:hAnsi="Arial Unicode MS"/>
          <w:lang w:val="x-none"/>
        </w:rPr>
      </w:pPr>
    </w:p>
    <w:p w14:paraId="133A3712" w14:textId="77777777" w:rsidR="002642F6" w:rsidRPr="00B679CE" w:rsidRDefault="002642F6" w:rsidP="00A47350">
      <w:pPr>
        <w:adjustRightInd w:val="0"/>
        <w:snapToGrid w:val="0"/>
        <w:spacing w:line="360" w:lineRule="auto"/>
        <w:ind w:firstLineChars="200" w:firstLine="422"/>
        <w:rPr>
          <w:rFonts w:ascii="Arial Unicode MS" w:hAnsi="Arial Unicode MS" w:cs="Arial"/>
          <w:b/>
          <w:bCs/>
          <w:szCs w:val="21"/>
        </w:rPr>
      </w:pPr>
      <w:r w:rsidRPr="00B679CE">
        <w:rPr>
          <w:rFonts w:ascii="Arial Unicode MS" w:hAnsi="Arial Unicode MS" w:cs="Arial" w:hint="eastAsia"/>
          <w:b/>
          <w:bCs/>
          <w:szCs w:val="21"/>
        </w:rPr>
        <w:t>一、投资于本基金的主要风险</w:t>
      </w:r>
    </w:p>
    <w:p w14:paraId="3B5F5F5E" w14:textId="77777777" w:rsidR="002642F6" w:rsidRPr="00B679CE" w:rsidRDefault="002642F6" w:rsidP="002642F6">
      <w:pPr>
        <w:adjustRightInd w:val="0"/>
        <w:snapToGrid w:val="0"/>
        <w:spacing w:line="360" w:lineRule="auto"/>
        <w:ind w:firstLineChars="200" w:firstLine="420"/>
        <w:rPr>
          <w:rFonts w:ascii="Arial Unicode MS" w:hAnsi="Arial Unicode MS" w:cs="Arial"/>
          <w:kern w:val="0"/>
          <w:szCs w:val="21"/>
        </w:rPr>
      </w:pPr>
      <w:r w:rsidRPr="00B679CE">
        <w:rPr>
          <w:rFonts w:ascii="Arial Unicode MS" w:hAnsi="Arial Unicode MS" w:cs="Arial" w:hint="eastAsia"/>
          <w:kern w:val="0"/>
          <w:szCs w:val="21"/>
        </w:rPr>
        <w:t>投资于本基金的主要风险有：</w:t>
      </w:r>
    </w:p>
    <w:p w14:paraId="54DA6AF8" w14:textId="77777777" w:rsidR="002642F6" w:rsidRPr="00B679CE" w:rsidRDefault="002642F6" w:rsidP="002642F6">
      <w:pPr>
        <w:adjustRightInd w:val="0"/>
        <w:snapToGrid w:val="0"/>
        <w:spacing w:line="360" w:lineRule="auto"/>
        <w:ind w:firstLineChars="200" w:firstLine="420"/>
        <w:rPr>
          <w:rFonts w:ascii="Arial Unicode MS" w:hAnsi="Arial Unicode MS" w:cs="Arial"/>
          <w:kern w:val="0"/>
          <w:szCs w:val="21"/>
        </w:rPr>
      </w:pPr>
      <w:r w:rsidRPr="00B679CE">
        <w:rPr>
          <w:rFonts w:ascii="Arial Unicode MS" w:hAnsi="Arial Unicode MS" w:cs="Arial" w:hint="eastAsia"/>
          <w:kern w:val="0"/>
          <w:szCs w:val="21"/>
        </w:rPr>
        <w:t>1</w:t>
      </w:r>
      <w:r w:rsidRPr="00B679CE">
        <w:rPr>
          <w:rFonts w:ascii="Arial Unicode MS" w:hAnsi="Arial Unicode MS" w:cs="Arial" w:hint="eastAsia"/>
          <w:kern w:val="0"/>
          <w:szCs w:val="21"/>
        </w:rPr>
        <w:t>、市场风险</w:t>
      </w:r>
    </w:p>
    <w:p w14:paraId="5A46936B" w14:textId="77777777" w:rsidR="002642F6" w:rsidRPr="00B679CE" w:rsidRDefault="002642F6" w:rsidP="002642F6">
      <w:pPr>
        <w:adjustRightInd w:val="0"/>
        <w:snapToGrid w:val="0"/>
        <w:spacing w:line="360" w:lineRule="auto"/>
        <w:ind w:firstLineChars="200" w:firstLine="420"/>
        <w:rPr>
          <w:rFonts w:ascii="Arial Unicode MS" w:hAnsi="Arial Unicode MS" w:cs="Arial"/>
          <w:kern w:val="0"/>
          <w:szCs w:val="21"/>
        </w:rPr>
      </w:pPr>
      <w:r w:rsidRPr="00B679CE">
        <w:rPr>
          <w:rFonts w:ascii="Arial Unicode MS" w:hAnsi="Arial Unicode MS" w:cs="Arial" w:hint="eastAsia"/>
          <w:kern w:val="0"/>
          <w:szCs w:val="21"/>
        </w:rPr>
        <w:t>证券市场价格受到各种因素的影响，导致基金收益水平变化而产生风险，主要包括：</w:t>
      </w:r>
    </w:p>
    <w:p w14:paraId="60925C37" w14:textId="77777777" w:rsidR="002642F6" w:rsidRPr="00B679CE" w:rsidRDefault="002642F6" w:rsidP="002642F6">
      <w:pPr>
        <w:adjustRightInd w:val="0"/>
        <w:snapToGrid w:val="0"/>
        <w:spacing w:line="360" w:lineRule="auto"/>
        <w:ind w:firstLineChars="200" w:firstLine="420"/>
        <w:rPr>
          <w:rFonts w:ascii="Arial Unicode MS" w:hAnsi="Arial Unicode MS" w:cs="Arial"/>
          <w:kern w:val="0"/>
          <w:szCs w:val="21"/>
        </w:rPr>
      </w:pPr>
      <w:r w:rsidRPr="00B679CE">
        <w:rPr>
          <w:rFonts w:ascii="Arial Unicode MS" w:hAnsi="Arial Unicode MS" w:cs="Arial" w:hint="eastAsia"/>
          <w:kern w:val="0"/>
          <w:szCs w:val="21"/>
        </w:rPr>
        <w:t>（</w:t>
      </w:r>
      <w:r w:rsidRPr="00B679CE">
        <w:rPr>
          <w:rFonts w:ascii="Arial Unicode MS" w:hAnsi="Arial Unicode MS" w:cs="Arial" w:hint="eastAsia"/>
          <w:kern w:val="0"/>
          <w:szCs w:val="21"/>
        </w:rPr>
        <w:t>1</w:t>
      </w:r>
      <w:r w:rsidRPr="00B679CE">
        <w:rPr>
          <w:rFonts w:ascii="Arial Unicode MS" w:hAnsi="Arial Unicode MS" w:cs="Arial" w:hint="eastAsia"/>
          <w:kern w:val="0"/>
          <w:szCs w:val="21"/>
        </w:rPr>
        <w:t>）政策风险。因国家宏观政策（如货币政策、财政政策、行业政策、地区发展政策等）发生变化，导致市场价格波动而产生风险。</w:t>
      </w:r>
    </w:p>
    <w:p w14:paraId="69E89CD8" w14:textId="77777777" w:rsidR="002642F6" w:rsidRPr="00B679CE" w:rsidRDefault="002642F6" w:rsidP="002642F6">
      <w:pPr>
        <w:adjustRightInd w:val="0"/>
        <w:snapToGrid w:val="0"/>
        <w:spacing w:line="360" w:lineRule="auto"/>
        <w:ind w:firstLineChars="200" w:firstLine="420"/>
        <w:rPr>
          <w:rFonts w:ascii="Arial Unicode MS" w:hAnsi="Arial Unicode MS" w:cs="Arial"/>
          <w:kern w:val="0"/>
          <w:szCs w:val="21"/>
        </w:rPr>
      </w:pPr>
      <w:r w:rsidRPr="00B679CE">
        <w:rPr>
          <w:rFonts w:ascii="Arial Unicode MS" w:hAnsi="Arial Unicode MS" w:cs="Arial" w:hint="eastAsia"/>
          <w:kern w:val="0"/>
          <w:szCs w:val="21"/>
        </w:rPr>
        <w:t>（</w:t>
      </w:r>
      <w:r w:rsidRPr="00B679CE">
        <w:rPr>
          <w:rFonts w:ascii="Arial Unicode MS" w:hAnsi="Arial Unicode MS" w:cs="Arial" w:hint="eastAsia"/>
          <w:kern w:val="0"/>
          <w:szCs w:val="21"/>
        </w:rPr>
        <w:t>2</w:t>
      </w:r>
      <w:r w:rsidRPr="00B679CE">
        <w:rPr>
          <w:rFonts w:ascii="Arial Unicode MS" w:hAnsi="Arial Unicode MS" w:cs="Arial" w:hint="eastAsia"/>
          <w:kern w:val="0"/>
          <w:szCs w:val="21"/>
        </w:rPr>
        <w:t>）经济周期风险。随着经济运行的周期性变化，证券市场的收益水平也呈周期性变化。本基金主要投资于债券，收益水平也会随之变化，从而产生风险。</w:t>
      </w:r>
    </w:p>
    <w:p w14:paraId="1BD5F5C5" w14:textId="77777777" w:rsidR="002642F6" w:rsidRPr="00B679CE" w:rsidRDefault="002642F6" w:rsidP="002642F6">
      <w:pPr>
        <w:adjustRightInd w:val="0"/>
        <w:snapToGrid w:val="0"/>
        <w:spacing w:line="360" w:lineRule="auto"/>
        <w:ind w:firstLineChars="200" w:firstLine="420"/>
        <w:rPr>
          <w:rFonts w:ascii="Arial Unicode MS" w:hAnsi="Arial Unicode MS" w:cs="Arial"/>
          <w:kern w:val="0"/>
          <w:szCs w:val="21"/>
        </w:rPr>
      </w:pPr>
      <w:r w:rsidRPr="00B679CE">
        <w:rPr>
          <w:rFonts w:ascii="Arial Unicode MS" w:hAnsi="Arial Unicode MS" w:cs="Arial" w:hint="eastAsia"/>
          <w:kern w:val="0"/>
          <w:szCs w:val="21"/>
        </w:rPr>
        <w:t>（</w:t>
      </w:r>
      <w:r w:rsidRPr="00B679CE">
        <w:rPr>
          <w:rFonts w:ascii="Arial Unicode MS" w:hAnsi="Arial Unicode MS" w:cs="Arial" w:hint="eastAsia"/>
          <w:kern w:val="0"/>
          <w:szCs w:val="21"/>
        </w:rPr>
        <w:t>3</w:t>
      </w:r>
      <w:r w:rsidRPr="00B679CE">
        <w:rPr>
          <w:rFonts w:ascii="Arial Unicode MS" w:hAnsi="Arial Unicode MS" w:cs="Arial" w:hint="eastAsia"/>
          <w:kern w:val="0"/>
          <w:szCs w:val="21"/>
        </w:rPr>
        <w:t>）利率风险。金融市场利率的波动会导致证券市场价格和收益率的变动。</w:t>
      </w:r>
    </w:p>
    <w:p w14:paraId="7A423E3C" w14:textId="77777777" w:rsidR="002642F6" w:rsidRPr="00B679CE" w:rsidRDefault="002642F6" w:rsidP="002642F6">
      <w:pPr>
        <w:adjustRightInd w:val="0"/>
        <w:snapToGrid w:val="0"/>
        <w:spacing w:line="360" w:lineRule="auto"/>
        <w:ind w:firstLineChars="200" w:firstLine="420"/>
        <w:rPr>
          <w:rFonts w:ascii="Arial Unicode MS" w:hAnsi="Arial Unicode MS" w:cs="Arial"/>
          <w:kern w:val="0"/>
          <w:szCs w:val="21"/>
        </w:rPr>
      </w:pPr>
      <w:r w:rsidRPr="00B679CE">
        <w:rPr>
          <w:rFonts w:ascii="Arial Unicode MS" w:hAnsi="Arial Unicode MS" w:cs="Arial" w:hint="eastAsia"/>
          <w:kern w:val="0"/>
          <w:szCs w:val="21"/>
        </w:rPr>
        <w:t>（</w:t>
      </w:r>
      <w:r w:rsidRPr="00B679CE">
        <w:rPr>
          <w:rFonts w:ascii="Arial Unicode MS" w:hAnsi="Arial Unicode MS" w:cs="Arial" w:hint="eastAsia"/>
          <w:kern w:val="0"/>
          <w:szCs w:val="21"/>
        </w:rPr>
        <w:t>4</w:t>
      </w:r>
      <w:r w:rsidRPr="00B679CE">
        <w:rPr>
          <w:rFonts w:ascii="Arial Unicode MS" w:hAnsi="Arial Unicode MS" w:cs="Arial" w:hint="eastAsia"/>
          <w:kern w:val="0"/>
          <w:szCs w:val="21"/>
        </w:rPr>
        <w:t>）通货膨胀风险。如果发生通货膨胀，基金投资于证券所获得的收益可能会被通货膨胀抵消，从而影响基金资产的保值增值。</w:t>
      </w:r>
    </w:p>
    <w:p w14:paraId="5A5A826D" w14:textId="77777777" w:rsidR="002642F6" w:rsidRPr="00B679CE" w:rsidRDefault="002642F6" w:rsidP="002642F6">
      <w:pPr>
        <w:adjustRightInd w:val="0"/>
        <w:snapToGrid w:val="0"/>
        <w:spacing w:line="360" w:lineRule="auto"/>
        <w:ind w:firstLineChars="200" w:firstLine="420"/>
        <w:rPr>
          <w:rFonts w:ascii="Arial Unicode MS" w:hAnsi="Arial Unicode MS" w:cs="Arial"/>
          <w:kern w:val="0"/>
          <w:szCs w:val="21"/>
        </w:rPr>
      </w:pPr>
      <w:r w:rsidRPr="00B679CE">
        <w:rPr>
          <w:rFonts w:ascii="Arial Unicode MS" w:hAnsi="Arial Unicode MS" w:cs="Arial" w:hint="eastAsia"/>
          <w:kern w:val="0"/>
          <w:szCs w:val="21"/>
        </w:rPr>
        <w:t>（</w:t>
      </w:r>
      <w:r w:rsidRPr="00B679CE">
        <w:rPr>
          <w:rFonts w:ascii="Arial Unicode MS" w:hAnsi="Arial Unicode MS" w:cs="Arial" w:hint="eastAsia"/>
          <w:kern w:val="0"/>
          <w:szCs w:val="21"/>
        </w:rPr>
        <w:t>5</w:t>
      </w:r>
      <w:r w:rsidRPr="00B679CE">
        <w:rPr>
          <w:rFonts w:ascii="Arial Unicode MS" w:hAnsi="Arial Unicode MS" w:cs="Arial" w:hint="eastAsia"/>
          <w:kern w:val="0"/>
          <w:szCs w:val="21"/>
        </w:rPr>
        <w:t>）再投资风险。再投资风险反映了利率下降对固定收益证券利息收入再投资收益的影响，这与利率上升所带来的价格风险（即利率风险）互为消长。</w:t>
      </w:r>
    </w:p>
    <w:p w14:paraId="5D4A6889" w14:textId="77777777" w:rsidR="002642F6" w:rsidRPr="00B679CE" w:rsidRDefault="002642F6" w:rsidP="002642F6">
      <w:pPr>
        <w:adjustRightInd w:val="0"/>
        <w:snapToGrid w:val="0"/>
        <w:spacing w:line="360" w:lineRule="auto"/>
        <w:ind w:firstLineChars="200" w:firstLine="420"/>
        <w:rPr>
          <w:rFonts w:ascii="Arial Unicode MS" w:hAnsi="Arial Unicode MS" w:cs="Arial"/>
          <w:kern w:val="0"/>
          <w:szCs w:val="21"/>
        </w:rPr>
      </w:pPr>
      <w:r w:rsidRPr="00B679CE">
        <w:rPr>
          <w:rFonts w:ascii="Arial Unicode MS" w:hAnsi="Arial Unicode MS" w:cs="Arial" w:hint="eastAsia"/>
          <w:kern w:val="0"/>
          <w:szCs w:val="21"/>
        </w:rPr>
        <w:t>2</w:t>
      </w:r>
      <w:r w:rsidRPr="00B679CE">
        <w:rPr>
          <w:rFonts w:ascii="Arial Unicode MS" w:hAnsi="Arial Unicode MS" w:cs="Arial" w:hint="eastAsia"/>
          <w:kern w:val="0"/>
          <w:szCs w:val="21"/>
        </w:rPr>
        <w:t>、信用风险</w:t>
      </w:r>
    </w:p>
    <w:p w14:paraId="0A9940EA" w14:textId="77777777" w:rsidR="002642F6" w:rsidRPr="00B679CE" w:rsidRDefault="002642F6" w:rsidP="002642F6">
      <w:pPr>
        <w:adjustRightInd w:val="0"/>
        <w:snapToGrid w:val="0"/>
        <w:spacing w:line="360" w:lineRule="auto"/>
        <w:ind w:firstLineChars="200" w:firstLine="420"/>
        <w:rPr>
          <w:rFonts w:ascii="Arial Unicode MS" w:hAnsi="Arial Unicode MS" w:cs="Arial"/>
          <w:kern w:val="0"/>
          <w:szCs w:val="21"/>
        </w:rPr>
      </w:pPr>
      <w:r w:rsidRPr="00B679CE">
        <w:rPr>
          <w:rFonts w:ascii="Arial Unicode MS" w:hAnsi="Arial Unicode MS" w:cs="Arial" w:hint="eastAsia"/>
          <w:kern w:val="0"/>
          <w:szCs w:val="21"/>
        </w:rPr>
        <w:t>信用风险主要指债券、资产支持证券等信用证券发行主体信用状况恶化，导致信用评级下降甚至到期不能履行合约进行兑付的风险，另外，信用风险也包括证券交易对手因违约而产生的证券交割风险。</w:t>
      </w:r>
    </w:p>
    <w:p w14:paraId="345C0F20" w14:textId="77777777" w:rsidR="002642F6" w:rsidRPr="00B679CE" w:rsidRDefault="002642F6" w:rsidP="002642F6">
      <w:pPr>
        <w:adjustRightInd w:val="0"/>
        <w:snapToGrid w:val="0"/>
        <w:spacing w:line="360" w:lineRule="auto"/>
        <w:ind w:firstLineChars="200" w:firstLine="420"/>
        <w:rPr>
          <w:rFonts w:ascii="Arial Unicode MS" w:hAnsi="Arial Unicode MS" w:cs="Arial"/>
          <w:kern w:val="0"/>
          <w:szCs w:val="21"/>
        </w:rPr>
      </w:pPr>
      <w:r w:rsidRPr="00B679CE">
        <w:rPr>
          <w:rFonts w:ascii="Arial Unicode MS" w:hAnsi="Arial Unicode MS" w:cs="Arial" w:hint="eastAsia"/>
          <w:kern w:val="0"/>
          <w:szCs w:val="21"/>
        </w:rPr>
        <w:t>3</w:t>
      </w:r>
      <w:r w:rsidRPr="00B679CE">
        <w:rPr>
          <w:rFonts w:ascii="Arial Unicode MS" w:hAnsi="Arial Unicode MS" w:cs="Arial" w:hint="eastAsia"/>
          <w:kern w:val="0"/>
          <w:szCs w:val="21"/>
        </w:rPr>
        <w:t>、流动性风险</w:t>
      </w:r>
    </w:p>
    <w:p w14:paraId="4ABD085B" w14:textId="77777777" w:rsidR="002642F6" w:rsidRDefault="002642F6" w:rsidP="002642F6">
      <w:pPr>
        <w:adjustRightInd w:val="0"/>
        <w:snapToGrid w:val="0"/>
        <w:spacing w:line="360" w:lineRule="auto"/>
        <w:ind w:firstLineChars="200" w:firstLine="420"/>
        <w:rPr>
          <w:rFonts w:ascii="Arial Unicode MS" w:hAnsi="Arial Unicode MS" w:cs="Arial"/>
          <w:kern w:val="0"/>
          <w:szCs w:val="21"/>
        </w:rPr>
      </w:pPr>
      <w:r w:rsidRPr="00B679CE">
        <w:rPr>
          <w:rFonts w:ascii="Arial Unicode MS" w:hAnsi="Arial Unicode MS" w:cs="Arial" w:hint="eastAsia"/>
          <w:kern w:val="0"/>
          <w:szCs w:val="21"/>
        </w:rPr>
        <w:t>流动性风险是指因证券市场交易量不足，导致证券不能迅速、低成本地变现的风险。流动性风险还包括基金出现巨额赎回，致使没有足够的现金应付赎回支付所引致的风险。</w:t>
      </w:r>
    </w:p>
    <w:p w14:paraId="53CC56AA" w14:textId="77777777" w:rsidR="00ED022C" w:rsidRPr="00ED022C" w:rsidRDefault="00ED022C" w:rsidP="00ED022C">
      <w:pPr>
        <w:adjustRightInd w:val="0"/>
        <w:snapToGrid w:val="0"/>
        <w:spacing w:line="360" w:lineRule="auto"/>
        <w:ind w:firstLineChars="200" w:firstLine="420"/>
        <w:rPr>
          <w:rFonts w:ascii="Arial Unicode MS" w:hAnsi="Arial Unicode MS" w:cs="Arial"/>
          <w:kern w:val="0"/>
          <w:szCs w:val="21"/>
        </w:rPr>
      </w:pPr>
      <w:r w:rsidRPr="00ED022C">
        <w:rPr>
          <w:rFonts w:ascii="Arial Unicode MS" w:hAnsi="Arial Unicode MS" w:cs="Arial" w:hint="eastAsia"/>
          <w:kern w:val="0"/>
          <w:szCs w:val="21"/>
        </w:rPr>
        <w:t>（</w:t>
      </w:r>
      <w:r w:rsidRPr="00ED022C">
        <w:rPr>
          <w:rFonts w:ascii="Arial Unicode MS" w:hAnsi="Arial Unicode MS" w:cs="Arial" w:hint="eastAsia"/>
          <w:kern w:val="0"/>
          <w:szCs w:val="21"/>
        </w:rPr>
        <w:t>1</w:t>
      </w:r>
      <w:r w:rsidRPr="00ED022C">
        <w:rPr>
          <w:rFonts w:ascii="Arial Unicode MS" w:hAnsi="Arial Unicode MS" w:cs="Arial" w:hint="eastAsia"/>
          <w:kern w:val="0"/>
          <w:szCs w:val="21"/>
        </w:rPr>
        <w:t>）拟投资市场、行业及资产的流动性风险评估</w:t>
      </w:r>
    </w:p>
    <w:p w14:paraId="61258E00" w14:textId="4CCD780F" w:rsidR="00ED022C" w:rsidRPr="00ED022C" w:rsidRDefault="00B850AD" w:rsidP="00ED022C">
      <w:pPr>
        <w:adjustRightInd w:val="0"/>
        <w:snapToGrid w:val="0"/>
        <w:spacing w:line="360" w:lineRule="auto"/>
        <w:ind w:firstLineChars="200" w:firstLine="420"/>
        <w:rPr>
          <w:rFonts w:ascii="Arial Unicode MS" w:hAnsi="Arial Unicode MS" w:cs="Arial"/>
          <w:kern w:val="0"/>
          <w:szCs w:val="21"/>
        </w:rPr>
      </w:pPr>
      <w:r w:rsidRPr="00B850AD">
        <w:rPr>
          <w:rFonts w:ascii="Arial Unicode MS" w:hAnsi="Arial Unicode MS" w:cs="Arial" w:hint="eastAsia"/>
          <w:kern w:val="0"/>
          <w:szCs w:val="21"/>
        </w:rPr>
        <w:t>本基金主要投资于债券、货币市场工具等具有良好流动性的金融工具，资本市场成交活跃程度、基金持仓资产的变现能力以及投资者的申购</w:t>
      </w:r>
      <w:r w:rsidRPr="00B850AD">
        <w:rPr>
          <w:rFonts w:ascii="Arial Unicode MS" w:hAnsi="Arial Unicode MS" w:cs="Arial" w:hint="eastAsia"/>
          <w:kern w:val="0"/>
          <w:szCs w:val="21"/>
        </w:rPr>
        <w:t>/</w:t>
      </w:r>
      <w:r w:rsidRPr="00B850AD">
        <w:rPr>
          <w:rFonts w:ascii="Arial Unicode MS" w:hAnsi="Arial Unicode MS" w:cs="Arial" w:hint="eastAsia"/>
          <w:kern w:val="0"/>
          <w:szCs w:val="21"/>
        </w:rPr>
        <w:t>赎回行为将对本基金所面临的流动性风险产生直接影响。资本市场成交量低迷、基金持仓集中度过高、基金资产变现能力下降、</w:t>
      </w:r>
      <w:proofErr w:type="gramStart"/>
      <w:r w:rsidRPr="00B850AD">
        <w:rPr>
          <w:rFonts w:ascii="Arial Unicode MS" w:hAnsi="Arial Unicode MS" w:cs="Arial" w:hint="eastAsia"/>
          <w:kern w:val="0"/>
          <w:szCs w:val="21"/>
        </w:rPr>
        <w:t>单一基金</w:t>
      </w:r>
      <w:proofErr w:type="gramEnd"/>
      <w:r w:rsidRPr="00B850AD">
        <w:rPr>
          <w:rFonts w:ascii="Arial Unicode MS" w:hAnsi="Arial Unicode MS" w:cs="Arial" w:hint="eastAsia"/>
          <w:kern w:val="0"/>
          <w:szCs w:val="21"/>
        </w:rPr>
        <w:t>份额持有人持有基金份额比例过高等因素，将使得本基金面临流动性风险在本基金的投资运作过程中，基金管理人将充分评估本基金所面临的流动性风险，并根据基金合同的约定及实际情况，合理采取控制基金份额持有人集中度，审慎确认大额申购申请设定、单一投资者申购金额上限、综合运用延期办理巨额赎回申请等各类流动性风险管理工具、降低基</w:t>
      </w:r>
      <w:r w:rsidRPr="00B850AD">
        <w:rPr>
          <w:rFonts w:ascii="Arial Unicode MS" w:hAnsi="Arial Unicode MS" w:cs="Arial" w:hint="eastAsia"/>
          <w:kern w:val="0"/>
          <w:szCs w:val="21"/>
        </w:rPr>
        <w:lastRenderedPageBreak/>
        <w:t>金资产持仓集中度、降低流动受限资产投资比例等措施，有效防范本基金所面临的流动性风险</w:t>
      </w:r>
      <w:r w:rsidR="00ED022C" w:rsidRPr="00ED022C">
        <w:rPr>
          <w:rFonts w:ascii="Arial Unicode MS" w:hAnsi="Arial Unicode MS" w:cs="Arial" w:hint="eastAsia"/>
          <w:kern w:val="0"/>
          <w:szCs w:val="21"/>
        </w:rPr>
        <w:t>。</w:t>
      </w:r>
    </w:p>
    <w:p w14:paraId="78C57275" w14:textId="77777777" w:rsidR="00ED022C" w:rsidRPr="00ED022C" w:rsidRDefault="00ED022C" w:rsidP="00ED022C">
      <w:pPr>
        <w:adjustRightInd w:val="0"/>
        <w:snapToGrid w:val="0"/>
        <w:spacing w:line="360" w:lineRule="auto"/>
        <w:ind w:firstLineChars="200" w:firstLine="420"/>
        <w:rPr>
          <w:rFonts w:ascii="Arial Unicode MS" w:hAnsi="Arial Unicode MS" w:cs="Arial"/>
          <w:kern w:val="0"/>
          <w:szCs w:val="21"/>
        </w:rPr>
      </w:pPr>
      <w:r w:rsidRPr="00ED022C">
        <w:rPr>
          <w:rFonts w:ascii="Arial Unicode MS" w:hAnsi="Arial Unicode MS" w:cs="Arial" w:hint="eastAsia"/>
          <w:kern w:val="0"/>
          <w:szCs w:val="21"/>
        </w:rPr>
        <w:t>（</w:t>
      </w:r>
      <w:r w:rsidRPr="00ED022C">
        <w:rPr>
          <w:rFonts w:ascii="Arial Unicode MS" w:hAnsi="Arial Unicode MS" w:cs="Arial" w:hint="eastAsia"/>
          <w:kern w:val="0"/>
          <w:szCs w:val="21"/>
        </w:rPr>
        <w:t>2</w:t>
      </w:r>
      <w:r w:rsidRPr="00ED022C">
        <w:rPr>
          <w:rFonts w:ascii="Arial Unicode MS" w:hAnsi="Arial Unicode MS" w:cs="Arial" w:hint="eastAsia"/>
          <w:kern w:val="0"/>
          <w:szCs w:val="21"/>
        </w:rPr>
        <w:t>）巨额赎回情形下的流动性风险管理措施</w:t>
      </w:r>
      <w:r w:rsidRPr="00ED022C">
        <w:rPr>
          <w:rFonts w:ascii="Arial Unicode MS" w:hAnsi="Arial Unicode MS" w:cs="Arial" w:hint="eastAsia"/>
          <w:kern w:val="0"/>
          <w:szCs w:val="21"/>
        </w:rPr>
        <w:t xml:space="preserve"> </w:t>
      </w:r>
    </w:p>
    <w:p w14:paraId="02050601" w14:textId="77777777" w:rsidR="00B850AD" w:rsidRPr="00B850AD" w:rsidRDefault="00B850AD" w:rsidP="00B850AD">
      <w:pPr>
        <w:adjustRightInd w:val="0"/>
        <w:snapToGrid w:val="0"/>
        <w:spacing w:line="360" w:lineRule="auto"/>
        <w:ind w:firstLineChars="200" w:firstLine="420"/>
        <w:rPr>
          <w:rFonts w:ascii="Arial Unicode MS" w:hAnsi="Arial Unicode MS" w:cs="Arial"/>
          <w:kern w:val="0"/>
          <w:szCs w:val="21"/>
        </w:rPr>
      </w:pPr>
      <w:r w:rsidRPr="00B850AD">
        <w:rPr>
          <w:rFonts w:ascii="Arial Unicode MS" w:hAnsi="Arial Unicode MS" w:cs="Arial" w:hint="eastAsia"/>
          <w:kern w:val="0"/>
          <w:szCs w:val="21"/>
        </w:rPr>
        <w:t>在本基金发生巨额赎回的情形下，基金管理人将在与基金托管人协商一致，并在确保投资者得到公平对待的前提下，依照法律法规及基金合同的约定，综合运用各类流动性风险管理工具，对巨额赎回申请等进行适度调整，作为本基金发生巨额赎回的特定情形下基金管理人流动性风险管理的辅助措施。</w:t>
      </w:r>
    </w:p>
    <w:p w14:paraId="15C3FE1B" w14:textId="77777777" w:rsidR="00B850AD" w:rsidRPr="00B850AD" w:rsidRDefault="00B850AD" w:rsidP="00B850AD">
      <w:pPr>
        <w:adjustRightInd w:val="0"/>
        <w:snapToGrid w:val="0"/>
        <w:spacing w:line="360" w:lineRule="auto"/>
        <w:ind w:firstLineChars="200" w:firstLine="420"/>
        <w:rPr>
          <w:rFonts w:ascii="Arial Unicode MS" w:hAnsi="Arial Unicode MS" w:cs="Arial"/>
          <w:kern w:val="0"/>
          <w:szCs w:val="21"/>
        </w:rPr>
      </w:pPr>
      <w:r w:rsidRPr="00B850AD">
        <w:rPr>
          <w:rFonts w:ascii="Arial Unicode MS" w:hAnsi="Arial Unicode MS" w:cs="Arial" w:hint="eastAsia"/>
          <w:kern w:val="0"/>
          <w:szCs w:val="21"/>
        </w:rPr>
        <w:t>上述各类流动性风险管理工具包括但不限于：</w:t>
      </w:r>
      <w:r w:rsidRPr="00B850AD">
        <w:rPr>
          <w:rFonts w:ascii="Arial Unicode MS" w:hAnsi="Arial Unicode MS" w:cs="Arial" w:hint="eastAsia"/>
          <w:kern w:val="0"/>
          <w:szCs w:val="21"/>
        </w:rPr>
        <w:t xml:space="preserve"> 1</w:t>
      </w:r>
      <w:r w:rsidRPr="00B850AD">
        <w:rPr>
          <w:rFonts w:ascii="Arial Unicode MS" w:hAnsi="Arial Unicode MS" w:cs="Arial" w:hint="eastAsia"/>
          <w:kern w:val="0"/>
          <w:szCs w:val="21"/>
        </w:rPr>
        <w:t>、</w:t>
      </w:r>
      <w:r w:rsidRPr="00B850AD">
        <w:rPr>
          <w:rFonts w:ascii="Arial Unicode MS" w:hAnsi="Arial Unicode MS" w:cs="Arial" w:hint="eastAsia"/>
          <w:kern w:val="0"/>
          <w:szCs w:val="21"/>
        </w:rPr>
        <w:t xml:space="preserve"> </w:t>
      </w:r>
      <w:r w:rsidRPr="00B850AD">
        <w:rPr>
          <w:rFonts w:ascii="Arial Unicode MS" w:hAnsi="Arial Unicode MS" w:cs="Arial" w:hint="eastAsia"/>
          <w:kern w:val="0"/>
          <w:szCs w:val="21"/>
        </w:rPr>
        <w:t>延期办理巨额赎回申请；</w:t>
      </w:r>
      <w:r w:rsidRPr="00B850AD">
        <w:rPr>
          <w:rFonts w:ascii="Arial Unicode MS" w:hAnsi="Arial Unicode MS" w:cs="Arial" w:hint="eastAsia"/>
          <w:kern w:val="0"/>
          <w:szCs w:val="21"/>
        </w:rPr>
        <w:t xml:space="preserve"> 2</w:t>
      </w:r>
      <w:r w:rsidRPr="00B850AD">
        <w:rPr>
          <w:rFonts w:ascii="Arial Unicode MS" w:hAnsi="Arial Unicode MS" w:cs="Arial" w:hint="eastAsia"/>
          <w:kern w:val="0"/>
          <w:szCs w:val="21"/>
        </w:rPr>
        <w:t>、暂停接受赎回申请；</w:t>
      </w:r>
      <w:r w:rsidRPr="00B850AD">
        <w:rPr>
          <w:rFonts w:ascii="Arial Unicode MS" w:hAnsi="Arial Unicode MS" w:cs="Arial" w:hint="eastAsia"/>
          <w:kern w:val="0"/>
          <w:szCs w:val="21"/>
        </w:rPr>
        <w:t>3</w:t>
      </w:r>
      <w:r w:rsidRPr="00B850AD">
        <w:rPr>
          <w:rFonts w:ascii="Arial Unicode MS" w:hAnsi="Arial Unicode MS" w:cs="Arial" w:hint="eastAsia"/>
          <w:kern w:val="0"/>
          <w:szCs w:val="21"/>
        </w:rPr>
        <w:t>、延缓支付赎回款项；</w:t>
      </w:r>
      <w:r w:rsidRPr="00B850AD">
        <w:rPr>
          <w:rFonts w:ascii="Arial Unicode MS" w:hAnsi="Arial Unicode MS" w:cs="Arial" w:hint="eastAsia"/>
          <w:kern w:val="0"/>
          <w:szCs w:val="21"/>
        </w:rPr>
        <w:t>4</w:t>
      </w:r>
      <w:r w:rsidRPr="00B850AD">
        <w:rPr>
          <w:rFonts w:ascii="Arial Unicode MS" w:hAnsi="Arial Unicode MS" w:cs="Arial" w:hint="eastAsia"/>
          <w:kern w:val="0"/>
          <w:szCs w:val="21"/>
        </w:rPr>
        <w:t>、收取短期赎回费；</w:t>
      </w:r>
      <w:r w:rsidRPr="00B850AD">
        <w:rPr>
          <w:rFonts w:ascii="Arial Unicode MS" w:hAnsi="Arial Unicode MS" w:cs="Arial" w:hint="eastAsia"/>
          <w:kern w:val="0"/>
          <w:szCs w:val="21"/>
        </w:rPr>
        <w:t>5</w:t>
      </w:r>
      <w:r w:rsidRPr="00B850AD">
        <w:rPr>
          <w:rFonts w:ascii="Arial Unicode MS" w:hAnsi="Arial Unicode MS" w:cs="Arial" w:hint="eastAsia"/>
          <w:kern w:val="0"/>
          <w:szCs w:val="21"/>
        </w:rPr>
        <w:t>、暂停基金估值；</w:t>
      </w:r>
      <w:r w:rsidRPr="00B850AD">
        <w:rPr>
          <w:rFonts w:ascii="Arial Unicode MS" w:hAnsi="Arial Unicode MS" w:cs="Arial" w:hint="eastAsia"/>
          <w:kern w:val="0"/>
          <w:szCs w:val="21"/>
        </w:rPr>
        <w:t>6</w:t>
      </w:r>
      <w:r w:rsidRPr="00B850AD">
        <w:rPr>
          <w:rFonts w:ascii="Arial Unicode MS" w:hAnsi="Arial Unicode MS" w:cs="Arial" w:hint="eastAsia"/>
          <w:kern w:val="0"/>
          <w:szCs w:val="21"/>
        </w:rPr>
        <w:t>、摆动定价；</w:t>
      </w:r>
      <w:r w:rsidRPr="00B850AD">
        <w:rPr>
          <w:rFonts w:ascii="Arial Unicode MS" w:hAnsi="Arial Unicode MS" w:cs="Arial" w:hint="eastAsia"/>
          <w:kern w:val="0"/>
          <w:szCs w:val="21"/>
        </w:rPr>
        <w:t>7</w:t>
      </w:r>
      <w:r w:rsidRPr="00B850AD">
        <w:rPr>
          <w:rFonts w:ascii="Arial Unicode MS" w:hAnsi="Arial Unicode MS" w:cs="Arial" w:hint="eastAsia"/>
          <w:kern w:val="0"/>
          <w:szCs w:val="21"/>
        </w:rPr>
        <w:t>、中国证监会认定的其他措施。</w:t>
      </w:r>
    </w:p>
    <w:p w14:paraId="49C4F840" w14:textId="1AF7FC97" w:rsidR="00ED022C" w:rsidRPr="00ED022C" w:rsidRDefault="00B850AD" w:rsidP="00B850AD">
      <w:pPr>
        <w:adjustRightInd w:val="0"/>
        <w:snapToGrid w:val="0"/>
        <w:spacing w:line="360" w:lineRule="auto"/>
        <w:ind w:firstLineChars="200" w:firstLine="420"/>
        <w:rPr>
          <w:rFonts w:ascii="Arial Unicode MS" w:hAnsi="Arial Unicode MS" w:cs="Arial"/>
          <w:kern w:val="0"/>
          <w:szCs w:val="21"/>
        </w:rPr>
      </w:pPr>
      <w:r w:rsidRPr="00B850AD">
        <w:rPr>
          <w:rFonts w:ascii="Arial Unicode MS" w:hAnsi="Arial Unicode MS" w:cs="Arial" w:hint="eastAsia"/>
          <w:kern w:val="0"/>
          <w:szCs w:val="21"/>
        </w:rPr>
        <w:t>在采用上述流动性风险管理工具时，</w:t>
      </w:r>
      <w:r w:rsidRPr="00B850AD">
        <w:rPr>
          <w:rFonts w:ascii="Arial Unicode MS" w:hAnsi="Arial Unicode MS" w:cs="Arial" w:hint="eastAsia"/>
          <w:kern w:val="0"/>
          <w:szCs w:val="21"/>
        </w:rPr>
        <w:t xml:space="preserve"> </w:t>
      </w:r>
      <w:r w:rsidRPr="00B850AD">
        <w:rPr>
          <w:rFonts w:ascii="Arial Unicode MS" w:hAnsi="Arial Unicode MS" w:cs="Arial" w:hint="eastAsia"/>
          <w:kern w:val="0"/>
          <w:szCs w:val="21"/>
        </w:rPr>
        <w:t>基金管理人严格遵守法律法规及基金合同的约定，确保相关工具实施的及时、有序、透明及公平</w:t>
      </w:r>
      <w:r w:rsidR="00ED022C" w:rsidRPr="00ED022C">
        <w:rPr>
          <w:rFonts w:ascii="Arial Unicode MS" w:hAnsi="Arial Unicode MS" w:cs="Arial" w:hint="eastAsia"/>
          <w:kern w:val="0"/>
          <w:szCs w:val="21"/>
        </w:rPr>
        <w:t>。</w:t>
      </w:r>
    </w:p>
    <w:p w14:paraId="247491EF" w14:textId="77777777" w:rsidR="00ED022C" w:rsidRPr="00ED022C" w:rsidRDefault="00ED022C" w:rsidP="00ED022C">
      <w:pPr>
        <w:adjustRightInd w:val="0"/>
        <w:snapToGrid w:val="0"/>
        <w:spacing w:line="360" w:lineRule="auto"/>
        <w:ind w:firstLineChars="200" w:firstLine="420"/>
        <w:rPr>
          <w:rFonts w:ascii="Arial Unicode MS" w:hAnsi="Arial Unicode MS" w:cs="Arial"/>
          <w:kern w:val="0"/>
          <w:szCs w:val="21"/>
        </w:rPr>
      </w:pPr>
      <w:r w:rsidRPr="00ED022C">
        <w:rPr>
          <w:rFonts w:ascii="Arial Unicode MS" w:hAnsi="Arial Unicode MS" w:cs="Arial" w:hint="eastAsia"/>
          <w:kern w:val="0"/>
          <w:szCs w:val="21"/>
        </w:rPr>
        <w:t>（</w:t>
      </w:r>
      <w:r w:rsidRPr="00ED022C">
        <w:rPr>
          <w:rFonts w:ascii="Arial Unicode MS" w:hAnsi="Arial Unicode MS" w:cs="Arial" w:hint="eastAsia"/>
          <w:kern w:val="0"/>
          <w:szCs w:val="21"/>
        </w:rPr>
        <w:t>3</w:t>
      </w:r>
      <w:r w:rsidRPr="00ED022C">
        <w:rPr>
          <w:rFonts w:ascii="Arial Unicode MS" w:hAnsi="Arial Unicode MS" w:cs="Arial" w:hint="eastAsia"/>
          <w:kern w:val="0"/>
          <w:szCs w:val="21"/>
        </w:rPr>
        <w:t>）实施备用的流动性风险管理工具的情形、程序及对投资者的潜在影响</w:t>
      </w:r>
    </w:p>
    <w:p w14:paraId="0DE8FFD9" w14:textId="77777777" w:rsidR="00B850AD" w:rsidRPr="00B850AD" w:rsidRDefault="00B850AD" w:rsidP="00B850AD">
      <w:pPr>
        <w:adjustRightInd w:val="0"/>
        <w:snapToGrid w:val="0"/>
        <w:spacing w:line="360" w:lineRule="auto"/>
        <w:ind w:firstLineChars="200" w:firstLine="420"/>
        <w:rPr>
          <w:rFonts w:ascii="Arial Unicode MS" w:hAnsi="Arial Unicode MS" w:cs="Arial"/>
          <w:kern w:val="0"/>
          <w:szCs w:val="21"/>
        </w:rPr>
      </w:pPr>
      <w:r w:rsidRPr="00B850AD">
        <w:rPr>
          <w:rFonts w:ascii="Arial Unicode MS" w:hAnsi="Arial Unicode MS" w:cs="Arial" w:hint="eastAsia"/>
          <w:kern w:val="0"/>
          <w:szCs w:val="21"/>
        </w:rPr>
        <w:t>1</w:t>
      </w:r>
      <w:r w:rsidRPr="00B850AD">
        <w:rPr>
          <w:rFonts w:ascii="Arial Unicode MS" w:hAnsi="Arial Unicode MS" w:cs="Arial" w:hint="eastAsia"/>
          <w:kern w:val="0"/>
          <w:szCs w:val="21"/>
        </w:rPr>
        <w:t>）实施备用流动性风险管理工具的情形：在本基金发生巨额赎回的情形下，本基金管理人将实施备用流动性风险管理工具。</w:t>
      </w:r>
    </w:p>
    <w:p w14:paraId="3EABD2B1" w14:textId="77777777" w:rsidR="00B850AD" w:rsidRPr="00B850AD" w:rsidRDefault="00B850AD" w:rsidP="00B850AD">
      <w:pPr>
        <w:adjustRightInd w:val="0"/>
        <w:snapToGrid w:val="0"/>
        <w:spacing w:line="360" w:lineRule="auto"/>
        <w:ind w:firstLineChars="200" w:firstLine="420"/>
        <w:rPr>
          <w:rFonts w:ascii="Arial Unicode MS" w:hAnsi="Arial Unicode MS" w:cs="Arial"/>
          <w:kern w:val="0"/>
          <w:szCs w:val="21"/>
        </w:rPr>
      </w:pPr>
      <w:r w:rsidRPr="00B850AD">
        <w:rPr>
          <w:rFonts w:ascii="Arial Unicode MS" w:hAnsi="Arial Unicode MS" w:cs="Arial" w:hint="eastAsia"/>
          <w:kern w:val="0"/>
          <w:szCs w:val="21"/>
        </w:rPr>
        <w:t>2</w:t>
      </w:r>
      <w:r w:rsidRPr="00B850AD">
        <w:rPr>
          <w:rFonts w:ascii="Arial Unicode MS" w:hAnsi="Arial Unicode MS" w:cs="Arial" w:hint="eastAsia"/>
          <w:kern w:val="0"/>
          <w:szCs w:val="21"/>
        </w:rPr>
        <w:t>）实施备用流动性风险管理工具的程序：本基金管理人将在与基金托管人协商一致，并在确保投资者得到公平对待的前提下，依照法律法规及基金合同的约定实施备用流动性风险管理工具，确保相关工具实施的及时、有序、透明及公平。</w:t>
      </w:r>
    </w:p>
    <w:p w14:paraId="0E40AFA7" w14:textId="60BEA63E" w:rsidR="00ED022C" w:rsidRPr="00B679CE" w:rsidRDefault="00B850AD" w:rsidP="00B850AD">
      <w:pPr>
        <w:adjustRightInd w:val="0"/>
        <w:snapToGrid w:val="0"/>
        <w:spacing w:line="360" w:lineRule="auto"/>
        <w:ind w:firstLineChars="200" w:firstLine="420"/>
        <w:rPr>
          <w:rFonts w:ascii="Arial Unicode MS" w:hAnsi="Arial Unicode MS" w:cs="Arial"/>
          <w:kern w:val="0"/>
          <w:szCs w:val="21"/>
        </w:rPr>
      </w:pPr>
      <w:r w:rsidRPr="00B850AD">
        <w:rPr>
          <w:rFonts w:ascii="Arial Unicode MS" w:hAnsi="Arial Unicode MS" w:cs="Arial" w:hint="eastAsia"/>
          <w:kern w:val="0"/>
          <w:szCs w:val="21"/>
        </w:rPr>
        <w:t>3</w:t>
      </w:r>
      <w:r w:rsidRPr="00B850AD">
        <w:rPr>
          <w:rFonts w:ascii="Arial Unicode MS" w:hAnsi="Arial Unicode MS" w:cs="Arial" w:hint="eastAsia"/>
          <w:kern w:val="0"/>
          <w:szCs w:val="21"/>
        </w:rPr>
        <w:t>）实施备用流动性风险管理工具对投资者的影响：在实施备用流动性风险管理工具的情形下，可能会导致本基金份额持有人的部分或全部赎回申请被确认失败或者被收取短期赎回费</w:t>
      </w:r>
      <w:r w:rsidR="00ED022C" w:rsidRPr="00ED022C">
        <w:rPr>
          <w:rFonts w:ascii="Arial Unicode MS" w:hAnsi="Arial Unicode MS" w:cs="Arial" w:hint="eastAsia"/>
          <w:kern w:val="0"/>
          <w:szCs w:val="21"/>
        </w:rPr>
        <w:t>。</w:t>
      </w:r>
    </w:p>
    <w:p w14:paraId="50F65AB5" w14:textId="77777777" w:rsidR="002642F6" w:rsidRPr="00B679CE" w:rsidRDefault="002642F6" w:rsidP="002642F6">
      <w:pPr>
        <w:adjustRightInd w:val="0"/>
        <w:snapToGrid w:val="0"/>
        <w:spacing w:line="360" w:lineRule="auto"/>
        <w:ind w:firstLineChars="200" w:firstLine="420"/>
        <w:rPr>
          <w:rFonts w:ascii="Arial Unicode MS" w:hAnsi="Arial Unicode MS" w:cs="Arial"/>
          <w:kern w:val="0"/>
          <w:szCs w:val="21"/>
        </w:rPr>
      </w:pPr>
      <w:r w:rsidRPr="00B679CE">
        <w:rPr>
          <w:rFonts w:ascii="Arial Unicode MS" w:hAnsi="Arial Unicode MS" w:cs="Arial" w:hint="eastAsia"/>
          <w:kern w:val="0"/>
          <w:szCs w:val="21"/>
        </w:rPr>
        <w:t>4</w:t>
      </w:r>
      <w:r w:rsidRPr="00B679CE">
        <w:rPr>
          <w:rFonts w:ascii="Arial Unicode MS" w:hAnsi="Arial Unicode MS" w:cs="Arial" w:hint="eastAsia"/>
          <w:kern w:val="0"/>
          <w:szCs w:val="21"/>
        </w:rPr>
        <w:t>、操作风险</w:t>
      </w:r>
    </w:p>
    <w:p w14:paraId="1602AED1" w14:textId="77777777" w:rsidR="002642F6" w:rsidRPr="00B679CE" w:rsidRDefault="002642F6" w:rsidP="002642F6">
      <w:pPr>
        <w:adjustRightInd w:val="0"/>
        <w:snapToGrid w:val="0"/>
        <w:spacing w:line="360" w:lineRule="auto"/>
        <w:ind w:firstLineChars="200" w:firstLine="420"/>
        <w:rPr>
          <w:rFonts w:ascii="Arial Unicode MS" w:hAnsi="Arial Unicode MS" w:cs="Arial"/>
          <w:kern w:val="0"/>
          <w:szCs w:val="21"/>
        </w:rPr>
      </w:pPr>
      <w:r w:rsidRPr="00B679CE">
        <w:rPr>
          <w:rFonts w:ascii="Arial Unicode MS" w:hAnsi="Arial Unicode MS" w:cs="Arial" w:hint="eastAsia"/>
          <w:kern w:val="0"/>
          <w:szCs w:val="21"/>
        </w:rPr>
        <w:t>操作风险是指基金运作过程中，因内部控制存在缺陷或者人为因素造成操作失误或违反操作规程等引致的风险，例如，越权违规交易、会计部门欺诈、交易错误、</w:t>
      </w:r>
      <w:r w:rsidRPr="00B679CE">
        <w:rPr>
          <w:rFonts w:ascii="Arial Unicode MS" w:hAnsi="Arial Unicode MS" w:cs="Arial" w:hint="eastAsia"/>
          <w:kern w:val="0"/>
          <w:szCs w:val="21"/>
        </w:rPr>
        <w:t>IT</w:t>
      </w:r>
      <w:r w:rsidRPr="00B679CE">
        <w:rPr>
          <w:rFonts w:ascii="Arial Unicode MS" w:hAnsi="Arial Unicode MS" w:cs="Arial" w:hint="eastAsia"/>
          <w:kern w:val="0"/>
          <w:szCs w:val="21"/>
        </w:rPr>
        <w:t>系统故障等风险。</w:t>
      </w:r>
    </w:p>
    <w:p w14:paraId="7FF95253" w14:textId="77777777" w:rsidR="002642F6" w:rsidRPr="00B679CE" w:rsidRDefault="002642F6" w:rsidP="002642F6">
      <w:pPr>
        <w:adjustRightInd w:val="0"/>
        <w:snapToGrid w:val="0"/>
        <w:spacing w:line="360" w:lineRule="auto"/>
        <w:ind w:firstLineChars="200" w:firstLine="420"/>
        <w:rPr>
          <w:rFonts w:ascii="Arial Unicode MS" w:hAnsi="Arial Unicode MS" w:cs="Arial"/>
          <w:kern w:val="0"/>
          <w:szCs w:val="21"/>
        </w:rPr>
      </w:pPr>
      <w:r w:rsidRPr="00B679CE">
        <w:rPr>
          <w:rFonts w:ascii="Arial Unicode MS" w:hAnsi="Arial Unicode MS" w:cs="Arial" w:hint="eastAsia"/>
          <w:kern w:val="0"/>
          <w:szCs w:val="21"/>
        </w:rPr>
        <w:t>5</w:t>
      </w:r>
      <w:r w:rsidRPr="00B679CE">
        <w:rPr>
          <w:rFonts w:ascii="Arial Unicode MS" w:hAnsi="Arial Unicode MS" w:cs="Arial" w:hint="eastAsia"/>
          <w:kern w:val="0"/>
          <w:szCs w:val="21"/>
        </w:rPr>
        <w:t>、管理风险</w:t>
      </w:r>
    </w:p>
    <w:p w14:paraId="1AD84885" w14:textId="77777777" w:rsidR="002642F6" w:rsidRPr="00B679CE" w:rsidRDefault="002642F6" w:rsidP="002642F6">
      <w:pPr>
        <w:adjustRightInd w:val="0"/>
        <w:snapToGrid w:val="0"/>
        <w:spacing w:line="360" w:lineRule="auto"/>
        <w:ind w:firstLineChars="200" w:firstLine="420"/>
        <w:rPr>
          <w:rFonts w:ascii="Arial Unicode MS" w:hAnsi="Arial Unicode MS" w:cs="Arial"/>
          <w:kern w:val="0"/>
          <w:szCs w:val="21"/>
        </w:rPr>
      </w:pPr>
      <w:r w:rsidRPr="00B679CE">
        <w:rPr>
          <w:rFonts w:ascii="Arial Unicode MS" w:hAnsi="Arial Unicode MS" w:cs="Arial" w:hint="eastAsia"/>
          <w:kern w:val="0"/>
          <w:szCs w:val="21"/>
        </w:rPr>
        <w:t>在基金管理运作过程中，基金管理人的研究水平、投资管理水平直接影响基金收益水平，如果基金管理人对经济形势和证券市场判断不准确、获取的信息不充分、投资操作出现失误等，都会影响基金的收益水平。</w:t>
      </w:r>
    </w:p>
    <w:p w14:paraId="7662CE49" w14:textId="77777777" w:rsidR="002642F6" w:rsidRPr="00B679CE" w:rsidRDefault="002642F6" w:rsidP="002642F6">
      <w:pPr>
        <w:adjustRightInd w:val="0"/>
        <w:snapToGrid w:val="0"/>
        <w:spacing w:line="360" w:lineRule="auto"/>
        <w:ind w:firstLineChars="200" w:firstLine="420"/>
        <w:rPr>
          <w:rFonts w:ascii="Arial Unicode MS" w:hAnsi="Arial Unicode MS" w:cs="Arial"/>
          <w:kern w:val="0"/>
          <w:szCs w:val="21"/>
        </w:rPr>
      </w:pPr>
      <w:r w:rsidRPr="00B679CE">
        <w:rPr>
          <w:rFonts w:ascii="Arial Unicode MS" w:hAnsi="Arial Unicode MS" w:cs="Arial" w:hint="eastAsia"/>
          <w:kern w:val="0"/>
          <w:szCs w:val="21"/>
        </w:rPr>
        <w:t>6</w:t>
      </w:r>
      <w:r w:rsidRPr="00B679CE">
        <w:rPr>
          <w:rFonts w:ascii="Arial Unicode MS" w:hAnsi="Arial Unicode MS" w:cs="Arial" w:hint="eastAsia"/>
          <w:kern w:val="0"/>
          <w:szCs w:val="21"/>
        </w:rPr>
        <w:t>、合</w:t>
      </w:r>
      <w:proofErr w:type="gramStart"/>
      <w:r w:rsidRPr="00B679CE">
        <w:rPr>
          <w:rFonts w:ascii="Arial Unicode MS" w:hAnsi="Arial Unicode MS" w:cs="Arial" w:hint="eastAsia"/>
          <w:kern w:val="0"/>
          <w:szCs w:val="21"/>
        </w:rPr>
        <w:t>规</w:t>
      </w:r>
      <w:proofErr w:type="gramEnd"/>
      <w:r w:rsidRPr="00B679CE">
        <w:rPr>
          <w:rFonts w:ascii="Arial Unicode MS" w:hAnsi="Arial Unicode MS" w:cs="Arial" w:hint="eastAsia"/>
          <w:kern w:val="0"/>
          <w:szCs w:val="21"/>
        </w:rPr>
        <w:t>风险</w:t>
      </w:r>
    </w:p>
    <w:p w14:paraId="4790BAA9" w14:textId="77777777" w:rsidR="002642F6" w:rsidRPr="00B679CE" w:rsidRDefault="002642F6" w:rsidP="002642F6">
      <w:pPr>
        <w:adjustRightInd w:val="0"/>
        <w:snapToGrid w:val="0"/>
        <w:spacing w:line="360" w:lineRule="auto"/>
        <w:ind w:firstLineChars="200" w:firstLine="420"/>
        <w:rPr>
          <w:rFonts w:ascii="Arial Unicode MS" w:hAnsi="Arial Unicode MS" w:cs="Arial"/>
          <w:kern w:val="0"/>
          <w:szCs w:val="21"/>
        </w:rPr>
      </w:pPr>
      <w:r w:rsidRPr="00B679CE">
        <w:rPr>
          <w:rFonts w:ascii="Arial Unicode MS" w:hAnsi="Arial Unicode MS" w:cs="Arial" w:hint="eastAsia"/>
          <w:kern w:val="0"/>
          <w:szCs w:val="21"/>
        </w:rPr>
        <w:lastRenderedPageBreak/>
        <w:t>合</w:t>
      </w:r>
      <w:proofErr w:type="gramStart"/>
      <w:r w:rsidRPr="00B679CE">
        <w:rPr>
          <w:rFonts w:ascii="Arial Unicode MS" w:hAnsi="Arial Unicode MS" w:cs="Arial" w:hint="eastAsia"/>
          <w:kern w:val="0"/>
          <w:szCs w:val="21"/>
        </w:rPr>
        <w:t>规</w:t>
      </w:r>
      <w:proofErr w:type="gramEnd"/>
      <w:r w:rsidRPr="00B679CE">
        <w:rPr>
          <w:rFonts w:ascii="Arial Unicode MS" w:hAnsi="Arial Unicode MS" w:cs="Arial" w:hint="eastAsia"/>
          <w:kern w:val="0"/>
          <w:szCs w:val="21"/>
        </w:rPr>
        <w:t>风险指基金管理或运作过程中，违反国家法律、法规的规定，或者违反《基金合同》有关规定的风险。</w:t>
      </w:r>
    </w:p>
    <w:p w14:paraId="1655ADDA" w14:textId="77777777" w:rsidR="002642F6" w:rsidRPr="00B679CE" w:rsidRDefault="002642F6" w:rsidP="002642F6">
      <w:pPr>
        <w:adjustRightInd w:val="0"/>
        <w:snapToGrid w:val="0"/>
        <w:spacing w:line="360" w:lineRule="auto"/>
        <w:ind w:firstLineChars="200" w:firstLine="420"/>
        <w:rPr>
          <w:rFonts w:ascii="Arial Unicode MS" w:hAnsi="Arial Unicode MS" w:cs="Arial"/>
          <w:kern w:val="0"/>
          <w:szCs w:val="21"/>
        </w:rPr>
      </w:pPr>
      <w:r w:rsidRPr="00B679CE">
        <w:rPr>
          <w:rFonts w:ascii="Arial Unicode MS" w:hAnsi="Arial Unicode MS" w:cs="Arial" w:hint="eastAsia"/>
          <w:kern w:val="0"/>
          <w:szCs w:val="21"/>
        </w:rPr>
        <w:t>7</w:t>
      </w:r>
      <w:r w:rsidRPr="00B679CE">
        <w:rPr>
          <w:rFonts w:ascii="Arial Unicode MS" w:hAnsi="Arial Unicode MS" w:cs="Arial" w:hint="eastAsia"/>
          <w:kern w:val="0"/>
          <w:szCs w:val="21"/>
        </w:rPr>
        <w:t>、本基金的特有风险</w:t>
      </w:r>
    </w:p>
    <w:p w14:paraId="6FFB5078" w14:textId="77777777" w:rsidR="000D5DC2" w:rsidRPr="00B679CE" w:rsidRDefault="004B4490" w:rsidP="00E12F57">
      <w:pPr>
        <w:adjustRightInd w:val="0"/>
        <w:snapToGrid w:val="0"/>
        <w:spacing w:line="360" w:lineRule="auto"/>
        <w:ind w:firstLineChars="200" w:firstLine="420"/>
        <w:rPr>
          <w:rFonts w:ascii="Arial Unicode MS" w:hAnsi="Arial Unicode MS" w:cs="Arial"/>
          <w:kern w:val="0"/>
          <w:szCs w:val="21"/>
        </w:rPr>
      </w:pPr>
      <w:r w:rsidRPr="00B679CE">
        <w:rPr>
          <w:rFonts w:ascii="Arial Unicode MS" w:hAnsi="Arial Unicode MS" w:cs="Arial" w:hint="eastAsia"/>
          <w:kern w:val="0"/>
          <w:szCs w:val="21"/>
        </w:rPr>
        <w:t>本基金为</w:t>
      </w:r>
      <w:r w:rsidR="00411A60" w:rsidRPr="00B679CE">
        <w:rPr>
          <w:rFonts w:ascii="Arial Unicode MS" w:hAnsi="Arial Unicode MS" w:cs="Arial" w:hint="eastAsia"/>
          <w:kern w:val="0"/>
          <w:szCs w:val="21"/>
        </w:rPr>
        <w:t>债券</w:t>
      </w:r>
      <w:r w:rsidRPr="00B679CE">
        <w:rPr>
          <w:rFonts w:ascii="Arial Unicode MS" w:hAnsi="Arial Unicode MS" w:cs="Arial" w:hint="eastAsia"/>
          <w:kern w:val="0"/>
          <w:szCs w:val="21"/>
        </w:rPr>
        <w:t>型基金，</w:t>
      </w:r>
      <w:r w:rsidR="0087368E" w:rsidRPr="00B679CE">
        <w:rPr>
          <w:rFonts w:ascii="Arial Unicode MS" w:hAnsi="Arial Unicode MS" w:cs="Arial" w:hint="eastAsia"/>
          <w:kern w:val="0"/>
          <w:szCs w:val="21"/>
        </w:rPr>
        <w:t>债券的投资比例不低于基金资产的</w:t>
      </w:r>
      <w:r w:rsidR="0087368E" w:rsidRPr="00B679CE">
        <w:rPr>
          <w:rFonts w:ascii="Arial Unicode MS" w:hAnsi="Arial Unicode MS" w:cs="Arial" w:hint="eastAsia"/>
          <w:kern w:val="0"/>
          <w:szCs w:val="21"/>
        </w:rPr>
        <w:t>80</w:t>
      </w:r>
      <w:r w:rsidR="003E655A" w:rsidRPr="00B679CE">
        <w:rPr>
          <w:rFonts w:ascii="Arial Unicode MS" w:hAnsi="Arial Unicode MS" w:cs="Arial" w:hint="eastAsia"/>
          <w:kern w:val="0"/>
          <w:szCs w:val="21"/>
        </w:rPr>
        <w:t>%</w:t>
      </w:r>
      <w:r w:rsidR="004F3C21" w:rsidRPr="00B679CE">
        <w:rPr>
          <w:rFonts w:ascii="Arial Unicode MS" w:hAnsi="Arial Unicode MS" w:cs="Arial" w:hint="eastAsia"/>
          <w:kern w:val="0"/>
          <w:szCs w:val="21"/>
        </w:rPr>
        <w:t>，该类债券</w:t>
      </w:r>
      <w:r w:rsidRPr="00B679CE">
        <w:rPr>
          <w:rFonts w:ascii="Arial Unicode MS" w:hAnsi="Arial Unicode MS" w:cs="Arial" w:hint="eastAsia"/>
          <w:kern w:val="0"/>
          <w:szCs w:val="21"/>
        </w:rPr>
        <w:t>的特定风险即成为本基金及投资者主要面对的特定投资风险。</w:t>
      </w:r>
      <w:r w:rsidR="006A457C" w:rsidRPr="00B679CE">
        <w:rPr>
          <w:rFonts w:ascii="Arial Unicode MS" w:hAnsi="Arial Unicode MS" w:cs="Arial" w:hint="eastAsia"/>
          <w:kern w:val="0"/>
          <w:szCs w:val="21"/>
        </w:rPr>
        <w:t>债券</w:t>
      </w:r>
      <w:r w:rsidRPr="00B679CE">
        <w:rPr>
          <w:rFonts w:ascii="Arial Unicode MS" w:hAnsi="Arial Unicode MS" w:cs="Arial" w:hint="eastAsia"/>
          <w:kern w:val="0"/>
          <w:szCs w:val="21"/>
        </w:rPr>
        <w:t>的投资收益会受到</w:t>
      </w:r>
      <w:r w:rsidR="003A564C" w:rsidRPr="00B679CE">
        <w:rPr>
          <w:rFonts w:ascii="Arial Unicode MS" w:hAnsi="Arial Unicode MS" w:cs="Arial" w:hint="eastAsia"/>
          <w:kern w:val="0"/>
          <w:szCs w:val="21"/>
        </w:rPr>
        <w:t>宏观经济、政府产业政策、</w:t>
      </w:r>
      <w:r w:rsidR="00034BDA" w:rsidRPr="00B679CE">
        <w:rPr>
          <w:rFonts w:ascii="Arial Unicode MS" w:hAnsi="Arial Unicode MS" w:cs="Arial" w:hint="eastAsia"/>
          <w:kern w:val="0"/>
          <w:szCs w:val="21"/>
        </w:rPr>
        <w:t>货币政策、</w:t>
      </w:r>
      <w:r w:rsidR="003A564C" w:rsidRPr="00B679CE">
        <w:rPr>
          <w:rFonts w:ascii="Arial Unicode MS" w:hAnsi="Arial Unicode MS" w:cs="Arial" w:hint="eastAsia"/>
          <w:kern w:val="0"/>
          <w:szCs w:val="21"/>
        </w:rPr>
        <w:t>市场需求变化、行业波动等因素的影响，</w:t>
      </w:r>
      <w:r w:rsidRPr="00B679CE">
        <w:rPr>
          <w:rFonts w:ascii="Arial Unicode MS" w:hAnsi="Arial Unicode MS" w:cs="Arial" w:hint="eastAsia"/>
          <w:kern w:val="0"/>
          <w:szCs w:val="21"/>
        </w:rPr>
        <w:t>可能存在所选投资标的</w:t>
      </w:r>
      <w:proofErr w:type="gramStart"/>
      <w:r w:rsidRPr="00B679CE">
        <w:rPr>
          <w:rFonts w:ascii="Arial Unicode MS" w:hAnsi="Arial Unicode MS" w:cs="Arial" w:hint="eastAsia"/>
          <w:kern w:val="0"/>
          <w:szCs w:val="21"/>
        </w:rPr>
        <w:t>的</w:t>
      </w:r>
      <w:proofErr w:type="gramEnd"/>
      <w:r w:rsidRPr="00B679CE">
        <w:rPr>
          <w:rFonts w:ascii="Arial Unicode MS" w:hAnsi="Arial Unicode MS" w:cs="Arial" w:hint="eastAsia"/>
          <w:kern w:val="0"/>
          <w:szCs w:val="21"/>
        </w:rPr>
        <w:t>成长性与市场一致预期不符而造成个</w:t>
      </w:r>
      <w:proofErr w:type="gramStart"/>
      <w:r w:rsidR="0087368E" w:rsidRPr="00B679CE">
        <w:rPr>
          <w:rFonts w:ascii="Arial Unicode MS" w:hAnsi="Arial Unicode MS" w:cs="Arial" w:hint="eastAsia"/>
          <w:kern w:val="0"/>
          <w:szCs w:val="21"/>
        </w:rPr>
        <w:t>券</w:t>
      </w:r>
      <w:proofErr w:type="gramEnd"/>
      <w:r w:rsidRPr="00B679CE">
        <w:rPr>
          <w:rFonts w:ascii="Arial Unicode MS" w:hAnsi="Arial Unicode MS" w:cs="Arial" w:hint="eastAsia"/>
          <w:kern w:val="0"/>
          <w:szCs w:val="21"/>
        </w:rPr>
        <w:t>价格表现低于预期的风险。</w:t>
      </w:r>
    </w:p>
    <w:p w14:paraId="174B085A" w14:textId="77777777" w:rsidR="00326E24" w:rsidRDefault="00326E24" w:rsidP="003A564C">
      <w:pPr>
        <w:adjustRightInd w:val="0"/>
        <w:snapToGrid w:val="0"/>
        <w:spacing w:line="360" w:lineRule="auto"/>
        <w:ind w:firstLineChars="200" w:firstLine="420"/>
        <w:rPr>
          <w:rFonts w:ascii="Arial Unicode MS" w:hAnsi="Arial Unicode MS" w:cs="Arial"/>
          <w:kern w:val="0"/>
          <w:szCs w:val="21"/>
        </w:rPr>
      </w:pPr>
      <w:r w:rsidRPr="00B679CE">
        <w:rPr>
          <w:rFonts w:ascii="Arial Unicode MS" w:hAnsi="Arial Unicode MS" w:cs="Arial" w:hint="eastAsia"/>
          <w:kern w:val="0"/>
          <w:szCs w:val="21"/>
        </w:rPr>
        <w:t>本基金投资中小企业私募债</w:t>
      </w:r>
      <w:r w:rsidR="004F6580" w:rsidRPr="00B679CE">
        <w:rPr>
          <w:rFonts w:ascii="Arial Unicode MS" w:hAnsi="Arial Unicode MS" w:cs="Arial" w:hint="eastAsia"/>
          <w:kern w:val="0"/>
          <w:szCs w:val="21"/>
        </w:rPr>
        <w:t>券</w:t>
      </w:r>
      <w:r w:rsidRPr="00B679CE">
        <w:rPr>
          <w:rFonts w:ascii="Arial Unicode MS" w:hAnsi="Arial Unicode MS" w:cs="Arial" w:hint="eastAsia"/>
          <w:kern w:val="0"/>
          <w:szCs w:val="21"/>
        </w:rPr>
        <w:t>，中小企业私募债</w:t>
      </w:r>
      <w:r w:rsidR="004F6580" w:rsidRPr="00B679CE">
        <w:rPr>
          <w:rFonts w:ascii="Arial Unicode MS" w:hAnsi="Arial Unicode MS" w:cs="Arial" w:hint="eastAsia"/>
          <w:kern w:val="0"/>
          <w:szCs w:val="21"/>
        </w:rPr>
        <w:t>券</w:t>
      </w:r>
      <w:r w:rsidRPr="00B679CE">
        <w:rPr>
          <w:rFonts w:ascii="Arial Unicode MS" w:hAnsi="Arial Unicode MS" w:cs="Arial" w:hint="eastAsia"/>
          <w:kern w:val="0"/>
          <w:szCs w:val="21"/>
        </w:rPr>
        <w:t>是根据相关法律法规由非上市中小企业采用非公开方式发行的债券。由于不能公开交易，一般情况下，交易不活跃，潜在较大流动性风险。当发债主体信用质量恶化时，受市场流动性所限，本基金可能无法卖出所持有的中小企业私募债</w:t>
      </w:r>
      <w:r w:rsidR="004F6580" w:rsidRPr="00B679CE">
        <w:rPr>
          <w:rFonts w:ascii="Arial Unicode MS" w:hAnsi="Arial Unicode MS" w:cs="Arial" w:hint="eastAsia"/>
          <w:kern w:val="0"/>
          <w:szCs w:val="21"/>
        </w:rPr>
        <w:t>券</w:t>
      </w:r>
      <w:r w:rsidRPr="00B679CE">
        <w:rPr>
          <w:rFonts w:ascii="Arial Unicode MS" w:hAnsi="Arial Unicode MS" w:cs="Arial" w:hint="eastAsia"/>
          <w:kern w:val="0"/>
          <w:szCs w:val="21"/>
        </w:rPr>
        <w:t>，由此可能给基金净值带来更大的负面影响和损失。</w:t>
      </w:r>
    </w:p>
    <w:p w14:paraId="36FCD677" w14:textId="4CE0B430" w:rsidR="00AE5B44" w:rsidRDefault="00AE5B44" w:rsidP="003A564C">
      <w:pPr>
        <w:adjustRightInd w:val="0"/>
        <w:snapToGrid w:val="0"/>
        <w:spacing w:line="360" w:lineRule="auto"/>
        <w:ind w:firstLineChars="200" w:firstLine="420"/>
        <w:rPr>
          <w:rFonts w:ascii="Arial Unicode MS" w:hAnsi="Arial Unicode MS" w:cs="Arial"/>
          <w:kern w:val="0"/>
          <w:szCs w:val="21"/>
        </w:rPr>
      </w:pPr>
      <w:r w:rsidRPr="00AE5B44">
        <w:rPr>
          <w:rFonts w:ascii="Arial Unicode MS" w:hAnsi="Arial Unicode MS" w:cs="Arial" w:hint="eastAsia"/>
          <w:kern w:val="0"/>
          <w:szCs w:val="21"/>
        </w:rPr>
        <w:t>本基金投资资产支持证券，资产支持证券（</w:t>
      </w:r>
      <w:r w:rsidRPr="00AE5B44">
        <w:rPr>
          <w:rFonts w:ascii="Arial Unicode MS" w:hAnsi="Arial Unicode MS" w:cs="Arial" w:hint="eastAsia"/>
          <w:kern w:val="0"/>
          <w:szCs w:val="21"/>
        </w:rPr>
        <w:t>ABS</w:t>
      </w:r>
      <w:r w:rsidRPr="00AE5B44">
        <w:rPr>
          <w:rFonts w:ascii="Arial Unicode MS" w:hAnsi="Arial Unicode MS" w:cs="Arial" w:hint="eastAsia"/>
          <w:kern w:val="0"/>
          <w:szCs w:val="21"/>
        </w:rPr>
        <w:t>）或资产支持票据（</w:t>
      </w:r>
      <w:r w:rsidRPr="00AE5B44">
        <w:rPr>
          <w:rFonts w:ascii="Arial Unicode MS" w:hAnsi="Arial Unicode MS" w:cs="Arial" w:hint="eastAsia"/>
          <w:kern w:val="0"/>
          <w:szCs w:val="21"/>
        </w:rPr>
        <w:t>ABN</w:t>
      </w:r>
      <w:r w:rsidRPr="00AE5B44">
        <w:rPr>
          <w:rFonts w:ascii="Arial Unicode MS" w:hAnsi="Arial Unicode MS" w:cs="Arial" w:hint="eastAsia"/>
          <w:kern w:val="0"/>
          <w:szCs w:val="21"/>
        </w:rPr>
        <w:t>）是一种债券性质的金融工具，其向投资者支付的本息来自于基础资产</w:t>
      </w:r>
      <w:proofErr w:type="gramStart"/>
      <w:r w:rsidRPr="00AE5B44">
        <w:rPr>
          <w:rFonts w:ascii="Arial Unicode MS" w:hAnsi="Arial Unicode MS" w:cs="Arial" w:hint="eastAsia"/>
          <w:kern w:val="0"/>
          <w:szCs w:val="21"/>
        </w:rPr>
        <w:t>池产生</w:t>
      </w:r>
      <w:proofErr w:type="gramEnd"/>
      <w:r w:rsidRPr="00AE5B44">
        <w:rPr>
          <w:rFonts w:ascii="Arial Unicode MS" w:hAnsi="Arial Unicode MS" w:cs="Arial" w:hint="eastAsia"/>
          <w:kern w:val="0"/>
          <w:szCs w:val="21"/>
        </w:rPr>
        <w:t>的现金流或剩余权益。与股票和一般债券不同，资产支持证券不是对某一经营实体的利益要求权，而是对基础</w:t>
      </w:r>
      <w:proofErr w:type="gramStart"/>
      <w:r w:rsidRPr="00AE5B44">
        <w:rPr>
          <w:rFonts w:ascii="Arial Unicode MS" w:hAnsi="Arial Unicode MS" w:cs="Arial" w:hint="eastAsia"/>
          <w:kern w:val="0"/>
          <w:szCs w:val="21"/>
        </w:rPr>
        <w:t>资产池所产生</w:t>
      </w:r>
      <w:proofErr w:type="gramEnd"/>
      <w:r w:rsidRPr="00AE5B44">
        <w:rPr>
          <w:rFonts w:ascii="Arial Unicode MS" w:hAnsi="Arial Unicode MS" w:cs="Arial" w:hint="eastAsia"/>
          <w:kern w:val="0"/>
          <w:szCs w:val="21"/>
        </w:rPr>
        <w:t>的现金流和剩余权益的要求权，是一种以资产信用为支持的证券，所面临的风险主要包括交易结构风险、各种原因导致的基础资产池现金流与对应证券现金流不匹配产生的信用风险、市场交易不活跃导致的流动性风险等。</w:t>
      </w:r>
    </w:p>
    <w:p w14:paraId="3BFFC65E" w14:textId="0F93DFAD" w:rsidR="005D1D03" w:rsidRPr="00B679CE" w:rsidRDefault="00857675" w:rsidP="003A564C">
      <w:pPr>
        <w:adjustRightInd w:val="0"/>
        <w:snapToGrid w:val="0"/>
        <w:spacing w:line="360" w:lineRule="auto"/>
        <w:ind w:firstLineChars="200" w:firstLine="420"/>
        <w:rPr>
          <w:rFonts w:ascii="Arial Unicode MS" w:hAnsi="Arial Unicode MS" w:cs="Arial"/>
          <w:kern w:val="0"/>
          <w:szCs w:val="21"/>
        </w:rPr>
      </w:pPr>
      <w:r w:rsidRPr="005D1D03">
        <w:rPr>
          <w:rFonts w:ascii="Arial Unicode MS" w:hAnsi="Arial Unicode MS" w:cs="Arial" w:hint="eastAsia"/>
          <w:kern w:val="0"/>
          <w:szCs w:val="21"/>
        </w:rPr>
        <w:t>本基金可投资国债期货，国债期货采用保证金交易制度，由于保证金交易具有杠杆性，当相应期限国债收益率出现不利变动时，可能会导致投资人权益遭受较大损失。国债期货采用每日无负债结算制度，如果没有在规定的时间内补足保证金，按规定将被强制平仓，可能给投资带来重大损失</w:t>
      </w:r>
      <w:r>
        <w:rPr>
          <w:rFonts w:ascii="Arial Unicode MS" w:hAnsi="Arial Unicode MS" w:cs="Arial" w:hint="eastAsia"/>
          <w:kern w:val="0"/>
          <w:szCs w:val="21"/>
        </w:rPr>
        <w:t>。</w:t>
      </w:r>
    </w:p>
    <w:p w14:paraId="348C28CE" w14:textId="77777777" w:rsidR="002642F6" w:rsidRPr="00B679CE" w:rsidRDefault="002642F6" w:rsidP="00533C7B">
      <w:pPr>
        <w:adjustRightInd w:val="0"/>
        <w:snapToGrid w:val="0"/>
        <w:spacing w:line="360" w:lineRule="auto"/>
        <w:ind w:firstLineChars="200" w:firstLine="422"/>
        <w:rPr>
          <w:rFonts w:ascii="Arial Unicode MS" w:hAnsi="Arial Unicode MS" w:cs="Arial"/>
          <w:b/>
          <w:bCs/>
          <w:szCs w:val="21"/>
        </w:rPr>
      </w:pPr>
      <w:r w:rsidRPr="00B679CE">
        <w:rPr>
          <w:rFonts w:ascii="Arial Unicode MS" w:hAnsi="Arial Unicode MS" w:cs="Arial" w:hint="eastAsia"/>
          <w:b/>
          <w:bCs/>
          <w:szCs w:val="21"/>
        </w:rPr>
        <w:t>二、声明</w:t>
      </w:r>
    </w:p>
    <w:p w14:paraId="000644F3" w14:textId="77777777" w:rsidR="002642F6" w:rsidRPr="00B679CE" w:rsidRDefault="002642F6" w:rsidP="00533C7B">
      <w:pPr>
        <w:adjustRightInd w:val="0"/>
        <w:snapToGrid w:val="0"/>
        <w:spacing w:line="360" w:lineRule="auto"/>
        <w:ind w:firstLineChars="200" w:firstLine="420"/>
        <w:rPr>
          <w:rFonts w:ascii="Arial Unicode MS" w:hAnsi="Arial Unicode MS" w:cs="Arial"/>
          <w:kern w:val="0"/>
          <w:szCs w:val="21"/>
        </w:rPr>
      </w:pPr>
      <w:r w:rsidRPr="00B679CE">
        <w:rPr>
          <w:rFonts w:ascii="Arial Unicode MS" w:hAnsi="Arial Unicode MS" w:cs="Arial" w:hint="eastAsia"/>
          <w:kern w:val="0"/>
          <w:szCs w:val="21"/>
        </w:rPr>
        <w:t>1</w:t>
      </w:r>
      <w:r w:rsidRPr="00B679CE">
        <w:rPr>
          <w:rFonts w:ascii="Arial Unicode MS" w:hAnsi="Arial Unicode MS" w:cs="Arial" w:hint="eastAsia"/>
          <w:kern w:val="0"/>
          <w:szCs w:val="21"/>
        </w:rPr>
        <w:t>、投资者投资于本基金，须自行承担投资风险；</w:t>
      </w:r>
    </w:p>
    <w:p w14:paraId="0B8FD727" w14:textId="5B1314E5" w:rsidR="001C6AF3" w:rsidRPr="00B679CE" w:rsidRDefault="002642F6" w:rsidP="00533C7B">
      <w:pPr>
        <w:adjustRightInd w:val="0"/>
        <w:snapToGrid w:val="0"/>
        <w:spacing w:line="360" w:lineRule="auto"/>
        <w:ind w:firstLineChars="200" w:firstLine="420"/>
        <w:rPr>
          <w:rFonts w:ascii="Arial Unicode MS" w:hAnsi="Arial Unicode MS" w:cs="Arial"/>
          <w:kern w:val="0"/>
          <w:szCs w:val="21"/>
        </w:rPr>
      </w:pPr>
      <w:r w:rsidRPr="00B679CE">
        <w:rPr>
          <w:rFonts w:ascii="Arial Unicode MS" w:hAnsi="Arial Unicode MS" w:cs="Arial" w:hint="eastAsia"/>
          <w:kern w:val="0"/>
          <w:szCs w:val="21"/>
        </w:rPr>
        <w:t>2</w:t>
      </w:r>
      <w:r w:rsidRPr="00B679CE">
        <w:rPr>
          <w:rFonts w:ascii="Arial Unicode MS" w:hAnsi="Arial Unicode MS" w:cs="Arial" w:hint="eastAsia"/>
          <w:kern w:val="0"/>
          <w:szCs w:val="21"/>
        </w:rPr>
        <w:t>、除基金管理人直接办理本基金的销售外，本基金还通过基金</w:t>
      </w:r>
      <w:r w:rsidR="00F45DFF">
        <w:rPr>
          <w:rFonts w:ascii="Arial Unicode MS" w:hAnsi="Arial Unicode MS" w:cs="Arial" w:hint="eastAsia"/>
          <w:kern w:val="0"/>
          <w:szCs w:val="21"/>
        </w:rPr>
        <w:t>销售</w:t>
      </w:r>
      <w:r w:rsidRPr="00B679CE">
        <w:rPr>
          <w:rFonts w:ascii="Arial Unicode MS" w:hAnsi="Arial Unicode MS" w:cs="Arial" w:hint="eastAsia"/>
          <w:kern w:val="0"/>
          <w:szCs w:val="21"/>
        </w:rPr>
        <w:t>机构代理销售，基金管理人与基金</w:t>
      </w:r>
      <w:r w:rsidR="00F45DFF">
        <w:rPr>
          <w:rFonts w:ascii="Arial Unicode MS" w:hAnsi="Arial Unicode MS" w:cs="Arial" w:hint="eastAsia"/>
          <w:kern w:val="0"/>
          <w:szCs w:val="21"/>
        </w:rPr>
        <w:t>销售</w:t>
      </w:r>
      <w:r w:rsidRPr="00B679CE">
        <w:rPr>
          <w:rFonts w:ascii="Arial Unicode MS" w:hAnsi="Arial Unicode MS" w:cs="Arial" w:hint="eastAsia"/>
          <w:kern w:val="0"/>
          <w:szCs w:val="21"/>
        </w:rPr>
        <w:t>机构都不能保证其收益或本金安全。</w:t>
      </w:r>
    </w:p>
    <w:p w14:paraId="283DA17A" w14:textId="77777777" w:rsidR="00492608" w:rsidRPr="00B679CE" w:rsidRDefault="001C6AF3" w:rsidP="00EC0350">
      <w:pPr>
        <w:pStyle w:val="11"/>
        <w:snapToGrid w:val="0"/>
        <w:spacing w:before="0" w:after="0" w:line="360" w:lineRule="auto"/>
        <w:ind w:firstLineChars="150" w:firstLine="360"/>
        <w:rPr>
          <w:rFonts w:ascii="Arial Unicode MS" w:eastAsia="宋体" w:hAnsi="Arial Unicode MS" w:cs="Arial"/>
          <w:b/>
          <w:bCs/>
          <w:sz w:val="28"/>
          <w:szCs w:val="28"/>
          <w:lang w:eastAsia="zh-CN"/>
        </w:rPr>
      </w:pPr>
      <w:r w:rsidRPr="00B679CE">
        <w:rPr>
          <w:rFonts w:ascii="Arial Unicode MS" w:hAnsi="Arial Unicode MS" w:cs="Arial"/>
          <w:szCs w:val="21"/>
        </w:rPr>
        <w:br w:type="page"/>
      </w:r>
      <w:bookmarkStart w:id="118" w:name="_Toc454717524"/>
      <w:bookmarkStart w:id="119" w:name="_Toc520693803"/>
      <w:bookmarkStart w:id="120" w:name="_Toc520693901"/>
      <w:bookmarkStart w:id="121" w:name="_Toc524923235"/>
      <w:bookmarkStart w:id="122" w:name="_Toc214873606"/>
      <w:bookmarkStart w:id="123" w:name="_Toc317088154"/>
      <w:bookmarkStart w:id="124" w:name="_Toc317088551"/>
      <w:bookmarkStart w:id="125" w:name="_Toc320887656"/>
      <w:bookmarkStart w:id="126" w:name="_Toc335232705"/>
      <w:bookmarkStart w:id="127" w:name="_Toc386115314"/>
      <w:r w:rsidR="00492608" w:rsidRPr="00B679CE">
        <w:rPr>
          <w:rFonts w:ascii="Arial Unicode MS" w:eastAsia="宋体" w:hAnsi="Arial Unicode MS" w:cs="Arial"/>
          <w:b/>
          <w:bCs/>
          <w:sz w:val="28"/>
          <w:szCs w:val="28"/>
        </w:rPr>
        <w:lastRenderedPageBreak/>
        <w:t>第十</w:t>
      </w:r>
      <w:r w:rsidR="00492608" w:rsidRPr="00B679CE">
        <w:rPr>
          <w:rFonts w:ascii="Arial Unicode MS" w:eastAsia="宋体" w:hAnsi="Arial Unicode MS" w:cs="Arial" w:hint="eastAsia"/>
          <w:b/>
          <w:bCs/>
          <w:sz w:val="28"/>
          <w:szCs w:val="28"/>
        </w:rPr>
        <w:t>七</w:t>
      </w:r>
      <w:r w:rsidR="00492608" w:rsidRPr="00B679CE">
        <w:rPr>
          <w:rFonts w:ascii="Arial Unicode MS" w:eastAsia="宋体" w:hAnsi="Arial Unicode MS" w:cs="Arial"/>
          <w:b/>
          <w:bCs/>
          <w:sz w:val="28"/>
          <w:szCs w:val="28"/>
        </w:rPr>
        <w:t>部分</w:t>
      </w:r>
      <w:r w:rsidR="00492608" w:rsidRPr="00B679CE">
        <w:rPr>
          <w:rFonts w:ascii="Arial Unicode MS" w:eastAsia="宋体" w:hAnsi="Arial Unicode MS" w:cs="Arial"/>
          <w:b/>
          <w:bCs/>
          <w:sz w:val="28"/>
          <w:szCs w:val="28"/>
        </w:rPr>
        <w:t xml:space="preserve">  </w:t>
      </w:r>
      <w:bookmarkEnd w:id="118"/>
      <w:bookmarkEnd w:id="119"/>
      <w:bookmarkEnd w:id="120"/>
      <w:bookmarkEnd w:id="121"/>
      <w:r w:rsidR="00492608" w:rsidRPr="00B679CE">
        <w:rPr>
          <w:rFonts w:ascii="Arial Unicode MS" w:eastAsia="宋体" w:hAnsi="Arial Unicode MS" w:cs="Arial"/>
          <w:b/>
          <w:bCs/>
          <w:sz w:val="28"/>
          <w:szCs w:val="28"/>
        </w:rPr>
        <w:t>基金合同的变更、终止与基金财产的清算</w:t>
      </w:r>
      <w:bookmarkEnd w:id="122"/>
      <w:bookmarkEnd w:id="123"/>
      <w:bookmarkEnd w:id="124"/>
      <w:bookmarkEnd w:id="125"/>
      <w:bookmarkEnd w:id="126"/>
      <w:bookmarkEnd w:id="127"/>
    </w:p>
    <w:p w14:paraId="5F689031" w14:textId="77777777" w:rsidR="00225865" w:rsidRPr="00B679CE" w:rsidRDefault="00225865" w:rsidP="00225865">
      <w:pPr>
        <w:rPr>
          <w:rFonts w:ascii="Arial Unicode MS" w:hAnsi="Arial Unicode MS"/>
          <w:lang w:val="x-none"/>
        </w:rPr>
      </w:pPr>
    </w:p>
    <w:p w14:paraId="49708B61" w14:textId="77777777" w:rsidR="00EB6EA4" w:rsidRPr="00B679CE" w:rsidRDefault="00EB6EA4" w:rsidP="00EB6EA4">
      <w:pPr>
        <w:snapToGrid w:val="0"/>
        <w:spacing w:line="360" w:lineRule="auto"/>
        <w:ind w:firstLineChars="200" w:firstLine="422"/>
        <w:rPr>
          <w:rFonts w:ascii="Arial Unicode MS" w:hAnsi="Arial Unicode MS" w:cs="Arial"/>
          <w:b/>
          <w:szCs w:val="21"/>
        </w:rPr>
      </w:pPr>
      <w:bookmarkStart w:id="128" w:name="_Toc79392639"/>
      <w:r w:rsidRPr="00B679CE">
        <w:rPr>
          <w:rFonts w:ascii="Arial Unicode MS" w:hAnsi="Arial Unicode MS" w:cs="Arial" w:hint="eastAsia"/>
          <w:b/>
          <w:szCs w:val="21"/>
        </w:rPr>
        <w:t>一、《基金合同》的变更</w:t>
      </w:r>
    </w:p>
    <w:p w14:paraId="7D9FF16F" w14:textId="77777777" w:rsidR="00E318BA" w:rsidRPr="00B679CE" w:rsidRDefault="00E318BA" w:rsidP="000F578B">
      <w:pPr>
        <w:adjustRightInd w:val="0"/>
        <w:snapToGrid w:val="0"/>
        <w:spacing w:line="360" w:lineRule="auto"/>
        <w:ind w:firstLineChars="200" w:firstLine="420"/>
        <w:rPr>
          <w:rFonts w:ascii="Arial Unicode MS" w:hAnsi="Arial Unicode MS" w:cs="Arial"/>
          <w:kern w:val="0"/>
          <w:szCs w:val="21"/>
        </w:rPr>
      </w:pPr>
      <w:r w:rsidRPr="00B679CE">
        <w:rPr>
          <w:rFonts w:ascii="Arial Unicode MS" w:hAnsi="Arial Unicode MS" w:cs="Arial"/>
          <w:kern w:val="0"/>
          <w:szCs w:val="21"/>
        </w:rPr>
        <w:t>1</w:t>
      </w:r>
      <w:r w:rsidRPr="00B679CE">
        <w:rPr>
          <w:rFonts w:ascii="Arial Unicode MS" w:hAnsi="Arial Unicode MS" w:cs="Arial"/>
          <w:kern w:val="0"/>
          <w:szCs w:val="21"/>
        </w:rPr>
        <w:t>、变更基金合同</w:t>
      </w:r>
      <w:r w:rsidRPr="00B679CE">
        <w:rPr>
          <w:rFonts w:ascii="Arial Unicode MS" w:hAnsi="Arial Unicode MS" w:cs="Arial" w:hint="eastAsia"/>
          <w:kern w:val="0"/>
          <w:szCs w:val="21"/>
        </w:rPr>
        <w:t>涉及</w:t>
      </w:r>
      <w:r w:rsidR="00FB1FB5" w:rsidRPr="00B679CE">
        <w:rPr>
          <w:rFonts w:ascii="Arial Unicode MS" w:hAnsi="Arial Unicode MS" w:cs="Arial"/>
          <w:kern w:val="0"/>
          <w:szCs w:val="21"/>
        </w:rPr>
        <w:t>法律法规规定或</w:t>
      </w:r>
      <w:r w:rsidRPr="00B679CE">
        <w:rPr>
          <w:rFonts w:ascii="Arial Unicode MS" w:hAnsi="Arial Unicode MS" w:cs="Arial" w:hint="eastAsia"/>
          <w:kern w:val="0"/>
          <w:szCs w:val="21"/>
        </w:rPr>
        <w:t>基金</w:t>
      </w:r>
      <w:r w:rsidRPr="00B679CE">
        <w:rPr>
          <w:rFonts w:ascii="Arial Unicode MS" w:hAnsi="Arial Unicode MS" w:cs="Arial"/>
          <w:kern w:val="0"/>
          <w:szCs w:val="21"/>
        </w:rPr>
        <w:t>合同约定应经基金份额持有人大会决议通过的事项的，应召</w:t>
      </w:r>
      <w:proofErr w:type="gramStart"/>
      <w:r w:rsidRPr="00B679CE">
        <w:rPr>
          <w:rFonts w:ascii="Arial Unicode MS" w:hAnsi="Arial Unicode MS" w:cs="Arial"/>
          <w:kern w:val="0"/>
          <w:szCs w:val="21"/>
        </w:rPr>
        <w:t>开基金</w:t>
      </w:r>
      <w:proofErr w:type="gramEnd"/>
      <w:r w:rsidRPr="00B679CE">
        <w:rPr>
          <w:rFonts w:ascii="Arial Unicode MS" w:hAnsi="Arial Unicode MS" w:cs="Arial"/>
          <w:kern w:val="0"/>
          <w:szCs w:val="21"/>
        </w:rPr>
        <w:t>份额持有人大会决议通过。对于</w:t>
      </w:r>
      <w:r w:rsidRPr="00B679CE">
        <w:rPr>
          <w:rFonts w:ascii="Arial Unicode MS" w:hAnsi="Arial Unicode MS" w:cs="Arial" w:hint="eastAsia"/>
          <w:kern w:val="0"/>
          <w:szCs w:val="21"/>
        </w:rPr>
        <w:t>法律法规规定和基金合同约定</w:t>
      </w:r>
      <w:r w:rsidRPr="00B679CE">
        <w:rPr>
          <w:rFonts w:ascii="Arial Unicode MS" w:hAnsi="Arial Unicode MS" w:cs="Arial"/>
          <w:kern w:val="0"/>
          <w:szCs w:val="21"/>
        </w:rPr>
        <w:t>可不经基金份额持有人大会决议通过的事项，由基金管理人和基金托管人同意后变更并公告，并报中国证监会备案。</w:t>
      </w:r>
    </w:p>
    <w:p w14:paraId="7BFE306C" w14:textId="77777777" w:rsidR="00E318BA" w:rsidRPr="00B679CE" w:rsidRDefault="00E318BA" w:rsidP="000F578B">
      <w:pPr>
        <w:adjustRightInd w:val="0"/>
        <w:snapToGrid w:val="0"/>
        <w:spacing w:line="360" w:lineRule="auto"/>
        <w:ind w:firstLineChars="200" w:firstLine="420"/>
        <w:rPr>
          <w:rFonts w:ascii="Arial Unicode MS" w:hAnsi="Arial Unicode MS" w:cs="Arial"/>
          <w:kern w:val="0"/>
          <w:szCs w:val="21"/>
        </w:rPr>
      </w:pPr>
      <w:r w:rsidRPr="00B679CE">
        <w:rPr>
          <w:rFonts w:ascii="Arial Unicode MS" w:hAnsi="Arial Unicode MS" w:cs="Arial"/>
          <w:kern w:val="0"/>
          <w:szCs w:val="21"/>
        </w:rPr>
        <w:t>2</w:t>
      </w:r>
      <w:r w:rsidRPr="00B679CE">
        <w:rPr>
          <w:rFonts w:ascii="Arial Unicode MS" w:hAnsi="Arial Unicode MS" w:cs="Arial"/>
          <w:kern w:val="0"/>
          <w:szCs w:val="21"/>
        </w:rPr>
        <w:t>、关于《基金合同》变更的基金份额持有人大会决议</w:t>
      </w:r>
      <w:r w:rsidRPr="00B679CE">
        <w:rPr>
          <w:rFonts w:ascii="Arial Unicode MS" w:hAnsi="Arial Unicode MS" w:cs="Arial" w:hint="eastAsia"/>
          <w:kern w:val="0"/>
          <w:szCs w:val="21"/>
        </w:rPr>
        <w:t>须报中国证监会备案，自表决通过之日起生效</w:t>
      </w:r>
      <w:r w:rsidRPr="00B679CE">
        <w:rPr>
          <w:rFonts w:ascii="Arial Unicode MS" w:hAnsi="Arial Unicode MS" w:cs="Arial"/>
          <w:kern w:val="0"/>
          <w:szCs w:val="21"/>
        </w:rPr>
        <w:t>，</w:t>
      </w:r>
      <w:r w:rsidRPr="00B679CE">
        <w:rPr>
          <w:rFonts w:ascii="Arial Unicode MS" w:hAnsi="Arial Unicode MS" w:cs="Arial" w:hint="eastAsia"/>
          <w:kern w:val="0"/>
          <w:szCs w:val="21"/>
        </w:rPr>
        <w:t>并</w:t>
      </w:r>
      <w:proofErr w:type="gramStart"/>
      <w:r w:rsidRPr="00B679CE">
        <w:rPr>
          <w:rFonts w:ascii="Arial Unicode MS" w:hAnsi="Arial Unicode MS" w:cs="Arial"/>
          <w:kern w:val="0"/>
          <w:szCs w:val="21"/>
        </w:rPr>
        <w:t>自决议</w:t>
      </w:r>
      <w:proofErr w:type="gramEnd"/>
      <w:r w:rsidRPr="00B679CE">
        <w:rPr>
          <w:rFonts w:ascii="Arial Unicode MS" w:hAnsi="Arial Unicode MS" w:cs="Arial"/>
          <w:kern w:val="0"/>
          <w:szCs w:val="21"/>
        </w:rPr>
        <w:t>生效后两</w:t>
      </w:r>
      <w:r w:rsidRPr="00B679CE">
        <w:rPr>
          <w:rFonts w:ascii="Arial Unicode MS" w:hAnsi="Arial Unicode MS" w:cs="Arial" w:hint="eastAsia"/>
          <w:kern w:val="0"/>
          <w:szCs w:val="21"/>
        </w:rPr>
        <w:t>个工作</w:t>
      </w:r>
      <w:r w:rsidRPr="00B679CE">
        <w:rPr>
          <w:rFonts w:ascii="Arial Unicode MS" w:hAnsi="Arial Unicode MS" w:cs="Arial"/>
          <w:kern w:val="0"/>
          <w:szCs w:val="21"/>
        </w:rPr>
        <w:t>日内在指定媒介公告。</w:t>
      </w:r>
    </w:p>
    <w:p w14:paraId="61949E3C" w14:textId="77777777" w:rsidR="00EB6EA4" w:rsidRPr="00B679CE" w:rsidRDefault="00EB6EA4" w:rsidP="004B4490">
      <w:pPr>
        <w:snapToGrid w:val="0"/>
        <w:spacing w:line="360" w:lineRule="auto"/>
        <w:ind w:firstLineChars="200" w:firstLine="422"/>
        <w:rPr>
          <w:rFonts w:ascii="Arial Unicode MS" w:hAnsi="Arial Unicode MS" w:cs="Arial"/>
          <w:b/>
          <w:szCs w:val="21"/>
        </w:rPr>
      </w:pPr>
      <w:r w:rsidRPr="00B679CE">
        <w:rPr>
          <w:rFonts w:ascii="Arial Unicode MS" w:hAnsi="Arial Unicode MS" w:cs="Arial" w:hint="eastAsia"/>
          <w:b/>
          <w:szCs w:val="21"/>
        </w:rPr>
        <w:t>二、《基金合同》的终止事由</w:t>
      </w:r>
    </w:p>
    <w:p w14:paraId="11CDE3E4" w14:textId="77777777" w:rsidR="00D51DD6" w:rsidRPr="00D51DD6" w:rsidRDefault="00D51DD6" w:rsidP="00D51DD6">
      <w:pPr>
        <w:snapToGrid w:val="0"/>
        <w:spacing w:line="360" w:lineRule="auto"/>
        <w:ind w:firstLineChars="200" w:firstLine="420"/>
        <w:rPr>
          <w:rFonts w:ascii="Arial Unicode MS" w:hAnsi="Arial Unicode MS" w:cs="Arial"/>
          <w:kern w:val="0"/>
          <w:szCs w:val="21"/>
        </w:rPr>
      </w:pPr>
      <w:r w:rsidRPr="00D51DD6">
        <w:rPr>
          <w:rFonts w:ascii="Arial Unicode MS" w:hAnsi="Arial Unicode MS" w:cs="Arial" w:hint="eastAsia"/>
          <w:kern w:val="0"/>
          <w:szCs w:val="21"/>
        </w:rPr>
        <w:t>有下列情形之一的，《基金合同》应当终止：</w:t>
      </w:r>
    </w:p>
    <w:p w14:paraId="22AC5F32" w14:textId="77777777" w:rsidR="00D51DD6" w:rsidRPr="00D51DD6" w:rsidRDefault="00D51DD6" w:rsidP="00D51DD6">
      <w:pPr>
        <w:snapToGrid w:val="0"/>
        <w:spacing w:line="360" w:lineRule="auto"/>
        <w:ind w:firstLineChars="200" w:firstLine="420"/>
        <w:rPr>
          <w:rFonts w:ascii="Arial Unicode MS" w:hAnsi="Arial Unicode MS" w:cs="Arial"/>
          <w:kern w:val="0"/>
          <w:szCs w:val="21"/>
        </w:rPr>
      </w:pPr>
      <w:r w:rsidRPr="00D51DD6">
        <w:rPr>
          <w:rFonts w:ascii="Arial Unicode MS" w:hAnsi="Arial Unicode MS" w:cs="Arial" w:hint="eastAsia"/>
          <w:kern w:val="0"/>
          <w:szCs w:val="21"/>
        </w:rPr>
        <w:t>1</w:t>
      </w:r>
      <w:r w:rsidRPr="00D51DD6">
        <w:rPr>
          <w:rFonts w:ascii="Arial Unicode MS" w:hAnsi="Arial Unicode MS" w:cs="Arial" w:hint="eastAsia"/>
          <w:kern w:val="0"/>
          <w:szCs w:val="21"/>
        </w:rPr>
        <w:t>、基金份额持有人大会决定终止的；</w:t>
      </w:r>
    </w:p>
    <w:p w14:paraId="49CCD1F0" w14:textId="77777777" w:rsidR="00D51DD6" w:rsidRPr="00D51DD6" w:rsidRDefault="00D51DD6" w:rsidP="00D51DD6">
      <w:pPr>
        <w:snapToGrid w:val="0"/>
        <w:spacing w:line="360" w:lineRule="auto"/>
        <w:ind w:firstLineChars="200" w:firstLine="420"/>
        <w:rPr>
          <w:rFonts w:ascii="Arial Unicode MS" w:hAnsi="Arial Unicode MS" w:cs="Arial"/>
          <w:kern w:val="0"/>
          <w:szCs w:val="21"/>
        </w:rPr>
      </w:pPr>
      <w:r w:rsidRPr="00D51DD6">
        <w:rPr>
          <w:rFonts w:ascii="Arial Unicode MS" w:hAnsi="Arial Unicode MS" w:cs="Arial" w:hint="eastAsia"/>
          <w:kern w:val="0"/>
          <w:szCs w:val="21"/>
        </w:rPr>
        <w:t>2</w:t>
      </w:r>
      <w:r w:rsidRPr="00D51DD6">
        <w:rPr>
          <w:rFonts w:ascii="Arial Unicode MS" w:hAnsi="Arial Unicode MS" w:cs="Arial" w:hint="eastAsia"/>
          <w:kern w:val="0"/>
          <w:szCs w:val="21"/>
        </w:rPr>
        <w:t>、基金管理人、基金托管人职责终止，在</w:t>
      </w:r>
      <w:r w:rsidRPr="00D51DD6">
        <w:rPr>
          <w:rFonts w:ascii="Arial Unicode MS" w:hAnsi="Arial Unicode MS" w:cs="Arial" w:hint="eastAsia"/>
          <w:kern w:val="0"/>
          <w:szCs w:val="21"/>
        </w:rPr>
        <w:t>6</w:t>
      </w:r>
      <w:r w:rsidRPr="00D51DD6">
        <w:rPr>
          <w:rFonts w:ascii="Arial Unicode MS" w:hAnsi="Arial Unicode MS" w:cs="Arial" w:hint="eastAsia"/>
          <w:kern w:val="0"/>
          <w:szCs w:val="21"/>
        </w:rPr>
        <w:t>个月内没有新基金管理人、新基金托管人承接的；</w:t>
      </w:r>
    </w:p>
    <w:p w14:paraId="519EB6AF" w14:textId="77777777" w:rsidR="00D51DD6" w:rsidRPr="00D51DD6" w:rsidRDefault="00D51DD6" w:rsidP="00D51DD6">
      <w:pPr>
        <w:snapToGrid w:val="0"/>
        <w:spacing w:line="360" w:lineRule="auto"/>
        <w:ind w:firstLineChars="200" w:firstLine="420"/>
        <w:rPr>
          <w:rFonts w:ascii="Arial Unicode MS" w:hAnsi="Arial Unicode MS" w:cs="Arial"/>
          <w:kern w:val="0"/>
          <w:szCs w:val="21"/>
        </w:rPr>
      </w:pPr>
      <w:r w:rsidRPr="00D51DD6">
        <w:rPr>
          <w:rFonts w:ascii="Arial Unicode MS" w:hAnsi="Arial Unicode MS" w:cs="Arial" w:hint="eastAsia"/>
          <w:kern w:val="0"/>
          <w:szCs w:val="21"/>
        </w:rPr>
        <w:t>3</w:t>
      </w:r>
      <w:r w:rsidRPr="00D51DD6">
        <w:rPr>
          <w:rFonts w:ascii="Arial Unicode MS" w:hAnsi="Arial Unicode MS" w:cs="Arial" w:hint="eastAsia"/>
          <w:kern w:val="0"/>
          <w:szCs w:val="21"/>
        </w:rPr>
        <w:t>、《基金合同》生效后，连续</w:t>
      </w:r>
      <w:r w:rsidRPr="00D51DD6">
        <w:rPr>
          <w:rFonts w:ascii="Arial Unicode MS" w:hAnsi="Arial Unicode MS" w:cs="Arial" w:hint="eastAsia"/>
          <w:kern w:val="0"/>
          <w:szCs w:val="21"/>
        </w:rPr>
        <w:t>60</w:t>
      </w:r>
      <w:r w:rsidRPr="00D51DD6">
        <w:rPr>
          <w:rFonts w:ascii="Arial Unicode MS" w:hAnsi="Arial Unicode MS" w:cs="Arial" w:hint="eastAsia"/>
          <w:kern w:val="0"/>
          <w:szCs w:val="21"/>
        </w:rPr>
        <w:t>个工作日出现基金份额持有人数量不满</w:t>
      </w:r>
      <w:r w:rsidRPr="00D51DD6">
        <w:rPr>
          <w:rFonts w:ascii="Arial Unicode MS" w:hAnsi="Arial Unicode MS" w:cs="Arial" w:hint="eastAsia"/>
          <w:kern w:val="0"/>
          <w:szCs w:val="21"/>
        </w:rPr>
        <w:t>200</w:t>
      </w:r>
      <w:r w:rsidRPr="00D51DD6">
        <w:rPr>
          <w:rFonts w:ascii="Arial Unicode MS" w:hAnsi="Arial Unicode MS" w:cs="Arial" w:hint="eastAsia"/>
          <w:kern w:val="0"/>
          <w:szCs w:val="21"/>
        </w:rPr>
        <w:t>人或者基金资产净值低于</w:t>
      </w:r>
      <w:r w:rsidRPr="00D51DD6">
        <w:rPr>
          <w:rFonts w:ascii="Arial Unicode MS" w:hAnsi="Arial Unicode MS" w:cs="Arial" w:hint="eastAsia"/>
          <w:kern w:val="0"/>
          <w:szCs w:val="21"/>
        </w:rPr>
        <w:t>5000</w:t>
      </w:r>
      <w:r w:rsidRPr="00D51DD6">
        <w:rPr>
          <w:rFonts w:ascii="Arial Unicode MS" w:hAnsi="Arial Unicode MS" w:cs="Arial" w:hint="eastAsia"/>
          <w:kern w:val="0"/>
          <w:szCs w:val="21"/>
        </w:rPr>
        <w:t>万元情形的，本基金将根据《基金合同》约定进入清算程序并终止，无需召开基金份额持有人大会进行表决；</w:t>
      </w:r>
    </w:p>
    <w:p w14:paraId="50D330E3" w14:textId="77777777" w:rsidR="00D51DD6" w:rsidRPr="00D51DD6" w:rsidRDefault="00D51DD6" w:rsidP="00D51DD6">
      <w:pPr>
        <w:snapToGrid w:val="0"/>
        <w:spacing w:line="360" w:lineRule="auto"/>
        <w:ind w:firstLineChars="200" w:firstLine="420"/>
        <w:rPr>
          <w:rFonts w:ascii="Arial Unicode MS" w:hAnsi="Arial Unicode MS" w:cs="Arial"/>
          <w:kern w:val="0"/>
          <w:szCs w:val="21"/>
        </w:rPr>
      </w:pPr>
      <w:r w:rsidRPr="00D51DD6">
        <w:rPr>
          <w:rFonts w:ascii="Arial Unicode MS" w:hAnsi="Arial Unicode MS" w:cs="Arial" w:hint="eastAsia"/>
          <w:kern w:val="0"/>
          <w:szCs w:val="21"/>
        </w:rPr>
        <w:t>4</w:t>
      </w:r>
      <w:r w:rsidRPr="00D51DD6">
        <w:rPr>
          <w:rFonts w:ascii="Arial Unicode MS" w:hAnsi="Arial Unicode MS" w:cs="Arial" w:hint="eastAsia"/>
          <w:kern w:val="0"/>
          <w:szCs w:val="21"/>
        </w:rPr>
        <w:t>、《基金合同》约定的其他情形；</w:t>
      </w:r>
    </w:p>
    <w:p w14:paraId="51076216" w14:textId="77777777" w:rsidR="00D51DD6" w:rsidRPr="00D51DD6" w:rsidRDefault="00D51DD6" w:rsidP="00D51DD6">
      <w:pPr>
        <w:snapToGrid w:val="0"/>
        <w:spacing w:line="360" w:lineRule="auto"/>
        <w:ind w:firstLineChars="200" w:firstLine="420"/>
        <w:rPr>
          <w:rFonts w:ascii="Arial Unicode MS" w:hAnsi="Arial Unicode MS" w:cs="Arial"/>
          <w:kern w:val="0"/>
          <w:szCs w:val="21"/>
        </w:rPr>
      </w:pPr>
      <w:r w:rsidRPr="00D51DD6">
        <w:rPr>
          <w:rFonts w:ascii="Arial Unicode MS" w:hAnsi="Arial Unicode MS" w:cs="Arial" w:hint="eastAsia"/>
          <w:kern w:val="0"/>
          <w:szCs w:val="21"/>
        </w:rPr>
        <w:t>5</w:t>
      </w:r>
      <w:r w:rsidRPr="00D51DD6">
        <w:rPr>
          <w:rFonts w:ascii="Arial Unicode MS" w:hAnsi="Arial Unicode MS" w:cs="Arial" w:hint="eastAsia"/>
          <w:kern w:val="0"/>
          <w:szCs w:val="21"/>
        </w:rPr>
        <w:t>、相关法律法规和中国证监会规定的其他情况。</w:t>
      </w:r>
    </w:p>
    <w:p w14:paraId="2DBB132F" w14:textId="5A6CDD90" w:rsidR="008A3734" w:rsidRPr="00B679CE" w:rsidRDefault="00D51DD6" w:rsidP="00E865F2">
      <w:pPr>
        <w:adjustRightInd w:val="0"/>
        <w:snapToGrid w:val="0"/>
        <w:spacing w:line="360" w:lineRule="auto"/>
        <w:ind w:firstLineChars="200" w:firstLine="420"/>
        <w:rPr>
          <w:rFonts w:ascii="Arial Unicode MS" w:hAnsi="Arial Unicode MS" w:cs="Arial"/>
          <w:kern w:val="0"/>
          <w:szCs w:val="21"/>
        </w:rPr>
      </w:pPr>
      <w:r w:rsidRPr="00D51DD6">
        <w:rPr>
          <w:rFonts w:ascii="Arial Unicode MS" w:hAnsi="Arial Unicode MS" w:cs="Arial" w:hint="eastAsia"/>
          <w:kern w:val="0"/>
          <w:szCs w:val="21"/>
        </w:rPr>
        <w:t>基金合同终止后，基金管理人和基金托管人有权依照《基金法》、《运作办法》、《销售办法》、基金合同及其他有关法律法规的规定，行使请求给付报酬、从基金资产中获得补偿的权利。</w:t>
      </w:r>
    </w:p>
    <w:p w14:paraId="7CDBB163" w14:textId="77777777" w:rsidR="00EB6EA4" w:rsidRPr="00B679CE" w:rsidRDefault="00EB6EA4" w:rsidP="004D236C">
      <w:pPr>
        <w:snapToGrid w:val="0"/>
        <w:spacing w:line="360" w:lineRule="auto"/>
        <w:ind w:firstLineChars="200" w:firstLine="422"/>
        <w:rPr>
          <w:rFonts w:ascii="Arial Unicode MS" w:hAnsi="Arial Unicode MS" w:cs="Arial"/>
          <w:b/>
          <w:szCs w:val="21"/>
        </w:rPr>
      </w:pPr>
      <w:r w:rsidRPr="00B679CE">
        <w:rPr>
          <w:rFonts w:ascii="Arial Unicode MS" w:hAnsi="Arial Unicode MS" w:cs="Arial" w:hint="eastAsia"/>
          <w:b/>
          <w:szCs w:val="21"/>
        </w:rPr>
        <w:t>三、基金财产的清算</w:t>
      </w:r>
    </w:p>
    <w:p w14:paraId="13310F77" w14:textId="77777777" w:rsidR="00EB6EA4" w:rsidRPr="00B679CE" w:rsidRDefault="00EB6EA4" w:rsidP="00EC0350">
      <w:pPr>
        <w:adjustRightInd w:val="0"/>
        <w:snapToGrid w:val="0"/>
        <w:spacing w:line="360" w:lineRule="auto"/>
        <w:ind w:firstLineChars="200" w:firstLine="420"/>
        <w:rPr>
          <w:rFonts w:ascii="Arial Unicode MS" w:hAnsi="Arial Unicode MS" w:cs="Arial"/>
          <w:kern w:val="0"/>
          <w:szCs w:val="21"/>
        </w:rPr>
      </w:pPr>
      <w:r w:rsidRPr="00B679CE">
        <w:rPr>
          <w:rFonts w:ascii="Arial Unicode MS" w:hAnsi="Arial Unicode MS" w:cs="Arial" w:hint="eastAsia"/>
          <w:kern w:val="0"/>
          <w:szCs w:val="21"/>
        </w:rPr>
        <w:t>1</w:t>
      </w:r>
      <w:r w:rsidRPr="00B679CE">
        <w:rPr>
          <w:rFonts w:ascii="Arial Unicode MS" w:hAnsi="Arial Unicode MS" w:cs="Arial" w:hint="eastAsia"/>
          <w:kern w:val="0"/>
          <w:szCs w:val="21"/>
        </w:rPr>
        <w:t>、基金财产清算小组：自出现基金合同终止事由之日起</w:t>
      </w:r>
      <w:r w:rsidRPr="00B679CE">
        <w:rPr>
          <w:rFonts w:ascii="Arial Unicode MS" w:hAnsi="Arial Unicode MS" w:cs="Arial" w:hint="eastAsia"/>
          <w:kern w:val="0"/>
          <w:szCs w:val="21"/>
        </w:rPr>
        <w:t>30</w:t>
      </w:r>
      <w:r w:rsidRPr="00B679CE">
        <w:rPr>
          <w:rFonts w:ascii="Arial Unicode MS" w:hAnsi="Arial Unicode MS" w:cs="Arial" w:hint="eastAsia"/>
          <w:kern w:val="0"/>
          <w:szCs w:val="21"/>
        </w:rPr>
        <w:t>个工作日内成立清算小组，基金管理人组织基金财产清算小组并在中国证监会的监督下进行基金清算。</w:t>
      </w:r>
    </w:p>
    <w:p w14:paraId="5C2AFC4E" w14:textId="77777777" w:rsidR="00EB6EA4" w:rsidRPr="00B679CE" w:rsidRDefault="00EB6EA4" w:rsidP="00EC0350">
      <w:pPr>
        <w:adjustRightInd w:val="0"/>
        <w:snapToGrid w:val="0"/>
        <w:spacing w:line="360" w:lineRule="auto"/>
        <w:ind w:firstLineChars="200" w:firstLine="420"/>
        <w:rPr>
          <w:rFonts w:ascii="Arial Unicode MS" w:hAnsi="Arial Unicode MS" w:cs="Arial"/>
          <w:kern w:val="0"/>
          <w:szCs w:val="21"/>
        </w:rPr>
      </w:pPr>
      <w:r w:rsidRPr="00B679CE">
        <w:rPr>
          <w:rFonts w:ascii="Arial Unicode MS" w:hAnsi="Arial Unicode MS" w:cs="Arial" w:hint="eastAsia"/>
          <w:kern w:val="0"/>
          <w:szCs w:val="21"/>
        </w:rPr>
        <w:t>2</w:t>
      </w:r>
      <w:r w:rsidRPr="00B679CE">
        <w:rPr>
          <w:rFonts w:ascii="Arial Unicode MS" w:hAnsi="Arial Unicode MS" w:cs="Arial" w:hint="eastAsia"/>
          <w:kern w:val="0"/>
          <w:szCs w:val="21"/>
        </w:rPr>
        <w:t>、基金财产清算小组组成：基金财产清算小组成员由基金管理人、基金托管人、具有从事证券相关业务资格的注册会计师、律师以及中国证监会指定的人员组成。基金财产清算小组可以聘用必要的工作人员。</w:t>
      </w:r>
    </w:p>
    <w:p w14:paraId="781E1F63" w14:textId="77777777" w:rsidR="00EB6EA4" w:rsidRPr="00B679CE" w:rsidRDefault="00E318BA" w:rsidP="003169C9">
      <w:pPr>
        <w:adjustRightInd w:val="0"/>
        <w:snapToGrid w:val="0"/>
        <w:spacing w:line="360" w:lineRule="auto"/>
        <w:ind w:firstLineChars="200" w:firstLine="420"/>
        <w:rPr>
          <w:rFonts w:ascii="Arial Unicode MS" w:hAnsi="Arial Unicode MS" w:cs="Arial"/>
          <w:kern w:val="0"/>
          <w:szCs w:val="21"/>
        </w:rPr>
      </w:pPr>
      <w:r w:rsidRPr="00B679CE">
        <w:rPr>
          <w:rFonts w:ascii="Arial Unicode MS" w:hAnsi="Arial Unicode MS" w:cs="Arial"/>
          <w:kern w:val="0"/>
          <w:szCs w:val="21"/>
        </w:rPr>
        <w:t>3</w:t>
      </w:r>
      <w:r w:rsidRPr="00B679CE">
        <w:rPr>
          <w:rFonts w:ascii="Arial Unicode MS" w:hAnsi="Arial Unicode MS" w:cs="Arial"/>
          <w:kern w:val="0"/>
          <w:szCs w:val="21"/>
        </w:rPr>
        <w:t>、</w:t>
      </w:r>
      <w:r w:rsidR="00EB6EA4" w:rsidRPr="00B679CE">
        <w:rPr>
          <w:rFonts w:ascii="Arial Unicode MS" w:hAnsi="Arial Unicode MS" w:cs="Arial" w:hint="eastAsia"/>
          <w:kern w:val="0"/>
          <w:szCs w:val="21"/>
        </w:rPr>
        <w:t>基金财产清算小组职责：基金财产清算小组负责基金财产的保管、清理、估价、变现和分配。基金财产清算小组可以依法进行必要的民事活动。</w:t>
      </w:r>
    </w:p>
    <w:p w14:paraId="36A71E1D" w14:textId="77777777" w:rsidR="00EB6EA4" w:rsidRPr="00B679CE" w:rsidRDefault="003169C9" w:rsidP="00EC0350">
      <w:pPr>
        <w:adjustRightInd w:val="0"/>
        <w:snapToGrid w:val="0"/>
        <w:spacing w:line="360" w:lineRule="auto"/>
        <w:ind w:firstLineChars="200" w:firstLine="420"/>
        <w:rPr>
          <w:rFonts w:ascii="Arial Unicode MS" w:hAnsi="Arial Unicode MS" w:cs="Arial"/>
          <w:kern w:val="0"/>
          <w:szCs w:val="21"/>
        </w:rPr>
      </w:pPr>
      <w:r w:rsidRPr="00B679CE">
        <w:rPr>
          <w:rFonts w:ascii="Arial Unicode MS" w:hAnsi="Arial Unicode MS" w:cs="Arial"/>
          <w:kern w:val="0"/>
          <w:szCs w:val="21"/>
        </w:rPr>
        <w:lastRenderedPageBreak/>
        <w:t>4</w:t>
      </w:r>
      <w:r w:rsidR="00EB6EA4" w:rsidRPr="00B679CE">
        <w:rPr>
          <w:rFonts w:ascii="Arial Unicode MS" w:hAnsi="Arial Unicode MS" w:cs="Arial" w:hint="eastAsia"/>
          <w:kern w:val="0"/>
          <w:szCs w:val="21"/>
        </w:rPr>
        <w:t>、基金财产清算程序：</w:t>
      </w:r>
    </w:p>
    <w:p w14:paraId="443B0FD5" w14:textId="77777777" w:rsidR="00EB6EA4" w:rsidRPr="00B679CE" w:rsidRDefault="00EB6EA4" w:rsidP="00EC0350">
      <w:pPr>
        <w:adjustRightInd w:val="0"/>
        <w:snapToGrid w:val="0"/>
        <w:spacing w:line="360" w:lineRule="auto"/>
        <w:ind w:firstLineChars="200" w:firstLine="420"/>
        <w:rPr>
          <w:rFonts w:ascii="Arial Unicode MS" w:hAnsi="Arial Unicode MS" w:cs="Arial"/>
          <w:kern w:val="0"/>
          <w:szCs w:val="21"/>
        </w:rPr>
      </w:pPr>
      <w:r w:rsidRPr="00B679CE">
        <w:rPr>
          <w:rFonts w:ascii="Arial Unicode MS" w:hAnsi="Arial Unicode MS" w:cs="Arial" w:hint="eastAsia"/>
          <w:kern w:val="0"/>
          <w:szCs w:val="21"/>
        </w:rPr>
        <w:t>（</w:t>
      </w:r>
      <w:r w:rsidRPr="00B679CE">
        <w:rPr>
          <w:rFonts w:ascii="Arial Unicode MS" w:hAnsi="Arial Unicode MS" w:cs="Arial" w:hint="eastAsia"/>
          <w:kern w:val="0"/>
          <w:szCs w:val="21"/>
        </w:rPr>
        <w:t>1</w:t>
      </w:r>
      <w:r w:rsidRPr="00B679CE">
        <w:rPr>
          <w:rFonts w:ascii="Arial Unicode MS" w:hAnsi="Arial Unicode MS" w:cs="Arial" w:hint="eastAsia"/>
          <w:kern w:val="0"/>
          <w:szCs w:val="21"/>
        </w:rPr>
        <w:t>）《基金合同》终止情形出现时，由基金财产清算小组统一接管基金；</w:t>
      </w:r>
    </w:p>
    <w:p w14:paraId="28DB3B4B" w14:textId="77777777" w:rsidR="00EB6EA4" w:rsidRPr="00B679CE" w:rsidRDefault="00EB6EA4" w:rsidP="00EC0350">
      <w:pPr>
        <w:adjustRightInd w:val="0"/>
        <w:snapToGrid w:val="0"/>
        <w:spacing w:line="360" w:lineRule="auto"/>
        <w:ind w:firstLineChars="200" w:firstLine="420"/>
        <w:rPr>
          <w:rFonts w:ascii="Arial Unicode MS" w:hAnsi="Arial Unicode MS" w:cs="Arial"/>
          <w:kern w:val="0"/>
          <w:szCs w:val="21"/>
        </w:rPr>
      </w:pPr>
      <w:r w:rsidRPr="00B679CE">
        <w:rPr>
          <w:rFonts w:ascii="Arial Unicode MS" w:hAnsi="Arial Unicode MS" w:cs="Arial" w:hint="eastAsia"/>
          <w:kern w:val="0"/>
          <w:szCs w:val="21"/>
        </w:rPr>
        <w:t>（</w:t>
      </w:r>
      <w:r w:rsidRPr="00B679CE">
        <w:rPr>
          <w:rFonts w:ascii="Arial Unicode MS" w:hAnsi="Arial Unicode MS" w:cs="Arial" w:hint="eastAsia"/>
          <w:kern w:val="0"/>
          <w:szCs w:val="21"/>
        </w:rPr>
        <w:t>2</w:t>
      </w:r>
      <w:r w:rsidRPr="00B679CE">
        <w:rPr>
          <w:rFonts w:ascii="Arial Unicode MS" w:hAnsi="Arial Unicode MS" w:cs="Arial" w:hint="eastAsia"/>
          <w:kern w:val="0"/>
          <w:szCs w:val="21"/>
        </w:rPr>
        <w:t>）对基金财产和债权债务进行清理和确认；</w:t>
      </w:r>
    </w:p>
    <w:p w14:paraId="7D7E68B6" w14:textId="77777777" w:rsidR="00EB6EA4" w:rsidRPr="00B679CE" w:rsidRDefault="00EB6EA4" w:rsidP="00EC0350">
      <w:pPr>
        <w:adjustRightInd w:val="0"/>
        <w:snapToGrid w:val="0"/>
        <w:spacing w:line="360" w:lineRule="auto"/>
        <w:ind w:firstLineChars="200" w:firstLine="420"/>
        <w:rPr>
          <w:rFonts w:ascii="Arial Unicode MS" w:hAnsi="Arial Unicode MS" w:cs="Arial"/>
          <w:kern w:val="0"/>
          <w:szCs w:val="21"/>
        </w:rPr>
      </w:pPr>
      <w:r w:rsidRPr="00B679CE">
        <w:rPr>
          <w:rFonts w:ascii="Arial Unicode MS" w:hAnsi="Arial Unicode MS" w:cs="Arial" w:hint="eastAsia"/>
          <w:kern w:val="0"/>
          <w:szCs w:val="21"/>
        </w:rPr>
        <w:t>（</w:t>
      </w:r>
      <w:r w:rsidRPr="00B679CE">
        <w:rPr>
          <w:rFonts w:ascii="Arial Unicode MS" w:hAnsi="Arial Unicode MS" w:cs="Arial" w:hint="eastAsia"/>
          <w:kern w:val="0"/>
          <w:szCs w:val="21"/>
        </w:rPr>
        <w:t>3</w:t>
      </w:r>
      <w:r w:rsidRPr="00B679CE">
        <w:rPr>
          <w:rFonts w:ascii="Arial Unicode MS" w:hAnsi="Arial Unicode MS" w:cs="Arial" w:hint="eastAsia"/>
          <w:kern w:val="0"/>
          <w:szCs w:val="21"/>
        </w:rPr>
        <w:t>）对基金财产进行估值和变现；</w:t>
      </w:r>
    </w:p>
    <w:p w14:paraId="7583FE5B" w14:textId="77777777" w:rsidR="00EB6EA4" w:rsidRPr="00B679CE" w:rsidRDefault="00EB6EA4" w:rsidP="00EC0350">
      <w:pPr>
        <w:adjustRightInd w:val="0"/>
        <w:snapToGrid w:val="0"/>
        <w:spacing w:line="360" w:lineRule="auto"/>
        <w:ind w:firstLineChars="200" w:firstLine="420"/>
        <w:rPr>
          <w:rFonts w:ascii="Arial Unicode MS" w:hAnsi="Arial Unicode MS" w:cs="Arial"/>
          <w:kern w:val="0"/>
          <w:szCs w:val="21"/>
        </w:rPr>
      </w:pPr>
      <w:r w:rsidRPr="00B679CE">
        <w:rPr>
          <w:rFonts w:ascii="Arial Unicode MS" w:hAnsi="Arial Unicode MS" w:cs="Arial" w:hint="eastAsia"/>
          <w:kern w:val="0"/>
          <w:szCs w:val="21"/>
        </w:rPr>
        <w:t>（</w:t>
      </w:r>
      <w:r w:rsidRPr="00B679CE">
        <w:rPr>
          <w:rFonts w:ascii="Arial Unicode MS" w:hAnsi="Arial Unicode MS" w:cs="Arial" w:hint="eastAsia"/>
          <w:kern w:val="0"/>
          <w:szCs w:val="21"/>
        </w:rPr>
        <w:t>4</w:t>
      </w:r>
      <w:r w:rsidRPr="00B679CE">
        <w:rPr>
          <w:rFonts w:ascii="Arial Unicode MS" w:hAnsi="Arial Unicode MS" w:cs="Arial" w:hint="eastAsia"/>
          <w:kern w:val="0"/>
          <w:szCs w:val="21"/>
        </w:rPr>
        <w:t>）制作清算报告；</w:t>
      </w:r>
    </w:p>
    <w:p w14:paraId="63C1ED28" w14:textId="77777777" w:rsidR="00EB6EA4" w:rsidRPr="00B679CE" w:rsidRDefault="00EB6EA4" w:rsidP="00EC0350">
      <w:pPr>
        <w:adjustRightInd w:val="0"/>
        <w:snapToGrid w:val="0"/>
        <w:spacing w:line="360" w:lineRule="auto"/>
        <w:ind w:firstLineChars="200" w:firstLine="420"/>
        <w:rPr>
          <w:rFonts w:ascii="Arial Unicode MS" w:hAnsi="Arial Unicode MS" w:cs="Arial"/>
          <w:kern w:val="0"/>
          <w:szCs w:val="21"/>
        </w:rPr>
      </w:pPr>
      <w:r w:rsidRPr="00B679CE">
        <w:rPr>
          <w:rFonts w:ascii="Arial Unicode MS" w:hAnsi="Arial Unicode MS" w:cs="Arial" w:hint="eastAsia"/>
          <w:kern w:val="0"/>
          <w:szCs w:val="21"/>
        </w:rPr>
        <w:t>（</w:t>
      </w:r>
      <w:r w:rsidRPr="00B679CE">
        <w:rPr>
          <w:rFonts w:ascii="Arial Unicode MS" w:hAnsi="Arial Unicode MS" w:cs="Arial" w:hint="eastAsia"/>
          <w:kern w:val="0"/>
          <w:szCs w:val="21"/>
        </w:rPr>
        <w:t>5</w:t>
      </w:r>
      <w:r w:rsidRPr="00B679CE">
        <w:rPr>
          <w:rFonts w:ascii="Arial Unicode MS" w:hAnsi="Arial Unicode MS" w:cs="Arial" w:hint="eastAsia"/>
          <w:kern w:val="0"/>
          <w:szCs w:val="21"/>
        </w:rPr>
        <w:t>）聘请会计师事务所对清算报告进行外部审计，聘请律师事务所对清算报告出具法律意见书；</w:t>
      </w:r>
    </w:p>
    <w:p w14:paraId="21B3FA5D" w14:textId="77777777" w:rsidR="00EB6EA4" w:rsidRPr="00B679CE" w:rsidRDefault="00EB6EA4" w:rsidP="00EC0350">
      <w:pPr>
        <w:adjustRightInd w:val="0"/>
        <w:snapToGrid w:val="0"/>
        <w:spacing w:line="360" w:lineRule="auto"/>
        <w:ind w:firstLineChars="200" w:firstLine="420"/>
        <w:rPr>
          <w:rFonts w:ascii="Arial Unicode MS" w:hAnsi="Arial Unicode MS" w:cs="Arial"/>
          <w:kern w:val="0"/>
          <w:szCs w:val="21"/>
        </w:rPr>
      </w:pPr>
      <w:r w:rsidRPr="00B679CE">
        <w:rPr>
          <w:rFonts w:ascii="Arial Unicode MS" w:hAnsi="Arial Unicode MS" w:cs="Arial" w:hint="eastAsia"/>
          <w:kern w:val="0"/>
          <w:szCs w:val="21"/>
        </w:rPr>
        <w:t>（</w:t>
      </w:r>
      <w:r w:rsidRPr="00B679CE">
        <w:rPr>
          <w:rFonts w:ascii="Arial Unicode MS" w:hAnsi="Arial Unicode MS" w:cs="Arial" w:hint="eastAsia"/>
          <w:kern w:val="0"/>
          <w:szCs w:val="21"/>
        </w:rPr>
        <w:t>6</w:t>
      </w:r>
      <w:r w:rsidRPr="00B679CE">
        <w:rPr>
          <w:rFonts w:ascii="Arial Unicode MS" w:hAnsi="Arial Unicode MS" w:cs="Arial" w:hint="eastAsia"/>
          <w:kern w:val="0"/>
          <w:szCs w:val="21"/>
        </w:rPr>
        <w:t>）将清算报告报中国证监会备案并公告；</w:t>
      </w:r>
    </w:p>
    <w:p w14:paraId="10988BAB" w14:textId="77777777" w:rsidR="00EB6EA4" w:rsidRPr="00B679CE" w:rsidRDefault="00EB6EA4" w:rsidP="00EC0350">
      <w:pPr>
        <w:adjustRightInd w:val="0"/>
        <w:snapToGrid w:val="0"/>
        <w:spacing w:line="360" w:lineRule="auto"/>
        <w:ind w:firstLineChars="200" w:firstLine="420"/>
        <w:rPr>
          <w:rFonts w:ascii="Arial Unicode MS" w:hAnsi="Arial Unicode MS" w:cs="Arial"/>
          <w:kern w:val="0"/>
          <w:szCs w:val="21"/>
        </w:rPr>
      </w:pPr>
      <w:r w:rsidRPr="00B679CE">
        <w:rPr>
          <w:rFonts w:ascii="Arial Unicode MS" w:hAnsi="Arial Unicode MS" w:cs="Arial" w:hint="eastAsia"/>
          <w:kern w:val="0"/>
          <w:szCs w:val="21"/>
        </w:rPr>
        <w:t>（</w:t>
      </w:r>
      <w:r w:rsidRPr="00B679CE">
        <w:rPr>
          <w:rFonts w:ascii="Arial Unicode MS" w:hAnsi="Arial Unicode MS" w:cs="Arial" w:hint="eastAsia"/>
          <w:kern w:val="0"/>
          <w:szCs w:val="21"/>
        </w:rPr>
        <w:t>7</w:t>
      </w:r>
      <w:r w:rsidRPr="00B679CE">
        <w:rPr>
          <w:rFonts w:ascii="Arial Unicode MS" w:hAnsi="Arial Unicode MS" w:cs="Arial" w:hint="eastAsia"/>
          <w:kern w:val="0"/>
          <w:szCs w:val="21"/>
        </w:rPr>
        <w:t>）对基金剩余财产进行分配。</w:t>
      </w:r>
    </w:p>
    <w:p w14:paraId="4732D658" w14:textId="77777777" w:rsidR="002E2B98" w:rsidRPr="00B679CE" w:rsidRDefault="003169C9" w:rsidP="000F578B">
      <w:pPr>
        <w:adjustRightInd w:val="0"/>
        <w:snapToGrid w:val="0"/>
        <w:spacing w:line="360" w:lineRule="auto"/>
        <w:ind w:firstLineChars="200" w:firstLine="420"/>
        <w:rPr>
          <w:rFonts w:ascii="Arial Unicode MS" w:hAnsi="Arial Unicode MS" w:cs="Arial"/>
          <w:kern w:val="0"/>
          <w:szCs w:val="21"/>
        </w:rPr>
      </w:pPr>
      <w:r w:rsidRPr="00B679CE">
        <w:rPr>
          <w:rFonts w:ascii="Arial Unicode MS" w:hAnsi="Arial Unicode MS" w:cs="Arial"/>
          <w:kern w:val="0"/>
          <w:szCs w:val="21"/>
        </w:rPr>
        <w:t>5</w:t>
      </w:r>
      <w:r w:rsidR="002E2B98" w:rsidRPr="00B679CE">
        <w:rPr>
          <w:rFonts w:ascii="Arial Unicode MS" w:hAnsi="Arial Unicode MS" w:cs="Arial"/>
          <w:kern w:val="0"/>
          <w:szCs w:val="21"/>
        </w:rPr>
        <w:t>、基金财产清算的期限为</w:t>
      </w:r>
      <w:r w:rsidR="002E2B98" w:rsidRPr="00B679CE">
        <w:rPr>
          <w:rFonts w:ascii="Arial Unicode MS" w:hAnsi="Arial Unicode MS" w:cs="Arial" w:hint="eastAsia"/>
          <w:kern w:val="0"/>
          <w:szCs w:val="21"/>
        </w:rPr>
        <w:t>6</w:t>
      </w:r>
      <w:r w:rsidR="002E2B98" w:rsidRPr="00B679CE">
        <w:rPr>
          <w:rFonts w:ascii="Arial Unicode MS" w:hAnsi="Arial Unicode MS" w:cs="Arial"/>
          <w:kern w:val="0"/>
          <w:szCs w:val="21"/>
        </w:rPr>
        <w:t>个月</w:t>
      </w:r>
      <w:r w:rsidR="002E2B98" w:rsidRPr="00B679CE">
        <w:rPr>
          <w:rFonts w:ascii="Arial Unicode MS" w:hAnsi="Arial Unicode MS" w:cs="Arial" w:hint="eastAsia"/>
          <w:kern w:val="0"/>
          <w:szCs w:val="21"/>
        </w:rPr>
        <w:t>，但因本基金所持证券的流动性受到限制而不能及时变现的，清算期限相应顺延</w:t>
      </w:r>
      <w:r w:rsidR="002E2B98" w:rsidRPr="00B679CE">
        <w:rPr>
          <w:rFonts w:ascii="Arial Unicode MS" w:hAnsi="Arial Unicode MS" w:cs="Arial"/>
          <w:kern w:val="0"/>
          <w:szCs w:val="21"/>
        </w:rPr>
        <w:t>。</w:t>
      </w:r>
    </w:p>
    <w:p w14:paraId="0455C2CB" w14:textId="77777777" w:rsidR="00EB6EA4" w:rsidRPr="00B679CE" w:rsidRDefault="00EB6EA4" w:rsidP="00C05F18">
      <w:pPr>
        <w:snapToGrid w:val="0"/>
        <w:spacing w:line="360" w:lineRule="auto"/>
        <w:ind w:firstLineChars="200" w:firstLine="422"/>
        <w:rPr>
          <w:rFonts w:ascii="Arial Unicode MS" w:hAnsi="Arial Unicode MS" w:cs="Arial"/>
          <w:b/>
          <w:szCs w:val="21"/>
        </w:rPr>
      </w:pPr>
      <w:r w:rsidRPr="00B679CE">
        <w:rPr>
          <w:rFonts w:ascii="Arial Unicode MS" w:hAnsi="Arial Unicode MS" w:cs="Arial" w:hint="eastAsia"/>
          <w:b/>
          <w:szCs w:val="21"/>
        </w:rPr>
        <w:t>四、清算费用</w:t>
      </w:r>
    </w:p>
    <w:p w14:paraId="691E8A89" w14:textId="77777777" w:rsidR="00EB6EA4" w:rsidRPr="00B679CE" w:rsidRDefault="00EB6EA4" w:rsidP="00EC0350">
      <w:pPr>
        <w:adjustRightInd w:val="0"/>
        <w:snapToGrid w:val="0"/>
        <w:spacing w:line="360" w:lineRule="auto"/>
        <w:ind w:firstLineChars="200" w:firstLine="420"/>
        <w:rPr>
          <w:rFonts w:ascii="Arial Unicode MS" w:hAnsi="Arial Unicode MS" w:cs="Arial"/>
          <w:kern w:val="0"/>
          <w:szCs w:val="21"/>
        </w:rPr>
      </w:pPr>
      <w:r w:rsidRPr="00B679CE">
        <w:rPr>
          <w:rFonts w:ascii="Arial Unicode MS" w:hAnsi="Arial Unicode MS" w:cs="Arial" w:hint="eastAsia"/>
          <w:kern w:val="0"/>
          <w:szCs w:val="21"/>
        </w:rPr>
        <w:t>清算费用是指基金财产清算小组在进行基金清算过程中发生的所有合理费用，清算费用由基金财产清算小组优先从基金</w:t>
      </w:r>
      <w:r w:rsidR="002E2B98" w:rsidRPr="00B679CE">
        <w:rPr>
          <w:rFonts w:ascii="Arial Unicode MS" w:hAnsi="Arial Unicode MS" w:cs="Arial" w:hint="eastAsia"/>
          <w:kern w:val="0"/>
          <w:szCs w:val="21"/>
        </w:rPr>
        <w:t>剩余</w:t>
      </w:r>
      <w:r w:rsidRPr="00B679CE">
        <w:rPr>
          <w:rFonts w:ascii="Arial Unicode MS" w:hAnsi="Arial Unicode MS" w:cs="Arial" w:hint="eastAsia"/>
          <w:kern w:val="0"/>
          <w:szCs w:val="21"/>
        </w:rPr>
        <w:t>财产中支付。</w:t>
      </w:r>
    </w:p>
    <w:p w14:paraId="53B58ABA" w14:textId="77777777" w:rsidR="00EB6EA4" w:rsidRPr="00B679CE" w:rsidRDefault="00EB6EA4" w:rsidP="00347BC6">
      <w:pPr>
        <w:snapToGrid w:val="0"/>
        <w:spacing w:line="360" w:lineRule="auto"/>
        <w:ind w:firstLineChars="200" w:firstLine="422"/>
        <w:rPr>
          <w:rFonts w:ascii="Arial Unicode MS" w:hAnsi="Arial Unicode MS" w:cs="Arial"/>
          <w:b/>
          <w:szCs w:val="21"/>
        </w:rPr>
      </w:pPr>
      <w:r w:rsidRPr="00B679CE">
        <w:rPr>
          <w:rFonts w:ascii="Arial Unicode MS" w:hAnsi="Arial Unicode MS" w:cs="Arial" w:hint="eastAsia"/>
          <w:b/>
          <w:szCs w:val="21"/>
        </w:rPr>
        <w:t>五、基金财产清算剩余资产的分配</w:t>
      </w:r>
    </w:p>
    <w:p w14:paraId="7697DD0E" w14:textId="77777777" w:rsidR="00EB6EA4" w:rsidRPr="00B679CE" w:rsidRDefault="00EB6EA4" w:rsidP="00EC0350">
      <w:pPr>
        <w:adjustRightInd w:val="0"/>
        <w:snapToGrid w:val="0"/>
        <w:spacing w:line="360" w:lineRule="auto"/>
        <w:ind w:firstLineChars="200" w:firstLine="420"/>
        <w:rPr>
          <w:rFonts w:ascii="Arial Unicode MS" w:hAnsi="Arial Unicode MS" w:cs="Arial"/>
          <w:kern w:val="0"/>
          <w:szCs w:val="21"/>
        </w:rPr>
      </w:pPr>
      <w:r w:rsidRPr="00B679CE">
        <w:rPr>
          <w:rFonts w:ascii="Arial Unicode MS" w:hAnsi="Arial Unicode MS" w:cs="Arial" w:hint="eastAsia"/>
          <w:kern w:val="0"/>
          <w:szCs w:val="21"/>
        </w:rPr>
        <w:t>依据基金财产清算的分配方案，将基金财产清算后的全部剩余资产扣除基金财产清算费用、交纳所欠税款并清偿基金债务后，按基金份额持有人持有的基金份额比例进行分配。</w:t>
      </w:r>
    </w:p>
    <w:p w14:paraId="3B0859F9" w14:textId="77777777" w:rsidR="00EB6EA4" w:rsidRPr="00B679CE" w:rsidRDefault="00EB6EA4" w:rsidP="00347BC6">
      <w:pPr>
        <w:snapToGrid w:val="0"/>
        <w:spacing w:line="360" w:lineRule="auto"/>
        <w:ind w:firstLineChars="200" w:firstLine="422"/>
        <w:rPr>
          <w:rFonts w:ascii="Arial Unicode MS" w:hAnsi="Arial Unicode MS" w:cs="Arial"/>
          <w:b/>
          <w:szCs w:val="21"/>
        </w:rPr>
      </w:pPr>
      <w:r w:rsidRPr="00B679CE">
        <w:rPr>
          <w:rFonts w:ascii="Arial Unicode MS" w:hAnsi="Arial Unicode MS" w:cs="Arial" w:hint="eastAsia"/>
          <w:b/>
          <w:szCs w:val="21"/>
        </w:rPr>
        <w:t>六、基金财产清算的公告</w:t>
      </w:r>
    </w:p>
    <w:p w14:paraId="4A7070E9" w14:textId="77777777" w:rsidR="00EB6EA4" w:rsidRPr="00B679CE" w:rsidRDefault="00EB6EA4" w:rsidP="00EC0350">
      <w:pPr>
        <w:adjustRightInd w:val="0"/>
        <w:snapToGrid w:val="0"/>
        <w:spacing w:line="360" w:lineRule="auto"/>
        <w:ind w:firstLineChars="200" w:firstLine="420"/>
        <w:rPr>
          <w:rFonts w:ascii="Arial Unicode MS" w:hAnsi="Arial Unicode MS" w:cs="Arial"/>
          <w:kern w:val="0"/>
          <w:szCs w:val="21"/>
        </w:rPr>
      </w:pPr>
      <w:r w:rsidRPr="00B679CE">
        <w:rPr>
          <w:rFonts w:ascii="Arial Unicode MS" w:hAnsi="Arial Unicode MS" w:cs="Arial" w:hint="eastAsia"/>
          <w:kern w:val="0"/>
          <w:szCs w:val="21"/>
        </w:rPr>
        <w:t>清算过程中的有关重大事项须及时公告；基金财产清算报告经会计师事务所审计并由律师事务所出具法律意见书后报中国证监会备案并公告。基金财产清算公告于基金财产清算报告报中国证监会备案后</w:t>
      </w:r>
      <w:r w:rsidRPr="00B679CE">
        <w:rPr>
          <w:rFonts w:ascii="Arial Unicode MS" w:hAnsi="Arial Unicode MS" w:cs="Arial" w:hint="eastAsia"/>
          <w:kern w:val="0"/>
          <w:szCs w:val="21"/>
        </w:rPr>
        <w:t>5</w:t>
      </w:r>
      <w:r w:rsidRPr="00B679CE">
        <w:rPr>
          <w:rFonts w:ascii="Arial Unicode MS" w:hAnsi="Arial Unicode MS" w:cs="Arial" w:hint="eastAsia"/>
          <w:kern w:val="0"/>
          <w:szCs w:val="21"/>
        </w:rPr>
        <w:t>个工作日内由基金财产清算小组进行公告。</w:t>
      </w:r>
    </w:p>
    <w:p w14:paraId="56A8711C" w14:textId="77777777" w:rsidR="00EB6EA4" w:rsidRPr="00B679CE" w:rsidRDefault="00EB6EA4" w:rsidP="00347BC6">
      <w:pPr>
        <w:snapToGrid w:val="0"/>
        <w:spacing w:line="360" w:lineRule="auto"/>
        <w:ind w:firstLineChars="200" w:firstLine="422"/>
        <w:rPr>
          <w:rFonts w:ascii="Arial Unicode MS" w:hAnsi="Arial Unicode MS" w:cs="Arial"/>
          <w:b/>
          <w:szCs w:val="21"/>
        </w:rPr>
      </w:pPr>
      <w:r w:rsidRPr="00B679CE">
        <w:rPr>
          <w:rFonts w:ascii="Arial Unicode MS" w:hAnsi="Arial Unicode MS" w:cs="Arial" w:hint="eastAsia"/>
          <w:b/>
          <w:szCs w:val="21"/>
        </w:rPr>
        <w:t>七、基金财产清算账册及文件的保存</w:t>
      </w:r>
    </w:p>
    <w:p w14:paraId="1708308B" w14:textId="77777777" w:rsidR="001C6AF3" w:rsidRPr="00B679CE" w:rsidRDefault="00EB6EA4" w:rsidP="001C6AF3">
      <w:pPr>
        <w:adjustRightInd w:val="0"/>
        <w:snapToGrid w:val="0"/>
        <w:spacing w:line="360" w:lineRule="auto"/>
        <w:ind w:firstLineChars="200" w:firstLine="420"/>
        <w:rPr>
          <w:rFonts w:ascii="Arial Unicode MS" w:hAnsi="Arial Unicode MS" w:cs="Arial"/>
          <w:kern w:val="0"/>
          <w:szCs w:val="21"/>
        </w:rPr>
      </w:pPr>
      <w:r w:rsidRPr="00B679CE">
        <w:rPr>
          <w:rFonts w:ascii="Arial Unicode MS" w:hAnsi="Arial Unicode MS" w:cs="Arial" w:hint="eastAsia"/>
          <w:kern w:val="0"/>
          <w:szCs w:val="21"/>
        </w:rPr>
        <w:t>基金财产清算账册及有关文件由基金托管人保存</w:t>
      </w:r>
      <w:r w:rsidRPr="00B679CE">
        <w:rPr>
          <w:rFonts w:ascii="Arial Unicode MS" w:hAnsi="Arial Unicode MS" w:cs="Arial" w:hint="eastAsia"/>
          <w:kern w:val="0"/>
          <w:szCs w:val="21"/>
        </w:rPr>
        <w:t>15</w:t>
      </w:r>
      <w:r w:rsidRPr="00B679CE">
        <w:rPr>
          <w:rFonts w:ascii="Arial Unicode MS" w:hAnsi="Arial Unicode MS" w:cs="Arial" w:hint="eastAsia"/>
          <w:kern w:val="0"/>
          <w:szCs w:val="21"/>
        </w:rPr>
        <w:t>年以上。</w:t>
      </w:r>
    </w:p>
    <w:p w14:paraId="303AF128" w14:textId="77777777" w:rsidR="00492608" w:rsidRPr="00B679CE" w:rsidRDefault="001C6AF3" w:rsidP="00EC0350">
      <w:pPr>
        <w:pStyle w:val="11"/>
        <w:snapToGrid w:val="0"/>
        <w:spacing w:before="0" w:after="0" w:line="360" w:lineRule="auto"/>
        <w:ind w:firstLineChars="150" w:firstLine="360"/>
        <w:rPr>
          <w:rFonts w:ascii="Arial Unicode MS" w:eastAsia="宋体" w:hAnsi="Arial Unicode MS" w:cs="Arial"/>
          <w:b/>
          <w:bCs/>
          <w:sz w:val="28"/>
          <w:szCs w:val="28"/>
          <w:lang w:eastAsia="zh-CN"/>
        </w:rPr>
      </w:pPr>
      <w:r w:rsidRPr="00B679CE">
        <w:rPr>
          <w:rFonts w:ascii="Arial Unicode MS" w:hAnsi="Arial Unicode MS" w:cs="Arial"/>
          <w:szCs w:val="21"/>
        </w:rPr>
        <w:br w:type="page"/>
      </w:r>
      <w:bookmarkStart w:id="129" w:name="_Toc214873607"/>
      <w:bookmarkStart w:id="130" w:name="_Toc317088155"/>
      <w:bookmarkStart w:id="131" w:name="_Toc317088552"/>
      <w:bookmarkStart w:id="132" w:name="_Toc320887657"/>
      <w:bookmarkStart w:id="133" w:name="_Toc335232706"/>
      <w:bookmarkStart w:id="134" w:name="_Toc386115315"/>
      <w:bookmarkEnd w:id="128"/>
      <w:r w:rsidR="00492608" w:rsidRPr="00B679CE">
        <w:rPr>
          <w:rFonts w:ascii="Arial Unicode MS" w:eastAsia="宋体" w:hAnsi="Arial Unicode MS" w:cs="Arial"/>
          <w:b/>
          <w:bCs/>
          <w:sz w:val="28"/>
          <w:szCs w:val="28"/>
        </w:rPr>
        <w:lastRenderedPageBreak/>
        <w:t>第</w:t>
      </w:r>
      <w:r w:rsidR="00492608" w:rsidRPr="00B679CE">
        <w:rPr>
          <w:rFonts w:ascii="Arial Unicode MS" w:eastAsia="宋体" w:hAnsi="Arial Unicode MS" w:cs="Arial" w:hint="eastAsia"/>
          <w:b/>
          <w:bCs/>
          <w:sz w:val="28"/>
          <w:szCs w:val="28"/>
        </w:rPr>
        <w:t>十八</w:t>
      </w:r>
      <w:r w:rsidR="00492608" w:rsidRPr="00B679CE">
        <w:rPr>
          <w:rFonts w:ascii="Arial Unicode MS" w:eastAsia="宋体" w:hAnsi="Arial Unicode MS" w:cs="Arial"/>
          <w:b/>
          <w:bCs/>
          <w:sz w:val="28"/>
          <w:szCs w:val="28"/>
        </w:rPr>
        <w:t>部分</w:t>
      </w:r>
      <w:r w:rsidR="00492608" w:rsidRPr="00B679CE">
        <w:rPr>
          <w:rFonts w:ascii="Arial Unicode MS" w:eastAsia="宋体" w:hAnsi="Arial Unicode MS" w:cs="Arial"/>
          <w:b/>
          <w:bCs/>
          <w:sz w:val="28"/>
          <w:szCs w:val="28"/>
        </w:rPr>
        <w:t xml:space="preserve">  </w:t>
      </w:r>
      <w:r w:rsidR="00492608" w:rsidRPr="00B679CE">
        <w:rPr>
          <w:rFonts w:ascii="Arial Unicode MS" w:eastAsia="宋体" w:hAnsi="Arial Unicode MS" w:cs="Arial"/>
          <w:b/>
          <w:bCs/>
          <w:sz w:val="28"/>
          <w:szCs w:val="28"/>
        </w:rPr>
        <w:t>基金合同的内容摘要</w:t>
      </w:r>
      <w:bookmarkEnd w:id="129"/>
      <w:bookmarkEnd w:id="130"/>
      <w:bookmarkEnd w:id="131"/>
      <w:bookmarkEnd w:id="132"/>
      <w:bookmarkEnd w:id="133"/>
      <w:bookmarkEnd w:id="134"/>
    </w:p>
    <w:p w14:paraId="604248E5" w14:textId="77777777" w:rsidR="001C6AF3" w:rsidRPr="00B679CE" w:rsidRDefault="001C6AF3" w:rsidP="0089775D">
      <w:pPr>
        <w:autoSpaceDE w:val="0"/>
        <w:autoSpaceDN w:val="0"/>
        <w:adjustRightInd w:val="0"/>
        <w:spacing w:line="360" w:lineRule="auto"/>
        <w:ind w:firstLineChars="200" w:firstLine="422"/>
        <w:jc w:val="left"/>
        <w:rPr>
          <w:rFonts w:ascii="Arial Unicode MS" w:hAnsi="Arial Unicode MS"/>
          <w:b/>
          <w:bCs/>
          <w:szCs w:val="21"/>
        </w:rPr>
      </w:pPr>
    </w:p>
    <w:p w14:paraId="69F37053" w14:textId="77777777" w:rsidR="0089775D" w:rsidRPr="00B679CE" w:rsidRDefault="0089775D" w:rsidP="0089775D">
      <w:pPr>
        <w:autoSpaceDE w:val="0"/>
        <w:autoSpaceDN w:val="0"/>
        <w:adjustRightInd w:val="0"/>
        <w:spacing w:line="360" w:lineRule="auto"/>
        <w:ind w:firstLineChars="200" w:firstLine="422"/>
        <w:jc w:val="left"/>
        <w:rPr>
          <w:rFonts w:ascii="Arial Unicode MS" w:hAnsi="Arial Unicode MS"/>
          <w:b/>
          <w:bCs/>
          <w:szCs w:val="21"/>
        </w:rPr>
      </w:pPr>
      <w:r w:rsidRPr="00B679CE">
        <w:rPr>
          <w:rFonts w:ascii="Arial Unicode MS" w:hAnsi="Arial Unicode MS" w:hint="eastAsia"/>
          <w:b/>
          <w:bCs/>
          <w:szCs w:val="21"/>
        </w:rPr>
        <w:t>一、基金份额持有人、基金管理人和基金托管人的权利、义务</w:t>
      </w:r>
    </w:p>
    <w:p w14:paraId="3B291903" w14:textId="77777777" w:rsidR="00BF27B8" w:rsidRPr="00B679CE" w:rsidRDefault="00BF27B8" w:rsidP="00E865F2">
      <w:pPr>
        <w:adjustRightInd w:val="0"/>
        <w:snapToGrid w:val="0"/>
        <w:spacing w:line="360" w:lineRule="auto"/>
        <w:ind w:firstLineChars="200" w:firstLine="420"/>
        <w:rPr>
          <w:rFonts w:ascii="Arial Unicode MS" w:hAnsi="Arial Unicode MS" w:cs="Arial"/>
          <w:kern w:val="0"/>
          <w:szCs w:val="21"/>
        </w:rPr>
      </w:pPr>
      <w:r w:rsidRPr="00B679CE">
        <w:rPr>
          <w:rFonts w:ascii="Arial Unicode MS" w:hAnsi="Arial Unicode MS" w:cs="Arial" w:hint="eastAsia"/>
          <w:kern w:val="0"/>
          <w:szCs w:val="21"/>
        </w:rPr>
        <w:t>（一）基金管理人的权利与义务</w:t>
      </w:r>
    </w:p>
    <w:p w14:paraId="27D1A012" w14:textId="77777777" w:rsidR="00832D28" w:rsidRPr="00832D28" w:rsidRDefault="00832D28" w:rsidP="00832D28">
      <w:pPr>
        <w:adjustRightInd w:val="0"/>
        <w:snapToGrid w:val="0"/>
        <w:spacing w:line="360" w:lineRule="auto"/>
        <w:ind w:firstLineChars="200" w:firstLine="420"/>
        <w:rPr>
          <w:rFonts w:ascii="Arial Unicode MS" w:hAnsi="Arial Unicode MS" w:cs="Arial"/>
          <w:kern w:val="0"/>
          <w:szCs w:val="21"/>
        </w:rPr>
      </w:pPr>
      <w:r w:rsidRPr="00832D28">
        <w:rPr>
          <w:rFonts w:ascii="Arial Unicode MS" w:hAnsi="Arial Unicode MS" w:cs="Arial" w:hint="eastAsia"/>
          <w:kern w:val="0"/>
          <w:szCs w:val="21"/>
        </w:rPr>
        <w:t>1</w:t>
      </w:r>
      <w:r w:rsidRPr="00832D28">
        <w:rPr>
          <w:rFonts w:ascii="Arial Unicode MS" w:hAnsi="Arial Unicode MS" w:cs="Arial" w:hint="eastAsia"/>
          <w:kern w:val="0"/>
          <w:szCs w:val="21"/>
        </w:rPr>
        <w:t>、根据《基金法》、《运作办法》及其他有关规定，基金管理人的权利包括但不限于：</w:t>
      </w:r>
    </w:p>
    <w:p w14:paraId="2FF68976" w14:textId="77777777" w:rsidR="00832D28" w:rsidRPr="00832D28" w:rsidRDefault="00832D28" w:rsidP="00832D28">
      <w:pPr>
        <w:adjustRightInd w:val="0"/>
        <w:snapToGrid w:val="0"/>
        <w:spacing w:line="360" w:lineRule="auto"/>
        <w:ind w:firstLineChars="200" w:firstLine="420"/>
        <w:rPr>
          <w:rFonts w:ascii="Arial Unicode MS" w:hAnsi="Arial Unicode MS" w:cs="Arial"/>
          <w:kern w:val="0"/>
          <w:szCs w:val="21"/>
        </w:rPr>
      </w:pPr>
      <w:r w:rsidRPr="00832D28">
        <w:rPr>
          <w:rFonts w:ascii="Arial Unicode MS" w:hAnsi="Arial Unicode MS" w:cs="Arial" w:hint="eastAsia"/>
          <w:kern w:val="0"/>
          <w:szCs w:val="21"/>
        </w:rPr>
        <w:t>（</w:t>
      </w:r>
      <w:r w:rsidRPr="00832D28">
        <w:rPr>
          <w:rFonts w:ascii="Arial Unicode MS" w:hAnsi="Arial Unicode MS" w:cs="Arial" w:hint="eastAsia"/>
          <w:kern w:val="0"/>
          <w:szCs w:val="21"/>
        </w:rPr>
        <w:t>1</w:t>
      </w:r>
      <w:r w:rsidRPr="00832D28">
        <w:rPr>
          <w:rFonts w:ascii="Arial Unicode MS" w:hAnsi="Arial Unicode MS" w:cs="Arial" w:hint="eastAsia"/>
          <w:kern w:val="0"/>
          <w:szCs w:val="21"/>
        </w:rPr>
        <w:t>）依法募集资金；</w:t>
      </w:r>
    </w:p>
    <w:p w14:paraId="2004532E" w14:textId="77777777" w:rsidR="00832D28" w:rsidRPr="00832D28" w:rsidRDefault="00832D28" w:rsidP="00832D28">
      <w:pPr>
        <w:adjustRightInd w:val="0"/>
        <w:snapToGrid w:val="0"/>
        <w:spacing w:line="360" w:lineRule="auto"/>
        <w:ind w:firstLineChars="200" w:firstLine="420"/>
        <w:rPr>
          <w:rFonts w:ascii="Arial Unicode MS" w:hAnsi="Arial Unicode MS" w:cs="Arial"/>
          <w:kern w:val="0"/>
          <w:szCs w:val="21"/>
        </w:rPr>
      </w:pPr>
      <w:r w:rsidRPr="00832D28">
        <w:rPr>
          <w:rFonts w:ascii="Arial Unicode MS" w:hAnsi="Arial Unicode MS" w:cs="Arial" w:hint="eastAsia"/>
          <w:kern w:val="0"/>
          <w:szCs w:val="21"/>
        </w:rPr>
        <w:t>（</w:t>
      </w:r>
      <w:r w:rsidRPr="00832D28">
        <w:rPr>
          <w:rFonts w:ascii="Arial Unicode MS" w:hAnsi="Arial Unicode MS" w:cs="Arial" w:hint="eastAsia"/>
          <w:kern w:val="0"/>
          <w:szCs w:val="21"/>
        </w:rPr>
        <w:t>2</w:t>
      </w:r>
      <w:r w:rsidRPr="00832D28">
        <w:rPr>
          <w:rFonts w:ascii="Arial Unicode MS" w:hAnsi="Arial Unicode MS" w:cs="Arial" w:hint="eastAsia"/>
          <w:kern w:val="0"/>
          <w:szCs w:val="21"/>
        </w:rPr>
        <w:t>）自基金合同生效之日起，根据法律法规和基金合同独立运用并管理基金财产；</w:t>
      </w:r>
    </w:p>
    <w:p w14:paraId="60F7C0FC" w14:textId="77777777" w:rsidR="00832D28" w:rsidRPr="00832D28" w:rsidRDefault="00832D28" w:rsidP="00832D28">
      <w:pPr>
        <w:adjustRightInd w:val="0"/>
        <w:snapToGrid w:val="0"/>
        <w:spacing w:line="360" w:lineRule="auto"/>
        <w:ind w:firstLineChars="200" w:firstLine="420"/>
        <w:rPr>
          <w:rFonts w:ascii="Arial Unicode MS" w:hAnsi="Arial Unicode MS" w:cs="Arial"/>
          <w:kern w:val="0"/>
          <w:szCs w:val="21"/>
        </w:rPr>
      </w:pPr>
      <w:r w:rsidRPr="00832D28">
        <w:rPr>
          <w:rFonts w:ascii="Arial Unicode MS" w:hAnsi="Arial Unicode MS" w:cs="Arial" w:hint="eastAsia"/>
          <w:kern w:val="0"/>
          <w:szCs w:val="21"/>
        </w:rPr>
        <w:t>（</w:t>
      </w:r>
      <w:r w:rsidRPr="00832D28">
        <w:rPr>
          <w:rFonts w:ascii="Arial Unicode MS" w:hAnsi="Arial Unicode MS" w:cs="Arial" w:hint="eastAsia"/>
          <w:kern w:val="0"/>
          <w:szCs w:val="21"/>
        </w:rPr>
        <w:t>3</w:t>
      </w:r>
      <w:r w:rsidRPr="00832D28">
        <w:rPr>
          <w:rFonts w:ascii="Arial Unicode MS" w:hAnsi="Arial Unicode MS" w:cs="Arial" w:hint="eastAsia"/>
          <w:kern w:val="0"/>
          <w:szCs w:val="21"/>
        </w:rPr>
        <w:t>）依照基金合同收取基金管理费以及法律法规规定或中国证监会批准的其他费用；</w:t>
      </w:r>
    </w:p>
    <w:p w14:paraId="1BB36302" w14:textId="77777777" w:rsidR="00832D28" w:rsidRPr="00832D28" w:rsidRDefault="00832D28" w:rsidP="00832D28">
      <w:pPr>
        <w:adjustRightInd w:val="0"/>
        <w:snapToGrid w:val="0"/>
        <w:spacing w:line="360" w:lineRule="auto"/>
        <w:ind w:firstLineChars="200" w:firstLine="420"/>
        <w:rPr>
          <w:rFonts w:ascii="Arial Unicode MS" w:hAnsi="Arial Unicode MS" w:cs="Arial"/>
          <w:kern w:val="0"/>
          <w:szCs w:val="21"/>
        </w:rPr>
      </w:pPr>
      <w:r w:rsidRPr="00832D28">
        <w:rPr>
          <w:rFonts w:ascii="Arial Unicode MS" w:hAnsi="Arial Unicode MS" w:cs="Arial" w:hint="eastAsia"/>
          <w:kern w:val="0"/>
          <w:szCs w:val="21"/>
        </w:rPr>
        <w:t>（</w:t>
      </w:r>
      <w:r w:rsidRPr="00832D28">
        <w:rPr>
          <w:rFonts w:ascii="Arial Unicode MS" w:hAnsi="Arial Unicode MS" w:cs="Arial" w:hint="eastAsia"/>
          <w:kern w:val="0"/>
          <w:szCs w:val="21"/>
        </w:rPr>
        <w:t>4</w:t>
      </w:r>
      <w:r w:rsidRPr="00832D28">
        <w:rPr>
          <w:rFonts w:ascii="Arial Unicode MS" w:hAnsi="Arial Unicode MS" w:cs="Arial" w:hint="eastAsia"/>
          <w:kern w:val="0"/>
          <w:szCs w:val="21"/>
        </w:rPr>
        <w:t>）销售基金份额；</w:t>
      </w:r>
    </w:p>
    <w:p w14:paraId="4BEA06F0" w14:textId="77777777" w:rsidR="00832D28" w:rsidRPr="00832D28" w:rsidRDefault="00832D28" w:rsidP="00832D28">
      <w:pPr>
        <w:adjustRightInd w:val="0"/>
        <w:snapToGrid w:val="0"/>
        <w:spacing w:line="360" w:lineRule="auto"/>
        <w:ind w:firstLineChars="200" w:firstLine="420"/>
        <w:rPr>
          <w:rFonts w:ascii="Arial Unicode MS" w:hAnsi="Arial Unicode MS" w:cs="Arial"/>
          <w:kern w:val="0"/>
          <w:szCs w:val="21"/>
        </w:rPr>
      </w:pPr>
      <w:r w:rsidRPr="00832D28">
        <w:rPr>
          <w:rFonts w:ascii="Arial Unicode MS" w:hAnsi="Arial Unicode MS" w:cs="Arial" w:hint="eastAsia"/>
          <w:kern w:val="0"/>
          <w:szCs w:val="21"/>
        </w:rPr>
        <w:t>（</w:t>
      </w:r>
      <w:r w:rsidRPr="00832D28">
        <w:rPr>
          <w:rFonts w:ascii="Arial Unicode MS" w:hAnsi="Arial Unicode MS" w:cs="Arial" w:hint="eastAsia"/>
          <w:kern w:val="0"/>
          <w:szCs w:val="21"/>
        </w:rPr>
        <w:t>5</w:t>
      </w:r>
      <w:r w:rsidRPr="00832D28">
        <w:rPr>
          <w:rFonts w:ascii="Arial Unicode MS" w:hAnsi="Arial Unicode MS" w:cs="Arial" w:hint="eastAsia"/>
          <w:kern w:val="0"/>
          <w:szCs w:val="21"/>
        </w:rPr>
        <w:t>）按照规定召集基金份额持有人大会；</w:t>
      </w:r>
    </w:p>
    <w:p w14:paraId="6C18FC67" w14:textId="77777777" w:rsidR="00832D28" w:rsidRPr="00832D28" w:rsidRDefault="00832D28" w:rsidP="00832D28">
      <w:pPr>
        <w:adjustRightInd w:val="0"/>
        <w:snapToGrid w:val="0"/>
        <w:spacing w:line="360" w:lineRule="auto"/>
        <w:ind w:firstLineChars="200" w:firstLine="420"/>
        <w:rPr>
          <w:rFonts w:ascii="Arial Unicode MS" w:hAnsi="Arial Unicode MS" w:cs="Arial"/>
          <w:kern w:val="0"/>
          <w:szCs w:val="21"/>
        </w:rPr>
      </w:pPr>
      <w:r w:rsidRPr="00832D28">
        <w:rPr>
          <w:rFonts w:ascii="Arial Unicode MS" w:hAnsi="Arial Unicode MS" w:cs="Arial" w:hint="eastAsia"/>
          <w:kern w:val="0"/>
          <w:szCs w:val="21"/>
        </w:rPr>
        <w:t>（</w:t>
      </w:r>
      <w:r w:rsidRPr="00832D28">
        <w:rPr>
          <w:rFonts w:ascii="Arial Unicode MS" w:hAnsi="Arial Unicode MS" w:cs="Arial" w:hint="eastAsia"/>
          <w:kern w:val="0"/>
          <w:szCs w:val="21"/>
        </w:rPr>
        <w:t>6</w:t>
      </w:r>
      <w:r w:rsidRPr="00832D28">
        <w:rPr>
          <w:rFonts w:ascii="Arial Unicode MS" w:hAnsi="Arial Unicode MS" w:cs="Arial" w:hint="eastAsia"/>
          <w:kern w:val="0"/>
          <w:szCs w:val="21"/>
        </w:rPr>
        <w:t>）依据基金合同及有关法律规定监督基金托管人，如认为基金托管人违反了基金合同及国家有关法律规定，应呈报中国证监会和其他监管部门，并采取必要措施保护基金投资者的利益；</w:t>
      </w:r>
    </w:p>
    <w:p w14:paraId="1597E5BE" w14:textId="77777777" w:rsidR="00832D28" w:rsidRPr="00832D28" w:rsidRDefault="00832D28" w:rsidP="00832D28">
      <w:pPr>
        <w:adjustRightInd w:val="0"/>
        <w:snapToGrid w:val="0"/>
        <w:spacing w:line="360" w:lineRule="auto"/>
        <w:ind w:firstLineChars="200" w:firstLine="420"/>
        <w:rPr>
          <w:rFonts w:ascii="Arial Unicode MS" w:hAnsi="Arial Unicode MS" w:cs="Arial"/>
          <w:kern w:val="0"/>
          <w:szCs w:val="21"/>
        </w:rPr>
      </w:pPr>
      <w:r w:rsidRPr="00832D28">
        <w:rPr>
          <w:rFonts w:ascii="Arial Unicode MS" w:hAnsi="Arial Unicode MS" w:cs="Arial" w:hint="eastAsia"/>
          <w:kern w:val="0"/>
          <w:szCs w:val="21"/>
        </w:rPr>
        <w:t>（</w:t>
      </w:r>
      <w:r w:rsidRPr="00832D28">
        <w:rPr>
          <w:rFonts w:ascii="Arial Unicode MS" w:hAnsi="Arial Unicode MS" w:cs="Arial" w:hint="eastAsia"/>
          <w:kern w:val="0"/>
          <w:szCs w:val="21"/>
        </w:rPr>
        <w:t>7</w:t>
      </w:r>
      <w:r w:rsidRPr="00832D28">
        <w:rPr>
          <w:rFonts w:ascii="Arial Unicode MS" w:hAnsi="Arial Unicode MS" w:cs="Arial" w:hint="eastAsia"/>
          <w:kern w:val="0"/>
          <w:szCs w:val="21"/>
        </w:rPr>
        <w:t>）在基金托管人更换时，提名新的基金托管人；</w:t>
      </w:r>
    </w:p>
    <w:p w14:paraId="7F557A45" w14:textId="77777777" w:rsidR="00832D28" w:rsidRPr="00832D28" w:rsidRDefault="00832D28" w:rsidP="00832D28">
      <w:pPr>
        <w:adjustRightInd w:val="0"/>
        <w:snapToGrid w:val="0"/>
        <w:spacing w:line="360" w:lineRule="auto"/>
        <w:ind w:firstLineChars="200" w:firstLine="420"/>
        <w:rPr>
          <w:rFonts w:ascii="Arial Unicode MS" w:hAnsi="Arial Unicode MS" w:cs="Arial"/>
          <w:kern w:val="0"/>
          <w:szCs w:val="21"/>
        </w:rPr>
      </w:pPr>
      <w:r w:rsidRPr="00832D28">
        <w:rPr>
          <w:rFonts w:ascii="Arial Unicode MS" w:hAnsi="Arial Unicode MS" w:cs="Arial" w:hint="eastAsia"/>
          <w:kern w:val="0"/>
          <w:szCs w:val="21"/>
        </w:rPr>
        <w:t>（</w:t>
      </w:r>
      <w:r w:rsidRPr="00832D28">
        <w:rPr>
          <w:rFonts w:ascii="Arial Unicode MS" w:hAnsi="Arial Unicode MS" w:cs="Arial" w:hint="eastAsia"/>
          <w:kern w:val="0"/>
          <w:szCs w:val="21"/>
        </w:rPr>
        <w:t>8</w:t>
      </w:r>
      <w:r w:rsidRPr="00832D28">
        <w:rPr>
          <w:rFonts w:ascii="Arial Unicode MS" w:hAnsi="Arial Unicode MS" w:cs="Arial" w:hint="eastAsia"/>
          <w:kern w:val="0"/>
          <w:szCs w:val="21"/>
        </w:rPr>
        <w:t>）选择、更换基金销售机构，对基金销售机构的相关行为进行监督和处理；</w:t>
      </w:r>
      <w:r w:rsidRPr="00832D28">
        <w:rPr>
          <w:rFonts w:ascii="Arial Unicode MS" w:hAnsi="Arial Unicode MS" w:cs="Arial" w:hint="eastAsia"/>
          <w:kern w:val="0"/>
          <w:szCs w:val="21"/>
        </w:rPr>
        <w:t xml:space="preserve"> </w:t>
      </w:r>
    </w:p>
    <w:p w14:paraId="0D409784" w14:textId="77777777" w:rsidR="00832D28" w:rsidRPr="00832D28" w:rsidRDefault="00832D28" w:rsidP="00832D28">
      <w:pPr>
        <w:adjustRightInd w:val="0"/>
        <w:snapToGrid w:val="0"/>
        <w:spacing w:line="360" w:lineRule="auto"/>
        <w:ind w:firstLineChars="200" w:firstLine="420"/>
        <w:rPr>
          <w:rFonts w:ascii="Arial Unicode MS" w:hAnsi="Arial Unicode MS" w:cs="Arial"/>
          <w:kern w:val="0"/>
          <w:szCs w:val="21"/>
        </w:rPr>
      </w:pPr>
      <w:r w:rsidRPr="00832D28">
        <w:rPr>
          <w:rFonts w:ascii="Arial Unicode MS" w:hAnsi="Arial Unicode MS" w:cs="Arial" w:hint="eastAsia"/>
          <w:kern w:val="0"/>
          <w:szCs w:val="21"/>
        </w:rPr>
        <w:t>（</w:t>
      </w:r>
      <w:r w:rsidRPr="00832D28">
        <w:rPr>
          <w:rFonts w:ascii="Arial Unicode MS" w:hAnsi="Arial Unicode MS" w:cs="Arial" w:hint="eastAsia"/>
          <w:kern w:val="0"/>
          <w:szCs w:val="21"/>
        </w:rPr>
        <w:t>9</w:t>
      </w:r>
      <w:r w:rsidRPr="00832D28">
        <w:rPr>
          <w:rFonts w:ascii="Arial Unicode MS" w:hAnsi="Arial Unicode MS" w:cs="Arial" w:hint="eastAsia"/>
          <w:kern w:val="0"/>
          <w:szCs w:val="21"/>
        </w:rPr>
        <w:t>）担任或委托其他符合条件的机构担任基金登记机构办理基金登记业务并获得基金合同规定的费用；</w:t>
      </w:r>
      <w:r w:rsidRPr="00832D28">
        <w:rPr>
          <w:rFonts w:ascii="Arial Unicode MS" w:hAnsi="Arial Unicode MS" w:cs="Arial" w:hint="eastAsia"/>
          <w:kern w:val="0"/>
          <w:szCs w:val="21"/>
        </w:rPr>
        <w:t xml:space="preserve"> </w:t>
      </w:r>
    </w:p>
    <w:p w14:paraId="02014C8B" w14:textId="77777777" w:rsidR="00832D28" w:rsidRPr="00832D28" w:rsidRDefault="00832D28" w:rsidP="00832D28">
      <w:pPr>
        <w:adjustRightInd w:val="0"/>
        <w:snapToGrid w:val="0"/>
        <w:spacing w:line="360" w:lineRule="auto"/>
        <w:ind w:firstLineChars="200" w:firstLine="420"/>
        <w:rPr>
          <w:rFonts w:ascii="Arial Unicode MS" w:hAnsi="Arial Unicode MS" w:cs="Arial"/>
          <w:kern w:val="0"/>
          <w:szCs w:val="21"/>
        </w:rPr>
      </w:pPr>
      <w:r w:rsidRPr="00832D28">
        <w:rPr>
          <w:rFonts w:ascii="Arial Unicode MS" w:hAnsi="Arial Unicode MS" w:cs="Arial" w:hint="eastAsia"/>
          <w:kern w:val="0"/>
          <w:szCs w:val="21"/>
        </w:rPr>
        <w:t>（</w:t>
      </w:r>
      <w:r w:rsidRPr="00832D28">
        <w:rPr>
          <w:rFonts w:ascii="Arial Unicode MS" w:hAnsi="Arial Unicode MS" w:cs="Arial" w:hint="eastAsia"/>
          <w:kern w:val="0"/>
          <w:szCs w:val="21"/>
        </w:rPr>
        <w:t>10</w:t>
      </w:r>
      <w:r w:rsidRPr="00832D28">
        <w:rPr>
          <w:rFonts w:ascii="Arial Unicode MS" w:hAnsi="Arial Unicode MS" w:cs="Arial" w:hint="eastAsia"/>
          <w:kern w:val="0"/>
          <w:szCs w:val="21"/>
        </w:rPr>
        <w:t>）依据基金合同及有关法律规定决定基金收益的分配方案；</w:t>
      </w:r>
      <w:r w:rsidRPr="00832D28">
        <w:rPr>
          <w:rFonts w:ascii="Arial Unicode MS" w:hAnsi="Arial Unicode MS" w:cs="Arial" w:hint="eastAsia"/>
          <w:kern w:val="0"/>
          <w:szCs w:val="21"/>
        </w:rPr>
        <w:tab/>
      </w:r>
    </w:p>
    <w:p w14:paraId="06E21CB5" w14:textId="77777777" w:rsidR="00832D28" w:rsidRPr="00832D28" w:rsidRDefault="00832D28" w:rsidP="00832D28">
      <w:pPr>
        <w:adjustRightInd w:val="0"/>
        <w:snapToGrid w:val="0"/>
        <w:spacing w:line="360" w:lineRule="auto"/>
        <w:ind w:firstLineChars="200" w:firstLine="420"/>
        <w:rPr>
          <w:rFonts w:ascii="Arial Unicode MS" w:hAnsi="Arial Unicode MS" w:cs="Arial"/>
          <w:kern w:val="0"/>
          <w:szCs w:val="21"/>
        </w:rPr>
      </w:pPr>
      <w:r w:rsidRPr="00832D28">
        <w:rPr>
          <w:rFonts w:ascii="Arial Unicode MS" w:hAnsi="Arial Unicode MS" w:cs="Arial" w:hint="eastAsia"/>
          <w:kern w:val="0"/>
          <w:szCs w:val="21"/>
        </w:rPr>
        <w:t>（</w:t>
      </w:r>
      <w:r w:rsidRPr="00832D28">
        <w:rPr>
          <w:rFonts w:ascii="Arial Unicode MS" w:hAnsi="Arial Unicode MS" w:cs="Arial" w:hint="eastAsia"/>
          <w:kern w:val="0"/>
          <w:szCs w:val="21"/>
        </w:rPr>
        <w:t>11</w:t>
      </w:r>
      <w:r w:rsidRPr="00832D28">
        <w:rPr>
          <w:rFonts w:ascii="Arial Unicode MS" w:hAnsi="Arial Unicode MS" w:cs="Arial" w:hint="eastAsia"/>
          <w:kern w:val="0"/>
          <w:szCs w:val="21"/>
        </w:rPr>
        <w:t>）在基金合同约定的范围内，拒绝或暂停受理申购、赎回与转换申请；</w:t>
      </w:r>
      <w:r w:rsidRPr="00832D28">
        <w:rPr>
          <w:rFonts w:ascii="Arial Unicode MS" w:hAnsi="Arial Unicode MS" w:cs="Arial" w:hint="eastAsia"/>
          <w:kern w:val="0"/>
          <w:szCs w:val="21"/>
        </w:rPr>
        <w:t xml:space="preserve"> </w:t>
      </w:r>
    </w:p>
    <w:p w14:paraId="2B7405AD" w14:textId="77777777" w:rsidR="00832D28" w:rsidRPr="00832D28" w:rsidRDefault="00832D28" w:rsidP="00832D28">
      <w:pPr>
        <w:adjustRightInd w:val="0"/>
        <w:snapToGrid w:val="0"/>
        <w:spacing w:line="360" w:lineRule="auto"/>
        <w:ind w:firstLineChars="200" w:firstLine="420"/>
        <w:rPr>
          <w:rFonts w:ascii="Arial Unicode MS" w:hAnsi="Arial Unicode MS" w:cs="Arial"/>
          <w:kern w:val="0"/>
          <w:szCs w:val="21"/>
        </w:rPr>
      </w:pPr>
      <w:r w:rsidRPr="00832D28">
        <w:rPr>
          <w:rFonts w:ascii="Arial Unicode MS" w:hAnsi="Arial Unicode MS" w:cs="Arial" w:hint="eastAsia"/>
          <w:kern w:val="0"/>
          <w:szCs w:val="21"/>
        </w:rPr>
        <w:t>（</w:t>
      </w:r>
      <w:r w:rsidRPr="00832D28">
        <w:rPr>
          <w:rFonts w:ascii="Arial Unicode MS" w:hAnsi="Arial Unicode MS" w:cs="Arial" w:hint="eastAsia"/>
          <w:kern w:val="0"/>
          <w:szCs w:val="21"/>
        </w:rPr>
        <w:t>12</w:t>
      </w:r>
      <w:r w:rsidRPr="00832D28">
        <w:rPr>
          <w:rFonts w:ascii="Arial Unicode MS" w:hAnsi="Arial Unicode MS" w:cs="Arial" w:hint="eastAsia"/>
          <w:kern w:val="0"/>
          <w:szCs w:val="21"/>
        </w:rPr>
        <w:t>）依照法律法规为基金的利益对被投资公司行使股东权利，为基金的利益行使因基金财产投资于证券所产生的权利；</w:t>
      </w:r>
      <w:r w:rsidRPr="00832D28">
        <w:rPr>
          <w:rFonts w:ascii="Arial Unicode MS" w:hAnsi="Arial Unicode MS" w:cs="Arial" w:hint="eastAsia"/>
          <w:kern w:val="0"/>
          <w:szCs w:val="21"/>
        </w:rPr>
        <w:tab/>
      </w:r>
    </w:p>
    <w:p w14:paraId="1D0A97FB" w14:textId="77777777" w:rsidR="00832D28" w:rsidRPr="00832D28" w:rsidRDefault="00832D28" w:rsidP="00832D28">
      <w:pPr>
        <w:adjustRightInd w:val="0"/>
        <w:snapToGrid w:val="0"/>
        <w:spacing w:line="360" w:lineRule="auto"/>
        <w:ind w:firstLineChars="200" w:firstLine="420"/>
        <w:rPr>
          <w:rFonts w:ascii="Arial Unicode MS" w:hAnsi="Arial Unicode MS" w:cs="Arial"/>
          <w:kern w:val="0"/>
          <w:szCs w:val="21"/>
        </w:rPr>
      </w:pPr>
      <w:r w:rsidRPr="00832D28">
        <w:rPr>
          <w:rFonts w:ascii="Arial Unicode MS" w:hAnsi="Arial Unicode MS" w:cs="Arial" w:hint="eastAsia"/>
          <w:kern w:val="0"/>
          <w:szCs w:val="21"/>
        </w:rPr>
        <w:t>（</w:t>
      </w:r>
      <w:r w:rsidRPr="00832D28">
        <w:rPr>
          <w:rFonts w:ascii="Arial Unicode MS" w:hAnsi="Arial Unicode MS" w:cs="Arial" w:hint="eastAsia"/>
          <w:kern w:val="0"/>
          <w:szCs w:val="21"/>
        </w:rPr>
        <w:t>13</w:t>
      </w:r>
      <w:r w:rsidRPr="00832D28">
        <w:rPr>
          <w:rFonts w:ascii="Arial Unicode MS" w:hAnsi="Arial Unicode MS" w:cs="Arial" w:hint="eastAsia"/>
          <w:kern w:val="0"/>
          <w:szCs w:val="21"/>
        </w:rPr>
        <w:t>）以基金管理人的名义，代表基金份额持有人的利益行使诉讼权利或者实施其他法律行为；</w:t>
      </w:r>
      <w:r w:rsidRPr="00832D28">
        <w:rPr>
          <w:rFonts w:ascii="Arial Unicode MS" w:hAnsi="Arial Unicode MS" w:cs="Arial" w:hint="eastAsia"/>
          <w:kern w:val="0"/>
          <w:szCs w:val="21"/>
        </w:rPr>
        <w:tab/>
      </w:r>
    </w:p>
    <w:p w14:paraId="3A75301E" w14:textId="77777777" w:rsidR="00832D28" w:rsidRPr="00832D28" w:rsidRDefault="00832D28" w:rsidP="00832D28">
      <w:pPr>
        <w:adjustRightInd w:val="0"/>
        <w:snapToGrid w:val="0"/>
        <w:spacing w:line="360" w:lineRule="auto"/>
        <w:ind w:firstLineChars="200" w:firstLine="420"/>
        <w:rPr>
          <w:rFonts w:ascii="Arial Unicode MS" w:hAnsi="Arial Unicode MS" w:cs="Arial"/>
          <w:kern w:val="0"/>
          <w:szCs w:val="21"/>
        </w:rPr>
      </w:pPr>
      <w:r w:rsidRPr="00832D28">
        <w:rPr>
          <w:rFonts w:ascii="Arial Unicode MS" w:hAnsi="Arial Unicode MS" w:cs="Arial" w:hint="eastAsia"/>
          <w:kern w:val="0"/>
          <w:szCs w:val="21"/>
        </w:rPr>
        <w:t>（</w:t>
      </w:r>
      <w:r w:rsidRPr="00832D28">
        <w:rPr>
          <w:rFonts w:ascii="Arial Unicode MS" w:hAnsi="Arial Unicode MS" w:cs="Arial" w:hint="eastAsia"/>
          <w:kern w:val="0"/>
          <w:szCs w:val="21"/>
        </w:rPr>
        <w:t>14</w:t>
      </w:r>
      <w:r w:rsidRPr="00832D28">
        <w:rPr>
          <w:rFonts w:ascii="Arial Unicode MS" w:hAnsi="Arial Unicode MS" w:cs="Arial" w:hint="eastAsia"/>
          <w:kern w:val="0"/>
          <w:szCs w:val="21"/>
        </w:rPr>
        <w:t>）选择、更换律师事务所、会计师事务所、证券经纪商或其他为基金提供服务的外部机构；</w:t>
      </w:r>
      <w:r w:rsidRPr="00832D28">
        <w:rPr>
          <w:rFonts w:ascii="Arial Unicode MS" w:hAnsi="Arial Unicode MS" w:cs="Arial" w:hint="eastAsia"/>
          <w:kern w:val="0"/>
          <w:szCs w:val="21"/>
        </w:rPr>
        <w:tab/>
      </w:r>
    </w:p>
    <w:p w14:paraId="3CC3CC5F" w14:textId="77777777" w:rsidR="00832D28" w:rsidRPr="00832D28" w:rsidRDefault="00832D28" w:rsidP="00832D28">
      <w:pPr>
        <w:adjustRightInd w:val="0"/>
        <w:snapToGrid w:val="0"/>
        <w:spacing w:line="360" w:lineRule="auto"/>
        <w:ind w:firstLineChars="200" w:firstLine="420"/>
        <w:rPr>
          <w:rFonts w:ascii="Arial Unicode MS" w:hAnsi="Arial Unicode MS" w:cs="Arial"/>
          <w:kern w:val="0"/>
          <w:szCs w:val="21"/>
        </w:rPr>
      </w:pPr>
      <w:r w:rsidRPr="00832D28">
        <w:rPr>
          <w:rFonts w:ascii="Arial Unicode MS" w:hAnsi="Arial Unicode MS" w:cs="Arial" w:hint="eastAsia"/>
          <w:kern w:val="0"/>
          <w:szCs w:val="21"/>
        </w:rPr>
        <w:t>（</w:t>
      </w:r>
      <w:r w:rsidRPr="00832D28">
        <w:rPr>
          <w:rFonts w:ascii="Arial Unicode MS" w:hAnsi="Arial Unicode MS" w:cs="Arial" w:hint="eastAsia"/>
          <w:kern w:val="0"/>
          <w:szCs w:val="21"/>
        </w:rPr>
        <w:t>15</w:t>
      </w:r>
      <w:r w:rsidRPr="00832D28">
        <w:rPr>
          <w:rFonts w:ascii="Arial Unicode MS" w:hAnsi="Arial Unicode MS" w:cs="Arial" w:hint="eastAsia"/>
          <w:kern w:val="0"/>
          <w:szCs w:val="21"/>
        </w:rPr>
        <w:t>）在符合有关法律、法规的前提下，制订和调整有关基金认购、申购、赎回、转换、定期定额投资和</w:t>
      </w:r>
      <w:proofErr w:type="gramStart"/>
      <w:r w:rsidRPr="00832D28">
        <w:rPr>
          <w:rFonts w:ascii="Arial Unicode MS" w:hAnsi="Arial Unicode MS" w:cs="Arial" w:hint="eastAsia"/>
          <w:kern w:val="0"/>
          <w:szCs w:val="21"/>
        </w:rPr>
        <w:t>非交易</w:t>
      </w:r>
      <w:proofErr w:type="gramEnd"/>
      <w:r w:rsidRPr="00832D28">
        <w:rPr>
          <w:rFonts w:ascii="Arial Unicode MS" w:hAnsi="Arial Unicode MS" w:cs="Arial" w:hint="eastAsia"/>
          <w:kern w:val="0"/>
          <w:szCs w:val="21"/>
        </w:rPr>
        <w:t>过户等业务规则；</w:t>
      </w:r>
    </w:p>
    <w:p w14:paraId="3E843606" w14:textId="77777777" w:rsidR="00832D28" w:rsidRPr="00832D28" w:rsidRDefault="00832D28" w:rsidP="00832D28">
      <w:pPr>
        <w:adjustRightInd w:val="0"/>
        <w:snapToGrid w:val="0"/>
        <w:spacing w:line="360" w:lineRule="auto"/>
        <w:ind w:firstLineChars="200" w:firstLine="420"/>
        <w:rPr>
          <w:rFonts w:ascii="Arial Unicode MS" w:hAnsi="Arial Unicode MS" w:cs="Arial"/>
          <w:kern w:val="0"/>
          <w:szCs w:val="21"/>
        </w:rPr>
      </w:pPr>
      <w:r w:rsidRPr="00832D28">
        <w:rPr>
          <w:rFonts w:ascii="Arial Unicode MS" w:hAnsi="Arial Unicode MS" w:cs="Arial" w:hint="eastAsia"/>
          <w:kern w:val="0"/>
          <w:szCs w:val="21"/>
        </w:rPr>
        <w:t>（</w:t>
      </w:r>
      <w:r w:rsidRPr="00832D28">
        <w:rPr>
          <w:rFonts w:ascii="Arial Unicode MS" w:hAnsi="Arial Unicode MS" w:cs="Arial" w:hint="eastAsia"/>
          <w:kern w:val="0"/>
          <w:szCs w:val="21"/>
        </w:rPr>
        <w:t>16</w:t>
      </w:r>
      <w:r w:rsidRPr="00832D28">
        <w:rPr>
          <w:rFonts w:ascii="Arial Unicode MS" w:hAnsi="Arial Unicode MS" w:cs="Arial" w:hint="eastAsia"/>
          <w:kern w:val="0"/>
          <w:szCs w:val="21"/>
        </w:rPr>
        <w:t>）法律法规及中国证监会规定的和基金合同约定的其他权利。</w:t>
      </w:r>
    </w:p>
    <w:p w14:paraId="71195207" w14:textId="77777777" w:rsidR="00832D28" w:rsidRPr="00832D28" w:rsidRDefault="00832D28" w:rsidP="00832D28">
      <w:pPr>
        <w:adjustRightInd w:val="0"/>
        <w:snapToGrid w:val="0"/>
        <w:spacing w:line="360" w:lineRule="auto"/>
        <w:ind w:firstLineChars="200" w:firstLine="420"/>
        <w:rPr>
          <w:rFonts w:ascii="Arial Unicode MS" w:hAnsi="Arial Unicode MS" w:cs="Arial"/>
          <w:kern w:val="0"/>
          <w:szCs w:val="21"/>
        </w:rPr>
      </w:pPr>
      <w:r w:rsidRPr="00832D28">
        <w:rPr>
          <w:rFonts w:ascii="Arial Unicode MS" w:hAnsi="Arial Unicode MS" w:cs="Arial" w:hint="eastAsia"/>
          <w:kern w:val="0"/>
          <w:szCs w:val="21"/>
        </w:rPr>
        <w:lastRenderedPageBreak/>
        <w:t>2</w:t>
      </w:r>
      <w:r w:rsidRPr="00832D28">
        <w:rPr>
          <w:rFonts w:ascii="Arial Unicode MS" w:hAnsi="Arial Unicode MS" w:cs="Arial" w:hint="eastAsia"/>
          <w:kern w:val="0"/>
          <w:szCs w:val="21"/>
        </w:rPr>
        <w:t>、根据《基金法》、《运作办法》及其他有关规定，基金管理人的义务包括但不限于：</w:t>
      </w:r>
    </w:p>
    <w:p w14:paraId="736CCC2D" w14:textId="77777777" w:rsidR="00832D28" w:rsidRPr="00832D28" w:rsidRDefault="00832D28" w:rsidP="00832D28">
      <w:pPr>
        <w:adjustRightInd w:val="0"/>
        <w:snapToGrid w:val="0"/>
        <w:spacing w:line="360" w:lineRule="auto"/>
        <w:ind w:firstLineChars="200" w:firstLine="420"/>
        <w:rPr>
          <w:rFonts w:ascii="Arial Unicode MS" w:hAnsi="Arial Unicode MS" w:cs="Arial"/>
          <w:kern w:val="0"/>
          <w:szCs w:val="21"/>
        </w:rPr>
      </w:pPr>
      <w:r w:rsidRPr="00832D28">
        <w:rPr>
          <w:rFonts w:ascii="Arial Unicode MS" w:hAnsi="Arial Unicode MS" w:cs="Arial" w:hint="eastAsia"/>
          <w:kern w:val="0"/>
          <w:szCs w:val="21"/>
        </w:rPr>
        <w:t>（</w:t>
      </w:r>
      <w:r w:rsidRPr="00832D28">
        <w:rPr>
          <w:rFonts w:ascii="Arial Unicode MS" w:hAnsi="Arial Unicode MS" w:cs="Arial" w:hint="eastAsia"/>
          <w:kern w:val="0"/>
          <w:szCs w:val="21"/>
        </w:rPr>
        <w:t>1</w:t>
      </w:r>
      <w:r w:rsidRPr="00832D28">
        <w:rPr>
          <w:rFonts w:ascii="Arial Unicode MS" w:hAnsi="Arial Unicode MS" w:cs="Arial" w:hint="eastAsia"/>
          <w:kern w:val="0"/>
          <w:szCs w:val="21"/>
        </w:rPr>
        <w:t>）依法募集资金，办理或者委托经中国证监会认定的其他机构代为办理基金份额的发售、申购、赎回和登记事宜；</w:t>
      </w:r>
    </w:p>
    <w:p w14:paraId="2FE1E172" w14:textId="77777777" w:rsidR="00832D28" w:rsidRPr="00832D28" w:rsidRDefault="00832D28" w:rsidP="00832D28">
      <w:pPr>
        <w:adjustRightInd w:val="0"/>
        <w:snapToGrid w:val="0"/>
        <w:spacing w:line="360" w:lineRule="auto"/>
        <w:ind w:firstLineChars="200" w:firstLine="420"/>
        <w:rPr>
          <w:rFonts w:ascii="Arial Unicode MS" w:hAnsi="Arial Unicode MS" w:cs="Arial"/>
          <w:kern w:val="0"/>
          <w:szCs w:val="21"/>
        </w:rPr>
      </w:pPr>
      <w:r w:rsidRPr="00832D28">
        <w:rPr>
          <w:rFonts w:ascii="Arial Unicode MS" w:hAnsi="Arial Unicode MS" w:cs="Arial" w:hint="eastAsia"/>
          <w:kern w:val="0"/>
          <w:szCs w:val="21"/>
        </w:rPr>
        <w:t>（</w:t>
      </w:r>
      <w:r w:rsidRPr="00832D28">
        <w:rPr>
          <w:rFonts w:ascii="Arial Unicode MS" w:hAnsi="Arial Unicode MS" w:cs="Arial" w:hint="eastAsia"/>
          <w:kern w:val="0"/>
          <w:szCs w:val="21"/>
        </w:rPr>
        <w:t>2</w:t>
      </w:r>
      <w:r w:rsidRPr="00832D28">
        <w:rPr>
          <w:rFonts w:ascii="Arial Unicode MS" w:hAnsi="Arial Unicode MS" w:cs="Arial" w:hint="eastAsia"/>
          <w:kern w:val="0"/>
          <w:szCs w:val="21"/>
        </w:rPr>
        <w:t>）办理基金备案手续；</w:t>
      </w:r>
    </w:p>
    <w:p w14:paraId="07929913" w14:textId="77777777" w:rsidR="00832D28" w:rsidRPr="00832D28" w:rsidRDefault="00832D28" w:rsidP="00832D28">
      <w:pPr>
        <w:adjustRightInd w:val="0"/>
        <w:snapToGrid w:val="0"/>
        <w:spacing w:line="360" w:lineRule="auto"/>
        <w:ind w:firstLineChars="200" w:firstLine="420"/>
        <w:rPr>
          <w:rFonts w:ascii="Arial Unicode MS" w:hAnsi="Arial Unicode MS" w:cs="Arial"/>
          <w:kern w:val="0"/>
          <w:szCs w:val="21"/>
        </w:rPr>
      </w:pPr>
      <w:r w:rsidRPr="00832D28">
        <w:rPr>
          <w:rFonts w:ascii="Arial Unicode MS" w:hAnsi="Arial Unicode MS" w:cs="Arial" w:hint="eastAsia"/>
          <w:kern w:val="0"/>
          <w:szCs w:val="21"/>
        </w:rPr>
        <w:t>（</w:t>
      </w:r>
      <w:r w:rsidRPr="00832D28">
        <w:rPr>
          <w:rFonts w:ascii="Arial Unicode MS" w:hAnsi="Arial Unicode MS" w:cs="Arial" w:hint="eastAsia"/>
          <w:kern w:val="0"/>
          <w:szCs w:val="21"/>
        </w:rPr>
        <w:t>3</w:t>
      </w:r>
      <w:r w:rsidRPr="00832D28">
        <w:rPr>
          <w:rFonts w:ascii="Arial Unicode MS" w:hAnsi="Arial Unicode MS" w:cs="Arial" w:hint="eastAsia"/>
          <w:kern w:val="0"/>
          <w:szCs w:val="21"/>
        </w:rPr>
        <w:t>）自基金合同生效之日起，以诚实信用、谨慎勤勉的原则管理和运用基金财产；</w:t>
      </w:r>
    </w:p>
    <w:p w14:paraId="1E072C65" w14:textId="77777777" w:rsidR="00832D28" w:rsidRPr="00832D28" w:rsidRDefault="00832D28" w:rsidP="00832D28">
      <w:pPr>
        <w:adjustRightInd w:val="0"/>
        <w:snapToGrid w:val="0"/>
        <w:spacing w:line="360" w:lineRule="auto"/>
        <w:ind w:firstLineChars="200" w:firstLine="420"/>
        <w:rPr>
          <w:rFonts w:ascii="Arial Unicode MS" w:hAnsi="Arial Unicode MS" w:cs="Arial"/>
          <w:kern w:val="0"/>
          <w:szCs w:val="21"/>
        </w:rPr>
      </w:pPr>
      <w:r w:rsidRPr="00832D28">
        <w:rPr>
          <w:rFonts w:ascii="Arial Unicode MS" w:hAnsi="Arial Unicode MS" w:cs="Arial" w:hint="eastAsia"/>
          <w:kern w:val="0"/>
          <w:szCs w:val="21"/>
        </w:rPr>
        <w:t>（</w:t>
      </w:r>
      <w:r w:rsidRPr="00832D28">
        <w:rPr>
          <w:rFonts w:ascii="Arial Unicode MS" w:hAnsi="Arial Unicode MS" w:cs="Arial" w:hint="eastAsia"/>
          <w:kern w:val="0"/>
          <w:szCs w:val="21"/>
        </w:rPr>
        <w:t>4</w:t>
      </w:r>
      <w:r w:rsidRPr="00832D28">
        <w:rPr>
          <w:rFonts w:ascii="Arial Unicode MS" w:hAnsi="Arial Unicode MS" w:cs="Arial" w:hint="eastAsia"/>
          <w:kern w:val="0"/>
          <w:szCs w:val="21"/>
        </w:rPr>
        <w:t>）配备足够的具有专业资格的人员进行基金投资分析、决策，以专业化的经营方式管理和运作基金财产；</w:t>
      </w:r>
    </w:p>
    <w:p w14:paraId="143EE4E7" w14:textId="77777777" w:rsidR="00832D28" w:rsidRPr="00832D28" w:rsidRDefault="00832D28" w:rsidP="00832D28">
      <w:pPr>
        <w:adjustRightInd w:val="0"/>
        <w:snapToGrid w:val="0"/>
        <w:spacing w:line="360" w:lineRule="auto"/>
        <w:ind w:firstLineChars="200" w:firstLine="420"/>
        <w:rPr>
          <w:rFonts w:ascii="Arial Unicode MS" w:hAnsi="Arial Unicode MS" w:cs="Arial"/>
          <w:kern w:val="0"/>
          <w:szCs w:val="21"/>
        </w:rPr>
      </w:pPr>
      <w:r w:rsidRPr="00832D28">
        <w:rPr>
          <w:rFonts w:ascii="Arial Unicode MS" w:hAnsi="Arial Unicode MS" w:cs="Arial" w:hint="eastAsia"/>
          <w:kern w:val="0"/>
          <w:szCs w:val="21"/>
        </w:rPr>
        <w:t>（</w:t>
      </w:r>
      <w:r w:rsidRPr="00832D28">
        <w:rPr>
          <w:rFonts w:ascii="Arial Unicode MS" w:hAnsi="Arial Unicode MS" w:cs="Arial" w:hint="eastAsia"/>
          <w:kern w:val="0"/>
          <w:szCs w:val="21"/>
        </w:rPr>
        <w:t>5</w:t>
      </w:r>
      <w:r w:rsidRPr="00832D28">
        <w:rPr>
          <w:rFonts w:ascii="Arial Unicode MS" w:hAnsi="Arial Unicode MS" w:cs="Arial" w:hint="eastAsia"/>
          <w:kern w:val="0"/>
          <w:szCs w:val="21"/>
        </w:rPr>
        <w:t>）建立健全内部风险控制、监察与稽核、财务管理及人事管理等制度，保证所管理的基金财产和基金管理人的财产相互独立，对所管理的不同基金分别管理，分别记账，进行证券投资；</w:t>
      </w:r>
    </w:p>
    <w:p w14:paraId="4BE02CF6" w14:textId="77777777" w:rsidR="00832D28" w:rsidRPr="00832D28" w:rsidRDefault="00832D28" w:rsidP="00832D28">
      <w:pPr>
        <w:adjustRightInd w:val="0"/>
        <w:snapToGrid w:val="0"/>
        <w:spacing w:line="360" w:lineRule="auto"/>
        <w:ind w:firstLineChars="200" w:firstLine="420"/>
        <w:rPr>
          <w:rFonts w:ascii="Arial Unicode MS" w:hAnsi="Arial Unicode MS" w:cs="Arial"/>
          <w:kern w:val="0"/>
          <w:szCs w:val="21"/>
        </w:rPr>
      </w:pPr>
      <w:r w:rsidRPr="00832D28">
        <w:rPr>
          <w:rFonts w:ascii="Arial Unicode MS" w:hAnsi="Arial Unicode MS" w:cs="Arial" w:hint="eastAsia"/>
          <w:kern w:val="0"/>
          <w:szCs w:val="21"/>
        </w:rPr>
        <w:t>（</w:t>
      </w:r>
      <w:r w:rsidRPr="00832D28">
        <w:rPr>
          <w:rFonts w:ascii="Arial Unicode MS" w:hAnsi="Arial Unicode MS" w:cs="Arial" w:hint="eastAsia"/>
          <w:kern w:val="0"/>
          <w:szCs w:val="21"/>
        </w:rPr>
        <w:t>6</w:t>
      </w:r>
      <w:r w:rsidRPr="00832D28">
        <w:rPr>
          <w:rFonts w:ascii="Arial Unicode MS" w:hAnsi="Arial Unicode MS" w:cs="Arial" w:hint="eastAsia"/>
          <w:kern w:val="0"/>
          <w:szCs w:val="21"/>
        </w:rPr>
        <w:t>）除依据《基金法》、基金合同及其他有关规定外，不得利用基金财产为自己及任何第三人谋取利益，不得委托第三人运作基金财产；</w:t>
      </w:r>
    </w:p>
    <w:p w14:paraId="7229B84C" w14:textId="77777777" w:rsidR="00832D28" w:rsidRPr="00832D28" w:rsidRDefault="00832D28" w:rsidP="00832D28">
      <w:pPr>
        <w:adjustRightInd w:val="0"/>
        <w:snapToGrid w:val="0"/>
        <w:spacing w:line="360" w:lineRule="auto"/>
        <w:ind w:firstLineChars="200" w:firstLine="420"/>
        <w:rPr>
          <w:rFonts w:ascii="Arial Unicode MS" w:hAnsi="Arial Unicode MS" w:cs="Arial"/>
          <w:kern w:val="0"/>
          <w:szCs w:val="21"/>
        </w:rPr>
      </w:pPr>
      <w:r w:rsidRPr="00832D28">
        <w:rPr>
          <w:rFonts w:ascii="Arial Unicode MS" w:hAnsi="Arial Unicode MS" w:cs="Arial" w:hint="eastAsia"/>
          <w:kern w:val="0"/>
          <w:szCs w:val="21"/>
        </w:rPr>
        <w:t>（</w:t>
      </w:r>
      <w:r w:rsidRPr="00832D28">
        <w:rPr>
          <w:rFonts w:ascii="Arial Unicode MS" w:hAnsi="Arial Unicode MS" w:cs="Arial" w:hint="eastAsia"/>
          <w:kern w:val="0"/>
          <w:szCs w:val="21"/>
        </w:rPr>
        <w:t>7</w:t>
      </w:r>
      <w:r w:rsidRPr="00832D28">
        <w:rPr>
          <w:rFonts w:ascii="Arial Unicode MS" w:hAnsi="Arial Unicode MS" w:cs="Arial" w:hint="eastAsia"/>
          <w:kern w:val="0"/>
          <w:szCs w:val="21"/>
        </w:rPr>
        <w:t>）依法接受基金托管人的监督；</w:t>
      </w:r>
    </w:p>
    <w:p w14:paraId="45904122" w14:textId="77777777" w:rsidR="00832D28" w:rsidRPr="00832D28" w:rsidRDefault="00832D28" w:rsidP="00832D28">
      <w:pPr>
        <w:adjustRightInd w:val="0"/>
        <w:snapToGrid w:val="0"/>
        <w:spacing w:line="360" w:lineRule="auto"/>
        <w:ind w:firstLineChars="200" w:firstLine="420"/>
        <w:rPr>
          <w:rFonts w:ascii="Arial Unicode MS" w:hAnsi="Arial Unicode MS" w:cs="Arial"/>
          <w:kern w:val="0"/>
          <w:szCs w:val="21"/>
        </w:rPr>
      </w:pPr>
      <w:r w:rsidRPr="00832D28">
        <w:rPr>
          <w:rFonts w:ascii="Arial Unicode MS" w:hAnsi="Arial Unicode MS" w:cs="Arial" w:hint="eastAsia"/>
          <w:kern w:val="0"/>
          <w:szCs w:val="21"/>
        </w:rPr>
        <w:t>（</w:t>
      </w:r>
      <w:r w:rsidRPr="00832D28">
        <w:rPr>
          <w:rFonts w:ascii="Arial Unicode MS" w:hAnsi="Arial Unicode MS" w:cs="Arial" w:hint="eastAsia"/>
          <w:kern w:val="0"/>
          <w:szCs w:val="21"/>
        </w:rPr>
        <w:t>8</w:t>
      </w:r>
      <w:r w:rsidRPr="00832D28">
        <w:rPr>
          <w:rFonts w:ascii="Arial Unicode MS" w:hAnsi="Arial Unicode MS" w:cs="Arial" w:hint="eastAsia"/>
          <w:kern w:val="0"/>
          <w:szCs w:val="21"/>
        </w:rPr>
        <w:t>）采取适当合理的措施使计算基金份额认购、申购、赎回和注销价格的方法符合基金合同等法律文件的规定，按有关规定计算并公告基金资产净值，确定基金份额申购、赎回的价格；</w:t>
      </w:r>
    </w:p>
    <w:p w14:paraId="4A1F8334" w14:textId="77777777" w:rsidR="00832D28" w:rsidRPr="00832D28" w:rsidRDefault="00832D28" w:rsidP="00832D28">
      <w:pPr>
        <w:adjustRightInd w:val="0"/>
        <w:snapToGrid w:val="0"/>
        <w:spacing w:line="360" w:lineRule="auto"/>
        <w:ind w:firstLineChars="200" w:firstLine="420"/>
        <w:rPr>
          <w:rFonts w:ascii="Arial Unicode MS" w:hAnsi="Arial Unicode MS" w:cs="Arial"/>
          <w:kern w:val="0"/>
          <w:szCs w:val="21"/>
        </w:rPr>
      </w:pPr>
      <w:r w:rsidRPr="00832D28">
        <w:rPr>
          <w:rFonts w:ascii="Arial Unicode MS" w:hAnsi="Arial Unicode MS" w:cs="Arial" w:hint="eastAsia"/>
          <w:kern w:val="0"/>
          <w:szCs w:val="21"/>
        </w:rPr>
        <w:t>（</w:t>
      </w:r>
      <w:r w:rsidRPr="00832D28">
        <w:rPr>
          <w:rFonts w:ascii="Arial Unicode MS" w:hAnsi="Arial Unicode MS" w:cs="Arial" w:hint="eastAsia"/>
          <w:kern w:val="0"/>
          <w:szCs w:val="21"/>
        </w:rPr>
        <w:t>9</w:t>
      </w:r>
      <w:r w:rsidRPr="00832D28">
        <w:rPr>
          <w:rFonts w:ascii="Arial Unicode MS" w:hAnsi="Arial Unicode MS" w:cs="Arial" w:hint="eastAsia"/>
          <w:kern w:val="0"/>
          <w:szCs w:val="21"/>
        </w:rPr>
        <w:t>）进行基金会计核算并编制基金财务会计报告；</w:t>
      </w:r>
    </w:p>
    <w:p w14:paraId="35F9312A" w14:textId="77777777" w:rsidR="00832D28" w:rsidRPr="00832D28" w:rsidRDefault="00832D28" w:rsidP="00832D28">
      <w:pPr>
        <w:adjustRightInd w:val="0"/>
        <w:snapToGrid w:val="0"/>
        <w:spacing w:line="360" w:lineRule="auto"/>
        <w:ind w:firstLineChars="200" w:firstLine="420"/>
        <w:rPr>
          <w:rFonts w:ascii="Arial Unicode MS" w:hAnsi="Arial Unicode MS" w:cs="Arial"/>
          <w:kern w:val="0"/>
          <w:szCs w:val="21"/>
        </w:rPr>
      </w:pPr>
      <w:r w:rsidRPr="00832D28">
        <w:rPr>
          <w:rFonts w:ascii="Arial Unicode MS" w:hAnsi="Arial Unicode MS" w:cs="Arial" w:hint="eastAsia"/>
          <w:kern w:val="0"/>
          <w:szCs w:val="21"/>
        </w:rPr>
        <w:t>（</w:t>
      </w:r>
      <w:r w:rsidRPr="00832D28">
        <w:rPr>
          <w:rFonts w:ascii="Arial Unicode MS" w:hAnsi="Arial Unicode MS" w:cs="Arial" w:hint="eastAsia"/>
          <w:kern w:val="0"/>
          <w:szCs w:val="21"/>
        </w:rPr>
        <w:t>10</w:t>
      </w:r>
      <w:r w:rsidRPr="00832D28">
        <w:rPr>
          <w:rFonts w:ascii="Arial Unicode MS" w:hAnsi="Arial Unicode MS" w:cs="Arial" w:hint="eastAsia"/>
          <w:kern w:val="0"/>
          <w:szCs w:val="21"/>
        </w:rPr>
        <w:t>）编制季度、半年度和年度基金报告；</w:t>
      </w:r>
    </w:p>
    <w:p w14:paraId="33DFF8D7" w14:textId="77777777" w:rsidR="00832D28" w:rsidRPr="00832D28" w:rsidRDefault="00832D28" w:rsidP="00832D28">
      <w:pPr>
        <w:adjustRightInd w:val="0"/>
        <w:snapToGrid w:val="0"/>
        <w:spacing w:line="360" w:lineRule="auto"/>
        <w:ind w:firstLineChars="200" w:firstLine="420"/>
        <w:rPr>
          <w:rFonts w:ascii="Arial Unicode MS" w:hAnsi="Arial Unicode MS" w:cs="Arial"/>
          <w:kern w:val="0"/>
          <w:szCs w:val="21"/>
        </w:rPr>
      </w:pPr>
      <w:r w:rsidRPr="00832D28">
        <w:rPr>
          <w:rFonts w:ascii="Arial Unicode MS" w:hAnsi="Arial Unicode MS" w:cs="Arial" w:hint="eastAsia"/>
          <w:kern w:val="0"/>
          <w:szCs w:val="21"/>
        </w:rPr>
        <w:t>（</w:t>
      </w:r>
      <w:r w:rsidRPr="00832D28">
        <w:rPr>
          <w:rFonts w:ascii="Arial Unicode MS" w:hAnsi="Arial Unicode MS" w:cs="Arial" w:hint="eastAsia"/>
          <w:kern w:val="0"/>
          <w:szCs w:val="21"/>
        </w:rPr>
        <w:t>11</w:t>
      </w:r>
      <w:r w:rsidRPr="00832D28">
        <w:rPr>
          <w:rFonts w:ascii="Arial Unicode MS" w:hAnsi="Arial Unicode MS" w:cs="Arial" w:hint="eastAsia"/>
          <w:kern w:val="0"/>
          <w:szCs w:val="21"/>
        </w:rPr>
        <w:t>）严格按照《基金法》、基金合同及其他有关规定，履行信息披露及报告义务；</w:t>
      </w:r>
    </w:p>
    <w:p w14:paraId="325A2F1E" w14:textId="77777777" w:rsidR="00832D28" w:rsidRPr="00832D28" w:rsidRDefault="00832D28" w:rsidP="00832D28">
      <w:pPr>
        <w:adjustRightInd w:val="0"/>
        <w:snapToGrid w:val="0"/>
        <w:spacing w:line="360" w:lineRule="auto"/>
        <w:ind w:firstLineChars="200" w:firstLine="420"/>
        <w:rPr>
          <w:rFonts w:ascii="Arial Unicode MS" w:hAnsi="Arial Unicode MS" w:cs="Arial"/>
          <w:kern w:val="0"/>
          <w:szCs w:val="21"/>
        </w:rPr>
      </w:pPr>
      <w:r w:rsidRPr="00832D28">
        <w:rPr>
          <w:rFonts w:ascii="Arial Unicode MS" w:hAnsi="Arial Unicode MS" w:cs="Arial" w:hint="eastAsia"/>
          <w:kern w:val="0"/>
          <w:szCs w:val="21"/>
        </w:rPr>
        <w:t>（</w:t>
      </w:r>
      <w:r w:rsidRPr="00832D28">
        <w:rPr>
          <w:rFonts w:ascii="Arial Unicode MS" w:hAnsi="Arial Unicode MS" w:cs="Arial" w:hint="eastAsia"/>
          <w:kern w:val="0"/>
          <w:szCs w:val="21"/>
        </w:rPr>
        <w:t>12</w:t>
      </w:r>
      <w:r w:rsidRPr="00832D28">
        <w:rPr>
          <w:rFonts w:ascii="Arial Unicode MS" w:hAnsi="Arial Unicode MS" w:cs="Arial" w:hint="eastAsia"/>
          <w:kern w:val="0"/>
          <w:szCs w:val="21"/>
        </w:rPr>
        <w:t>）保守基金商业秘密，不泄露基金投资计划、投资意向等。除《基金法》、基金合同及其他有关规定另有规定外，在基金信息公开披露前应予保密，不向他人泄露；</w:t>
      </w:r>
    </w:p>
    <w:p w14:paraId="48CE51AA" w14:textId="77777777" w:rsidR="00832D28" w:rsidRPr="00832D28" w:rsidRDefault="00832D28" w:rsidP="00832D28">
      <w:pPr>
        <w:adjustRightInd w:val="0"/>
        <w:snapToGrid w:val="0"/>
        <w:spacing w:line="360" w:lineRule="auto"/>
        <w:ind w:firstLineChars="200" w:firstLine="420"/>
        <w:rPr>
          <w:rFonts w:ascii="Arial Unicode MS" w:hAnsi="Arial Unicode MS" w:cs="Arial"/>
          <w:kern w:val="0"/>
          <w:szCs w:val="21"/>
        </w:rPr>
      </w:pPr>
      <w:r w:rsidRPr="00832D28">
        <w:rPr>
          <w:rFonts w:ascii="Arial Unicode MS" w:hAnsi="Arial Unicode MS" w:cs="Arial" w:hint="eastAsia"/>
          <w:kern w:val="0"/>
          <w:szCs w:val="21"/>
        </w:rPr>
        <w:t>（</w:t>
      </w:r>
      <w:r w:rsidRPr="00832D28">
        <w:rPr>
          <w:rFonts w:ascii="Arial Unicode MS" w:hAnsi="Arial Unicode MS" w:cs="Arial" w:hint="eastAsia"/>
          <w:kern w:val="0"/>
          <w:szCs w:val="21"/>
        </w:rPr>
        <w:t>13</w:t>
      </w:r>
      <w:r w:rsidRPr="00832D28">
        <w:rPr>
          <w:rFonts w:ascii="Arial Unicode MS" w:hAnsi="Arial Unicode MS" w:cs="Arial" w:hint="eastAsia"/>
          <w:kern w:val="0"/>
          <w:szCs w:val="21"/>
        </w:rPr>
        <w:t>）按基金合同的约定确定基金收益分配方案，及时向基金份额持有人分配基金收益；</w:t>
      </w:r>
    </w:p>
    <w:p w14:paraId="2E1FB057" w14:textId="77777777" w:rsidR="00832D28" w:rsidRPr="00832D28" w:rsidRDefault="00832D28" w:rsidP="00832D28">
      <w:pPr>
        <w:adjustRightInd w:val="0"/>
        <w:snapToGrid w:val="0"/>
        <w:spacing w:line="360" w:lineRule="auto"/>
        <w:ind w:firstLineChars="200" w:firstLine="420"/>
        <w:rPr>
          <w:rFonts w:ascii="Arial Unicode MS" w:hAnsi="Arial Unicode MS" w:cs="Arial"/>
          <w:kern w:val="0"/>
          <w:szCs w:val="21"/>
        </w:rPr>
      </w:pPr>
      <w:r w:rsidRPr="00832D28">
        <w:rPr>
          <w:rFonts w:ascii="Arial Unicode MS" w:hAnsi="Arial Unicode MS" w:cs="Arial" w:hint="eastAsia"/>
          <w:kern w:val="0"/>
          <w:szCs w:val="21"/>
        </w:rPr>
        <w:t>（</w:t>
      </w:r>
      <w:r w:rsidRPr="00832D28">
        <w:rPr>
          <w:rFonts w:ascii="Arial Unicode MS" w:hAnsi="Arial Unicode MS" w:cs="Arial" w:hint="eastAsia"/>
          <w:kern w:val="0"/>
          <w:szCs w:val="21"/>
        </w:rPr>
        <w:t>14</w:t>
      </w:r>
      <w:r w:rsidRPr="00832D28">
        <w:rPr>
          <w:rFonts w:ascii="Arial Unicode MS" w:hAnsi="Arial Unicode MS" w:cs="Arial" w:hint="eastAsia"/>
          <w:kern w:val="0"/>
          <w:szCs w:val="21"/>
        </w:rPr>
        <w:t>）按规定受理申购与赎回申请，及时、足额支付赎回款项；</w:t>
      </w:r>
    </w:p>
    <w:p w14:paraId="10BCBB52" w14:textId="77777777" w:rsidR="00832D28" w:rsidRPr="00832D28" w:rsidRDefault="00832D28" w:rsidP="00832D28">
      <w:pPr>
        <w:adjustRightInd w:val="0"/>
        <w:snapToGrid w:val="0"/>
        <w:spacing w:line="360" w:lineRule="auto"/>
        <w:ind w:firstLineChars="200" w:firstLine="420"/>
        <w:rPr>
          <w:rFonts w:ascii="Arial Unicode MS" w:hAnsi="Arial Unicode MS" w:cs="Arial"/>
          <w:kern w:val="0"/>
          <w:szCs w:val="21"/>
        </w:rPr>
      </w:pPr>
      <w:r w:rsidRPr="00832D28">
        <w:rPr>
          <w:rFonts w:ascii="Arial Unicode MS" w:hAnsi="Arial Unicode MS" w:cs="Arial" w:hint="eastAsia"/>
          <w:kern w:val="0"/>
          <w:szCs w:val="21"/>
        </w:rPr>
        <w:t>（</w:t>
      </w:r>
      <w:r w:rsidRPr="00832D28">
        <w:rPr>
          <w:rFonts w:ascii="Arial Unicode MS" w:hAnsi="Arial Unicode MS" w:cs="Arial" w:hint="eastAsia"/>
          <w:kern w:val="0"/>
          <w:szCs w:val="21"/>
        </w:rPr>
        <w:t>15</w:t>
      </w:r>
      <w:r w:rsidRPr="00832D28">
        <w:rPr>
          <w:rFonts w:ascii="Arial Unicode MS" w:hAnsi="Arial Unicode MS" w:cs="Arial" w:hint="eastAsia"/>
          <w:kern w:val="0"/>
          <w:szCs w:val="21"/>
        </w:rPr>
        <w:t>）依据《基金法》、基金合同及其他有关规定召集基金份额持有人大会或配合基金托管人、基金份额持有人依法召集基金份额持有人大会；</w:t>
      </w:r>
    </w:p>
    <w:p w14:paraId="336AF7BB" w14:textId="77777777" w:rsidR="00832D28" w:rsidRPr="00832D28" w:rsidRDefault="00832D28" w:rsidP="00832D28">
      <w:pPr>
        <w:adjustRightInd w:val="0"/>
        <w:snapToGrid w:val="0"/>
        <w:spacing w:line="360" w:lineRule="auto"/>
        <w:ind w:firstLineChars="200" w:firstLine="420"/>
        <w:rPr>
          <w:rFonts w:ascii="Arial Unicode MS" w:hAnsi="Arial Unicode MS" w:cs="Arial"/>
          <w:kern w:val="0"/>
          <w:szCs w:val="21"/>
        </w:rPr>
      </w:pPr>
      <w:r w:rsidRPr="00832D28">
        <w:rPr>
          <w:rFonts w:ascii="Arial Unicode MS" w:hAnsi="Arial Unicode MS" w:cs="Arial" w:hint="eastAsia"/>
          <w:kern w:val="0"/>
          <w:szCs w:val="21"/>
        </w:rPr>
        <w:t>（</w:t>
      </w:r>
      <w:r w:rsidRPr="00832D28">
        <w:rPr>
          <w:rFonts w:ascii="Arial Unicode MS" w:hAnsi="Arial Unicode MS" w:cs="Arial" w:hint="eastAsia"/>
          <w:kern w:val="0"/>
          <w:szCs w:val="21"/>
        </w:rPr>
        <w:t>16</w:t>
      </w:r>
      <w:r w:rsidRPr="00832D28">
        <w:rPr>
          <w:rFonts w:ascii="Arial Unicode MS" w:hAnsi="Arial Unicode MS" w:cs="Arial" w:hint="eastAsia"/>
          <w:kern w:val="0"/>
          <w:szCs w:val="21"/>
        </w:rPr>
        <w:t>）按规定保存基金财产管理业务活动的会计账册、报表、记录和其他相关资料</w:t>
      </w:r>
      <w:r w:rsidRPr="00832D28">
        <w:rPr>
          <w:rFonts w:ascii="Arial Unicode MS" w:hAnsi="Arial Unicode MS" w:cs="Arial" w:hint="eastAsia"/>
          <w:kern w:val="0"/>
          <w:szCs w:val="21"/>
        </w:rPr>
        <w:t>15</w:t>
      </w:r>
      <w:r w:rsidRPr="00832D28">
        <w:rPr>
          <w:rFonts w:ascii="Arial Unicode MS" w:hAnsi="Arial Unicode MS" w:cs="Arial" w:hint="eastAsia"/>
          <w:kern w:val="0"/>
          <w:szCs w:val="21"/>
        </w:rPr>
        <w:t>年以上；</w:t>
      </w:r>
    </w:p>
    <w:p w14:paraId="29AE8A97" w14:textId="77777777" w:rsidR="00832D28" w:rsidRPr="00832D28" w:rsidRDefault="00832D28" w:rsidP="00832D28">
      <w:pPr>
        <w:adjustRightInd w:val="0"/>
        <w:snapToGrid w:val="0"/>
        <w:spacing w:line="360" w:lineRule="auto"/>
        <w:ind w:firstLineChars="200" w:firstLine="420"/>
        <w:rPr>
          <w:rFonts w:ascii="Arial Unicode MS" w:hAnsi="Arial Unicode MS" w:cs="Arial"/>
          <w:kern w:val="0"/>
          <w:szCs w:val="21"/>
        </w:rPr>
      </w:pPr>
      <w:r w:rsidRPr="00832D28">
        <w:rPr>
          <w:rFonts w:ascii="Arial Unicode MS" w:hAnsi="Arial Unicode MS" w:cs="Arial" w:hint="eastAsia"/>
          <w:kern w:val="0"/>
          <w:szCs w:val="21"/>
        </w:rPr>
        <w:lastRenderedPageBreak/>
        <w:t>（</w:t>
      </w:r>
      <w:r w:rsidRPr="00832D28">
        <w:rPr>
          <w:rFonts w:ascii="Arial Unicode MS" w:hAnsi="Arial Unicode MS" w:cs="Arial" w:hint="eastAsia"/>
          <w:kern w:val="0"/>
          <w:szCs w:val="21"/>
        </w:rPr>
        <w:t>17</w:t>
      </w:r>
      <w:r w:rsidRPr="00832D28">
        <w:rPr>
          <w:rFonts w:ascii="Arial Unicode MS" w:hAnsi="Arial Unicode MS" w:cs="Arial" w:hint="eastAsia"/>
          <w:kern w:val="0"/>
          <w:szCs w:val="21"/>
        </w:rPr>
        <w:t>）确保需要向基金投资者提供的各项文件或资料在规定时间发出，并且保证投资者能够按照基金合同规定的时间和方式，随时查阅到与基金有关的公开资料，并在支付合理成本的条件下得到有关资料的复印件；</w:t>
      </w:r>
    </w:p>
    <w:p w14:paraId="28078B8A" w14:textId="77777777" w:rsidR="00832D28" w:rsidRPr="00832D28" w:rsidRDefault="00832D28" w:rsidP="00832D28">
      <w:pPr>
        <w:adjustRightInd w:val="0"/>
        <w:snapToGrid w:val="0"/>
        <w:spacing w:line="360" w:lineRule="auto"/>
        <w:ind w:firstLineChars="200" w:firstLine="420"/>
        <w:rPr>
          <w:rFonts w:ascii="Arial Unicode MS" w:hAnsi="Arial Unicode MS" w:cs="Arial"/>
          <w:kern w:val="0"/>
          <w:szCs w:val="21"/>
        </w:rPr>
      </w:pPr>
      <w:r w:rsidRPr="00832D28">
        <w:rPr>
          <w:rFonts w:ascii="Arial Unicode MS" w:hAnsi="Arial Unicode MS" w:cs="Arial" w:hint="eastAsia"/>
          <w:kern w:val="0"/>
          <w:szCs w:val="21"/>
        </w:rPr>
        <w:t>（</w:t>
      </w:r>
      <w:r w:rsidRPr="00832D28">
        <w:rPr>
          <w:rFonts w:ascii="Arial Unicode MS" w:hAnsi="Arial Unicode MS" w:cs="Arial" w:hint="eastAsia"/>
          <w:kern w:val="0"/>
          <w:szCs w:val="21"/>
        </w:rPr>
        <w:t>18</w:t>
      </w:r>
      <w:r w:rsidRPr="00832D28">
        <w:rPr>
          <w:rFonts w:ascii="Arial Unicode MS" w:hAnsi="Arial Unicode MS" w:cs="Arial" w:hint="eastAsia"/>
          <w:kern w:val="0"/>
          <w:szCs w:val="21"/>
        </w:rPr>
        <w:t>）组织并参加基金财产清算小组，参与基金财产的保管、清理、估价、变现和分配；</w:t>
      </w:r>
    </w:p>
    <w:p w14:paraId="4480E7F4" w14:textId="77777777" w:rsidR="00832D28" w:rsidRPr="00832D28" w:rsidRDefault="00832D28" w:rsidP="00832D28">
      <w:pPr>
        <w:adjustRightInd w:val="0"/>
        <w:snapToGrid w:val="0"/>
        <w:spacing w:line="360" w:lineRule="auto"/>
        <w:ind w:firstLineChars="200" w:firstLine="420"/>
        <w:rPr>
          <w:rFonts w:ascii="Arial Unicode MS" w:hAnsi="Arial Unicode MS" w:cs="Arial"/>
          <w:kern w:val="0"/>
          <w:szCs w:val="21"/>
        </w:rPr>
      </w:pPr>
      <w:r w:rsidRPr="00832D28">
        <w:rPr>
          <w:rFonts w:ascii="Arial Unicode MS" w:hAnsi="Arial Unicode MS" w:cs="Arial" w:hint="eastAsia"/>
          <w:kern w:val="0"/>
          <w:szCs w:val="21"/>
        </w:rPr>
        <w:t>（</w:t>
      </w:r>
      <w:r w:rsidRPr="00832D28">
        <w:rPr>
          <w:rFonts w:ascii="Arial Unicode MS" w:hAnsi="Arial Unicode MS" w:cs="Arial" w:hint="eastAsia"/>
          <w:kern w:val="0"/>
          <w:szCs w:val="21"/>
        </w:rPr>
        <w:t>19</w:t>
      </w:r>
      <w:r w:rsidRPr="00832D28">
        <w:rPr>
          <w:rFonts w:ascii="Arial Unicode MS" w:hAnsi="Arial Unicode MS" w:cs="Arial" w:hint="eastAsia"/>
          <w:kern w:val="0"/>
          <w:szCs w:val="21"/>
        </w:rPr>
        <w:t>）面临解散、依法被撤销或者被依法宣告破产时，及时报告中国证监会并通知基金托管人；</w:t>
      </w:r>
    </w:p>
    <w:p w14:paraId="204F45AC" w14:textId="77777777" w:rsidR="00832D28" w:rsidRPr="00832D28" w:rsidRDefault="00832D28" w:rsidP="00832D28">
      <w:pPr>
        <w:adjustRightInd w:val="0"/>
        <w:snapToGrid w:val="0"/>
        <w:spacing w:line="360" w:lineRule="auto"/>
        <w:ind w:firstLineChars="200" w:firstLine="420"/>
        <w:rPr>
          <w:rFonts w:ascii="Arial Unicode MS" w:hAnsi="Arial Unicode MS" w:cs="Arial"/>
          <w:kern w:val="0"/>
          <w:szCs w:val="21"/>
        </w:rPr>
      </w:pPr>
      <w:r w:rsidRPr="00832D28">
        <w:rPr>
          <w:rFonts w:ascii="Arial Unicode MS" w:hAnsi="Arial Unicode MS" w:cs="Arial" w:hint="eastAsia"/>
          <w:kern w:val="0"/>
          <w:szCs w:val="21"/>
        </w:rPr>
        <w:t>（</w:t>
      </w:r>
      <w:r w:rsidRPr="00832D28">
        <w:rPr>
          <w:rFonts w:ascii="Arial Unicode MS" w:hAnsi="Arial Unicode MS" w:cs="Arial" w:hint="eastAsia"/>
          <w:kern w:val="0"/>
          <w:szCs w:val="21"/>
        </w:rPr>
        <w:t>20</w:t>
      </w:r>
      <w:r w:rsidRPr="00832D28">
        <w:rPr>
          <w:rFonts w:ascii="Arial Unicode MS" w:hAnsi="Arial Unicode MS" w:cs="Arial" w:hint="eastAsia"/>
          <w:kern w:val="0"/>
          <w:szCs w:val="21"/>
        </w:rPr>
        <w:t>）因违反基金合同导致基金财产的损失或损害基金份额持有人合法权益时，应当承担赔偿责任，其赔偿责任不因其退任而免除；</w:t>
      </w:r>
    </w:p>
    <w:p w14:paraId="1C309CA5" w14:textId="77777777" w:rsidR="00832D28" w:rsidRPr="00832D28" w:rsidRDefault="00832D28" w:rsidP="00832D28">
      <w:pPr>
        <w:adjustRightInd w:val="0"/>
        <w:snapToGrid w:val="0"/>
        <w:spacing w:line="360" w:lineRule="auto"/>
        <w:ind w:firstLineChars="200" w:firstLine="420"/>
        <w:rPr>
          <w:rFonts w:ascii="Arial Unicode MS" w:hAnsi="Arial Unicode MS" w:cs="Arial"/>
          <w:kern w:val="0"/>
          <w:szCs w:val="21"/>
        </w:rPr>
      </w:pPr>
      <w:r w:rsidRPr="00832D28">
        <w:rPr>
          <w:rFonts w:ascii="Arial Unicode MS" w:hAnsi="Arial Unicode MS" w:cs="Arial" w:hint="eastAsia"/>
          <w:kern w:val="0"/>
          <w:szCs w:val="21"/>
        </w:rPr>
        <w:t>（</w:t>
      </w:r>
      <w:r w:rsidRPr="00832D28">
        <w:rPr>
          <w:rFonts w:ascii="Arial Unicode MS" w:hAnsi="Arial Unicode MS" w:cs="Arial" w:hint="eastAsia"/>
          <w:kern w:val="0"/>
          <w:szCs w:val="21"/>
        </w:rPr>
        <w:t>21</w:t>
      </w:r>
      <w:r w:rsidRPr="00832D28">
        <w:rPr>
          <w:rFonts w:ascii="Arial Unicode MS" w:hAnsi="Arial Unicode MS" w:cs="Arial" w:hint="eastAsia"/>
          <w:kern w:val="0"/>
          <w:szCs w:val="21"/>
        </w:rPr>
        <w:t>）监督基金托管人按法律法规和基金合同规定履行自己的义务，基金托管人违反基金合同造成基金财产损失时，基金管理人应为基金份额持有人利益向基金托管人追偿；</w:t>
      </w:r>
    </w:p>
    <w:p w14:paraId="0FF63285" w14:textId="77777777" w:rsidR="00832D28" w:rsidRPr="00832D28" w:rsidRDefault="00832D28" w:rsidP="00832D28">
      <w:pPr>
        <w:adjustRightInd w:val="0"/>
        <w:snapToGrid w:val="0"/>
        <w:spacing w:line="360" w:lineRule="auto"/>
        <w:ind w:firstLineChars="200" w:firstLine="420"/>
        <w:rPr>
          <w:rFonts w:ascii="Arial Unicode MS" w:hAnsi="Arial Unicode MS" w:cs="Arial"/>
          <w:kern w:val="0"/>
          <w:szCs w:val="21"/>
        </w:rPr>
      </w:pPr>
      <w:r w:rsidRPr="00832D28">
        <w:rPr>
          <w:rFonts w:ascii="Arial Unicode MS" w:hAnsi="Arial Unicode MS" w:cs="Arial" w:hint="eastAsia"/>
          <w:kern w:val="0"/>
          <w:szCs w:val="21"/>
        </w:rPr>
        <w:t>（</w:t>
      </w:r>
      <w:r w:rsidRPr="00832D28">
        <w:rPr>
          <w:rFonts w:ascii="Arial Unicode MS" w:hAnsi="Arial Unicode MS" w:cs="Arial" w:hint="eastAsia"/>
          <w:kern w:val="0"/>
          <w:szCs w:val="21"/>
        </w:rPr>
        <w:t>22</w:t>
      </w:r>
      <w:r w:rsidRPr="00832D28">
        <w:rPr>
          <w:rFonts w:ascii="Arial Unicode MS" w:hAnsi="Arial Unicode MS" w:cs="Arial" w:hint="eastAsia"/>
          <w:kern w:val="0"/>
          <w:szCs w:val="21"/>
        </w:rPr>
        <w:t>）当基金管理人将其义务委托第三方处理时，应当对第三方处理有关基金事务的行为承担责任；</w:t>
      </w:r>
    </w:p>
    <w:p w14:paraId="72FCE437" w14:textId="77777777" w:rsidR="00832D28" w:rsidRPr="00832D28" w:rsidRDefault="00832D28" w:rsidP="00832D28">
      <w:pPr>
        <w:adjustRightInd w:val="0"/>
        <w:snapToGrid w:val="0"/>
        <w:spacing w:line="360" w:lineRule="auto"/>
        <w:ind w:firstLineChars="200" w:firstLine="420"/>
        <w:rPr>
          <w:rFonts w:ascii="Arial Unicode MS" w:hAnsi="Arial Unicode MS" w:cs="Arial"/>
          <w:kern w:val="0"/>
          <w:szCs w:val="21"/>
        </w:rPr>
      </w:pPr>
      <w:r w:rsidRPr="00832D28">
        <w:rPr>
          <w:rFonts w:ascii="Arial Unicode MS" w:hAnsi="Arial Unicode MS" w:cs="Arial" w:hint="eastAsia"/>
          <w:kern w:val="0"/>
          <w:szCs w:val="21"/>
        </w:rPr>
        <w:t>（</w:t>
      </w:r>
      <w:r w:rsidRPr="00832D28">
        <w:rPr>
          <w:rFonts w:ascii="Arial Unicode MS" w:hAnsi="Arial Unicode MS" w:cs="Arial" w:hint="eastAsia"/>
          <w:kern w:val="0"/>
          <w:szCs w:val="21"/>
        </w:rPr>
        <w:t>23</w:t>
      </w:r>
      <w:r w:rsidRPr="00832D28">
        <w:rPr>
          <w:rFonts w:ascii="Arial Unicode MS" w:hAnsi="Arial Unicode MS" w:cs="Arial" w:hint="eastAsia"/>
          <w:kern w:val="0"/>
          <w:szCs w:val="21"/>
        </w:rPr>
        <w:t>）以基金管理人名义，代表基金份额持有人利益行使诉讼权利或实施其他法律行为；</w:t>
      </w:r>
      <w:r w:rsidRPr="00832D28">
        <w:rPr>
          <w:rFonts w:ascii="Arial Unicode MS" w:hAnsi="Arial Unicode MS" w:cs="Arial" w:hint="eastAsia"/>
          <w:kern w:val="0"/>
          <w:szCs w:val="21"/>
        </w:rPr>
        <w:tab/>
      </w:r>
    </w:p>
    <w:p w14:paraId="6ACC1241" w14:textId="77777777" w:rsidR="00832D28" w:rsidRPr="00832D28" w:rsidRDefault="00832D28" w:rsidP="00832D28">
      <w:pPr>
        <w:adjustRightInd w:val="0"/>
        <w:snapToGrid w:val="0"/>
        <w:spacing w:line="360" w:lineRule="auto"/>
        <w:ind w:firstLineChars="200" w:firstLine="420"/>
        <w:rPr>
          <w:rFonts w:ascii="Arial Unicode MS" w:hAnsi="Arial Unicode MS" w:cs="Arial"/>
          <w:kern w:val="0"/>
          <w:szCs w:val="21"/>
        </w:rPr>
      </w:pPr>
      <w:r w:rsidRPr="00832D28">
        <w:rPr>
          <w:rFonts w:ascii="Arial Unicode MS" w:hAnsi="Arial Unicode MS" w:cs="Arial" w:hint="eastAsia"/>
          <w:kern w:val="0"/>
          <w:szCs w:val="21"/>
        </w:rPr>
        <w:t>（</w:t>
      </w:r>
      <w:r w:rsidRPr="00832D28">
        <w:rPr>
          <w:rFonts w:ascii="Arial Unicode MS" w:hAnsi="Arial Unicode MS" w:cs="Arial" w:hint="eastAsia"/>
          <w:kern w:val="0"/>
          <w:szCs w:val="21"/>
        </w:rPr>
        <w:t>24</w:t>
      </w:r>
      <w:r w:rsidRPr="00832D28">
        <w:rPr>
          <w:rFonts w:ascii="Arial Unicode MS" w:hAnsi="Arial Unicode MS" w:cs="Arial" w:hint="eastAsia"/>
          <w:kern w:val="0"/>
          <w:szCs w:val="21"/>
        </w:rPr>
        <w:t>）基金管理人在募集期间未能达到基金的备案条件，基金合同不能生效，基金管理人承担全部募集费用，将已募集资金并加计银行同期活期存款利息在基金募集期结束后</w:t>
      </w:r>
      <w:r w:rsidRPr="00832D28">
        <w:rPr>
          <w:rFonts w:ascii="Arial Unicode MS" w:hAnsi="Arial Unicode MS" w:cs="Arial" w:hint="eastAsia"/>
          <w:kern w:val="0"/>
          <w:szCs w:val="21"/>
        </w:rPr>
        <w:t>30</w:t>
      </w:r>
      <w:r w:rsidRPr="00832D28">
        <w:rPr>
          <w:rFonts w:ascii="Arial Unicode MS" w:hAnsi="Arial Unicode MS" w:cs="Arial" w:hint="eastAsia"/>
          <w:kern w:val="0"/>
          <w:szCs w:val="21"/>
        </w:rPr>
        <w:t>日内退还基金认购人；</w:t>
      </w:r>
    </w:p>
    <w:p w14:paraId="31E5469E" w14:textId="77777777" w:rsidR="00832D28" w:rsidRPr="00832D28" w:rsidRDefault="00832D28" w:rsidP="00832D28">
      <w:pPr>
        <w:adjustRightInd w:val="0"/>
        <w:snapToGrid w:val="0"/>
        <w:spacing w:line="360" w:lineRule="auto"/>
        <w:ind w:firstLineChars="200" w:firstLine="420"/>
        <w:rPr>
          <w:rFonts w:ascii="Arial Unicode MS" w:hAnsi="Arial Unicode MS" w:cs="Arial"/>
          <w:kern w:val="0"/>
          <w:szCs w:val="21"/>
        </w:rPr>
      </w:pPr>
      <w:r w:rsidRPr="00832D28">
        <w:rPr>
          <w:rFonts w:ascii="Arial Unicode MS" w:hAnsi="Arial Unicode MS" w:cs="Arial" w:hint="eastAsia"/>
          <w:kern w:val="0"/>
          <w:szCs w:val="21"/>
        </w:rPr>
        <w:t>（</w:t>
      </w:r>
      <w:r w:rsidRPr="00832D28">
        <w:rPr>
          <w:rFonts w:ascii="Arial Unicode MS" w:hAnsi="Arial Unicode MS" w:cs="Arial" w:hint="eastAsia"/>
          <w:kern w:val="0"/>
          <w:szCs w:val="21"/>
        </w:rPr>
        <w:t>25</w:t>
      </w:r>
      <w:r w:rsidRPr="00832D28">
        <w:rPr>
          <w:rFonts w:ascii="Arial Unicode MS" w:hAnsi="Arial Unicode MS" w:cs="Arial" w:hint="eastAsia"/>
          <w:kern w:val="0"/>
          <w:szCs w:val="21"/>
        </w:rPr>
        <w:t>）执行生效的基金份额持有人大会的决议；</w:t>
      </w:r>
    </w:p>
    <w:p w14:paraId="43D2F0BE" w14:textId="77777777" w:rsidR="00832D28" w:rsidRPr="00832D28" w:rsidRDefault="00832D28" w:rsidP="00832D28">
      <w:pPr>
        <w:adjustRightInd w:val="0"/>
        <w:snapToGrid w:val="0"/>
        <w:spacing w:line="360" w:lineRule="auto"/>
        <w:ind w:firstLineChars="200" w:firstLine="420"/>
        <w:rPr>
          <w:rFonts w:ascii="Arial Unicode MS" w:hAnsi="Arial Unicode MS" w:cs="Arial"/>
          <w:kern w:val="0"/>
          <w:szCs w:val="21"/>
        </w:rPr>
      </w:pPr>
      <w:r w:rsidRPr="00832D28">
        <w:rPr>
          <w:rFonts w:ascii="Arial Unicode MS" w:hAnsi="Arial Unicode MS" w:cs="Arial" w:hint="eastAsia"/>
          <w:kern w:val="0"/>
          <w:szCs w:val="21"/>
        </w:rPr>
        <w:t>（</w:t>
      </w:r>
      <w:r w:rsidRPr="00832D28">
        <w:rPr>
          <w:rFonts w:ascii="Arial Unicode MS" w:hAnsi="Arial Unicode MS" w:cs="Arial" w:hint="eastAsia"/>
          <w:kern w:val="0"/>
          <w:szCs w:val="21"/>
        </w:rPr>
        <w:t>26</w:t>
      </w:r>
      <w:r w:rsidRPr="00832D28">
        <w:rPr>
          <w:rFonts w:ascii="Arial Unicode MS" w:hAnsi="Arial Unicode MS" w:cs="Arial" w:hint="eastAsia"/>
          <w:kern w:val="0"/>
          <w:szCs w:val="21"/>
        </w:rPr>
        <w:t>）建立并保存基金份额持有人名册；</w:t>
      </w:r>
    </w:p>
    <w:p w14:paraId="7DE2C6C7" w14:textId="212B254F" w:rsidR="00BF27B8" w:rsidRPr="00B679CE" w:rsidRDefault="00832D28" w:rsidP="00E865F2">
      <w:pPr>
        <w:adjustRightInd w:val="0"/>
        <w:snapToGrid w:val="0"/>
        <w:spacing w:line="360" w:lineRule="auto"/>
        <w:ind w:firstLineChars="200" w:firstLine="420"/>
        <w:rPr>
          <w:rFonts w:ascii="Arial Unicode MS" w:hAnsi="Arial Unicode MS" w:cs="Arial"/>
          <w:kern w:val="0"/>
          <w:szCs w:val="21"/>
        </w:rPr>
      </w:pPr>
      <w:r w:rsidRPr="00832D28">
        <w:rPr>
          <w:rFonts w:ascii="Arial Unicode MS" w:hAnsi="Arial Unicode MS" w:cs="Arial" w:hint="eastAsia"/>
          <w:kern w:val="0"/>
          <w:szCs w:val="21"/>
        </w:rPr>
        <w:t>（</w:t>
      </w:r>
      <w:r w:rsidRPr="00832D28">
        <w:rPr>
          <w:rFonts w:ascii="Arial Unicode MS" w:hAnsi="Arial Unicode MS" w:cs="Arial" w:hint="eastAsia"/>
          <w:kern w:val="0"/>
          <w:szCs w:val="21"/>
        </w:rPr>
        <w:t>27</w:t>
      </w:r>
      <w:r w:rsidRPr="00832D28">
        <w:rPr>
          <w:rFonts w:ascii="Arial Unicode MS" w:hAnsi="Arial Unicode MS" w:cs="Arial" w:hint="eastAsia"/>
          <w:kern w:val="0"/>
          <w:szCs w:val="21"/>
        </w:rPr>
        <w:t>）法律法规及中国证监会规定的和基金合同约定的其他义务。</w:t>
      </w:r>
    </w:p>
    <w:p w14:paraId="7FF0A9B7" w14:textId="77777777" w:rsidR="00BF27B8" w:rsidRPr="00B679CE" w:rsidRDefault="00BF27B8" w:rsidP="00E865F2">
      <w:pPr>
        <w:adjustRightInd w:val="0"/>
        <w:snapToGrid w:val="0"/>
        <w:spacing w:line="360" w:lineRule="auto"/>
        <w:ind w:firstLineChars="200" w:firstLine="420"/>
        <w:rPr>
          <w:rFonts w:ascii="Arial Unicode MS" w:hAnsi="Arial Unicode MS" w:cs="Arial"/>
          <w:kern w:val="0"/>
          <w:szCs w:val="21"/>
        </w:rPr>
      </w:pPr>
      <w:r w:rsidRPr="00B679CE">
        <w:rPr>
          <w:rFonts w:ascii="Arial Unicode MS" w:hAnsi="Arial Unicode MS" w:cs="Arial"/>
          <w:kern w:val="0"/>
          <w:szCs w:val="21"/>
        </w:rPr>
        <w:t>（二）</w:t>
      </w:r>
      <w:r w:rsidRPr="00B679CE">
        <w:rPr>
          <w:rFonts w:ascii="Arial Unicode MS" w:hAnsi="Arial Unicode MS" w:cs="Arial"/>
          <w:kern w:val="0"/>
          <w:szCs w:val="21"/>
        </w:rPr>
        <w:tab/>
      </w:r>
      <w:r w:rsidRPr="00B679CE">
        <w:rPr>
          <w:rFonts w:ascii="Arial Unicode MS" w:hAnsi="Arial Unicode MS" w:cs="Arial"/>
          <w:kern w:val="0"/>
          <w:szCs w:val="21"/>
        </w:rPr>
        <w:t>基金托管人的权利与义务</w:t>
      </w:r>
    </w:p>
    <w:p w14:paraId="4718B1F2" w14:textId="77777777" w:rsidR="00832D28" w:rsidRPr="00832D28" w:rsidRDefault="00832D28" w:rsidP="00832D28">
      <w:pPr>
        <w:adjustRightInd w:val="0"/>
        <w:snapToGrid w:val="0"/>
        <w:spacing w:line="360" w:lineRule="auto"/>
        <w:ind w:firstLineChars="200" w:firstLine="420"/>
        <w:rPr>
          <w:rFonts w:ascii="Arial Unicode MS" w:hAnsi="Arial Unicode MS" w:cs="Arial"/>
          <w:kern w:val="0"/>
          <w:szCs w:val="21"/>
        </w:rPr>
      </w:pPr>
      <w:r w:rsidRPr="00832D28">
        <w:rPr>
          <w:rFonts w:ascii="Arial Unicode MS" w:hAnsi="Arial Unicode MS" w:cs="Arial" w:hint="eastAsia"/>
          <w:kern w:val="0"/>
          <w:szCs w:val="21"/>
        </w:rPr>
        <w:t>1</w:t>
      </w:r>
      <w:r w:rsidRPr="00832D28">
        <w:rPr>
          <w:rFonts w:ascii="Arial Unicode MS" w:hAnsi="Arial Unicode MS" w:cs="Arial" w:hint="eastAsia"/>
          <w:kern w:val="0"/>
          <w:szCs w:val="21"/>
        </w:rPr>
        <w:t>、根据《基金法》、《运作办法》及其他有关规定，基金托管人的权利包括但不限于：</w:t>
      </w:r>
    </w:p>
    <w:p w14:paraId="196F636A" w14:textId="77777777" w:rsidR="00832D28" w:rsidRPr="00832D28" w:rsidRDefault="00832D28" w:rsidP="00832D28">
      <w:pPr>
        <w:adjustRightInd w:val="0"/>
        <w:snapToGrid w:val="0"/>
        <w:spacing w:line="360" w:lineRule="auto"/>
        <w:ind w:firstLineChars="200" w:firstLine="420"/>
        <w:rPr>
          <w:rFonts w:ascii="Arial Unicode MS" w:hAnsi="Arial Unicode MS" w:cs="Arial"/>
          <w:kern w:val="0"/>
          <w:szCs w:val="21"/>
        </w:rPr>
      </w:pPr>
      <w:r w:rsidRPr="00832D28">
        <w:rPr>
          <w:rFonts w:ascii="Arial Unicode MS" w:hAnsi="Arial Unicode MS" w:cs="Arial" w:hint="eastAsia"/>
          <w:kern w:val="0"/>
          <w:szCs w:val="21"/>
        </w:rPr>
        <w:t>（</w:t>
      </w:r>
      <w:r w:rsidRPr="00832D28">
        <w:rPr>
          <w:rFonts w:ascii="Arial Unicode MS" w:hAnsi="Arial Unicode MS" w:cs="Arial" w:hint="eastAsia"/>
          <w:kern w:val="0"/>
          <w:szCs w:val="21"/>
        </w:rPr>
        <w:t>1</w:t>
      </w:r>
      <w:r w:rsidRPr="00832D28">
        <w:rPr>
          <w:rFonts w:ascii="Arial Unicode MS" w:hAnsi="Arial Unicode MS" w:cs="Arial" w:hint="eastAsia"/>
          <w:kern w:val="0"/>
          <w:szCs w:val="21"/>
        </w:rPr>
        <w:t>）自基金合同生效之日起，依法</w:t>
      </w:r>
      <w:proofErr w:type="gramStart"/>
      <w:r w:rsidRPr="00832D28">
        <w:rPr>
          <w:rFonts w:ascii="Arial Unicode MS" w:hAnsi="Arial Unicode MS" w:cs="Arial" w:hint="eastAsia"/>
          <w:kern w:val="0"/>
          <w:szCs w:val="21"/>
        </w:rPr>
        <w:t>律法规</w:t>
      </w:r>
      <w:proofErr w:type="gramEnd"/>
      <w:r w:rsidRPr="00832D28">
        <w:rPr>
          <w:rFonts w:ascii="Arial Unicode MS" w:hAnsi="Arial Unicode MS" w:cs="Arial" w:hint="eastAsia"/>
          <w:kern w:val="0"/>
          <w:szCs w:val="21"/>
        </w:rPr>
        <w:t>和基金合同的规定安全保管基金财产；</w:t>
      </w:r>
    </w:p>
    <w:p w14:paraId="61458C75" w14:textId="77777777" w:rsidR="00832D28" w:rsidRPr="00832D28" w:rsidRDefault="00832D28" w:rsidP="00832D28">
      <w:pPr>
        <w:adjustRightInd w:val="0"/>
        <w:snapToGrid w:val="0"/>
        <w:spacing w:line="360" w:lineRule="auto"/>
        <w:ind w:firstLineChars="200" w:firstLine="420"/>
        <w:rPr>
          <w:rFonts w:ascii="Arial Unicode MS" w:hAnsi="Arial Unicode MS" w:cs="Arial"/>
          <w:kern w:val="0"/>
          <w:szCs w:val="21"/>
        </w:rPr>
      </w:pPr>
      <w:r w:rsidRPr="00832D28">
        <w:rPr>
          <w:rFonts w:ascii="Arial Unicode MS" w:hAnsi="Arial Unicode MS" w:cs="Arial" w:hint="eastAsia"/>
          <w:kern w:val="0"/>
          <w:szCs w:val="21"/>
        </w:rPr>
        <w:t>（</w:t>
      </w:r>
      <w:r w:rsidRPr="00832D28">
        <w:rPr>
          <w:rFonts w:ascii="Arial Unicode MS" w:hAnsi="Arial Unicode MS" w:cs="Arial" w:hint="eastAsia"/>
          <w:kern w:val="0"/>
          <w:szCs w:val="21"/>
        </w:rPr>
        <w:t>2</w:t>
      </w:r>
      <w:r w:rsidRPr="00832D28">
        <w:rPr>
          <w:rFonts w:ascii="Arial Unicode MS" w:hAnsi="Arial Unicode MS" w:cs="Arial" w:hint="eastAsia"/>
          <w:kern w:val="0"/>
          <w:szCs w:val="21"/>
        </w:rPr>
        <w:t>）依基金合同约定获得基金托管费以及法律法规规定或监管部门批准的其他费用；</w:t>
      </w:r>
    </w:p>
    <w:p w14:paraId="442A5220" w14:textId="77777777" w:rsidR="00832D28" w:rsidRPr="00832D28" w:rsidRDefault="00832D28" w:rsidP="00832D28">
      <w:pPr>
        <w:adjustRightInd w:val="0"/>
        <w:snapToGrid w:val="0"/>
        <w:spacing w:line="360" w:lineRule="auto"/>
        <w:ind w:firstLineChars="200" w:firstLine="420"/>
        <w:rPr>
          <w:rFonts w:ascii="Arial Unicode MS" w:hAnsi="Arial Unicode MS" w:cs="Arial"/>
          <w:kern w:val="0"/>
          <w:szCs w:val="21"/>
        </w:rPr>
      </w:pPr>
      <w:r w:rsidRPr="00832D28">
        <w:rPr>
          <w:rFonts w:ascii="Arial Unicode MS" w:hAnsi="Arial Unicode MS" w:cs="Arial" w:hint="eastAsia"/>
          <w:kern w:val="0"/>
          <w:szCs w:val="21"/>
        </w:rPr>
        <w:t>（</w:t>
      </w:r>
      <w:r w:rsidRPr="00832D28">
        <w:rPr>
          <w:rFonts w:ascii="Arial Unicode MS" w:hAnsi="Arial Unicode MS" w:cs="Arial" w:hint="eastAsia"/>
          <w:kern w:val="0"/>
          <w:szCs w:val="21"/>
        </w:rPr>
        <w:t>3</w:t>
      </w:r>
      <w:r w:rsidRPr="00832D28">
        <w:rPr>
          <w:rFonts w:ascii="Arial Unicode MS" w:hAnsi="Arial Unicode MS" w:cs="Arial" w:hint="eastAsia"/>
          <w:kern w:val="0"/>
          <w:szCs w:val="21"/>
        </w:rPr>
        <w:t>）监督基金管理人对本基金的投资运作，如发现基金管理人有违反基金合同及国家法律法规行为，对基金财产、其他当事人的利益造成重大损失的情形，应呈报中国证监会，并采取必要措施保护基金投资者的利益；</w:t>
      </w:r>
    </w:p>
    <w:p w14:paraId="269D6580" w14:textId="77777777" w:rsidR="00832D28" w:rsidRPr="00832D28" w:rsidRDefault="00832D28" w:rsidP="00832D28">
      <w:pPr>
        <w:adjustRightInd w:val="0"/>
        <w:snapToGrid w:val="0"/>
        <w:spacing w:line="360" w:lineRule="auto"/>
        <w:ind w:firstLineChars="200" w:firstLine="420"/>
        <w:rPr>
          <w:rFonts w:ascii="Arial Unicode MS" w:hAnsi="Arial Unicode MS" w:cs="Arial"/>
          <w:kern w:val="0"/>
          <w:szCs w:val="21"/>
        </w:rPr>
      </w:pPr>
      <w:r w:rsidRPr="00832D28">
        <w:rPr>
          <w:rFonts w:ascii="Arial Unicode MS" w:hAnsi="Arial Unicode MS" w:cs="Arial" w:hint="eastAsia"/>
          <w:kern w:val="0"/>
          <w:szCs w:val="21"/>
        </w:rPr>
        <w:lastRenderedPageBreak/>
        <w:t>（</w:t>
      </w:r>
      <w:r w:rsidRPr="00832D28">
        <w:rPr>
          <w:rFonts w:ascii="Arial Unicode MS" w:hAnsi="Arial Unicode MS" w:cs="Arial" w:hint="eastAsia"/>
          <w:kern w:val="0"/>
          <w:szCs w:val="21"/>
        </w:rPr>
        <w:t>4</w:t>
      </w:r>
      <w:r w:rsidRPr="00832D28">
        <w:rPr>
          <w:rFonts w:ascii="Arial Unicode MS" w:hAnsi="Arial Unicode MS" w:cs="Arial" w:hint="eastAsia"/>
          <w:kern w:val="0"/>
          <w:szCs w:val="21"/>
        </w:rPr>
        <w:t>）根据相关市场规则，为基金开设资金账户、证券账户等投资所需账户，为基金办理证券交易资金清算；</w:t>
      </w:r>
    </w:p>
    <w:p w14:paraId="7F4BAB19" w14:textId="77777777" w:rsidR="00832D28" w:rsidRPr="00832D28" w:rsidRDefault="00832D28" w:rsidP="00832D28">
      <w:pPr>
        <w:adjustRightInd w:val="0"/>
        <w:snapToGrid w:val="0"/>
        <w:spacing w:line="360" w:lineRule="auto"/>
        <w:ind w:firstLineChars="200" w:firstLine="420"/>
        <w:rPr>
          <w:rFonts w:ascii="Arial Unicode MS" w:hAnsi="Arial Unicode MS" w:cs="Arial"/>
          <w:kern w:val="0"/>
          <w:szCs w:val="21"/>
        </w:rPr>
      </w:pPr>
      <w:r w:rsidRPr="00832D28">
        <w:rPr>
          <w:rFonts w:ascii="Arial Unicode MS" w:hAnsi="Arial Unicode MS" w:cs="Arial" w:hint="eastAsia"/>
          <w:kern w:val="0"/>
          <w:szCs w:val="21"/>
        </w:rPr>
        <w:t>（</w:t>
      </w:r>
      <w:r w:rsidRPr="00832D28">
        <w:rPr>
          <w:rFonts w:ascii="Arial Unicode MS" w:hAnsi="Arial Unicode MS" w:cs="Arial" w:hint="eastAsia"/>
          <w:kern w:val="0"/>
          <w:szCs w:val="21"/>
        </w:rPr>
        <w:t>5</w:t>
      </w:r>
      <w:r w:rsidRPr="00832D28">
        <w:rPr>
          <w:rFonts w:ascii="Arial Unicode MS" w:hAnsi="Arial Unicode MS" w:cs="Arial" w:hint="eastAsia"/>
          <w:kern w:val="0"/>
          <w:szCs w:val="21"/>
        </w:rPr>
        <w:t>）提议召开或召集基金份额持有人大会；</w:t>
      </w:r>
    </w:p>
    <w:p w14:paraId="14EFE8DA" w14:textId="77777777" w:rsidR="00832D28" w:rsidRPr="00832D28" w:rsidRDefault="00832D28" w:rsidP="00832D28">
      <w:pPr>
        <w:adjustRightInd w:val="0"/>
        <w:snapToGrid w:val="0"/>
        <w:spacing w:line="360" w:lineRule="auto"/>
        <w:ind w:firstLineChars="200" w:firstLine="420"/>
        <w:rPr>
          <w:rFonts w:ascii="Arial Unicode MS" w:hAnsi="Arial Unicode MS" w:cs="Arial"/>
          <w:kern w:val="0"/>
          <w:szCs w:val="21"/>
        </w:rPr>
      </w:pPr>
      <w:r w:rsidRPr="00832D28">
        <w:rPr>
          <w:rFonts w:ascii="Arial Unicode MS" w:hAnsi="Arial Unicode MS" w:cs="Arial" w:hint="eastAsia"/>
          <w:kern w:val="0"/>
          <w:szCs w:val="21"/>
        </w:rPr>
        <w:t>（</w:t>
      </w:r>
      <w:r w:rsidRPr="00832D28">
        <w:rPr>
          <w:rFonts w:ascii="Arial Unicode MS" w:hAnsi="Arial Unicode MS" w:cs="Arial" w:hint="eastAsia"/>
          <w:kern w:val="0"/>
          <w:szCs w:val="21"/>
        </w:rPr>
        <w:t>6</w:t>
      </w:r>
      <w:r w:rsidRPr="00832D28">
        <w:rPr>
          <w:rFonts w:ascii="Arial Unicode MS" w:hAnsi="Arial Unicode MS" w:cs="Arial" w:hint="eastAsia"/>
          <w:kern w:val="0"/>
          <w:szCs w:val="21"/>
        </w:rPr>
        <w:t>）在基金管理人更换时，提名新的基金管理人；</w:t>
      </w:r>
    </w:p>
    <w:p w14:paraId="52C4B5F5" w14:textId="77777777" w:rsidR="00832D28" w:rsidRPr="00832D28" w:rsidRDefault="00832D28" w:rsidP="00832D28">
      <w:pPr>
        <w:adjustRightInd w:val="0"/>
        <w:snapToGrid w:val="0"/>
        <w:spacing w:line="360" w:lineRule="auto"/>
        <w:ind w:firstLineChars="200" w:firstLine="420"/>
        <w:rPr>
          <w:rFonts w:ascii="Arial Unicode MS" w:hAnsi="Arial Unicode MS" w:cs="Arial"/>
          <w:kern w:val="0"/>
          <w:szCs w:val="21"/>
        </w:rPr>
      </w:pPr>
      <w:r w:rsidRPr="00832D28">
        <w:rPr>
          <w:rFonts w:ascii="Arial Unicode MS" w:hAnsi="Arial Unicode MS" w:cs="Arial" w:hint="eastAsia"/>
          <w:kern w:val="0"/>
          <w:szCs w:val="21"/>
        </w:rPr>
        <w:t>（</w:t>
      </w:r>
      <w:r w:rsidRPr="00832D28">
        <w:rPr>
          <w:rFonts w:ascii="Arial Unicode MS" w:hAnsi="Arial Unicode MS" w:cs="Arial" w:hint="eastAsia"/>
          <w:kern w:val="0"/>
          <w:szCs w:val="21"/>
        </w:rPr>
        <w:t>7</w:t>
      </w:r>
      <w:r w:rsidRPr="00832D28">
        <w:rPr>
          <w:rFonts w:ascii="Arial Unicode MS" w:hAnsi="Arial Unicode MS" w:cs="Arial" w:hint="eastAsia"/>
          <w:kern w:val="0"/>
          <w:szCs w:val="21"/>
        </w:rPr>
        <w:t>）法律法规及中国证监会规定的和基金合同约定的其他权利。</w:t>
      </w:r>
    </w:p>
    <w:p w14:paraId="5F854BC6" w14:textId="77777777" w:rsidR="00832D28" w:rsidRPr="00832D28" w:rsidRDefault="00832D28" w:rsidP="00832D28">
      <w:pPr>
        <w:adjustRightInd w:val="0"/>
        <w:snapToGrid w:val="0"/>
        <w:spacing w:line="360" w:lineRule="auto"/>
        <w:ind w:firstLineChars="200" w:firstLine="420"/>
        <w:rPr>
          <w:rFonts w:ascii="Arial Unicode MS" w:hAnsi="Arial Unicode MS" w:cs="Arial"/>
          <w:kern w:val="0"/>
          <w:szCs w:val="21"/>
        </w:rPr>
      </w:pPr>
      <w:r w:rsidRPr="00832D28">
        <w:rPr>
          <w:rFonts w:ascii="Arial Unicode MS" w:hAnsi="Arial Unicode MS" w:cs="Arial" w:hint="eastAsia"/>
          <w:kern w:val="0"/>
          <w:szCs w:val="21"/>
        </w:rPr>
        <w:t>2</w:t>
      </w:r>
      <w:r w:rsidRPr="00832D28">
        <w:rPr>
          <w:rFonts w:ascii="Arial Unicode MS" w:hAnsi="Arial Unicode MS" w:cs="Arial" w:hint="eastAsia"/>
          <w:kern w:val="0"/>
          <w:szCs w:val="21"/>
        </w:rPr>
        <w:t>、根据《基金法》、《运作办法》及其他有关规定，基金托管人的义务包括但不限于：</w:t>
      </w:r>
    </w:p>
    <w:p w14:paraId="17B8C79E" w14:textId="77777777" w:rsidR="00832D28" w:rsidRPr="00832D28" w:rsidRDefault="00832D28" w:rsidP="00832D28">
      <w:pPr>
        <w:adjustRightInd w:val="0"/>
        <w:snapToGrid w:val="0"/>
        <w:spacing w:line="360" w:lineRule="auto"/>
        <w:ind w:firstLineChars="200" w:firstLine="420"/>
        <w:rPr>
          <w:rFonts w:ascii="Arial Unicode MS" w:hAnsi="Arial Unicode MS" w:cs="Arial"/>
          <w:kern w:val="0"/>
          <w:szCs w:val="21"/>
        </w:rPr>
      </w:pPr>
      <w:r w:rsidRPr="00832D28">
        <w:rPr>
          <w:rFonts w:ascii="Arial Unicode MS" w:hAnsi="Arial Unicode MS" w:cs="Arial" w:hint="eastAsia"/>
          <w:kern w:val="0"/>
          <w:szCs w:val="21"/>
        </w:rPr>
        <w:t>（</w:t>
      </w:r>
      <w:r w:rsidRPr="00832D28">
        <w:rPr>
          <w:rFonts w:ascii="Arial Unicode MS" w:hAnsi="Arial Unicode MS" w:cs="Arial" w:hint="eastAsia"/>
          <w:kern w:val="0"/>
          <w:szCs w:val="21"/>
        </w:rPr>
        <w:t>1</w:t>
      </w:r>
      <w:r w:rsidRPr="00832D28">
        <w:rPr>
          <w:rFonts w:ascii="Arial Unicode MS" w:hAnsi="Arial Unicode MS" w:cs="Arial" w:hint="eastAsia"/>
          <w:kern w:val="0"/>
          <w:szCs w:val="21"/>
        </w:rPr>
        <w:t>）以诚实信用、勤勉尽责的原则持有并安全保管基金财产；</w:t>
      </w:r>
    </w:p>
    <w:p w14:paraId="26CEC653" w14:textId="77777777" w:rsidR="00832D28" w:rsidRPr="00832D28" w:rsidRDefault="00832D28" w:rsidP="00832D28">
      <w:pPr>
        <w:adjustRightInd w:val="0"/>
        <w:snapToGrid w:val="0"/>
        <w:spacing w:line="360" w:lineRule="auto"/>
        <w:ind w:firstLineChars="200" w:firstLine="420"/>
        <w:rPr>
          <w:rFonts w:ascii="Arial Unicode MS" w:hAnsi="Arial Unicode MS" w:cs="Arial"/>
          <w:kern w:val="0"/>
          <w:szCs w:val="21"/>
        </w:rPr>
      </w:pPr>
      <w:r w:rsidRPr="00832D28">
        <w:rPr>
          <w:rFonts w:ascii="Arial Unicode MS" w:hAnsi="Arial Unicode MS" w:cs="Arial" w:hint="eastAsia"/>
          <w:kern w:val="0"/>
          <w:szCs w:val="21"/>
        </w:rPr>
        <w:t>（</w:t>
      </w:r>
      <w:r w:rsidRPr="00832D28">
        <w:rPr>
          <w:rFonts w:ascii="Arial Unicode MS" w:hAnsi="Arial Unicode MS" w:cs="Arial" w:hint="eastAsia"/>
          <w:kern w:val="0"/>
          <w:szCs w:val="21"/>
        </w:rPr>
        <w:t>2</w:t>
      </w:r>
      <w:r w:rsidRPr="00832D28">
        <w:rPr>
          <w:rFonts w:ascii="Arial Unicode MS" w:hAnsi="Arial Unicode MS" w:cs="Arial" w:hint="eastAsia"/>
          <w:kern w:val="0"/>
          <w:szCs w:val="21"/>
        </w:rPr>
        <w:t>）设立专门的基金托管部门，具有符合要求的营业场所，配备足够的、合格的熟悉基金托管业务的专职人员，负责基金财产托管事宜；</w:t>
      </w:r>
    </w:p>
    <w:p w14:paraId="659B3465" w14:textId="77777777" w:rsidR="00832D28" w:rsidRPr="00832D28" w:rsidRDefault="00832D28" w:rsidP="00832D28">
      <w:pPr>
        <w:adjustRightInd w:val="0"/>
        <w:snapToGrid w:val="0"/>
        <w:spacing w:line="360" w:lineRule="auto"/>
        <w:ind w:firstLineChars="200" w:firstLine="420"/>
        <w:rPr>
          <w:rFonts w:ascii="Arial Unicode MS" w:hAnsi="Arial Unicode MS" w:cs="Arial"/>
          <w:kern w:val="0"/>
          <w:szCs w:val="21"/>
        </w:rPr>
      </w:pPr>
      <w:r w:rsidRPr="00832D28">
        <w:rPr>
          <w:rFonts w:ascii="Arial Unicode MS" w:hAnsi="Arial Unicode MS" w:cs="Arial" w:hint="eastAsia"/>
          <w:kern w:val="0"/>
          <w:szCs w:val="21"/>
        </w:rPr>
        <w:t>（</w:t>
      </w:r>
      <w:r w:rsidRPr="00832D28">
        <w:rPr>
          <w:rFonts w:ascii="Arial Unicode MS" w:hAnsi="Arial Unicode MS" w:cs="Arial" w:hint="eastAsia"/>
          <w:kern w:val="0"/>
          <w:szCs w:val="21"/>
        </w:rPr>
        <w:t>3</w:t>
      </w:r>
      <w:r w:rsidRPr="00832D28">
        <w:rPr>
          <w:rFonts w:ascii="Arial Unicode MS" w:hAnsi="Arial Unicode MS" w:cs="Arial" w:hint="eastAsia"/>
          <w:kern w:val="0"/>
          <w:szCs w:val="21"/>
        </w:rPr>
        <w:t>）建立健全内部风险控制、监察与稽核、财务管理及人事管理等制度，确保基金财产的安全，保证其托管的基金财产与基金托管人自有财产以及不同的基金财产相互独立；对所托管的不同的基金分别设置账户，独立核算，分账管理，保证不同基金之间在账户设置、资金划拨、账册记录等方面相互独立；</w:t>
      </w:r>
    </w:p>
    <w:p w14:paraId="0E35E328" w14:textId="77777777" w:rsidR="00832D28" w:rsidRPr="00832D28" w:rsidRDefault="00832D28" w:rsidP="00832D28">
      <w:pPr>
        <w:adjustRightInd w:val="0"/>
        <w:snapToGrid w:val="0"/>
        <w:spacing w:line="360" w:lineRule="auto"/>
        <w:ind w:firstLineChars="200" w:firstLine="420"/>
        <w:rPr>
          <w:rFonts w:ascii="Arial Unicode MS" w:hAnsi="Arial Unicode MS" w:cs="Arial"/>
          <w:kern w:val="0"/>
          <w:szCs w:val="21"/>
        </w:rPr>
      </w:pPr>
      <w:r w:rsidRPr="00832D28">
        <w:rPr>
          <w:rFonts w:ascii="Arial Unicode MS" w:hAnsi="Arial Unicode MS" w:cs="Arial" w:hint="eastAsia"/>
          <w:kern w:val="0"/>
          <w:szCs w:val="21"/>
        </w:rPr>
        <w:t>（</w:t>
      </w:r>
      <w:r w:rsidRPr="00832D28">
        <w:rPr>
          <w:rFonts w:ascii="Arial Unicode MS" w:hAnsi="Arial Unicode MS" w:cs="Arial" w:hint="eastAsia"/>
          <w:kern w:val="0"/>
          <w:szCs w:val="21"/>
        </w:rPr>
        <w:t>4</w:t>
      </w:r>
      <w:r w:rsidRPr="00832D28">
        <w:rPr>
          <w:rFonts w:ascii="Arial Unicode MS" w:hAnsi="Arial Unicode MS" w:cs="Arial" w:hint="eastAsia"/>
          <w:kern w:val="0"/>
          <w:szCs w:val="21"/>
        </w:rPr>
        <w:t>）除依据《基金法》、基金合同及其他有关规定外，不得利用基金财产为自己及任何第三人谋取利益，不得委托第三人托管基金财产；</w:t>
      </w:r>
    </w:p>
    <w:p w14:paraId="44582E8D" w14:textId="77777777" w:rsidR="00832D28" w:rsidRPr="00832D28" w:rsidRDefault="00832D28" w:rsidP="00832D28">
      <w:pPr>
        <w:adjustRightInd w:val="0"/>
        <w:snapToGrid w:val="0"/>
        <w:spacing w:line="360" w:lineRule="auto"/>
        <w:ind w:firstLineChars="200" w:firstLine="420"/>
        <w:rPr>
          <w:rFonts w:ascii="Arial Unicode MS" w:hAnsi="Arial Unicode MS" w:cs="Arial"/>
          <w:kern w:val="0"/>
          <w:szCs w:val="21"/>
        </w:rPr>
      </w:pPr>
      <w:r w:rsidRPr="00832D28">
        <w:rPr>
          <w:rFonts w:ascii="Arial Unicode MS" w:hAnsi="Arial Unicode MS" w:cs="Arial" w:hint="eastAsia"/>
          <w:kern w:val="0"/>
          <w:szCs w:val="21"/>
        </w:rPr>
        <w:t>（</w:t>
      </w:r>
      <w:r w:rsidRPr="00832D28">
        <w:rPr>
          <w:rFonts w:ascii="Arial Unicode MS" w:hAnsi="Arial Unicode MS" w:cs="Arial" w:hint="eastAsia"/>
          <w:kern w:val="0"/>
          <w:szCs w:val="21"/>
        </w:rPr>
        <w:t>5</w:t>
      </w:r>
      <w:r w:rsidRPr="00832D28">
        <w:rPr>
          <w:rFonts w:ascii="Arial Unicode MS" w:hAnsi="Arial Unicode MS" w:cs="Arial" w:hint="eastAsia"/>
          <w:kern w:val="0"/>
          <w:szCs w:val="21"/>
        </w:rPr>
        <w:t>）保管由基金管理人代表基金签订的与基金有关的重大合同及有关凭证；</w:t>
      </w:r>
    </w:p>
    <w:p w14:paraId="05FEB9D5" w14:textId="77777777" w:rsidR="00832D28" w:rsidRPr="00832D28" w:rsidRDefault="00832D28" w:rsidP="00832D28">
      <w:pPr>
        <w:adjustRightInd w:val="0"/>
        <w:snapToGrid w:val="0"/>
        <w:spacing w:line="360" w:lineRule="auto"/>
        <w:ind w:firstLineChars="200" w:firstLine="420"/>
        <w:rPr>
          <w:rFonts w:ascii="Arial Unicode MS" w:hAnsi="Arial Unicode MS" w:cs="Arial"/>
          <w:kern w:val="0"/>
          <w:szCs w:val="21"/>
        </w:rPr>
      </w:pPr>
      <w:r w:rsidRPr="00832D28">
        <w:rPr>
          <w:rFonts w:ascii="Arial Unicode MS" w:hAnsi="Arial Unicode MS" w:cs="Arial" w:hint="eastAsia"/>
          <w:kern w:val="0"/>
          <w:szCs w:val="21"/>
        </w:rPr>
        <w:t>（</w:t>
      </w:r>
      <w:r w:rsidRPr="00832D28">
        <w:rPr>
          <w:rFonts w:ascii="Arial Unicode MS" w:hAnsi="Arial Unicode MS" w:cs="Arial" w:hint="eastAsia"/>
          <w:kern w:val="0"/>
          <w:szCs w:val="21"/>
        </w:rPr>
        <w:t>6</w:t>
      </w:r>
      <w:r w:rsidRPr="00832D28">
        <w:rPr>
          <w:rFonts w:ascii="Arial Unicode MS" w:hAnsi="Arial Unicode MS" w:cs="Arial" w:hint="eastAsia"/>
          <w:kern w:val="0"/>
          <w:szCs w:val="21"/>
        </w:rPr>
        <w:t>）按规定开设基金财产的资金账户、证券账户等投资所需账户，按照基金合同的约定，根据基金管理人的投资指令，及时办理清算、交割事宜；</w:t>
      </w:r>
    </w:p>
    <w:p w14:paraId="182BD55B" w14:textId="77777777" w:rsidR="00832D28" w:rsidRPr="00832D28" w:rsidRDefault="00832D28" w:rsidP="00832D28">
      <w:pPr>
        <w:adjustRightInd w:val="0"/>
        <w:snapToGrid w:val="0"/>
        <w:spacing w:line="360" w:lineRule="auto"/>
        <w:ind w:firstLineChars="200" w:firstLine="420"/>
        <w:rPr>
          <w:rFonts w:ascii="Arial Unicode MS" w:hAnsi="Arial Unicode MS" w:cs="Arial"/>
          <w:kern w:val="0"/>
          <w:szCs w:val="21"/>
        </w:rPr>
      </w:pPr>
      <w:r w:rsidRPr="00832D28">
        <w:rPr>
          <w:rFonts w:ascii="Arial Unicode MS" w:hAnsi="Arial Unicode MS" w:cs="Arial" w:hint="eastAsia"/>
          <w:kern w:val="0"/>
          <w:szCs w:val="21"/>
        </w:rPr>
        <w:t>（</w:t>
      </w:r>
      <w:r w:rsidRPr="00832D28">
        <w:rPr>
          <w:rFonts w:ascii="Arial Unicode MS" w:hAnsi="Arial Unicode MS" w:cs="Arial" w:hint="eastAsia"/>
          <w:kern w:val="0"/>
          <w:szCs w:val="21"/>
        </w:rPr>
        <w:t>7</w:t>
      </w:r>
      <w:r w:rsidRPr="00832D28">
        <w:rPr>
          <w:rFonts w:ascii="Arial Unicode MS" w:hAnsi="Arial Unicode MS" w:cs="Arial" w:hint="eastAsia"/>
          <w:kern w:val="0"/>
          <w:szCs w:val="21"/>
        </w:rPr>
        <w:t>）保守基金商业秘密，除《基金法》、基金合同及其他有关规定另有规定外，在基金信息公开披露前予以保密，不得向他人泄露；</w:t>
      </w:r>
    </w:p>
    <w:p w14:paraId="64A4C7A4" w14:textId="77777777" w:rsidR="00832D28" w:rsidRPr="00832D28" w:rsidRDefault="00832D28" w:rsidP="00832D28">
      <w:pPr>
        <w:adjustRightInd w:val="0"/>
        <w:snapToGrid w:val="0"/>
        <w:spacing w:line="360" w:lineRule="auto"/>
        <w:ind w:firstLineChars="200" w:firstLine="420"/>
        <w:rPr>
          <w:rFonts w:ascii="Arial Unicode MS" w:hAnsi="Arial Unicode MS" w:cs="Arial"/>
          <w:kern w:val="0"/>
          <w:szCs w:val="21"/>
        </w:rPr>
      </w:pPr>
      <w:r w:rsidRPr="00832D28">
        <w:rPr>
          <w:rFonts w:ascii="Arial Unicode MS" w:hAnsi="Arial Unicode MS" w:cs="Arial" w:hint="eastAsia"/>
          <w:kern w:val="0"/>
          <w:szCs w:val="21"/>
        </w:rPr>
        <w:t>（</w:t>
      </w:r>
      <w:r w:rsidRPr="00832D28">
        <w:rPr>
          <w:rFonts w:ascii="Arial Unicode MS" w:hAnsi="Arial Unicode MS" w:cs="Arial" w:hint="eastAsia"/>
          <w:kern w:val="0"/>
          <w:szCs w:val="21"/>
        </w:rPr>
        <w:t>8</w:t>
      </w:r>
      <w:r w:rsidRPr="00832D28">
        <w:rPr>
          <w:rFonts w:ascii="Arial Unicode MS" w:hAnsi="Arial Unicode MS" w:cs="Arial" w:hint="eastAsia"/>
          <w:kern w:val="0"/>
          <w:szCs w:val="21"/>
        </w:rPr>
        <w:t>）复核、审查基金管理人计算的基金资产净值、基金份额申购、赎回价格；</w:t>
      </w:r>
    </w:p>
    <w:p w14:paraId="208BD8A3" w14:textId="77777777" w:rsidR="00832D28" w:rsidRPr="00832D28" w:rsidRDefault="00832D28" w:rsidP="00832D28">
      <w:pPr>
        <w:adjustRightInd w:val="0"/>
        <w:snapToGrid w:val="0"/>
        <w:spacing w:line="360" w:lineRule="auto"/>
        <w:ind w:firstLineChars="200" w:firstLine="420"/>
        <w:rPr>
          <w:rFonts w:ascii="Arial Unicode MS" w:hAnsi="Arial Unicode MS" w:cs="Arial"/>
          <w:kern w:val="0"/>
          <w:szCs w:val="21"/>
        </w:rPr>
      </w:pPr>
      <w:r w:rsidRPr="00832D28">
        <w:rPr>
          <w:rFonts w:ascii="Arial Unicode MS" w:hAnsi="Arial Unicode MS" w:cs="Arial" w:hint="eastAsia"/>
          <w:kern w:val="0"/>
          <w:szCs w:val="21"/>
        </w:rPr>
        <w:t>（</w:t>
      </w:r>
      <w:r w:rsidRPr="00832D28">
        <w:rPr>
          <w:rFonts w:ascii="Arial Unicode MS" w:hAnsi="Arial Unicode MS" w:cs="Arial" w:hint="eastAsia"/>
          <w:kern w:val="0"/>
          <w:szCs w:val="21"/>
        </w:rPr>
        <w:t>9</w:t>
      </w:r>
      <w:r w:rsidRPr="00832D28">
        <w:rPr>
          <w:rFonts w:ascii="Arial Unicode MS" w:hAnsi="Arial Unicode MS" w:cs="Arial" w:hint="eastAsia"/>
          <w:kern w:val="0"/>
          <w:szCs w:val="21"/>
        </w:rPr>
        <w:t>）办理与基金托管业务活动有关的信息披露事项；</w:t>
      </w:r>
    </w:p>
    <w:p w14:paraId="3002BAEF" w14:textId="77777777" w:rsidR="00832D28" w:rsidRPr="00832D28" w:rsidRDefault="00832D28" w:rsidP="00832D28">
      <w:pPr>
        <w:adjustRightInd w:val="0"/>
        <w:snapToGrid w:val="0"/>
        <w:spacing w:line="360" w:lineRule="auto"/>
        <w:ind w:firstLineChars="200" w:firstLine="420"/>
        <w:rPr>
          <w:rFonts w:ascii="Arial Unicode MS" w:hAnsi="Arial Unicode MS" w:cs="Arial"/>
          <w:kern w:val="0"/>
          <w:szCs w:val="21"/>
        </w:rPr>
      </w:pPr>
      <w:r w:rsidRPr="00832D28">
        <w:rPr>
          <w:rFonts w:ascii="Arial Unicode MS" w:hAnsi="Arial Unicode MS" w:cs="Arial" w:hint="eastAsia"/>
          <w:kern w:val="0"/>
          <w:szCs w:val="21"/>
        </w:rPr>
        <w:t>（</w:t>
      </w:r>
      <w:r w:rsidRPr="00832D28">
        <w:rPr>
          <w:rFonts w:ascii="Arial Unicode MS" w:hAnsi="Arial Unicode MS" w:cs="Arial" w:hint="eastAsia"/>
          <w:kern w:val="0"/>
          <w:szCs w:val="21"/>
        </w:rPr>
        <w:t>10</w:t>
      </w:r>
      <w:r w:rsidRPr="00832D28">
        <w:rPr>
          <w:rFonts w:ascii="Arial Unicode MS" w:hAnsi="Arial Unicode MS" w:cs="Arial" w:hint="eastAsia"/>
          <w:kern w:val="0"/>
          <w:szCs w:val="21"/>
        </w:rPr>
        <w:t>）对基金财务会计报告、季度、半年度和年度基金报告出具意见，说明基金管理人在各重要方面的运作是否严格按照基金合同的规定进行；如果基金管理人有未执行基金合同规定的行为，还应当说明基金托管人是否采取了适当的措施；</w:t>
      </w:r>
    </w:p>
    <w:p w14:paraId="73CA34DE" w14:textId="77777777" w:rsidR="00832D28" w:rsidRPr="00832D28" w:rsidRDefault="00832D28" w:rsidP="00832D28">
      <w:pPr>
        <w:adjustRightInd w:val="0"/>
        <w:snapToGrid w:val="0"/>
        <w:spacing w:line="360" w:lineRule="auto"/>
        <w:ind w:firstLineChars="200" w:firstLine="420"/>
        <w:rPr>
          <w:rFonts w:ascii="Arial Unicode MS" w:hAnsi="Arial Unicode MS" w:cs="Arial"/>
          <w:kern w:val="0"/>
          <w:szCs w:val="21"/>
        </w:rPr>
      </w:pPr>
      <w:r w:rsidRPr="00832D28">
        <w:rPr>
          <w:rFonts w:ascii="Arial Unicode MS" w:hAnsi="Arial Unicode MS" w:cs="Arial" w:hint="eastAsia"/>
          <w:kern w:val="0"/>
          <w:szCs w:val="21"/>
        </w:rPr>
        <w:t>（</w:t>
      </w:r>
      <w:r w:rsidRPr="00832D28">
        <w:rPr>
          <w:rFonts w:ascii="Arial Unicode MS" w:hAnsi="Arial Unicode MS" w:cs="Arial" w:hint="eastAsia"/>
          <w:kern w:val="0"/>
          <w:szCs w:val="21"/>
        </w:rPr>
        <w:t>11</w:t>
      </w:r>
      <w:r w:rsidRPr="00832D28">
        <w:rPr>
          <w:rFonts w:ascii="Arial Unicode MS" w:hAnsi="Arial Unicode MS" w:cs="Arial" w:hint="eastAsia"/>
          <w:kern w:val="0"/>
          <w:szCs w:val="21"/>
        </w:rPr>
        <w:t>）保存基金托管业务活动的记录、账册、报表和其他相关资料</w:t>
      </w:r>
      <w:r w:rsidRPr="00832D28">
        <w:rPr>
          <w:rFonts w:ascii="Arial Unicode MS" w:hAnsi="Arial Unicode MS" w:cs="Arial" w:hint="eastAsia"/>
          <w:kern w:val="0"/>
          <w:szCs w:val="21"/>
        </w:rPr>
        <w:t>15</w:t>
      </w:r>
      <w:r w:rsidRPr="00832D28">
        <w:rPr>
          <w:rFonts w:ascii="Arial Unicode MS" w:hAnsi="Arial Unicode MS" w:cs="Arial" w:hint="eastAsia"/>
          <w:kern w:val="0"/>
          <w:szCs w:val="21"/>
        </w:rPr>
        <w:t>年以上；</w:t>
      </w:r>
    </w:p>
    <w:p w14:paraId="2F5B24E2" w14:textId="77777777" w:rsidR="00832D28" w:rsidRPr="00832D28" w:rsidRDefault="00832D28" w:rsidP="00832D28">
      <w:pPr>
        <w:adjustRightInd w:val="0"/>
        <w:snapToGrid w:val="0"/>
        <w:spacing w:line="360" w:lineRule="auto"/>
        <w:ind w:firstLineChars="200" w:firstLine="420"/>
        <w:rPr>
          <w:rFonts w:ascii="Arial Unicode MS" w:hAnsi="Arial Unicode MS" w:cs="Arial"/>
          <w:kern w:val="0"/>
          <w:szCs w:val="21"/>
        </w:rPr>
      </w:pPr>
      <w:r w:rsidRPr="00832D28">
        <w:rPr>
          <w:rFonts w:ascii="Arial Unicode MS" w:hAnsi="Arial Unicode MS" w:cs="Arial" w:hint="eastAsia"/>
          <w:kern w:val="0"/>
          <w:szCs w:val="21"/>
        </w:rPr>
        <w:t>（</w:t>
      </w:r>
      <w:r w:rsidRPr="00832D28">
        <w:rPr>
          <w:rFonts w:ascii="Arial Unicode MS" w:hAnsi="Arial Unicode MS" w:cs="Arial" w:hint="eastAsia"/>
          <w:kern w:val="0"/>
          <w:szCs w:val="21"/>
        </w:rPr>
        <w:t>12</w:t>
      </w:r>
      <w:r w:rsidRPr="00832D28">
        <w:rPr>
          <w:rFonts w:ascii="Arial Unicode MS" w:hAnsi="Arial Unicode MS" w:cs="Arial" w:hint="eastAsia"/>
          <w:kern w:val="0"/>
          <w:szCs w:val="21"/>
        </w:rPr>
        <w:t>）建立并保存基金份额持有人名册；</w:t>
      </w:r>
    </w:p>
    <w:p w14:paraId="56A2ABDF" w14:textId="77777777" w:rsidR="00832D28" w:rsidRPr="00832D28" w:rsidRDefault="00832D28" w:rsidP="00832D28">
      <w:pPr>
        <w:adjustRightInd w:val="0"/>
        <w:snapToGrid w:val="0"/>
        <w:spacing w:line="360" w:lineRule="auto"/>
        <w:ind w:firstLineChars="200" w:firstLine="420"/>
        <w:rPr>
          <w:rFonts w:ascii="Arial Unicode MS" w:hAnsi="Arial Unicode MS" w:cs="Arial"/>
          <w:kern w:val="0"/>
          <w:szCs w:val="21"/>
        </w:rPr>
      </w:pPr>
      <w:r w:rsidRPr="00832D28">
        <w:rPr>
          <w:rFonts w:ascii="Arial Unicode MS" w:hAnsi="Arial Unicode MS" w:cs="Arial" w:hint="eastAsia"/>
          <w:kern w:val="0"/>
          <w:szCs w:val="21"/>
        </w:rPr>
        <w:t>（</w:t>
      </w:r>
      <w:r w:rsidRPr="00832D28">
        <w:rPr>
          <w:rFonts w:ascii="Arial Unicode MS" w:hAnsi="Arial Unicode MS" w:cs="Arial" w:hint="eastAsia"/>
          <w:kern w:val="0"/>
          <w:szCs w:val="21"/>
        </w:rPr>
        <w:t>13</w:t>
      </w:r>
      <w:r w:rsidRPr="00832D28">
        <w:rPr>
          <w:rFonts w:ascii="Arial Unicode MS" w:hAnsi="Arial Unicode MS" w:cs="Arial" w:hint="eastAsia"/>
          <w:kern w:val="0"/>
          <w:szCs w:val="21"/>
        </w:rPr>
        <w:t>）按规定制作相关账册并与基金管理人核对；</w:t>
      </w:r>
    </w:p>
    <w:p w14:paraId="39A86593" w14:textId="77777777" w:rsidR="00832D28" w:rsidRPr="00832D28" w:rsidRDefault="00832D28" w:rsidP="00832D28">
      <w:pPr>
        <w:adjustRightInd w:val="0"/>
        <w:snapToGrid w:val="0"/>
        <w:spacing w:line="360" w:lineRule="auto"/>
        <w:ind w:firstLineChars="200" w:firstLine="420"/>
        <w:rPr>
          <w:rFonts w:ascii="Arial Unicode MS" w:hAnsi="Arial Unicode MS" w:cs="Arial"/>
          <w:kern w:val="0"/>
          <w:szCs w:val="21"/>
        </w:rPr>
      </w:pPr>
      <w:r w:rsidRPr="00832D28">
        <w:rPr>
          <w:rFonts w:ascii="Arial Unicode MS" w:hAnsi="Arial Unicode MS" w:cs="Arial" w:hint="eastAsia"/>
          <w:kern w:val="0"/>
          <w:szCs w:val="21"/>
        </w:rPr>
        <w:lastRenderedPageBreak/>
        <w:t>（</w:t>
      </w:r>
      <w:r w:rsidRPr="00832D28">
        <w:rPr>
          <w:rFonts w:ascii="Arial Unicode MS" w:hAnsi="Arial Unicode MS" w:cs="Arial" w:hint="eastAsia"/>
          <w:kern w:val="0"/>
          <w:szCs w:val="21"/>
        </w:rPr>
        <w:t>14</w:t>
      </w:r>
      <w:r w:rsidRPr="00832D28">
        <w:rPr>
          <w:rFonts w:ascii="Arial Unicode MS" w:hAnsi="Arial Unicode MS" w:cs="Arial" w:hint="eastAsia"/>
          <w:kern w:val="0"/>
          <w:szCs w:val="21"/>
        </w:rPr>
        <w:t>）依据基金管理人的指令或有关规定向基金份额持有人支付基金收益和赎回款项；</w:t>
      </w:r>
    </w:p>
    <w:p w14:paraId="0C4D90E5" w14:textId="77777777" w:rsidR="00832D28" w:rsidRPr="00832D28" w:rsidRDefault="00832D28" w:rsidP="00832D28">
      <w:pPr>
        <w:adjustRightInd w:val="0"/>
        <w:snapToGrid w:val="0"/>
        <w:spacing w:line="360" w:lineRule="auto"/>
        <w:ind w:firstLineChars="200" w:firstLine="420"/>
        <w:rPr>
          <w:rFonts w:ascii="Arial Unicode MS" w:hAnsi="Arial Unicode MS" w:cs="Arial"/>
          <w:kern w:val="0"/>
          <w:szCs w:val="21"/>
        </w:rPr>
      </w:pPr>
      <w:r w:rsidRPr="00832D28">
        <w:rPr>
          <w:rFonts w:ascii="Arial Unicode MS" w:hAnsi="Arial Unicode MS" w:cs="Arial" w:hint="eastAsia"/>
          <w:kern w:val="0"/>
          <w:szCs w:val="21"/>
        </w:rPr>
        <w:t>（</w:t>
      </w:r>
      <w:r w:rsidRPr="00832D28">
        <w:rPr>
          <w:rFonts w:ascii="Arial Unicode MS" w:hAnsi="Arial Unicode MS" w:cs="Arial" w:hint="eastAsia"/>
          <w:kern w:val="0"/>
          <w:szCs w:val="21"/>
        </w:rPr>
        <w:t>15</w:t>
      </w:r>
      <w:r w:rsidRPr="00832D28">
        <w:rPr>
          <w:rFonts w:ascii="Arial Unicode MS" w:hAnsi="Arial Unicode MS" w:cs="Arial" w:hint="eastAsia"/>
          <w:kern w:val="0"/>
          <w:szCs w:val="21"/>
        </w:rPr>
        <w:t>）依据《基金法》、基金合同及其他有关规定，召集基金份额持有人大会或配合基金管理人、基金份额持有人依法召集基金份额持有人大会；</w:t>
      </w:r>
    </w:p>
    <w:p w14:paraId="16BC6887" w14:textId="77777777" w:rsidR="00832D28" w:rsidRPr="00832D28" w:rsidRDefault="00832D28" w:rsidP="00832D28">
      <w:pPr>
        <w:adjustRightInd w:val="0"/>
        <w:snapToGrid w:val="0"/>
        <w:spacing w:line="360" w:lineRule="auto"/>
        <w:ind w:firstLineChars="200" w:firstLine="420"/>
        <w:rPr>
          <w:rFonts w:ascii="Arial Unicode MS" w:hAnsi="Arial Unicode MS" w:cs="Arial"/>
          <w:kern w:val="0"/>
          <w:szCs w:val="21"/>
        </w:rPr>
      </w:pPr>
      <w:r w:rsidRPr="00832D28">
        <w:rPr>
          <w:rFonts w:ascii="Arial Unicode MS" w:hAnsi="Arial Unicode MS" w:cs="Arial" w:hint="eastAsia"/>
          <w:kern w:val="0"/>
          <w:szCs w:val="21"/>
        </w:rPr>
        <w:t>（</w:t>
      </w:r>
      <w:r w:rsidRPr="00832D28">
        <w:rPr>
          <w:rFonts w:ascii="Arial Unicode MS" w:hAnsi="Arial Unicode MS" w:cs="Arial" w:hint="eastAsia"/>
          <w:kern w:val="0"/>
          <w:szCs w:val="21"/>
        </w:rPr>
        <w:t>16</w:t>
      </w:r>
      <w:r w:rsidRPr="00832D28">
        <w:rPr>
          <w:rFonts w:ascii="Arial Unicode MS" w:hAnsi="Arial Unicode MS" w:cs="Arial" w:hint="eastAsia"/>
          <w:kern w:val="0"/>
          <w:szCs w:val="21"/>
        </w:rPr>
        <w:t>）按照法律法规和基金合同的规定监督基金管理人的投资运作；</w:t>
      </w:r>
    </w:p>
    <w:p w14:paraId="5502B385" w14:textId="77777777" w:rsidR="00832D28" w:rsidRPr="00832D28" w:rsidRDefault="00832D28" w:rsidP="00832D28">
      <w:pPr>
        <w:adjustRightInd w:val="0"/>
        <w:snapToGrid w:val="0"/>
        <w:spacing w:line="360" w:lineRule="auto"/>
        <w:ind w:firstLineChars="200" w:firstLine="420"/>
        <w:rPr>
          <w:rFonts w:ascii="Arial Unicode MS" w:hAnsi="Arial Unicode MS" w:cs="Arial"/>
          <w:kern w:val="0"/>
          <w:szCs w:val="21"/>
        </w:rPr>
      </w:pPr>
      <w:r w:rsidRPr="00832D28">
        <w:rPr>
          <w:rFonts w:ascii="Arial Unicode MS" w:hAnsi="Arial Unicode MS" w:cs="Arial" w:hint="eastAsia"/>
          <w:kern w:val="0"/>
          <w:szCs w:val="21"/>
        </w:rPr>
        <w:t>（</w:t>
      </w:r>
      <w:r w:rsidRPr="00832D28">
        <w:rPr>
          <w:rFonts w:ascii="Arial Unicode MS" w:hAnsi="Arial Unicode MS" w:cs="Arial" w:hint="eastAsia"/>
          <w:kern w:val="0"/>
          <w:szCs w:val="21"/>
        </w:rPr>
        <w:t>17</w:t>
      </w:r>
      <w:r w:rsidRPr="00832D28">
        <w:rPr>
          <w:rFonts w:ascii="Arial Unicode MS" w:hAnsi="Arial Unicode MS" w:cs="Arial" w:hint="eastAsia"/>
          <w:kern w:val="0"/>
          <w:szCs w:val="21"/>
        </w:rPr>
        <w:t>）参加基金财产清算小组，参与基金财产的保管、清理、估价、变现和分配；</w:t>
      </w:r>
    </w:p>
    <w:p w14:paraId="63ADE329" w14:textId="77777777" w:rsidR="00832D28" w:rsidRPr="00832D28" w:rsidRDefault="00832D28" w:rsidP="00832D28">
      <w:pPr>
        <w:adjustRightInd w:val="0"/>
        <w:snapToGrid w:val="0"/>
        <w:spacing w:line="360" w:lineRule="auto"/>
        <w:ind w:firstLineChars="200" w:firstLine="420"/>
        <w:rPr>
          <w:rFonts w:ascii="Arial Unicode MS" w:hAnsi="Arial Unicode MS" w:cs="Arial"/>
          <w:kern w:val="0"/>
          <w:szCs w:val="21"/>
        </w:rPr>
      </w:pPr>
      <w:r w:rsidRPr="00832D28">
        <w:rPr>
          <w:rFonts w:ascii="Arial Unicode MS" w:hAnsi="Arial Unicode MS" w:cs="Arial" w:hint="eastAsia"/>
          <w:kern w:val="0"/>
          <w:szCs w:val="21"/>
        </w:rPr>
        <w:t>（</w:t>
      </w:r>
      <w:r w:rsidRPr="00832D28">
        <w:rPr>
          <w:rFonts w:ascii="Arial Unicode MS" w:hAnsi="Arial Unicode MS" w:cs="Arial" w:hint="eastAsia"/>
          <w:kern w:val="0"/>
          <w:szCs w:val="21"/>
        </w:rPr>
        <w:t>18</w:t>
      </w:r>
      <w:r w:rsidRPr="00832D28">
        <w:rPr>
          <w:rFonts w:ascii="Arial Unicode MS" w:hAnsi="Arial Unicode MS" w:cs="Arial" w:hint="eastAsia"/>
          <w:kern w:val="0"/>
          <w:szCs w:val="21"/>
        </w:rPr>
        <w:t>）面临解散、依法被撤销或者被依法宣告破产时，及时报告中国证监会和银行监管机构，并通知基金管理人；</w:t>
      </w:r>
    </w:p>
    <w:p w14:paraId="20F080AD" w14:textId="77777777" w:rsidR="00832D28" w:rsidRPr="00832D28" w:rsidRDefault="00832D28" w:rsidP="00832D28">
      <w:pPr>
        <w:adjustRightInd w:val="0"/>
        <w:snapToGrid w:val="0"/>
        <w:spacing w:line="360" w:lineRule="auto"/>
        <w:ind w:firstLineChars="200" w:firstLine="420"/>
        <w:rPr>
          <w:rFonts w:ascii="Arial Unicode MS" w:hAnsi="Arial Unicode MS" w:cs="Arial"/>
          <w:kern w:val="0"/>
          <w:szCs w:val="21"/>
        </w:rPr>
      </w:pPr>
      <w:r w:rsidRPr="00832D28">
        <w:rPr>
          <w:rFonts w:ascii="Arial Unicode MS" w:hAnsi="Arial Unicode MS" w:cs="Arial" w:hint="eastAsia"/>
          <w:kern w:val="0"/>
          <w:szCs w:val="21"/>
        </w:rPr>
        <w:t>（</w:t>
      </w:r>
      <w:r w:rsidRPr="00832D28">
        <w:rPr>
          <w:rFonts w:ascii="Arial Unicode MS" w:hAnsi="Arial Unicode MS" w:cs="Arial" w:hint="eastAsia"/>
          <w:kern w:val="0"/>
          <w:szCs w:val="21"/>
        </w:rPr>
        <w:t>19</w:t>
      </w:r>
      <w:r w:rsidRPr="00832D28">
        <w:rPr>
          <w:rFonts w:ascii="Arial Unicode MS" w:hAnsi="Arial Unicode MS" w:cs="Arial" w:hint="eastAsia"/>
          <w:kern w:val="0"/>
          <w:szCs w:val="21"/>
        </w:rPr>
        <w:t>）因违反基金合同导致基金财产损失时，应承担赔偿责任，其赔偿责任不因其退任而免除；</w:t>
      </w:r>
    </w:p>
    <w:p w14:paraId="45852C16" w14:textId="77777777" w:rsidR="00832D28" w:rsidRPr="00832D28" w:rsidRDefault="00832D28" w:rsidP="00832D28">
      <w:pPr>
        <w:adjustRightInd w:val="0"/>
        <w:snapToGrid w:val="0"/>
        <w:spacing w:line="360" w:lineRule="auto"/>
        <w:ind w:firstLineChars="200" w:firstLine="420"/>
        <w:rPr>
          <w:rFonts w:ascii="Arial Unicode MS" w:hAnsi="Arial Unicode MS" w:cs="Arial"/>
          <w:kern w:val="0"/>
          <w:szCs w:val="21"/>
        </w:rPr>
      </w:pPr>
      <w:r w:rsidRPr="00832D28">
        <w:rPr>
          <w:rFonts w:ascii="Arial Unicode MS" w:hAnsi="Arial Unicode MS" w:cs="Arial" w:hint="eastAsia"/>
          <w:kern w:val="0"/>
          <w:szCs w:val="21"/>
        </w:rPr>
        <w:t>（</w:t>
      </w:r>
      <w:r w:rsidRPr="00832D28">
        <w:rPr>
          <w:rFonts w:ascii="Arial Unicode MS" w:hAnsi="Arial Unicode MS" w:cs="Arial" w:hint="eastAsia"/>
          <w:kern w:val="0"/>
          <w:szCs w:val="21"/>
        </w:rPr>
        <w:t>20</w:t>
      </w:r>
      <w:r w:rsidRPr="00832D28">
        <w:rPr>
          <w:rFonts w:ascii="Arial Unicode MS" w:hAnsi="Arial Unicode MS" w:cs="Arial" w:hint="eastAsia"/>
          <w:kern w:val="0"/>
          <w:szCs w:val="21"/>
        </w:rPr>
        <w:t>）按规定监督基金管理人按法律法规和基金合同规定履行自己的义务，基金管理人因违反基金合同造成基金财产损失时，应为基金份额持有人利益向基金管理人追偿；</w:t>
      </w:r>
    </w:p>
    <w:p w14:paraId="20F92D86" w14:textId="77777777" w:rsidR="00832D28" w:rsidRPr="00832D28" w:rsidRDefault="00832D28" w:rsidP="00832D28">
      <w:pPr>
        <w:adjustRightInd w:val="0"/>
        <w:snapToGrid w:val="0"/>
        <w:spacing w:line="360" w:lineRule="auto"/>
        <w:ind w:firstLineChars="200" w:firstLine="420"/>
        <w:rPr>
          <w:rFonts w:ascii="Arial Unicode MS" w:hAnsi="Arial Unicode MS" w:cs="Arial"/>
          <w:kern w:val="0"/>
          <w:szCs w:val="21"/>
        </w:rPr>
      </w:pPr>
      <w:r w:rsidRPr="00832D28">
        <w:rPr>
          <w:rFonts w:ascii="Arial Unicode MS" w:hAnsi="Arial Unicode MS" w:cs="Arial" w:hint="eastAsia"/>
          <w:kern w:val="0"/>
          <w:szCs w:val="21"/>
        </w:rPr>
        <w:t>（</w:t>
      </w:r>
      <w:r w:rsidRPr="00832D28">
        <w:rPr>
          <w:rFonts w:ascii="Arial Unicode MS" w:hAnsi="Arial Unicode MS" w:cs="Arial" w:hint="eastAsia"/>
          <w:kern w:val="0"/>
          <w:szCs w:val="21"/>
        </w:rPr>
        <w:t>21</w:t>
      </w:r>
      <w:r w:rsidRPr="00832D28">
        <w:rPr>
          <w:rFonts w:ascii="Arial Unicode MS" w:hAnsi="Arial Unicode MS" w:cs="Arial" w:hint="eastAsia"/>
          <w:kern w:val="0"/>
          <w:szCs w:val="21"/>
        </w:rPr>
        <w:t>）执行生效的基金份额持有人大会的决议；</w:t>
      </w:r>
    </w:p>
    <w:p w14:paraId="5092261E" w14:textId="17115637" w:rsidR="00F45DFF" w:rsidRPr="00B679CE" w:rsidDel="00F45DFF" w:rsidRDefault="00832D28" w:rsidP="00F45DFF">
      <w:pPr>
        <w:adjustRightInd w:val="0"/>
        <w:snapToGrid w:val="0"/>
        <w:spacing w:line="360" w:lineRule="auto"/>
        <w:ind w:firstLineChars="200" w:firstLine="420"/>
        <w:rPr>
          <w:rFonts w:ascii="Arial Unicode MS" w:hAnsi="Arial Unicode MS" w:cs="Arial"/>
          <w:kern w:val="0"/>
          <w:szCs w:val="21"/>
        </w:rPr>
      </w:pPr>
      <w:r w:rsidRPr="00832D28">
        <w:rPr>
          <w:rFonts w:ascii="Arial Unicode MS" w:hAnsi="Arial Unicode MS" w:cs="Arial" w:hint="eastAsia"/>
          <w:kern w:val="0"/>
          <w:szCs w:val="21"/>
        </w:rPr>
        <w:t>（</w:t>
      </w:r>
      <w:r w:rsidRPr="00832D28">
        <w:rPr>
          <w:rFonts w:ascii="Arial Unicode MS" w:hAnsi="Arial Unicode MS" w:cs="Arial" w:hint="eastAsia"/>
          <w:kern w:val="0"/>
          <w:szCs w:val="21"/>
        </w:rPr>
        <w:t>22</w:t>
      </w:r>
      <w:r w:rsidRPr="00832D28">
        <w:rPr>
          <w:rFonts w:ascii="Arial Unicode MS" w:hAnsi="Arial Unicode MS" w:cs="Arial" w:hint="eastAsia"/>
          <w:kern w:val="0"/>
          <w:szCs w:val="21"/>
        </w:rPr>
        <w:t>）法律法规及中国证监会规定的和基金合同约定的其他义务。</w:t>
      </w:r>
    </w:p>
    <w:p w14:paraId="3848327A" w14:textId="77777777" w:rsidR="00BF27B8" w:rsidRPr="00B679CE" w:rsidRDefault="00BF27B8" w:rsidP="00E865F2">
      <w:pPr>
        <w:adjustRightInd w:val="0"/>
        <w:snapToGrid w:val="0"/>
        <w:spacing w:line="360" w:lineRule="auto"/>
        <w:ind w:firstLineChars="200" w:firstLine="420"/>
        <w:rPr>
          <w:rFonts w:ascii="Arial Unicode MS" w:hAnsi="Arial Unicode MS" w:cs="Arial"/>
          <w:kern w:val="0"/>
          <w:szCs w:val="21"/>
        </w:rPr>
      </w:pPr>
      <w:r w:rsidRPr="00B679CE">
        <w:rPr>
          <w:rFonts w:ascii="Arial Unicode MS" w:hAnsi="Arial Unicode MS" w:cs="Arial" w:hint="eastAsia"/>
          <w:kern w:val="0"/>
          <w:szCs w:val="21"/>
        </w:rPr>
        <w:t>（</w:t>
      </w:r>
      <w:r w:rsidRPr="00B679CE">
        <w:rPr>
          <w:rFonts w:ascii="Arial Unicode MS" w:hAnsi="Arial Unicode MS" w:cs="Arial"/>
          <w:kern w:val="0"/>
          <w:szCs w:val="21"/>
        </w:rPr>
        <w:t>三</w:t>
      </w:r>
      <w:r w:rsidRPr="00B679CE">
        <w:rPr>
          <w:rFonts w:ascii="Arial Unicode MS" w:hAnsi="Arial Unicode MS" w:cs="Arial" w:hint="eastAsia"/>
          <w:kern w:val="0"/>
          <w:szCs w:val="21"/>
        </w:rPr>
        <w:t>）</w:t>
      </w:r>
      <w:r w:rsidRPr="00B679CE">
        <w:rPr>
          <w:rFonts w:ascii="Arial Unicode MS" w:hAnsi="Arial Unicode MS" w:cs="Arial"/>
          <w:kern w:val="0"/>
          <w:szCs w:val="21"/>
        </w:rPr>
        <w:t>基金份额持有人</w:t>
      </w:r>
      <w:r w:rsidRPr="00B679CE">
        <w:rPr>
          <w:rFonts w:ascii="Arial Unicode MS" w:hAnsi="Arial Unicode MS" w:cs="Arial" w:hint="eastAsia"/>
          <w:kern w:val="0"/>
          <w:szCs w:val="21"/>
        </w:rPr>
        <w:t>的权利和义务</w:t>
      </w:r>
    </w:p>
    <w:p w14:paraId="1899A072" w14:textId="77777777" w:rsidR="00832D28" w:rsidRPr="00832D28" w:rsidRDefault="00832D28" w:rsidP="00832D28">
      <w:pPr>
        <w:adjustRightInd w:val="0"/>
        <w:snapToGrid w:val="0"/>
        <w:spacing w:line="360" w:lineRule="auto"/>
        <w:ind w:firstLineChars="200" w:firstLine="420"/>
        <w:rPr>
          <w:rFonts w:ascii="Arial Unicode MS" w:hAnsi="Arial Unicode MS" w:cs="Arial"/>
          <w:kern w:val="0"/>
          <w:szCs w:val="21"/>
        </w:rPr>
      </w:pPr>
      <w:r w:rsidRPr="00832D28">
        <w:rPr>
          <w:rFonts w:ascii="Arial Unicode MS" w:hAnsi="Arial Unicode MS" w:cs="Arial" w:hint="eastAsia"/>
          <w:kern w:val="0"/>
          <w:szCs w:val="21"/>
        </w:rPr>
        <w:t>基金投资者持有本</w:t>
      </w:r>
      <w:proofErr w:type="gramStart"/>
      <w:r w:rsidRPr="00832D28">
        <w:rPr>
          <w:rFonts w:ascii="Arial Unicode MS" w:hAnsi="Arial Unicode MS" w:cs="Arial" w:hint="eastAsia"/>
          <w:kern w:val="0"/>
          <w:szCs w:val="21"/>
        </w:rPr>
        <w:t>基金基金</w:t>
      </w:r>
      <w:proofErr w:type="gramEnd"/>
      <w:r w:rsidRPr="00832D28">
        <w:rPr>
          <w:rFonts w:ascii="Arial Unicode MS" w:hAnsi="Arial Unicode MS" w:cs="Arial" w:hint="eastAsia"/>
          <w:kern w:val="0"/>
          <w:szCs w:val="21"/>
        </w:rPr>
        <w:t>份额的行为即视为对基金合同的承认和接受，基金投资者</w:t>
      </w:r>
      <w:proofErr w:type="gramStart"/>
      <w:r w:rsidRPr="00832D28">
        <w:rPr>
          <w:rFonts w:ascii="Arial Unicode MS" w:hAnsi="Arial Unicode MS" w:cs="Arial" w:hint="eastAsia"/>
          <w:kern w:val="0"/>
          <w:szCs w:val="21"/>
        </w:rPr>
        <w:t>自依据</w:t>
      </w:r>
      <w:proofErr w:type="gramEnd"/>
      <w:r w:rsidRPr="00832D28">
        <w:rPr>
          <w:rFonts w:ascii="Arial Unicode MS" w:hAnsi="Arial Unicode MS" w:cs="Arial" w:hint="eastAsia"/>
          <w:kern w:val="0"/>
          <w:szCs w:val="21"/>
        </w:rPr>
        <w:t>基金合同取得基金份额，即成为本基金份额持有人和基金合同的当事人，直至其不再持有本基金的基金份额。基金份额持有人作为基金合同当事人并不以在基金合同上书面签章或签字为必要条件。</w:t>
      </w:r>
    </w:p>
    <w:p w14:paraId="58ACF5ED" w14:textId="77777777" w:rsidR="00832D28" w:rsidRPr="00832D28" w:rsidRDefault="00832D28" w:rsidP="00832D28">
      <w:pPr>
        <w:adjustRightInd w:val="0"/>
        <w:snapToGrid w:val="0"/>
        <w:spacing w:line="360" w:lineRule="auto"/>
        <w:ind w:firstLineChars="200" w:firstLine="420"/>
        <w:rPr>
          <w:rFonts w:ascii="Arial Unicode MS" w:hAnsi="Arial Unicode MS" w:cs="Arial"/>
          <w:kern w:val="0"/>
          <w:szCs w:val="21"/>
        </w:rPr>
      </w:pPr>
      <w:r w:rsidRPr="00832D28">
        <w:rPr>
          <w:rFonts w:ascii="Arial Unicode MS" w:hAnsi="Arial Unicode MS" w:cs="Arial" w:hint="eastAsia"/>
          <w:kern w:val="0"/>
          <w:szCs w:val="21"/>
        </w:rPr>
        <w:t>同一类别每份基金份额具有同等的合法权益。本基金</w:t>
      </w:r>
      <w:r w:rsidRPr="00832D28">
        <w:rPr>
          <w:rFonts w:ascii="Arial Unicode MS" w:hAnsi="Arial Unicode MS" w:cs="Arial" w:hint="eastAsia"/>
          <w:kern w:val="0"/>
          <w:szCs w:val="21"/>
        </w:rPr>
        <w:t>A</w:t>
      </w:r>
      <w:r w:rsidRPr="00832D28">
        <w:rPr>
          <w:rFonts w:ascii="Arial Unicode MS" w:hAnsi="Arial Unicode MS" w:cs="Arial" w:hint="eastAsia"/>
          <w:kern w:val="0"/>
          <w:szCs w:val="21"/>
        </w:rPr>
        <w:t>类基金份额与</w:t>
      </w:r>
      <w:r w:rsidRPr="00832D28">
        <w:rPr>
          <w:rFonts w:ascii="Arial Unicode MS" w:hAnsi="Arial Unicode MS" w:cs="Arial" w:hint="eastAsia"/>
          <w:kern w:val="0"/>
          <w:szCs w:val="21"/>
        </w:rPr>
        <w:t>C</w:t>
      </w:r>
      <w:r w:rsidRPr="00832D28">
        <w:rPr>
          <w:rFonts w:ascii="Arial Unicode MS" w:hAnsi="Arial Unicode MS" w:cs="Arial" w:hint="eastAsia"/>
          <w:kern w:val="0"/>
          <w:szCs w:val="21"/>
        </w:rPr>
        <w:t>类基金份额由于基金份额净值的不同，基金收益分配的金额以及参与清算后的剩余基金财产分配的数量将可能有所不同。</w:t>
      </w:r>
    </w:p>
    <w:p w14:paraId="7E636DFE" w14:textId="77777777" w:rsidR="00832D28" w:rsidRPr="00832D28" w:rsidRDefault="00832D28" w:rsidP="00832D28">
      <w:pPr>
        <w:adjustRightInd w:val="0"/>
        <w:snapToGrid w:val="0"/>
        <w:spacing w:line="360" w:lineRule="auto"/>
        <w:ind w:firstLineChars="200" w:firstLine="420"/>
        <w:rPr>
          <w:rFonts w:ascii="Arial Unicode MS" w:hAnsi="Arial Unicode MS" w:cs="Arial"/>
          <w:kern w:val="0"/>
          <w:szCs w:val="21"/>
        </w:rPr>
      </w:pPr>
      <w:r w:rsidRPr="00832D28">
        <w:rPr>
          <w:rFonts w:ascii="Arial Unicode MS" w:hAnsi="Arial Unicode MS" w:cs="Arial" w:hint="eastAsia"/>
          <w:kern w:val="0"/>
          <w:szCs w:val="21"/>
        </w:rPr>
        <w:t>1</w:t>
      </w:r>
      <w:r w:rsidRPr="00832D28">
        <w:rPr>
          <w:rFonts w:ascii="Arial Unicode MS" w:hAnsi="Arial Unicode MS" w:cs="Arial" w:hint="eastAsia"/>
          <w:kern w:val="0"/>
          <w:szCs w:val="21"/>
        </w:rPr>
        <w:t>、根据《基金法》、《运作办法》及其他有关规定，基金份额持有人的权利包括但不限于：</w:t>
      </w:r>
    </w:p>
    <w:p w14:paraId="477FB4DD" w14:textId="77777777" w:rsidR="00832D28" w:rsidRPr="00832D28" w:rsidRDefault="00832D28" w:rsidP="00832D28">
      <w:pPr>
        <w:adjustRightInd w:val="0"/>
        <w:snapToGrid w:val="0"/>
        <w:spacing w:line="360" w:lineRule="auto"/>
        <w:ind w:firstLineChars="200" w:firstLine="420"/>
        <w:rPr>
          <w:rFonts w:ascii="Arial Unicode MS" w:hAnsi="Arial Unicode MS" w:cs="Arial"/>
          <w:kern w:val="0"/>
          <w:szCs w:val="21"/>
        </w:rPr>
      </w:pPr>
      <w:r w:rsidRPr="00832D28">
        <w:rPr>
          <w:rFonts w:ascii="Arial Unicode MS" w:hAnsi="Arial Unicode MS" w:cs="Arial" w:hint="eastAsia"/>
          <w:kern w:val="0"/>
          <w:szCs w:val="21"/>
        </w:rPr>
        <w:t>（</w:t>
      </w:r>
      <w:r w:rsidRPr="00832D28">
        <w:rPr>
          <w:rFonts w:ascii="Arial Unicode MS" w:hAnsi="Arial Unicode MS" w:cs="Arial" w:hint="eastAsia"/>
          <w:kern w:val="0"/>
          <w:szCs w:val="21"/>
        </w:rPr>
        <w:t>1</w:t>
      </w:r>
      <w:r w:rsidRPr="00832D28">
        <w:rPr>
          <w:rFonts w:ascii="Arial Unicode MS" w:hAnsi="Arial Unicode MS" w:cs="Arial" w:hint="eastAsia"/>
          <w:kern w:val="0"/>
          <w:szCs w:val="21"/>
        </w:rPr>
        <w:t>）分享基金财产收益；</w:t>
      </w:r>
    </w:p>
    <w:p w14:paraId="094A6B6A" w14:textId="77777777" w:rsidR="00832D28" w:rsidRPr="00832D28" w:rsidRDefault="00832D28" w:rsidP="00832D28">
      <w:pPr>
        <w:adjustRightInd w:val="0"/>
        <w:snapToGrid w:val="0"/>
        <w:spacing w:line="360" w:lineRule="auto"/>
        <w:ind w:firstLineChars="200" w:firstLine="420"/>
        <w:rPr>
          <w:rFonts w:ascii="Arial Unicode MS" w:hAnsi="Arial Unicode MS" w:cs="Arial"/>
          <w:kern w:val="0"/>
          <w:szCs w:val="21"/>
        </w:rPr>
      </w:pPr>
      <w:r w:rsidRPr="00832D28">
        <w:rPr>
          <w:rFonts w:ascii="Arial Unicode MS" w:hAnsi="Arial Unicode MS" w:cs="Arial" w:hint="eastAsia"/>
          <w:kern w:val="0"/>
          <w:szCs w:val="21"/>
        </w:rPr>
        <w:t>（</w:t>
      </w:r>
      <w:r w:rsidRPr="00832D28">
        <w:rPr>
          <w:rFonts w:ascii="Arial Unicode MS" w:hAnsi="Arial Unicode MS" w:cs="Arial" w:hint="eastAsia"/>
          <w:kern w:val="0"/>
          <w:szCs w:val="21"/>
        </w:rPr>
        <w:t>2</w:t>
      </w:r>
      <w:r w:rsidRPr="00832D28">
        <w:rPr>
          <w:rFonts w:ascii="Arial Unicode MS" w:hAnsi="Arial Unicode MS" w:cs="Arial" w:hint="eastAsia"/>
          <w:kern w:val="0"/>
          <w:szCs w:val="21"/>
        </w:rPr>
        <w:t>）参与分配清算后的剩余基金财产；</w:t>
      </w:r>
    </w:p>
    <w:p w14:paraId="07076EEB" w14:textId="77777777" w:rsidR="00832D28" w:rsidRPr="00832D28" w:rsidRDefault="00832D28" w:rsidP="00832D28">
      <w:pPr>
        <w:adjustRightInd w:val="0"/>
        <w:snapToGrid w:val="0"/>
        <w:spacing w:line="360" w:lineRule="auto"/>
        <w:ind w:firstLineChars="200" w:firstLine="420"/>
        <w:rPr>
          <w:rFonts w:ascii="Arial Unicode MS" w:hAnsi="Arial Unicode MS" w:cs="Arial"/>
          <w:kern w:val="0"/>
          <w:szCs w:val="21"/>
        </w:rPr>
      </w:pPr>
      <w:r w:rsidRPr="00832D28">
        <w:rPr>
          <w:rFonts w:ascii="Arial Unicode MS" w:hAnsi="Arial Unicode MS" w:cs="Arial" w:hint="eastAsia"/>
          <w:kern w:val="0"/>
          <w:szCs w:val="21"/>
        </w:rPr>
        <w:t>（</w:t>
      </w:r>
      <w:r w:rsidRPr="00832D28">
        <w:rPr>
          <w:rFonts w:ascii="Arial Unicode MS" w:hAnsi="Arial Unicode MS" w:cs="Arial" w:hint="eastAsia"/>
          <w:kern w:val="0"/>
          <w:szCs w:val="21"/>
        </w:rPr>
        <w:t>3</w:t>
      </w:r>
      <w:r w:rsidRPr="00832D28">
        <w:rPr>
          <w:rFonts w:ascii="Arial Unicode MS" w:hAnsi="Arial Unicode MS" w:cs="Arial" w:hint="eastAsia"/>
          <w:kern w:val="0"/>
          <w:szCs w:val="21"/>
        </w:rPr>
        <w:t>）根据基金合同的约定依法转让或申请赎回其持有的基金份额；</w:t>
      </w:r>
    </w:p>
    <w:p w14:paraId="4336E3B2" w14:textId="77777777" w:rsidR="00832D28" w:rsidRPr="00832D28" w:rsidRDefault="00832D28" w:rsidP="00832D28">
      <w:pPr>
        <w:adjustRightInd w:val="0"/>
        <w:snapToGrid w:val="0"/>
        <w:spacing w:line="360" w:lineRule="auto"/>
        <w:ind w:firstLineChars="200" w:firstLine="420"/>
        <w:rPr>
          <w:rFonts w:ascii="Arial Unicode MS" w:hAnsi="Arial Unicode MS" w:cs="Arial"/>
          <w:kern w:val="0"/>
          <w:szCs w:val="21"/>
        </w:rPr>
      </w:pPr>
      <w:r w:rsidRPr="00832D28">
        <w:rPr>
          <w:rFonts w:ascii="Arial Unicode MS" w:hAnsi="Arial Unicode MS" w:cs="Arial" w:hint="eastAsia"/>
          <w:kern w:val="0"/>
          <w:szCs w:val="21"/>
        </w:rPr>
        <w:t>（</w:t>
      </w:r>
      <w:r w:rsidRPr="00832D28">
        <w:rPr>
          <w:rFonts w:ascii="Arial Unicode MS" w:hAnsi="Arial Unicode MS" w:cs="Arial" w:hint="eastAsia"/>
          <w:kern w:val="0"/>
          <w:szCs w:val="21"/>
        </w:rPr>
        <w:t>4</w:t>
      </w:r>
      <w:r w:rsidRPr="00832D28">
        <w:rPr>
          <w:rFonts w:ascii="Arial Unicode MS" w:hAnsi="Arial Unicode MS" w:cs="Arial" w:hint="eastAsia"/>
          <w:kern w:val="0"/>
          <w:szCs w:val="21"/>
        </w:rPr>
        <w:t>）按照规定要求召开基金份额持有人大会或者召集基金份额持有人大会；</w:t>
      </w:r>
    </w:p>
    <w:p w14:paraId="2BC9F197" w14:textId="77777777" w:rsidR="00832D28" w:rsidRPr="00832D28" w:rsidRDefault="00832D28" w:rsidP="00832D28">
      <w:pPr>
        <w:adjustRightInd w:val="0"/>
        <w:snapToGrid w:val="0"/>
        <w:spacing w:line="360" w:lineRule="auto"/>
        <w:ind w:firstLineChars="200" w:firstLine="420"/>
        <w:rPr>
          <w:rFonts w:ascii="Arial Unicode MS" w:hAnsi="Arial Unicode MS" w:cs="Arial"/>
          <w:kern w:val="0"/>
          <w:szCs w:val="21"/>
        </w:rPr>
      </w:pPr>
      <w:r w:rsidRPr="00832D28">
        <w:rPr>
          <w:rFonts w:ascii="Arial Unicode MS" w:hAnsi="Arial Unicode MS" w:cs="Arial" w:hint="eastAsia"/>
          <w:kern w:val="0"/>
          <w:szCs w:val="21"/>
        </w:rPr>
        <w:t>（</w:t>
      </w:r>
      <w:r w:rsidRPr="00832D28">
        <w:rPr>
          <w:rFonts w:ascii="Arial Unicode MS" w:hAnsi="Arial Unicode MS" w:cs="Arial" w:hint="eastAsia"/>
          <w:kern w:val="0"/>
          <w:szCs w:val="21"/>
        </w:rPr>
        <w:t>5</w:t>
      </w:r>
      <w:r w:rsidRPr="00832D28">
        <w:rPr>
          <w:rFonts w:ascii="Arial Unicode MS" w:hAnsi="Arial Unicode MS" w:cs="Arial" w:hint="eastAsia"/>
          <w:kern w:val="0"/>
          <w:szCs w:val="21"/>
        </w:rPr>
        <w:t>）出席或者委派代表出席基金份额持有人大会，对基金份额持有人大会审议事项行使表决权；</w:t>
      </w:r>
    </w:p>
    <w:p w14:paraId="7D460418" w14:textId="77777777" w:rsidR="00832D28" w:rsidRPr="00832D28" w:rsidRDefault="00832D28" w:rsidP="00832D28">
      <w:pPr>
        <w:adjustRightInd w:val="0"/>
        <w:snapToGrid w:val="0"/>
        <w:spacing w:line="360" w:lineRule="auto"/>
        <w:ind w:firstLineChars="200" w:firstLine="420"/>
        <w:rPr>
          <w:rFonts w:ascii="Arial Unicode MS" w:hAnsi="Arial Unicode MS" w:cs="Arial"/>
          <w:kern w:val="0"/>
          <w:szCs w:val="21"/>
        </w:rPr>
      </w:pPr>
      <w:r w:rsidRPr="00832D28">
        <w:rPr>
          <w:rFonts w:ascii="Arial Unicode MS" w:hAnsi="Arial Unicode MS" w:cs="Arial" w:hint="eastAsia"/>
          <w:kern w:val="0"/>
          <w:szCs w:val="21"/>
        </w:rPr>
        <w:lastRenderedPageBreak/>
        <w:t>（</w:t>
      </w:r>
      <w:r w:rsidRPr="00832D28">
        <w:rPr>
          <w:rFonts w:ascii="Arial Unicode MS" w:hAnsi="Arial Unicode MS" w:cs="Arial" w:hint="eastAsia"/>
          <w:kern w:val="0"/>
          <w:szCs w:val="21"/>
        </w:rPr>
        <w:t>6</w:t>
      </w:r>
      <w:r w:rsidRPr="00832D28">
        <w:rPr>
          <w:rFonts w:ascii="Arial Unicode MS" w:hAnsi="Arial Unicode MS" w:cs="Arial" w:hint="eastAsia"/>
          <w:kern w:val="0"/>
          <w:szCs w:val="21"/>
        </w:rPr>
        <w:t>）查阅或者复制公开披露的基金信息资料；</w:t>
      </w:r>
    </w:p>
    <w:p w14:paraId="02180F8C" w14:textId="77777777" w:rsidR="00832D28" w:rsidRPr="00832D28" w:rsidRDefault="00832D28" w:rsidP="00832D28">
      <w:pPr>
        <w:adjustRightInd w:val="0"/>
        <w:snapToGrid w:val="0"/>
        <w:spacing w:line="360" w:lineRule="auto"/>
        <w:ind w:firstLineChars="200" w:firstLine="420"/>
        <w:rPr>
          <w:rFonts w:ascii="Arial Unicode MS" w:hAnsi="Arial Unicode MS" w:cs="Arial"/>
          <w:kern w:val="0"/>
          <w:szCs w:val="21"/>
        </w:rPr>
      </w:pPr>
      <w:r w:rsidRPr="00832D28">
        <w:rPr>
          <w:rFonts w:ascii="Arial Unicode MS" w:hAnsi="Arial Unicode MS" w:cs="Arial" w:hint="eastAsia"/>
          <w:kern w:val="0"/>
          <w:szCs w:val="21"/>
        </w:rPr>
        <w:t>（</w:t>
      </w:r>
      <w:r w:rsidRPr="00832D28">
        <w:rPr>
          <w:rFonts w:ascii="Arial Unicode MS" w:hAnsi="Arial Unicode MS" w:cs="Arial" w:hint="eastAsia"/>
          <w:kern w:val="0"/>
          <w:szCs w:val="21"/>
        </w:rPr>
        <w:t>7</w:t>
      </w:r>
      <w:r w:rsidRPr="00832D28">
        <w:rPr>
          <w:rFonts w:ascii="Arial Unicode MS" w:hAnsi="Arial Unicode MS" w:cs="Arial" w:hint="eastAsia"/>
          <w:kern w:val="0"/>
          <w:szCs w:val="21"/>
        </w:rPr>
        <w:t>）监督基金管理人的投资运作；</w:t>
      </w:r>
    </w:p>
    <w:p w14:paraId="70192707" w14:textId="77777777" w:rsidR="00832D28" w:rsidRPr="00832D28" w:rsidRDefault="00832D28" w:rsidP="00832D28">
      <w:pPr>
        <w:adjustRightInd w:val="0"/>
        <w:snapToGrid w:val="0"/>
        <w:spacing w:line="360" w:lineRule="auto"/>
        <w:ind w:firstLineChars="200" w:firstLine="420"/>
        <w:rPr>
          <w:rFonts w:ascii="Arial Unicode MS" w:hAnsi="Arial Unicode MS" w:cs="Arial"/>
          <w:kern w:val="0"/>
          <w:szCs w:val="21"/>
        </w:rPr>
      </w:pPr>
      <w:r w:rsidRPr="00832D28">
        <w:rPr>
          <w:rFonts w:ascii="Arial Unicode MS" w:hAnsi="Arial Unicode MS" w:cs="Arial" w:hint="eastAsia"/>
          <w:kern w:val="0"/>
          <w:szCs w:val="21"/>
        </w:rPr>
        <w:t>（</w:t>
      </w:r>
      <w:r w:rsidRPr="00832D28">
        <w:rPr>
          <w:rFonts w:ascii="Arial Unicode MS" w:hAnsi="Arial Unicode MS" w:cs="Arial" w:hint="eastAsia"/>
          <w:kern w:val="0"/>
          <w:szCs w:val="21"/>
        </w:rPr>
        <w:t>8</w:t>
      </w:r>
      <w:r w:rsidRPr="00832D28">
        <w:rPr>
          <w:rFonts w:ascii="Arial Unicode MS" w:hAnsi="Arial Unicode MS" w:cs="Arial" w:hint="eastAsia"/>
          <w:kern w:val="0"/>
          <w:szCs w:val="21"/>
        </w:rPr>
        <w:t>）对基金管理人、基金托管人、基金服务机构损害其合法权益的行为依法提起诉讼或仲裁；</w:t>
      </w:r>
    </w:p>
    <w:p w14:paraId="0FFB2817" w14:textId="77777777" w:rsidR="00832D28" w:rsidRPr="00832D28" w:rsidRDefault="00832D28" w:rsidP="00832D28">
      <w:pPr>
        <w:adjustRightInd w:val="0"/>
        <w:snapToGrid w:val="0"/>
        <w:spacing w:line="360" w:lineRule="auto"/>
        <w:ind w:firstLineChars="200" w:firstLine="420"/>
        <w:rPr>
          <w:rFonts w:ascii="Arial Unicode MS" w:hAnsi="Arial Unicode MS" w:cs="Arial"/>
          <w:kern w:val="0"/>
          <w:szCs w:val="21"/>
        </w:rPr>
      </w:pPr>
      <w:r w:rsidRPr="00832D28">
        <w:rPr>
          <w:rFonts w:ascii="Arial Unicode MS" w:hAnsi="Arial Unicode MS" w:cs="Arial" w:hint="eastAsia"/>
          <w:kern w:val="0"/>
          <w:szCs w:val="21"/>
        </w:rPr>
        <w:t>（</w:t>
      </w:r>
      <w:r w:rsidRPr="00832D28">
        <w:rPr>
          <w:rFonts w:ascii="Arial Unicode MS" w:hAnsi="Arial Unicode MS" w:cs="Arial" w:hint="eastAsia"/>
          <w:kern w:val="0"/>
          <w:szCs w:val="21"/>
        </w:rPr>
        <w:t>9</w:t>
      </w:r>
      <w:r w:rsidRPr="00832D28">
        <w:rPr>
          <w:rFonts w:ascii="Arial Unicode MS" w:hAnsi="Arial Unicode MS" w:cs="Arial" w:hint="eastAsia"/>
          <w:kern w:val="0"/>
          <w:szCs w:val="21"/>
        </w:rPr>
        <w:t>）法律法规及中国证监会规定的和基金合同约定的其他权利。</w:t>
      </w:r>
    </w:p>
    <w:p w14:paraId="313DBE2B" w14:textId="77777777" w:rsidR="00832D28" w:rsidRPr="00832D28" w:rsidRDefault="00832D28" w:rsidP="00832D28">
      <w:pPr>
        <w:adjustRightInd w:val="0"/>
        <w:snapToGrid w:val="0"/>
        <w:spacing w:line="360" w:lineRule="auto"/>
        <w:ind w:firstLineChars="200" w:firstLine="420"/>
        <w:rPr>
          <w:rFonts w:ascii="Arial Unicode MS" w:hAnsi="Arial Unicode MS" w:cs="Arial"/>
          <w:kern w:val="0"/>
          <w:szCs w:val="21"/>
        </w:rPr>
      </w:pPr>
      <w:r w:rsidRPr="00832D28">
        <w:rPr>
          <w:rFonts w:ascii="Arial Unicode MS" w:hAnsi="Arial Unicode MS" w:cs="Arial" w:hint="eastAsia"/>
          <w:kern w:val="0"/>
          <w:szCs w:val="21"/>
        </w:rPr>
        <w:t>2</w:t>
      </w:r>
      <w:r w:rsidRPr="00832D28">
        <w:rPr>
          <w:rFonts w:ascii="Arial Unicode MS" w:hAnsi="Arial Unicode MS" w:cs="Arial" w:hint="eastAsia"/>
          <w:kern w:val="0"/>
          <w:szCs w:val="21"/>
        </w:rPr>
        <w:t>、根据《基金法》、《运作办法》及其他有关规定，基金份额持有人的义务包括但不限于：</w:t>
      </w:r>
    </w:p>
    <w:p w14:paraId="28B539DC" w14:textId="77777777" w:rsidR="00832D28" w:rsidRPr="00832D28" w:rsidRDefault="00832D28" w:rsidP="00832D28">
      <w:pPr>
        <w:adjustRightInd w:val="0"/>
        <w:snapToGrid w:val="0"/>
        <w:spacing w:line="360" w:lineRule="auto"/>
        <w:ind w:firstLineChars="200" w:firstLine="420"/>
        <w:rPr>
          <w:rFonts w:ascii="Arial Unicode MS" w:hAnsi="Arial Unicode MS" w:cs="Arial"/>
          <w:kern w:val="0"/>
          <w:szCs w:val="21"/>
        </w:rPr>
      </w:pPr>
      <w:r w:rsidRPr="00832D28">
        <w:rPr>
          <w:rFonts w:ascii="Arial Unicode MS" w:hAnsi="Arial Unicode MS" w:cs="Arial" w:hint="eastAsia"/>
          <w:kern w:val="0"/>
          <w:szCs w:val="21"/>
        </w:rPr>
        <w:t>（</w:t>
      </w:r>
      <w:r w:rsidRPr="00832D28">
        <w:rPr>
          <w:rFonts w:ascii="Arial Unicode MS" w:hAnsi="Arial Unicode MS" w:cs="Arial" w:hint="eastAsia"/>
          <w:kern w:val="0"/>
          <w:szCs w:val="21"/>
        </w:rPr>
        <w:t>1</w:t>
      </w:r>
      <w:r w:rsidRPr="00832D28">
        <w:rPr>
          <w:rFonts w:ascii="Arial Unicode MS" w:hAnsi="Arial Unicode MS" w:cs="Arial" w:hint="eastAsia"/>
          <w:kern w:val="0"/>
          <w:szCs w:val="21"/>
        </w:rPr>
        <w:t>）认真阅读并遵守基金合同、招募说明书等信息披露文件；</w:t>
      </w:r>
    </w:p>
    <w:p w14:paraId="4B797647" w14:textId="77777777" w:rsidR="00832D28" w:rsidRPr="00832D28" w:rsidRDefault="00832D28" w:rsidP="00832D28">
      <w:pPr>
        <w:adjustRightInd w:val="0"/>
        <w:snapToGrid w:val="0"/>
        <w:spacing w:line="360" w:lineRule="auto"/>
        <w:ind w:firstLineChars="200" w:firstLine="420"/>
        <w:rPr>
          <w:rFonts w:ascii="Arial Unicode MS" w:hAnsi="Arial Unicode MS" w:cs="Arial"/>
          <w:kern w:val="0"/>
          <w:szCs w:val="21"/>
        </w:rPr>
      </w:pPr>
      <w:r w:rsidRPr="00832D28">
        <w:rPr>
          <w:rFonts w:ascii="Arial Unicode MS" w:hAnsi="Arial Unicode MS" w:cs="Arial" w:hint="eastAsia"/>
          <w:kern w:val="0"/>
          <w:szCs w:val="21"/>
        </w:rPr>
        <w:t>（</w:t>
      </w:r>
      <w:r w:rsidRPr="00832D28">
        <w:rPr>
          <w:rFonts w:ascii="Arial Unicode MS" w:hAnsi="Arial Unicode MS" w:cs="Arial" w:hint="eastAsia"/>
          <w:kern w:val="0"/>
          <w:szCs w:val="21"/>
        </w:rPr>
        <w:t>2</w:t>
      </w:r>
      <w:r w:rsidRPr="00832D28">
        <w:rPr>
          <w:rFonts w:ascii="Arial Unicode MS" w:hAnsi="Arial Unicode MS" w:cs="Arial" w:hint="eastAsia"/>
          <w:kern w:val="0"/>
          <w:szCs w:val="21"/>
        </w:rPr>
        <w:t>）了解所投资基金产品，了解自身风险承受能力，自主判断基金的投资价值，自主做出投资决策，自行承担投资风险；</w:t>
      </w:r>
    </w:p>
    <w:p w14:paraId="0DBB54F7" w14:textId="77777777" w:rsidR="00832D28" w:rsidRPr="00832D28" w:rsidRDefault="00832D28" w:rsidP="00832D28">
      <w:pPr>
        <w:adjustRightInd w:val="0"/>
        <w:snapToGrid w:val="0"/>
        <w:spacing w:line="360" w:lineRule="auto"/>
        <w:ind w:firstLineChars="200" w:firstLine="420"/>
        <w:rPr>
          <w:rFonts w:ascii="Arial Unicode MS" w:hAnsi="Arial Unicode MS" w:cs="Arial"/>
          <w:kern w:val="0"/>
          <w:szCs w:val="21"/>
        </w:rPr>
      </w:pPr>
      <w:r w:rsidRPr="00832D28">
        <w:rPr>
          <w:rFonts w:ascii="Arial Unicode MS" w:hAnsi="Arial Unicode MS" w:cs="Arial" w:hint="eastAsia"/>
          <w:kern w:val="0"/>
          <w:szCs w:val="21"/>
        </w:rPr>
        <w:t>（</w:t>
      </w:r>
      <w:r w:rsidRPr="00832D28">
        <w:rPr>
          <w:rFonts w:ascii="Arial Unicode MS" w:hAnsi="Arial Unicode MS" w:cs="Arial" w:hint="eastAsia"/>
          <w:kern w:val="0"/>
          <w:szCs w:val="21"/>
        </w:rPr>
        <w:t>3</w:t>
      </w:r>
      <w:r w:rsidRPr="00832D28">
        <w:rPr>
          <w:rFonts w:ascii="Arial Unicode MS" w:hAnsi="Arial Unicode MS" w:cs="Arial" w:hint="eastAsia"/>
          <w:kern w:val="0"/>
          <w:szCs w:val="21"/>
        </w:rPr>
        <w:t>）关注基金信息披露，及时行使权利和履行义务；</w:t>
      </w:r>
    </w:p>
    <w:p w14:paraId="66B75308" w14:textId="77777777" w:rsidR="00832D28" w:rsidRPr="00832D28" w:rsidRDefault="00832D28" w:rsidP="00832D28">
      <w:pPr>
        <w:adjustRightInd w:val="0"/>
        <w:snapToGrid w:val="0"/>
        <w:spacing w:line="360" w:lineRule="auto"/>
        <w:ind w:firstLineChars="200" w:firstLine="420"/>
        <w:rPr>
          <w:rFonts w:ascii="Arial Unicode MS" w:hAnsi="Arial Unicode MS" w:cs="Arial"/>
          <w:kern w:val="0"/>
          <w:szCs w:val="21"/>
        </w:rPr>
      </w:pPr>
      <w:r w:rsidRPr="00832D28">
        <w:rPr>
          <w:rFonts w:ascii="Arial Unicode MS" w:hAnsi="Arial Unicode MS" w:cs="Arial" w:hint="eastAsia"/>
          <w:kern w:val="0"/>
          <w:szCs w:val="21"/>
        </w:rPr>
        <w:t>（</w:t>
      </w:r>
      <w:r w:rsidRPr="00832D28">
        <w:rPr>
          <w:rFonts w:ascii="Arial Unicode MS" w:hAnsi="Arial Unicode MS" w:cs="Arial" w:hint="eastAsia"/>
          <w:kern w:val="0"/>
          <w:szCs w:val="21"/>
        </w:rPr>
        <w:t>4</w:t>
      </w:r>
      <w:r w:rsidRPr="00832D28">
        <w:rPr>
          <w:rFonts w:ascii="Arial Unicode MS" w:hAnsi="Arial Unicode MS" w:cs="Arial" w:hint="eastAsia"/>
          <w:kern w:val="0"/>
          <w:szCs w:val="21"/>
        </w:rPr>
        <w:t>）缴纳基金认购、申购款项及法律法规和基金合同所规定的费用；</w:t>
      </w:r>
    </w:p>
    <w:p w14:paraId="21F948CD" w14:textId="77777777" w:rsidR="00832D28" w:rsidRPr="00832D28" w:rsidRDefault="00832D28" w:rsidP="00832D28">
      <w:pPr>
        <w:adjustRightInd w:val="0"/>
        <w:snapToGrid w:val="0"/>
        <w:spacing w:line="360" w:lineRule="auto"/>
        <w:ind w:firstLineChars="200" w:firstLine="420"/>
        <w:rPr>
          <w:rFonts w:ascii="Arial Unicode MS" w:hAnsi="Arial Unicode MS" w:cs="Arial"/>
          <w:kern w:val="0"/>
          <w:szCs w:val="21"/>
        </w:rPr>
      </w:pPr>
      <w:r w:rsidRPr="00832D28">
        <w:rPr>
          <w:rFonts w:ascii="Arial Unicode MS" w:hAnsi="Arial Unicode MS" w:cs="Arial" w:hint="eastAsia"/>
          <w:kern w:val="0"/>
          <w:szCs w:val="21"/>
        </w:rPr>
        <w:t>（</w:t>
      </w:r>
      <w:r w:rsidRPr="00832D28">
        <w:rPr>
          <w:rFonts w:ascii="Arial Unicode MS" w:hAnsi="Arial Unicode MS" w:cs="Arial" w:hint="eastAsia"/>
          <w:kern w:val="0"/>
          <w:szCs w:val="21"/>
        </w:rPr>
        <w:t>5</w:t>
      </w:r>
      <w:r w:rsidRPr="00832D28">
        <w:rPr>
          <w:rFonts w:ascii="Arial Unicode MS" w:hAnsi="Arial Unicode MS" w:cs="Arial" w:hint="eastAsia"/>
          <w:kern w:val="0"/>
          <w:szCs w:val="21"/>
        </w:rPr>
        <w:t>）在其持有的基金份额范围内，承担基金亏损或者基金合同终止的有限责任；</w:t>
      </w:r>
    </w:p>
    <w:p w14:paraId="736AB3B7" w14:textId="77777777" w:rsidR="00832D28" w:rsidRPr="00832D28" w:rsidRDefault="00832D28" w:rsidP="00832D28">
      <w:pPr>
        <w:adjustRightInd w:val="0"/>
        <w:snapToGrid w:val="0"/>
        <w:spacing w:line="360" w:lineRule="auto"/>
        <w:ind w:firstLineChars="200" w:firstLine="420"/>
        <w:rPr>
          <w:rFonts w:ascii="Arial Unicode MS" w:hAnsi="Arial Unicode MS" w:cs="Arial"/>
          <w:kern w:val="0"/>
          <w:szCs w:val="21"/>
        </w:rPr>
      </w:pPr>
      <w:r w:rsidRPr="00832D28">
        <w:rPr>
          <w:rFonts w:ascii="Arial Unicode MS" w:hAnsi="Arial Unicode MS" w:cs="Arial" w:hint="eastAsia"/>
          <w:kern w:val="0"/>
          <w:szCs w:val="21"/>
        </w:rPr>
        <w:t>（</w:t>
      </w:r>
      <w:r w:rsidRPr="00832D28">
        <w:rPr>
          <w:rFonts w:ascii="Arial Unicode MS" w:hAnsi="Arial Unicode MS" w:cs="Arial" w:hint="eastAsia"/>
          <w:kern w:val="0"/>
          <w:szCs w:val="21"/>
        </w:rPr>
        <w:t>6</w:t>
      </w:r>
      <w:r w:rsidRPr="00832D28">
        <w:rPr>
          <w:rFonts w:ascii="Arial Unicode MS" w:hAnsi="Arial Unicode MS" w:cs="Arial" w:hint="eastAsia"/>
          <w:kern w:val="0"/>
          <w:szCs w:val="21"/>
        </w:rPr>
        <w:t>）不从事任何有损基金及其他基金合同当事人合法权益的活动；</w:t>
      </w:r>
    </w:p>
    <w:p w14:paraId="5F7D6C1D" w14:textId="77777777" w:rsidR="00832D28" w:rsidRPr="00832D28" w:rsidRDefault="00832D28" w:rsidP="00832D28">
      <w:pPr>
        <w:adjustRightInd w:val="0"/>
        <w:snapToGrid w:val="0"/>
        <w:spacing w:line="360" w:lineRule="auto"/>
        <w:ind w:firstLineChars="200" w:firstLine="420"/>
        <w:rPr>
          <w:rFonts w:ascii="Arial Unicode MS" w:hAnsi="Arial Unicode MS" w:cs="Arial"/>
          <w:kern w:val="0"/>
          <w:szCs w:val="21"/>
        </w:rPr>
      </w:pPr>
      <w:r w:rsidRPr="00832D28">
        <w:rPr>
          <w:rFonts w:ascii="Arial Unicode MS" w:hAnsi="Arial Unicode MS" w:cs="Arial" w:hint="eastAsia"/>
          <w:kern w:val="0"/>
          <w:szCs w:val="21"/>
        </w:rPr>
        <w:t>（</w:t>
      </w:r>
      <w:r w:rsidRPr="00832D28">
        <w:rPr>
          <w:rFonts w:ascii="Arial Unicode MS" w:hAnsi="Arial Unicode MS" w:cs="Arial" w:hint="eastAsia"/>
          <w:kern w:val="0"/>
          <w:szCs w:val="21"/>
        </w:rPr>
        <w:t>7</w:t>
      </w:r>
      <w:r w:rsidRPr="00832D28">
        <w:rPr>
          <w:rFonts w:ascii="Arial Unicode MS" w:hAnsi="Arial Unicode MS" w:cs="Arial" w:hint="eastAsia"/>
          <w:kern w:val="0"/>
          <w:szCs w:val="21"/>
        </w:rPr>
        <w:t>）执行生效的基金份额持有人大会的决议；</w:t>
      </w:r>
    </w:p>
    <w:p w14:paraId="69A97F75" w14:textId="77777777" w:rsidR="00832D28" w:rsidRPr="00832D28" w:rsidRDefault="00832D28" w:rsidP="00832D28">
      <w:pPr>
        <w:adjustRightInd w:val="0"/>
        <w:snapToGrid w:val="0"/>
        <w:spacing w:line="360" w:lineRule="auto"/>
        <w:ind w:firstLineChars="200" w:firstLine="420"/>
        <w:rPr>
          <w:rFonts w:ascii="Arial Unicode MS" w:hAnsi="Arial Unicode MS" w:cs="Arial"/>
          <w:kern w:val="0"/>
          <w:szCs w:val="21"/>
        </w:rPr>
      </w:pPr>
      <w:r w:rsidRPr="00832D28">
        <w:rPr>
          <w:rFonts w:ascii="Arial Unicode MS" w:hAnsi="Arial Unicode MS" w:cs="Arial" w:hint="eastAsia"/>
          <w:kern w:val="0"/>
          <w:szCs w:val="21"/>
        </w:rPr>
        <w:t>（</w:t>
      </w:r>
      <w:r w:rsidRPr="00832D28">
        <w:rPr>
          <w:rFonts w:ascii="Arial Unicode MS" w:hAnsi="Arial Unicode MS" w:cs="Arial" w:hint="eastAsia"/>
          <w:kern w:val="0"/>
          <w:szCs w:val="21"/>
        </w:rPr>
        <w:t>8</w:t>
      </w:r>
      <w:r w:rsidRPr="00832D28">
        <w:rPr>
          <w:rFonts w:ascii="Arial Unicode MS" w:hAnsi="Arial Unicode MS" w:cs="Arial" w:hint="eastAsia"/>
          <w:kern w:val="0"/>
          <w:szCs w:val="21"/>
        </w:rPr>
        <w:t>）返还在基金交易过程中因任何原因获得的不当得利；</w:t>
      </w:r>
    </w:p>
    <w:p w14:paraId="740A7932" w14:textId="59E0075E" w:rsidR="00BF27B8" w:rsidRPr="00B679CE" w:rsidRDefault="00832D28" w:rsidP="00E865F2">
      <w:pPr>
        <w:adjustRightInd w:val="0"/>
        <w:snapToGrid w:val="0"/>
        <w:spacing w:line="360" w:lineRule="auto"/>
        <w:ind w:firstLineChars="200" w:firstLine="420"/>
        <w:rPr>
          <w:rFonts w:ascii="Arial Unicode MS" w:hAnsi="Arial Unicode MS" w:cs="Arial"/>
          <w:kern w:val="0"/>
          <w:szCs w:val="21"/>
        </w:rPr>
      </w:pPr>
      <w:r w:rsidRPr="00832D28">
        <w:rPr>
          <w:rFonts w:ascii="Arial Unicode MS" w:hAnsi="Arial Unicode MS" w:cs="Arial" w:hint="eastAsia"/>
          <w:kern w:val="0"/>
          <w:szCs w:val="21"/>
        </w:rPr>
        <w:t>（</w:t>
      </w:r>
      <w:r w:rsidRPr="00832D28">
        <w:rPr>
          <w:rFonts w:ascii="Arial Unicode MS" w:hAnsi="Arial Unicode MS" w:cs="Arial" w:hint="eastAsia"/>
          <w:kern w:val="0"/>
          <w:szCs w:val="21"/>
        </w:rPr>
        <w:t>9</w:t>
      </w:r>
      <w:r w:rsidRPr="00832D28">
        <w:rPr>
          <w:rFonts w:ascii="Arial Unicode MS" w:hAnsi="Arial Unicode MS" w:cs="Arial" w:hint="eastAsia"/>
          <w:kern w:val="0"/>
          <w:szCs w:val="21"/>
        </w:rPr>
        <w:t>）法律法规及中国证监会规定的和基金合同约定的其他义务。</w:t>
      </w:r>
    </w:p>
    <w:p w14:paraId="50D85AF0" w14:textId="77777777" w:rsidR="0089775D" w:rsidRPr="00B679CE" w:rsidRDefault="0089775D" w:rsidP="0089775D">
      <w:pPr>
        <w:autoSpaceDE w:val="0"/>
        <w:autoSpaceDN w:val="0"/>
        <w:adjustRightInd w:val="0"/>
        <w:spacing w:line="360" w:lineRule="auto"/>
        <w:ind w:firstLineChars="200" w:firstLine="422"/>
        <w:jc w:val="left"/>
        <w:rPr>
          <w:rFonts w:ascii="Arial Unicode MS" w:hAnsi="Arial Unicode MS"/>
          <w:b/>
          <w:bCs/>
          <w:szCs w:val="21"/>
        </w:rPr>
      </w:pPr>
      <w:bookmarkStart w:id="135" w:name="_Hlt88825574"/>
      <w:bookmarkEnd w:id="135"/>
      <w:r w:rsidRPr="00B679CE">
        <w:rPr>
          <w:rFonts w:ascii="Arial Unicode MS" w:hAnsi="Arial Unicode MS" w:hint="eastAsia"/>
          <w:b/>
          <w:bCs/>
          <w:szCs w:val="21"/>
        </w:rPr>
        <w:t>二、基金份额持有人大会召集、议事及表决的程序和规则</w:t>
      </w:r>
    </w:p>
    <w:p w14:paraId="1725990F" w14:textId="77777777" w:rsidR="00431AD5" w:rsidRPr="00B679CE" w:rsidRDefault="00431AD5" w:rsidP="00E865F2">
      <w:pPr>
        <w:adjustRightInd w:val="0"/>
        <w:snapToGrid w:val="0"/>
        <w:spacing w:line="360" w:lineRule="auto"/>
        <w:ind w:firstLineChars="200" w:firstLine="420"/>
        <w:rPr>
          <w:rFonts w:ascii="Arial Unicode MS" w:hAnsi="Arial Unicode MS" w:cs="Arial"/>
          <w:kern w:val="0"/>
          <w:szCs w:val="21"/>
        </w:rPr>
      </w:pPr>
      <w:r w:rsidRPr="00B679CE">
        <w:rPr>
          <w:rFonts w:ascii="Arial Unicode MS" w:hAnsi="Arial Unicode MS" w:cs="Arial"/>
          <w:kern w:val="0"/>
          <w:szCs w:val="21"/>
        </w:rPr>
        <w:t>基金份额持有人大会由基金份额持有人组成，基金份额持有人的合法授权代表有权代表基金份额持有人出席会议并表决。基金份额持有人持有的</w:t>
      </w:r>
      <w:r w:rsidRPr="00B679CE">
        <w:rPr>
          <w:rFonts w:ascii="Arial Unicode MS" w:hAnsi="Arial Unicode MS" w:cs="Arial" w:hint="eastAsia"/>
          <w:kern w:val="0"/>
          <w:szCs w:val="21"/>
        </w:rPr>
        <w:t>同一类别</w:t>
      </w:r>
      <w:r w:rsidRPr="00B679CE">
        <w:rPr>
          <w:rFonts w:ascii="Arial Unicode MS" w:hAnsi="Arial Unicode MS" w:cs="Arial"/>
          <w:kern w:val="0"/>
          <w:szCs w:val="21"/>
        </w:rPr>
        <w:t>每一基金份额拥有平等的投票权。</w:t>
      </w:r>
    </w:p>
    <w:p w14:paraId="186D8F32" w14:textId="77777777" w:rsidR="00431AD5" w:rsidRPr="00B679CE" w:rsidRDefault="00431AD5" w:rsidP="00E865F2">
      <w:pPr>
        <w:adjustRightInd w:val="0"/>
        <w:snapToGrid w:val="0"/>
        <w:spacing w:line="360" w:lineRule="auto"/>
        <w:ind w:firstLineChars="200" w:firstLine="420"/>
        <w:rPr>
          <w:rFonts w:ascii="Arial Unicode MS" w:hAnsi="Arial Unicode MS" w:cs="Arial"/>
          <w:kern w:val="0"/>
          <w:szCs w:val="21"/>
        </w:rPr>
      </w:pPr>
      <w:r w:rsidRPr="00B679CE">
        <w:rPr>
          <w:rFonts w:ascii="Arial Unicode MS" w:hAnsi="Arial Unicode MS" w:cs="Arial" w:hint="eastAsia"/>
          <w:kern w:val="0"/>
          <w:szCs w:val="21"/>
        </w:rPr>
        <w:t>本基金份额持有人大会不设日常机构。</w:t>
      </w:r>
    </w:p>
    <w:p w14:paraId="3E1B343A" w14:textId="77777777" w:rsidR="00431AD5" w:rsidRPr="00B679CE" w:rsidRDefault="00431AD5" w:rsidP="00E865F2">
      <w:pPr>
        <w:adjustRightInd w:val="0"/>
        <w:snapToGrid w:val="0"/>
        <w:spacing w:line="360" w:lineRule="auto"/>
        <w:ind w:firstLineChars="200" w:firstLine="420"/>
        <w:rPr>
          <w:rFonts w:ascii="Arial Unicode MS" w:hAnsi="Arial Unicode MS" w:cs="Arial"/>
          <w:kern w:val="0"/>
          <w:szCs w:val="21"/>
        </w:rPr>
      </w:pPr>
      <w:r w:rsidRPr="00B679CE">
        <w:rPr>
          <w:rFonts w:ascii="Arial Unicode MS" w:hAnsi="Arial Unicode MS" w:cs="Arial" w:hint="eastAsia"/>
          <w:kern w:val="0"/>
          <w:szCs w:val="21"/>
        </w:rPr>
        <w:t>（</w:t>
      </w:r>
      <w:r w:rsidRPr="00B679CE">
        <w:rPr>
          <w:rFonts w:ascii="Arial Unicode MS" w:hAnsi="Arial Unicode MS" w:cs="Arial"/>
          <w:kern w:val="0"/>
          <w:szCs w:val="21"/>
        </w:rPr>
        <w:t>一</w:t>
      </w:r>
      <w:r w:rsidRPr="00B679CE">
        <w:rPr>
          <w:rFonts w:ascii="Arial Unicode MS" w:hAnsi="Arial Unicode MS" w:cs="Arial" w:hint="eastAsia"/>
          <w:kern w:val="0"/>
          <w:szCs w:val="21"/>
        </w:rPr>
        <w:t>）</w:t>
      </w:r>
      <w:r w:rsidRPr="00B679CE">
        <w:rPr>
          <w:rFonts w:ascii="Arial Unicode MS" w:hAnsi="Arial Unicode MS" w:cs="Arial"/>
          <w:kern w:val="0"/>
          <w:szCs w:val="21"/>
        </w:rPr>
        <w:t>召开事由</w:t>
      </w:r>
    </w:p>
    <w:p w14:paraId="4ED9CD55" w14:textId="77777777" w:rsidR="00096EC8" w:rsidRPr="00096EC8" w:rsidRDefault="00096EC8" w:rsidP="00096EC8">
      <w:pPr>
        <w:adjustRightInd w:val="0"/>
        <w:snapToGrid w:val="0"/>
        <w:spacing w:line="360" w:lineRule="auto"/>
        <w:ind w:firstLineChars="200" w:firstLine="420"/>
        <w:rPr>
          <w:rFonts w:ascii="Arial Unicode MS" w:hAnsi="Arial Unicode MS" w:cs="Arial"/>
          <w:kern w:val="0"/>
          <w:szCs w:val="21"/>
        </w:rPr>
      </w:pPr>
      <w:r w:rsidRPr="00096EC8">
        <w:rPr>
          <w:rFonts w:ascii="Arial Unicode MS" w:hAnsi="Arial Unicode MS" w:cs="Arial" w:hint="eastAsia"/>
          <w:kern w:val="0"/>
          <w:szCs w:val="21"/>
        </w:rPr>
        <w:t>1</w:t>
      </w:r>
      <w:r w:rsidRPr="00096EC8">
        <w:rPr>
          <w:rFonts w:ascii="Arial Unicode MS" w:hAnsi="Arial Unicode MS" w:cs="Arial" w:hint="eastAsia"/>
          <w:kern w:val="0"/>
          <w:szCs w:val="21"/>
        </w:rPr>
        <w:t>、除法律法规和中国证监会另有规定或《基金合同》另有约定外，当出现或需要决定下列事由之一的，应当召开基金份额持有人大会：</w:t>
      </w:r>
    </w:p>
    <w:p w14:paraId="14A70DFF" w14:textId="77777777" w:rsidR="00096EC8" w:rsidRPr="00096EC8" w:rsidRDefault="00096EC8" w:rsidP="00096EC8">
      <w:pPr>
        <w:adjustRightInd w:val="0"/>
        <w:snapToGrid w:val="0"/>
        <w:spacing w:line="360" w:lineRule="auto"/>
        <w:ind w:firstLineChars="200" w:firstLine="420"/>
        <w:rPr>
          <w:rFonts w:ascii="Arial Unicode MS" w:hAnsi="Arial Unicode MS" w:cs="Arial"/>
          <w:kern w:val="0"/>
          <w:szCs w:val="21"/>
        </w:rPr>
      </w:pPr>
      <w:r w:rsidRPr="00096EC8">
        <w:rPr>
          <w:rFonts w:ascii="Arial Unicode MS" w:hAnsi="Arial Unicode MS" w:cs="Arial" w:hint="eastAsia"/>
          <w:kern w:val="0"/>
          <w:szCs w:val="21"/>
        </w:rPr>
        <w:t>（</w:t>
      </w:r>
      <w:r w:rsidRPr="00096EC8">
        <w:rPr>
          <w:rFonts w:ascii="Arial Unicode MS" w:hAnsi="Arial Unicode MS" w:cs="Arial" w:hint="eastAsia"/>
          <w:kern w:val="0"/>
          <w:szCs w:val="21"/>
        </w:rPr>
        <w:t>1</w:t>
      </w:r>
      <w:r w:rsidRPr="00096EC8">
        <w:rPr>
          <w:rFonts w:ascii="Arial Unicode MS" w:hAnsi="Arial Unicode MS" w:cs="Arial" w:hint="eastAsia"/>
          <w:kern w:val="0"/>
          <w:szCs w:val="21"/>
        </w:rPr>
        <w:t>）终止基金合同；</w:t>
      </w:r>
    </w:p>
    <w:p w14:paraId="67D0BA7D" w14:textId="77777777" w:rsidR="00096EC8" w:rsidRPr="00096EC8" w:rsidRDefault="00096EC8" w:rsidP="00096EC8">
      <w:pPr>
        <w:adjustRightInd w:val="0"/>
        <w:snapToGrid w:val="0"/>
        <w:spacing w:line="360" w:lineRule="auto"/>
        <w:ind w:firstLineChars="200" w:firstLine="420"/>
        <w:rPr>
          <w:rFonts w:ascii="Arial Unicode MS" w:hAnsi="Arial Unicode MS" w:cs="Arial"/>
          <w:kern w:val="0"/>
          <w:szCs w:val="21"/>
        </w:rPr>
      </w:pPr>
      <w:r w:rsidRPr="00096EC8">
        <w:rPr>
          <w:rFonts w:ascii="Arial Unicode MS" w:hAnsi="Arial Unicode MS" w:cs="Arial" w:hint="eastAsia"/>
          <w:kern w:val="0"/>
          <w:szCs w:val="21"/>
        </w:rPr>
        <w:t>（</w:t>
      </w:r>
      <w:r w:rsidRPr="00096EC8">
        <w:rPr>
          <w:rFonts w:ascii="Arial Unicode MS" w:hAnsi="Arial Unicode MS" w:cs="Arial" w:hint="eastAsia"/>
          <w:kern w:val="0"/>
          <w:szCs w:val="21"/>
        </w:rPr>
        <w:t>2</w:t>
      </w:r>
      <w:r w:rsidRPr="00096EC8">
        <w:rPr>
          <w:rFonts w:ascii="Arial Unicode MS" w:hAnsi="Arial Unicode MS" w:cs="Arial" w:hint="eastAsia"/>
          <w:kern w:val="0"/>
          <w:szCs w:val="21"/>
        </w:rPr>
        <w:t>）更换基金管理人；</w:t>
      </w:r>
    </w:p>
    <w:p w14:paraId="4D8F38DB" w14:textId="77777777" w:rsidR="00096EC8" w:rsidRPr="00096EC8" w:rsidRDefault="00096EC8" w:rsidP="00096EC8">
      <w:pPr>
        <w:adjustRightInd w:val="0"/>
        <w:snapToGrid w:val="0"/>
        <w:spacing w:line="360" w:lineRule="auto"/>
        <w:ind w:firstLineChars="200" w:firstLine="420"/>
        <w:rPr>
          <w:rFonts w:ascii="Arial Unicode MS" w:hAnsi="Arial Unicode MS" w:cs="Arial"/>
          <w:kern w:val="0"/>
          <w:szCs w:val="21"/>
        </w:rPr>
      </w:pPr>
      <w:r w:rsidRPr="00096EC8">
        <w:rPr>
          <w:rFonts w:ascii="Arial Unicode MS" w:hAnsi="Arial Unicode MS" w:cs="Arial" w:hint="eastAsia"/>
          <w:kern w:val="0"/>
          <w:szCs w:val="21"/>
        </w:rPr>
        <w:t>（</w:t>
      </w:r>
      <w:r w:rsidRPr="00096EC8">
        <w:rPr>
          <w:rFonts w:ascii="Arial Unicode MS" w:hAnsi="Arial Unicode MS" w:cs="Arial" w:hint="eastAsia"/>
          <w:kern w:val="0"/>
          <w:szCs w:val="21"/>
        </w:rPr>
        <w:t>3</w:t>
      </w:r>
      <w:r w:rsidRPr="00096EC8">
        <w:rPr>
          <w:rFonts w:ascii="Arial Unicode MS" w:hAnsi="Arial Unicode MS" w:cs="Arial" w:hint="eastAsia"/>
          <w:kern w:val="0"/>
          <w:szCs w:val="21"/>
        </w:rPr>
        <w:t>）更换基金托管人；</w:t>
      </w:r>
    </w:p>
    <w:p w14:paraId="0A851589" w14:textId="77777777" w:rsidR="00096EC8" w:rsidRPr="00096EC8" w:rsidRDefault="00096EC8" w:rsidP="00096EC8">
      <w:pPr>
        <w:adjustRightInd w:val="0"/>
        <w:snapToGrid w:val="0"/>
        <w:spacing w:line="360" w:lineRule="auto"/>
        <w:ind w:firstLineChars="200" w:firstLine="420"/>
        <w:rPr>
          <w:rFonts w:ascii="Arial Unicode MS" w:hAnsi="Arial Unicode MS" w:cs="Arial"/>
          <w:kern w:val="0"/>
          <w:szCs w:val="21"/>
        </w:rPr>
      </w:pPr>
      <w:r w:rsidRPr="00096EC8">
        <w:rPr>
          <w:rFonts w:ascii="Arial Unicode MS" w:hAnsi="Arial Unicode MS" w:cs="Arial" w:hint="eastAsia"/>
          <w:kern w:val="0"/>
          <w:szCs w:val="21"/>
        </w:rPr>
        <w:lastRenderedPageBreak/>
        <w:t>（</w:t>
      </w:r>
      <w:r w:rsidRPr="00096EC8">
        <w:rPr>
          <w:rFonts w:ascii="Arial Unicode MS" w:hAnsi="Arial Unicode MS" w:cs="Arial" w:hint="eastAsia"/>
          <w:kern w:val="0"/>
          <w:szCs w:val="21"/>
        </w:rPr>
        <w:t>4</w:t>
      </w:r>
      <w:r w:rsidRPr="00096EC8">
        <w:rPr>
          <w:rFonts w:ascii="Arial Unicode MS" w:hAnsi="Arial Unicode MS" w:cs="Arial" w:hint="eastAsia"/>
          <w:kern w:val="0"/>
          <w:szCs w:val="21"/>
        </w:rPr>
        <w:t>）转换基金运作方式；</w:t>
      </w:r>
    </w:p>
    <w:p w14:paraId="2E97D26E" w14:textId="77777777" w:rsidR="00096EC8" w:rsidRPr="00096EC8" w:rsidRDefault="00096EC8" w:rsidP="00096EC8">
      <w:pPr>
        <w:adjustRightInd w:val="0"/>
        <w:snapToGrid w:val="0"/>
        <w:spacing w:line="360" w:lineRule="auto"/>
        <w:ind w:firstLineChars="200" w:firstLine="420"/>
        <w:rPr>
          <w:rFonts w:ascii="Arial Unicode MS" w:hAnsi="Arial Unicode MS" w:cs="Arial"/>
          <w:kern w:val="0"/>
          <w:szCs w:val="21"/>
        </w:rPr>
      </w:pPr>
      <w:r w:rsidRPr="00096EC8">
        <w:rPr>
          <w:rFonts w:ascii="Arial Unicode MS" w:hAnsi="Arial Unicode MS" w:cs="Arial" w:hint="eastAsia"/>
          <w:kern w:val="0"/>
          <w:szCs w:val="21"/>
        </w:rPr>
        <w:t>（</w:t>
      </w:r>
      <w:r w:rsidRPr="00096EC8">
        <w:rPr>
          <w:rFonts w:ascii="Arial Unicode MS" w:hAnsi="Arial Unicode MS" w:cs="Arial" w:hint="eastAsia"/>
          <w:kern w:val="0"/>
          <w:szCs w:val="21"/>
        </w:rPr>
        <w:t>5</w:t>
      </w:r>
      <w:r w:rsidRPr="00096EC8">
        <w:rPr>
          <w:rFonts w:ascii="Arial Unicode MS" w:hAnsi="Arial Unicode MS" w:cs="Arial" w:hint="eastAsia"/>
          <w:kern w:val="0"/>
          <w:szCs w:val="21"/>
        </w:rPr>
        <w:t>）调整基金管理人、基金托管人的报酬标准或调高销售服务费率；</w:t>
      </w:r>
    </w:p>
    <w:p w14:paraId="11709F81" w14:textId="77777777" w:rsidR="00096EC8" w:rsidRPr="00096EC8" w:rsidRDefault="00096EC8" w:rsidP="00096EC8">
      <w:pPr>
        <w:adjustRightInd w:val="0"/>
        <w:snapToGrid w:val="0"/>
        <w:spacing w:line="360" w:lineRule="auto"/>
        <w:ind w:firstLineChars="200" w:firstLine="420"/>
        <w:rPr>
          <w:rFonts w:ascii="Arial Unicode MS" w:hAnsi="Arial Unicode MS" w:cs="Arial"/>
          <w:kern w:val="0"/>
          <w:szCs w:val="21"/>
        </w:rPr>
      </w:pPr>
      <w:r w:rsidRPr="00096EC8">
        <w:rPr>
          <w:rFonts w:ascii="Arial Unicode MS" w:hAnsi="Arial Unicode MS" w:cs="Arial" w:hint="eastAsia"/>
          <w:kern w:val="0"/>
          <w:szCs w:val="21"/>
        </w:rPr>
        <w:t>（</w:t>
      </w:r>
      <w:r w:rsidRPr="00096EC8">
        <w:rPr>
          <w:rFonts w:ascii="Arial Unicode MS" w:hAnsi="Arial Unicode MS" w:cs="Arial" w:hint="eastAsia"/>
          <w:kern w:val="0"/>
          <w:szCs w:val="21"/>
        </w:rPr>
        <w:t>6</w:t>
      </w:r>
      <w:r w:rsidRPr="00096EC8">
        <w:rPr>
          <w:rFonts w:ascii="Arial Unicode MS" w:hAnsi="Arial Unicode MS" w:cs="Arial" w:hint="eastAsia"/>
          <w:kern w:val="0"/>
          <w:szCs w:val="21"/>
        </w:rPr>
        <w:t>）变更基金类别；</w:t>
      </w:r>
    </w:p>
    <w:p w14:paraId="28A3CDAA" w14:textId="77777777" w:rsidR="00096EC8" w:rsidRPr="00096EC8" w:rsidRDefault="00096EC8" w:rsidP="00096EC8">
      <w:pPr>
        <w:adjustRightInd w:val="0"/>
        <w:snapToGrid w:val="0"/>
        <w:spacing w:line="360" w:lineRule="auto"/>
        <w:ind w:firstLineChars="200" w:firstLine="420"/>
        <w:rPr>
          <w:rFonts w:ascii="Arial Unicode MS" w:hAnsi="Arial Unicode MS" w:cs="Arial"/>
          <w:kern w:val="0"/>
          <w:szCs w:val="21"/>
        </w:rPr>
      </w:pPr>
      <w:r w:rsidRPr="00096EC8">
        <w:rPr>
          <w:rFonts w:ascii="Arial Unicode MS" w:hAnsi="Arial Unicode MS" w:cs="Arial" w:hint="eastAsia"/>
          <w:kern w:val="0"/>
          <w:szCs w:val="21"/>
        </w:rPr>
        <w:t>（</w:t>
      </w:r>
      <w:r w:rsidRPr="00096EC8">
        <w:rPr>
          <w:rFonts w:ascii="Arial Unicode MS" w:hAnsi="Arial Unicode MS" w:cs="Arial" w:hint="eastAsia"/>
          <w:kern w:val="0"/>
          <w:szCs w:val="21"/>
        </w:rPr>
        <w:t>7</w:t>
      </w:r>
      <w:r w:rsidRPr="00096EC8">
        <w:rPr>
          <w:rFonts w:ascii="Arial Unicode MS" w:hAnsi="Arial Unicode MS" w:cs="Arial" w:hint="eastAsia"/>
          <w:kern w:val="0"/>
          <w:szCs w:val="21"/>
        </w:rPr>
        <w:t>）本基金与其他基金的合并；</w:t>
      </w:r>
    </w:p>
    <w:p w14:paraId="2F15B645" w14:textId="77777777" w:rsidR="00096EC8" w:rsidRPr="00096EC8" w:rsidRDefault="00096EC8" w:rsidP="00096EC8">
      <w:pPr>
        <w:adjustRightInd w:val="0"/>
        <w:snapToGrid w:val="0"/>
        <w:spacing w:line="360" w:lineRule="auto"/>
        <w:ind w:firstLineChars="200" w:firstLine="420"/>
        <w:rPr>
          <w:rFonts w:ascii="Arial Unicode MS" w:hAnsi="Arial Unicode MS" w:cs="Arial"/>
          <w:kern w:val="0"/>
          <w:szCs w:val="21"/>
        </w:rPr>
      </w:pPr>
      <w:r w:rsidRPr="00096EC8">
        <w:rPr>
          <w:rFonts w:ascii="Arial Unicode MS" w:hAnsi="Arial Unicode MS" w:cs="Arial" w:hint="eastAsia"/>
          <w:kern w:val="0"/>
          <w:szCs w:val="21"/>
        </w:rPr>
        <w:t>（</w:t>
      </w:r>
      <w:r w:rsidRPr="00096EC8">
        <w:rPr>
          <w:rFonts w:ascii="Arial Unicode MS" w:hAnsi="Arial Unicode MS" w:cs="Arial" w:hint="eastAsia"/>
          <w:kern w:val="0"/>
          <w:szCs w:val="21"/>
        </w:rPr>
        <w:t>8</w:t>
      </w:r>
      <w:r w:rsidRPr="00096EC8">
        <w:rPr>
          <w:rFonts w:ascii="Arial Unicode MS" w:hAnsi="Arial Unicode MS" w:cs="Arial" w:hint="eastAsia"/>
          <w:kern w:val="0"/>
          <w:szCs w:val="21"/>
        </w:rPr>
        <w:t>）变更基金投资目标、范围或策略；</w:t>
      </w:r>
    </w:p>
    <w:p w14:paraId="6EFE41CA" w14:textId="77777777" w:rsidR="00096EC8" w:rsidRPr="00096EC8" w:rsidRDefault="00096EC8" w:rsidP="00096EC8">
      <w:pPr>
        <w:adjustRightInd w:val="0"/>
        <w:snapToGrid w:val="0"/>
        <w:spacing w:line="360" w:lineRule="auto"/>
        <w:ind w:firstLineChars="200" w:firstLine="420"/>
        <w:rPr>
          <w:rFonts w:ascii="Arial Unicode MS" w:hAnsi="Arial Unicode MS" w:cs="Arial"/>
          <w:kern w:val="0"/>
          <w:szCs w:val="21"/>
        </w:rPr>
      </w:pPr>
      <w:r w:rsidRPr="00096EC8">
        <w:rPr>
          <w:rFonts w:ascii="Arial Unicode MS" w:hAnsi="Arial Unicode MS" w:cs="Arial" w:hint="eastAsia"/>
          <w:kern w:val="0"/>
          <w:szCs w:val="21"/>
        </w:rPr>
        <w:t>（</w:t>
      </w:r>
      <w:r w:rsidRPr="00096EC8">
        <w:rPr>
          <w:rFonts w:ascii="Arial Unicode MS" w:hAnsi="Arial Unicode MS" w:cs="Arial" w:hint="eastAsia"/>
          <w:kern w:val="0"/>
          <w:szCs w:val="21"/>
        </w:rPr>
        <w:t>9</w:t>
      </w:r>
      <w:r w:rsidRPr="00096EC8">
        <w:rPr>
          <w:rFonts w:ascii="Arial Unicode MS" w:hAnsi="Arial Unicode MS" w:cs="Arial" w:hint="eastAsia"/>
          <w:kern w:val="0"/>
          <w:szCs w:val="21"/>
        </w:rPr>
        <w:t>）变更基金份额持有人大会程序；</w:t>
      </w:r>
    </w:p>
    <w:p w14:paraId="2B2EE296" w14:textId="77777777" w:rsidR="00096EC8" w:rsidRPr="00096EC8" w:rsidRDefault="00096EC8" w:rsidP="00096EC8">
      <w:pPr>
        <w:adjustRightInd w:val="0"/>
        <w:snapToGrid w:val="0"/>
        <w:spacing w:line="360" w:lineRule="auto"/>
        <w:ind w:firstLineChars="200" w:firstLine="420"/>
        <w:rPr>
          <w:rFonts w:ascii="Arial Unicode MS" w:hAnsi="Arial Unicode MS" w:cs="Arial"/>
          <w:kern w:val="0"/>
          <w:szCs w:val="21"/>
        </w:rPr>
      </w:pPr>
      <w:r w:rsidRPr="00096EC8">
        <w:rPr>
          <w:rFonts w:ascii="Arial Unicode MS" w:hAnsi="Arial Unicode MS" w:cs="Arial" w:hint="eastAsia"/>
          <w:kern w:val="0"/>
          <w:szCs w:val="21"/>
        </w:rPr>
        <w:t>（</w:t>
      </w:r>
      <w:r w:rsidRPr="00096EC8">
        <w:rPr>
          <w:rFonts w:ascii="Arial Unicode MS" w:hAnsi="Arial Unicode MS" w:cs="Arial" w:hint="eastAsia"/>
          <w:kern w:val="0"/>
          <w:szCs w:val="21"/>
        </w:rPr>
        <w:t>10</w:t>
      </w:r>
      <w:r w:rsidRPr="00096EC8">
        <w:rPr>
          <w:rFonts w:ascii="Arial Unicode MS" w:hAnsi="Arial Unicode MS" w:cs="Arial" w:hint="eastAsia"/>
          <w:kern w:val="0"/>
          <w:szCs w:val="21"/>
        </w:rPr>
        <w:t>）基金管理人或基金托管人要求召开基金份额持有人大会；</w:t>
      </w:r>
    </w:p>
    <w:p w14:paraId="40B7663D" w14:textId="77777777" w:rsidR="00096EC8" w:rsidRPr="00096EC8" w:rsidRDefault="00096EC8" w:rsidP="00AE3B1C">
      <w:pPr>
        <w:adjustRightInd w:val="0"/>
        <w:snapToGrid w:val="0"/>
        <w:spacing w:line="276" w:lineRule="auto"/>
        <w:ind w:firstLineChars="200" w:firstLine="420"/>
        <w:rPr>
          <w:rFonts w:ascii="Arial Unicode MS" w:hAnsi="Arial Unicode MS" w:cs="Arial"/>
          <w:kern w:val="0"/>
          <w:szCs w:val="21"/>
        </w:rPr>
      </w:pPr>
      <w:r w:rsidRPr="00096EC8">
        <w:rPr>
          <w:rFonts w:ascii="Arial Unicode MS" w:hAnsi="Arial Unicode MS" w:cs="Arial" w:hint="eastAsia"/>
          <w:kern w:val="0"/>
          <w:szCs w:val="21"/>
        </w:rPr>
        <w:t>（</w:t>
      </w:r>
      <w:r w:rsidRPr="00096EC8">
        <w:rPr>
          <w:rFonts w:ascii="Arial Unicode MS" w:hAnsi="Arial Unicode MS" w:cs="Arial" w:hint="eastAsia"/>
          <w:kern w:val="0"/>
          <w:szCs w:val="21"/>
        </w:rPr>
        <w:t>11</w:t>
      </w:r>
      <w:r w:rsidRPr="00096EC8">
        <w:rPr>
          <w:rFonts w:ascii="Arial Unicode MS" w:hAnsi="Arial Unicode MS" w:cs="Arial" w:hint="eastAsia"/>
          <w:kern w:val="0"/>
          <w:szCs w:val="21"/>
        </w:rPr>
        <w:t>）单独或合计持有本基金总份额</w:t>
      </w:r>
      <w:r w:rsidRPr="00096EC8">
        <w:rPr>
          <w:rFonts w:ascii="Arial Unicode MS" w:hAnsi="Arial Unicode MS" w:cs="Arial" w:hint="eastAsia"/>
          <w:kern w:val="0"/>
          <w:szCs w:val="21"/>
        </w:rPr>
        <w:t>10%</w:t>
      </w:r>
      <w:r w:rsidRPr="00096EC8">
        <w:rPr>
          <w:rFonts w:ascii="Arial Unicode MS" w:hAnsi="Arial Unicode MS" w:cs="Arial" w:hint="eastAsia"/>
          <w:kern w:val="0"/>
          <w:szCs w:val="21"/>
        </w:rPr>
        <w:t>以上（含</w:t>
      </w:r>
      <w:r w:rsidRPr="00096EC8">
        <w:rPr>
          <w:rFonts w:ascii="Arial Unicode MS" w:hAnsi="Arial Unicode MS" w:cs="Arial" w:hint="eastAsia"/>
          <w:kern w:val="0"/>
          <w:szCs w:val="21"/>
        </w:rPr>
        <w:t>10%</w:t>
      </w:r>
      <w:r w:rsidRPr="00096EC8">
        <w:rPr>
          <w:rFonts w:ascii="Arial Unicode MS" w:hAnsi="Arial Unicode MS" w:cs="Arial" w:hint="eastAsia"/>
          <w:kern w:val="0"/>
          <w:szCs w:val="21"/>
        </w:rPr>
        <w:t>）基金份额的基金份额持有人（以基金管理人收到提议当日的基金份额计算，下同）就同一事项书面要求召开基金份额持有人大会；</w:t>
      </w:r>
    </w:p>
    <w:p w14:paraId="56DA1284" w14:textId="77777777" w:rsidR="00096EC8" w:rsidRPr="00096EC8" w:rsidRDefault="00096EC8" w:rsidP="00096EC8">
      <w:pPr>
        <w:adjustRightInd w:val="0"/>
        <w:snapToGrid w:val="0"/>
        <w:spacing w:line="360" w:lineRule="auto"/>
        <w:ind w:firstLineChars="200" w:firstLine="420"/>
        <w:rPr>
          <w:rFonts w:ascii="Arial Unicode MS" w:hAnsi="Arial Unicode MS" w:cs="Arial"/>
          <w:kern w:val="0"/>
          <w:szCs w:val="21"/>
        </w:rPr>
      </w:pPr>
      <w:r w:rsidRPr="00096EC8">
        <w:rPr>
          <w:rFonts w:ascii="Arial Unicode MS" w:hAnsi="Arial Unicode MS" w:cs="Arial" w:hint="eastAsia"/>
          <w:kern w:val="0"/>
          <w:szCs w:val="21"/>
        </w:rPr>
        <w:t>（</w:t>
      </w:r>
      <w:r w:rsidRPr="00096EC8">
        <w:rPr>
          <w:rFonts w:ascii="Arial Unicode MS" w:hAnsi="Arial Unicode MS" w:cs="Arial" w:hint="eastAsia"/>
          <w:kern w:val="0"/>
          <w:szCs w:val="21"/>
        </w:rPr>
        <w:t>12</w:t>
      </w:r>
      <w:r w:rsidRPr="00096EC8">
        <w:rPr>
          <w:rFonts w:ascii="Arial Unicode MS" w:hAnsi="Arial Unicode MS" w:cs="Arial" w:hint="eastAsia"/>
          <w:kern w:val="0"/>
          <w:szCs w:val="21"/>
        </w:rPr>
        <w:t>）对基金合同当事人权利和义务产生重大影响的其他事项；</w:t>
      </w:r>
    </w:p>
    <w:p w14:paraId="0705426D" w14:textId="77777777" w:rsidR="00096EC8" w:rsidRPr="00096EC8" w:rsidRDefault="00096EC8" w:rsidP="00AE3B1C">
      <w:pPr>
        <w:adjustRightInd w:val="0"/>
        <w:snapToGrid w:val="0"/>
        <w:spacing w:line="276" w:lineRule="auto"/>
        <w:ind w:firstLineChars="200" w:firstLine="420"/>
        <w:rPr>
          <w:rFonts w:ascii="Arial Unicode MS" w:hAnsi="Arial Unicode MS" w:cs="Arial"/>
          <w:kern w:val="0"/>
          <w:szCs w:val="21"/>
        </w:rPr>
      </w:pPr>
      <w:r w:rsidRPr="00096EC8">
        <w:rPr>
          <w:rFonts w:ascii="Arial Unicode MS" w:hAnsi="Arial Unicode MS" w:cs="Arial" w:hint="eastAsia"/>
          <w:kern w:val="0"/>
          <w:szCs w:val="21"/>
        </w:rPr>
        <w:t>（</w:t>
      </w:r>
      <w:r w:rsidRPr="00096EC8">
        <w:rPr>
          <w:rFonts w:ascii="Arial Unicode MS" w:hAnsi="Arial Unicode MS" w:cs="Arial" w:hint="eastAsia"/>
          <w:kern w:val="0"/>
          <w:szCs w:val="21"/>
        </w:rPr>
        <w:t>13</w:t>
      </w:r>
      <w:r w:rsidRPr="00096EC8">
        <w:rPr>
          <w:rFonts w:ascii="Arial Unicode MS" w:hAnsi="Arial Unicode MS" w:cs="Arial" w:hint="eastAsia"/>
          <w:kern w:val="0"/>
          <w:szCs w:val="21"/>
        </w:rPr>
        <w:t>）法律法规、基金合同或中国证监会规定的其他应当召开基金份额持有人大会的事项。</w:t>
      </w:r>
    </w:p>
    <w:p w14:paraId="6FD1F55C" w14:textId="77777777" w:rsidR="00096EC8" w:rsidRPr="00096EC8" w:rsidRDefault="00096EC8" w:rsidP="00096EC8">
      <w:pPr>
        <w:adjustRightInd w:val="0"/>
        <w:snapToGrid w:val="0"/>
        <w:spacing w:line="360" w:lineRule="auto"/>
        <w:ind w:firstLineChars="200" w:firstLine="420"/>
        <w:rPr>
          <w:rFonts w:ascii="Arial Unicode MS" w:hAnsi="Arial Unicode MS" w:cs="Arial"/>
          <w:kern w:val="0"/>
          <w:szCs w:val="21"/>
        </w:rPr>
      </w:pPr>
      <w:r w:rsidRPr="00096EC8">
        <w:rPr>
          <w:rFonts w:ascii="Arial Unicode MS" w:hAnsi="Arial Unicode MS" w:cs="Arial" w:hint="eastAsia"/>
          <w:kern w:val="0"/>
          <w:szCs w:val="21"/>
        </w:rPr>
        <w:t>2</w:t>
      </w:r>
      <w:r w:rsidRPr="00096EC8">
        <w:rPr>
          <w:rFonts w:ascii="Arial Unicode MS" w:hAnsi="Arial Unicode MS" w:cs="Arial" w:hint="eastAsia"/>
          <w:kern w:val="0"/>
          <w:szCs w:val="21"/>
        </w:rPr>
        <w:t>、以下情况可由基金管理人和基金托管人协商后修改，不需召开基金份额持有人大会：</w:t>
      </w:r>
    </w:p>
    <w:p w14:paraId="64BEB93D" w14:textId="548199F2" w:rsidR="00096EC8" w:rsidRPr="00096EC8" w:rsidRDefault="00096EC8" w:rsidP="00096EC8">
      <w:pPr>
        <w:adjustRightInd w:val="0"/>
        <w:snapToGrid w:val="0"/>
        <w:spacing w:line="360" w:lineRule="auto"/>
        <w:ind w:firstLineChars="200" w:firstLine="420"/>
        <w:rPr>
          <w:rFonts w:ascii="Arial Unicode MS" w:hAnsi="Arial Unicode MS" w:cs="Arial"/>
          <w:kern w:val="0"/>
          <w:szCs w:val="21"/>
        </w:rPr>
      </w:pPr>
      <w:r w:rsidRPr="00096EC8">
        <w:rPr>
          <w:rFonts w:ascii="Arial Unicode MS" w:hAnsi="Arial Unicode MS" w:cs="Arial" w:hint="eastAsia"/>
          <w:kern w:val="0"/>
          <w:szCs w:val="21"/>
        </w:rPr>
        <w:t>（</w:t>
      </w:r>
      <w:r w:rsidRPr="00096EC8">
        <w:rPr>
          <w:rFonts w:ascii="Arial Unicode MS" w:hAnsi="Arial Unicode MS" w:cs="Arial" w:hint="eastAsia"/>
          <w:kern w:val="0"/>
          <w:szCs w:val="21"/>
        </w:rPr>
        <w:t>1</w:t>
      </w:r>
      <w:r w:rsidRPr="00096EC8">
        <w:rPr>
          <w:rFonts w:ascii="Arial Unicode MS" w:hAnsi="Arial Unicode MS" w:cs="Arial" w:hint="eastAsia"/>
          <w:kern w:val="0"/>
          <w:szCs w:val="21"/>
        </w:rPr>
        <w:t>）</w:t>
      </w:r>
      <w:r w:rsidR="00763B00" w:rsidRPr="00763B00">
        <w:rPr>
          <w:rFonts w:ascii="Arial Unicode MS" w:hAnsi="Arial Unicode MS" w:cs="Arial" w:hint="eastAsia"/>
          <w:kern w:val="0"/>
          <w:szCs w:val="21"/>
        </w:rPr>
        <w:t>在法律法规和基金合同规定的范围内且对现有基金份额持有人利益无实质性不利影响的前提下</w:t>
      </w:r>
      <w:r w:rsidRPr="00096EC8">
        <w:rPr>
          <w:rFonts w:ascii="Arial Unicode MS" w:hAnsi="Arial Unicode MS" w:cs="Arial" w:hint="eastAsia"/>
          <w:kern w:val="0"/>
          <w:szCs w:val="21"/>
        </w:rPr>
        <w:t>调</w:t>
      </w:r>
      <w:proofErr w:type="gramStart"/>
      <w:r w:rsidRPr="00096EC8">
        <w:rPr>
          <w:rFonts w:ascii="Arial Unicode MS" w:hAnsi="Arial Unicode MS" w:cs="Arial" w:hint="eastAsia"/>
          <w:kern w:val="0"/>
          <w:szCs w:val="21"/>
        </w:rPr>
        <w:t>低销售</w:t>
      </w:r>
      <w:proofErr w:type="gramEnd"/>
      <w:r w:rsidRPr="00096EC8">
        <w:rPr>
          <w:rFonts w:ascii="Arial Unicode MS" w:hAnsi="Arial Unicode MS" w:cs="Arial" w:hint="eastAsia"/>
          <w:kern w:val="0"/>
          <w:szCs w:val="21"/>
        </w:rPr>
        <w:t>服务费；</w:t>
      </w:r>
    </w:p>
    <w:p w14:paraId="03D54BE1" w14:textId="77777777" w:rsidR="00096EC8" w:rsidRPr="00096EC8" w:rsidRDefault="00096EC8" w:rsidP="00096EC8">
      <w:pPr>
        <w:adjustRightInd w:val="0"/>
        <w:snapToGrid w:val="0"/>
        <w:spacing w:line="360" w:lineRule="auto"/>
        <w:ind w:firstLineChars="200" w:firstLine="420"/>
        <w:rPr>
          <w:rFonts w:ascii="Arial Unicode MS" w:hAnsi="Arial Unicode MS" w:cs="Arial"/>
          <w:kern w:val="0"/>
          <w:szCs w:val="21"/>
        </w:rPr>
      </w:pPr>
      <w:r w:rsidRPr="00096EC8">
        <w:rPr>
          <w:rFonts w:ascii="Arial Unicode MS" w:hAnsi="Arial Unicode MS" w:cs="Arial" w:hint="eastAsia"/>
          <w:kern w:val="0"/>
          <w:szCs w:val="21"/>
        </w:rPr>
        <w:t>（</w:t>
      </w:r>
      <w:r w:rsidRPr="00096EC8">
        <w:rPr>
          <w:rFonts w:ascii="Arial Unicode MS" w:hAnsi="Arial Unicode MS" w:cs="Arial" w:hint="eastAsia"/>
          <w:kern w:val="0"/>
          <w:szCs w:val="21"/>
        </w:rPr>
        <w:t>2</w:t>
      </w:r>
      <w:r w:rsidRPr="00096EC8">
        <w:rPr>
          <w:rFonts w:ascii="Arial Unicode MS" w:hAnsi="Arial Unicode MS" w:cs="Arial" w:hint="eastAsia"/>
          <w:kern w:val="0"/>
          <w:szCs w:val="21"/>
        </w:rPr>
        <w:t>）法律法规要求增加的基金费用的收取；</w:t>
      </w:r>
    </w:p>
    <w:p w14:paraId="28CCADBD" w14:textId="77777777" w:rsidR="00096EC8" w:rsidRPr="00096EC8" w:rsidRDefault="00096EC8" w:rsidP="00096EC8">
      <w:pPr>
        <w:adjustRightInd w:val="0"/>
        <w:snapToGrid w:val="0"/>
        <w:spacing w:line="360" w:lineRule="auto"/>
        <w:ind w:firstLineChars="200" w:firstLine="420"/>
        <w:rPr>
          <w:rFonts w:ascii="Arial Unicode MS" w:hAnsi="Arial Unicode MS" w:cs="Arial"/>
          <w:kern w:val="0"/>
          <w:szCs w:val="21"/>
        </w:rPr>
      </w:pPr>
      <w:r w:rsidRPr="00096EC8">
        <w:rPr>
          <w:rFonts w:ascii="Arial Unicode MS" w:hAnsi="Arial Unicode MS" w:cs="Arial" w:hint="eastAsia"/>
          <w:kern w:val="0"/>
          <w:szCs w:val="21"/>
        </w:rPr>
        <w:t>（</w:t>
      </w:r>
      <w:r w:rsidRPr="00096EC8">
        <w:rPr>
          <w:rFonts w:ascii="Arial Unicode MS" w:hAnsi="Arial Unicode MS" w:cs="Arial" w:hint="eastAsia"/>
          <w:kern w:val="0"/>
          <w:szCs w:val="21"/>
        </w:rPr>
        <w:t>3</w:t>
      </w:r>
      <w:r w:rsidRPr="00096EC8">
        <w:rPr>
          <w:rFonts w:ascii="Arial Unicode MS" w:hAnsi="Arial Unicode MS" w:cs="Arial" w:hint="eastAsia"/>
          <w:kern w:val="0"/>
          <w:szCs w:val="21"/>
        </w:rPr>
        <w:t>）在法律法规和基金合同规定的范围内且对现有基金份额持有人利益无实质性不利影响的前提下调整本基金的申购费率、调低赎回费率或变更收费方式；</w:t>
      </w:r>
    </w:p>
    <w:p w14:paraId="4F31EB93" w14:textId="77777777" w:rsidR="00096EC8" w:rsidRPr="00096EC8" w:rsidRDefault="00096EC8" w:rsidP="00096EC8">
      <w:pPr>
        <w:adjustRightInd w:val="0"/>
        <w:snapToGrid w:val="0"/>
        <w:spacing w:line="360" w:lineRule="auto"/>
        <w:ind w:firstLineChars="200" w:firstLine="420"/>
        <w:rPr>
          <w:rFonts w:ascii="Arial Unicode MS" w:hAnsi="Arial Unicode MS" w:cs="Arial"/>
          <w:kern w:val="0"/>
          <w:szCs w:val="21"/>
        </w:rPr>
      </w:pPr>
      <w:r w:rsidRPr="00096EC8">
        <w:rPr>
          <w:rFonts w:ascii="Arial Unicode MS" w:hAnsi="Arial Unicode MS" w:cs="Arial" w:hint="eastAsia"/>
          <w:kern w:val="0"/>
          <w:szCs w:val="21"/>
        </w:rPr>
        <w:t>（</w:t>
      </w:r>
      <w:r w:rsidRPr="00096EC8">
        <w:rPr>
          <w:rFonts w:ascii="Arial Unicode MS" w:hAnsi="Arial Unicode MS" w:cs="Arial" w:hint="eastAsia"/>
          <w:kern w:val="0"/>
          <w:szCs w:val="21"/>
        </w:rPr>
        <w:t>4</w:t>
      </w:r>
      <w:r w:rsidRPr="00096EC8">
        <w:rPr>
          <w:rFonts w:ascii="Arial Unicode MS" w:hAnsi="Arial Unicode MS" w:cs="Arial" w:hint="eastAsia"/>
          <w:kern w:val="0"/>
          <w:szCs w:val="21"/>
        </w:rPr>
        <w:t>）</w:t>
      </w:r>
      <w:proofErr w:type="gramStart"/>
      <w:r w:rsidRPr="00096EC8">
        <w:rPr>
          <w:rFonts w:ascii="Arial Unicode MS" w:hAnsi="Arial Unicode MS" w:cs="Arial" w:hint="eastAsia"/>
          <w:kern w:val="0"/>
          <w:szCs w:val="21"/>
        </w:rPr>
        <w:t>因相应</w:t>
      </w:r>
      <w:proofErr w:type="gramEnd"/>
      <w:r w:rsidRPr="00096EC8">
        <w:rPr>
          <w:rFonts w:ascii="Arial Unicode MS" w:hAnsi="Arial Unicode MS" w:cs="Arial" w:hint="eastAsia"/>
          <w:kern w:val="0"/>
          <w:szCs w:val="21"/>
        </w:rPr>
        <w:t>的法律法规发生变动而应当对基金合同进行修改；</w:t>
      </w:r>
    </w:p>
    <w:p w14:paraId="49273DEB" w14:textId="77777777" w:rsidR="00096EC8" w:rsidRPr="00096EC8" w:rsidRDefault="00096EC8" w:rsidP="00096EC8">
      <w:pPr>
        <w:adjustRightInd w:val="0"/>
        <w:snapToGrid w:val="0"/>
        <w:spacing w:line="360" w:lineRule="auto"/>
        <w:ind w:firstLineChars="200" w:firstLine="420"/>
        <w:rPr>
          <w:rFonts w:ascii="Arial Unicode MS" w:hAnsi="Arial Unicode MS" w:cs="Arial"/>
          <w:kern w:val="0"/>
          <w:szCs w:val="21"/>
        </w:rPr>
      </w:pPr>
      <w:r w:rsidRPr="00096EC8">
        <w:rPr>
          <w:rFonts w:ascii="Arial Unicode MS" w:hAnsi="Arial Unicode MS" w:cs="Arial" w:hint="eastAsia"/>
          <w:kern w:val="0"/>
          <w:szCs w:val="21"/>
        </w:rPr>
        <w:t>（</w:t>
      </w:r>
      <w:r w:rsidRPr="00096EC8">
        <w:rPr>
          <w:rFonts w:ascii="Arial Unicode MS" w:hAnsi="Arial Unicode MS" w:cs="Arial" w:hint="eastAsia"/>
          <w:kern w:val="0"/>
          <w:szCs w:val="21"/>
        </w:rPr>
        <w:t>5</w:t>
      </w:r>
      <w:r w:rsidRPr="00096EC8">
        <w:rPr>
          <w:rFonts w:ascii="Arial Unicode MS" w:hAnsi="Arial Unicode MS" w:cs="Arial" w:hint="eastAsia"/>
          <w:kern w:val="0"/>
          <w:szCs w:val="21"/>
        </w:rPr>
        <w:t>）对基金合同的修改对基金份额持有人利益无实质性不利影响或修改不涉及基金合同当事人权利义务关系发生重大变化；</w:t>
      </w:r>
    </w:p>
    <w:p w14:paraId="017F4035" w14:textId="77777777" w:rsidR="00096EC8" w:rsidRPr="00096EC8" w:rsidRDefault="00096EC8" w:rsidP="00D7141F">
      <w:pPr>
        <w:adjustRightInd w:val="0"/>
        <w:snapToGrid w:val="0"/>
        <w:spacing w:line="360" w:lineRule="auto"/>
        <w:ind w:firstLineChars="200" w:firstLine="420"/>
        <w:rPr>
          <w:rFonts w:ascii="Arial Unicode MS" w:hAnsi="Arial Unicode MS" w:cs="Arial"/>
          <w:kern w:val="0"/>
          <w:szCs w:val="21"/>
        </w:rPr>
      </w:pPr>
      <w:r w:rsidRPr="00096EC8">
        <w:rPr>
          <w:rFonts w:ascii="Arial Unicode MS" w:hAnsi="Arial Unicode MS" w:cs="Arial" w:hint="eastAsia"/>
          <w:kern w:val="0"/>
          <w:szCs w:val="21"/>
        </w:rPr>
        <w:t>（</w:t>
      </w:r>
      <w:r w:rsidRPr="00096EC8">
        <w:rPr>
          <w:rFonts w:ascii="Arial Unicode MS" w:hAnsi="Arial Unicode MS" w:cs="Arial" w:hint="eastAsia"/>
          <w:kern w:val="0"/>
          <w:szCs w:val="21"/>
        </w:rPr>
        <w:t>6</w:t>
      </w:r>
      <w:r w:rsidRPr="00096EC8">
        <w:rPr>
          <w:rFonts w:ascii="Arial Unicode MS" w:hAnsi="Arial Unicode MS" w:cs="Arial" w:hint="eastAsia"/>
          <w:kern w:val="0"/>
          <w:szCs w:val="21"/>
        </w:rPr>
        <w:t>）在不违反法律法规、基金合同以及不对基金份额持有人权益产生实质性不利影响的情况下，根据基金实际运作情况，在履行适当程序后，基金管理人可根据实际情况，经与基金托管人协商，调整本基金份额类别的设置；</w:t>
      </w:r>
    </w:p>
    <w:p w14:paraId="09CEF0F2" w14:textId="77777777" w:rsidR="00096EC8" w:rsidRPr="00096EC8" w:rsidRDefault="00096EC8" w:rsidP="00863D54">
      <w:pPr>
        <w:adjustRightInd w:val="0"/>
        <w:snapToGrid w:val="0"/>
        <w:spacing w:line="360" w:lineRule="auto"/>
        <w:ind w:firstLineChars="200" w:firstLine="420"/>
        <w:rPr>
          <w:rFonts w:ascii="Arial Unicode MS" w:hAnsi="Arial Unicode MS" w:cs="Arial"/>
          <w:kern w:val="0"/>
          <w:szCs w:val="21"/>
        </w:rPr>
      </w:pPr>
      <w:r w:rsidRPr="00096EC8">
        <w:rPr>
          <w:rFonts w:ascii="Arial Unicode MS" w:hAnsi="Arial Unicode MS" w:cs="Arial" w:hint="eastAsia"/>
          <w:kern w:val="0"/>
          <w:szCs w:val="21"/>
        </w:rPr>
        <w:t>（</w:t>
      </w:r>
      <w:r w:rsidRPr="00096EC8">
        <w:rPr>
          <w:rFonts w:ascii="Arial Unicode MS" w:hAnsi="Arial Unicode MS" w:cs="Arial" w:hint="eastAsia"/>
          <w:kern w:val="0"/>
          <w:szCs w:val="21"/>
        </w:rPr>
        <w:t>7</w:t>
      </w:r>
      <w:r w:rsidRPr="00096EC8">
        <w:rPr>
          <w:rFonts w:ascii="Arial Unicode MS" w:hAnsi="Arial Unicode MS" w:cs="Arial" w:hint="eastAsia"/>
          <w:kern w:val="0"/>
          <w:szCs w:val="21"/>
        </w:rPr>
        <w:t>）在不违反法律法规、基金合同以及在不损害已有基金份额持有人权益的前提下，基金管理人、登记机构、基金销售机构在法律法规规定或中国证监会许可的范围内调整有关认购、申购、赎回、转换、基金交易、</w:t>
      </w:r>
      <w:proofErr w:type="gramStart"/>
      <w:r w:rsidRPr="00096EC8">
        <w:rPr>
          <w:rFonts w:ascii="Arial Unicode MS" w:hAnsi="Arial Unicode MS" w:cs="Arial" w:hint="eastAsia"/>
          <w:kern w:val="0"/>
          <w:szCs w:val="21"/>
        </w:rPr>
        <w:t>非交易</w:t>
      </w:r>
      <w:proofErr w:type="gramEnd"/>
      <w:r w:rsidRPr="00096EC8">
        <w:rPr>
          <w:rFonts w:ascii="Arial Unicode MS" w:hAnsi="Arial Unicode MS" w:cs="Arial" w:hint="eastAsia"/>
          <w:kern w:val="0"/>
          <w:szCs w:val="21"/>
        </w:rPr>
        <w:t>过户、转托管等业务规则；</w:t>
      </w:r>
    </w:p>
    <w:p w14:paraId="62FE3686" w14:textId="77777777" w:rsidR="00096EC8" w:rsidRPr="00096EC8" w:rsidRDefault="00096EC8" w:rsidP="00096EC8">
      <w:pPr>
        <w:adjustRightInd w:val="0"/>
        <w:snapToGrid w:val="0"/>
        <w:spacing w:line="360" w:lineRule="auto"/>
        <w:ind w:firstLineChars="200" w:firstLine="420"/>
        <w:rPr>
          <w:rFonts w:ascii="Arial Unicode MS" w:hAnsi="Arial Unicode MS" w:cs="Arial"/>
          <w:kern w:val="0"/>
          <w:szCs w:val="21"/>
        </w:rPr>
      </w:pPr>
      <w:r w:rsidRPr="00096EC8">
        <w:rPr>
          <w:rFonts w:ascii="Arial Unicode MS" w:hAnsi="Arial Unicode MS" w:cs="Arial" w:hint="eastAsia"/>
          <w:kern w:val="0"/>
          <w:szCs w:val="21"/>
        </w:rPr>
        <w:t>（</w:t>
      </w:r>
      <w:r w:rsidRPr="00096EC8">
        <w:rPr>
          <w:rFonts w:ascii="Arial Unicode MS" w:hAnsi="Arial Unicode MS" w:cs="Arial" w:hint="eastAsia"/>
          <w:kern w:val="0"/>
          <w:szCs w:val="21"/>
        </w:rPr>
        <w:t>8</w:t>
      </w:r>
      <w:r w:rsidRPr="00096EC8">
        <w:rPr>
          <w:rFonts w:ascii="Arial Unicode MS" w:hAnsi="Arial Unicode MS" w:cs="Arial" w:hint="eastAsia"/>
          <w:kern w:val="0"/>
          <w:szCs w:val="21"/>
        </w:rPr>
        <w:t>）在不违反法律法规、基金合同以及在不损害已有基金份额持有人权益的前提下，</w:t>
      </w:r>
      <w:r w:rsidRPr="00096EC8">
        <w:rPr>
          <w:rFonts w:ascii="Arial Unicode MS" w:hAnsi="Arial Unicode MS" w:cs="Arial" w:hint="eastAsia"/>
          <w:kern w:val="0"/>
          <w:szCs w:val="21"/>
        </w:rPr>
        <w:lastRenderedPageBreak/>
        <w:t>基金推出新业务或服务；</w:t>
      </w:r>
    </w:p>
    <w:p w14:paraId="4D7EAA61" w14:textId="77777777" w:rsidR="00096EC8" w:rsidRPr="00096EC8" w:rsidRDefault="00096EC8" w:rsidP="00096EC8">
      <w:pPr>
        <w:adjustRightInd w:val="0"/>
        <w:snapToGrid w:val="0"/>
        <w:spacing w:line="360" w:lineRule="auto"/>
        <w:ind w:firstLineChars="200" w:firstLine="420"/>
        <w:rPr>
          <w:rFonts w:ascii="Arial Unicode MS" w:hAnsi="Arial Unicode MS" w:cs="Arial"/>
          <w:kern w:val="0"/>
          <w:szCs w:val="21"/>
        </w:rPr>
      </w:pPr>
      <w:r w:rsidRPr="00096EC8">
        <w:rPr>
          <w:rFonts w:ascii="Arial Unicode MS" w:hAnsi="Arial Unicode MS" w:cs="Arial" w:hint="eastAsia"/>
          <w:kern w:val="0"/>
          <w:szCs w:val="21"/>
        </w:rPr>
        <w:t>（</w:t>
      </w:r>
      <w:r w:rsidRPr="00096EC8">
        <w:rPr>
          <w:rFonts w:ascii="Arial Unicode MS" w:hAnsi="Arial Unicode MS" w:cs="Arial" w:hint="eastAsia"/>
          <w:kern w:val="0"/>
          <w:szCs w:val="21"/>
        </w:rPr>
        <w:t>9</w:t>
      </w:r>
      <w:r w:rsidRPr="00096EC8">
        <w:rPr>
          <w:rFonts w:ascii="Arial Unicode MS" w:hAnsi="Arial Unicode MS" w:cs="Arial" w:hint="eastAsia"/>
          <w:kern w:val="0"/>
          <w:szCs w:val="21"/>
        </w:rPr>
        <w:t>）按照法律法规和基金合同规定不需召开基金份额持有人大会的其他情形。</w:t>
      </w:r>
    </w:p>
    <w:p w14:paraId="0D769ABE" w14:textId="20C015E5" w:rsidR="00431AD5" w:rsidRPr="00B679CE" w:rsidRDefault="00096EC8" w:rsidP="00E865F2">
      <w:pPr>
        <w:adjustRightInd w:val="0"/>
        <w:snapToGrid w:val="0"/>
        <w:spacing w:line="360" w:lineRule="auto"/>
        <w:ind w:firstLineChars="200" w:firstLine="420"/>
        <w:rPr>
          <w:rFonts w:ascii="Arial Unicode MS" w:hAnsi="Arial Unicode MS" w:cs="Arial"/>
          <w:kern w:val="0"/>
          <w:szCs w:val="21"/>
        </w:rPr>
      </w:pPr>
      <w:r w:rsidRPr="00096EC8">
        <w:rPr>
          <w:rFonts w:ascii="Arial Unicode MS" w:hAnsi="Arial Unicode MS" w:cs="Arial" w:hint="eastAsia"/>
          <w:kern w:val="0"/>
          <w:szCs w:val="21"/>
        </w:rPr>
        <w:t>3</w:t>
      </w:r>
      <w:r w:rsidRPr="00096EC8">
        <w:rPr>
          <w:rFonts w:ascii="Arial Unicode MS" w:hAnsi="Arial Unicode MS" w:cs="Arial" w:hint="eastAsia"/>
          <w:kern w:val="0"/>
          <w:szCs w:val="21"/>
        </w:rPr>
        <w:t>、《基金合同》生效后，连续</w:t>
      </w:r>
      <w:r w:rsidRPr="00096EC8">
        <w:rPr>
          <w:rFonts w:ascii="Arial Unicode MS" w:hAnsi="Arial Unicode MS" w:cs="Arial" w:hint="eastAsia"/>
          <w:kern w:val="0"/>
          <w:szCs w:val="21"/>
        </w:rPr>
        <w:t>60</w:t>
      </w:r>
      <w:r w:rsidRPr="00096EC8">
        <w:rPr>
          <w:rFonts w:ascii="Arial Unicode MS" w:hAnsi="Arial Unicode MS" w:cs="Arial" w:hint="eastAsia"/>
          <w:kern w:val="0"/>
          <w:szCs w:val="21"/>
        </w:rPr>
        <w:t>个工作日出现基金份额持有人数量不满</w:t>
      </w:r>
      <w:r w:rsidRPr="00096EC8">
        <w:rPr>
          <w:rFonts w:ascii="Arial Unicode MS" w:hAnsi="Arial Unicode MS" w:cs="Arial" w:hint="eastAsia"/>
          <w:kern w:val="0"/>
          <w:szCs w:val="21"/>
        </w:rPr>
        <w:t>200</w:t>
      </w:r>
      <w:r w:rsidRPr="00096EC8">
        <w:rPr>
          <w:rFonts w:ascii="Arial Unicode MS" w:hAnsi="Arial Unicode MS" w:cs="Arial" w:hint="eastAsia"/>
          <w:kern w:val="0"/>
          <w:szCs w:val="21"/>
        </w:rPr>
        <w:t>人或者基金资产净值低于</w:t>
      </w:r>
      <w:r w:rsidRPr="00096EC8">
        <w:rPr>
          <w:rFonts w:ascii="Arial Unicode MS" w:hAnsi="Arial Unicode MS" w:cs="Arial" w:hint="eastAsia"/>
          <w:kern w:val="0"/>
          <w:szCs w:val="21"/>
        </w:rPr>
        <w:t>5000</w:t>
      </w:r>
      <w:r w:rsidRPr="00096EC8">
        <w:rPr>
          <w:rFonts w:ascii="Arial Unicode MS" w:hAnsi="Arial Unicode MS" w:cs="Arial" w:hint="eastAsia"/>
          <w:kern w:val="0"/>
          <w:szCs w:val="21"/>
        </w:rPr>
        <w:t>万元情形的，本基金将根据《基金合同》约定进入清算程序并终止，无需召开基金份额持有人大会进行表决。</w:t>
      </w:r>
    </w:p>
    <w:p w14:paraId="1A1B13F0" w14:textId="77777777" w:rsidR="00431AD5" w:rsidRPr="00B679CE" w:rsidRDefault="00431AD5" w:rsidP="00E865F2">
      <w:pPr>
        <w:adjustRightInd w:val="0"/>
        <w:snapToGrid w:val="0"/>
        <w:spacing w:line="360" w:lineRule="auto"/>
        <w:ind w:firstLineChars="200" w:firstLine="420"/>
        <w:rPr>
          <w:rFonts w:ascii="Arial Unicode MS" w:hAnsi="Arial Unicode MS" w:cs="Arial"/>
          <w:kern w:val="0"/>
          <w:szCs w:val="21"/>
        </w:rPr>
      </w:pPr>
      <w:r w:rsidRPr="00B679CE">
        <w:rPr>
          <w:rFonts w:ascii="Arial Unicode MS" w:hAnsi="Arial Unicode MS" w:cs="Arial" w:hint="eastAsia"/>
          <w:kern w:val="0"/>
          <w:szCs w:val="21"/>
        </w:rPr>
        <w:t>（</w:t>
      </w:r>
      <w:r w:rsidRPr="00B679CE">
        <w:rPr>
          <w:rFonts w:ascii="Arial Unicode MS" w:hAnsi="Arial Unicode MS" w:cs="Arial"/>
          <w:kern w:val="0"/>
          <w:szCs w:val="21"/>
        </w:rPr>
        <w:t>二</w:t>
      </w:r>
      <w:r w:rsidRPr="00B679CE">
        <w:rPr>
          <w:rFonts w:ascii="Arial Unicode MS" w:hAnsi="Arial Unicode MS" w:cs="Arial" w:hint="eastAsia"/>
          <w:kern w:val="0"/>
          <w:szCs w:val="21"/>
        </w:rPr>
        <w:t>）</w:t>
      </w:r>
      <w:r w:rsidRPr="00B679CE">
        <w:rPr>
          <w:rFonts w:ascii="Arial Unicode MS" w:hAnsi="Arial Unicode MS" w:cs="Arial"/>
          <w:kern w:val="0"/>
          <w:szCs w:val="21"/>
        </w:rPr>
        <w:t>会议召集人及召集方式</w:t>
      </w:r>
    </w:p>
    <w:p w14:paraId="670AEBCA" w14:textId="77777777" w:rsidR="00096EC8" w:rsidRPr="00096EC8" w:rsidRDefault="00096EC8" w:rsidP="00096EC8">
      <w:pPr>
        <w:adjustRightInd w:val="0"/>
        <w:snapToGrid w:val="0"/>
        <w:spacing w:line="360" w:lineRule="auto"/>
        <w:ind w:firstLineChars="200" w:firstLine="420"/>
        <w:rPr>
          <w:rFonts w:ascii="Arial Unicode MS" w:hAnsi="Arial Unicode MS" w:cs="Arial"/>
          <w:kern w:val="0"/>
          <w:szCs w:val="21"/>
        </w:rPr>
      </w:pPr>
      <w:r w:rsidRPr="00096EC8">
        <w:rPr>
          <w:rFonts w:ascii="Arial Unicode MS" w:hAnsi="Arial Unicode MS" w:cs="Arial" w:hint="eastAsia"/>
          <w:kern w:val="0"/>
          <w:szCs w:val="21"/>
        </w:rPr>
        <w:t>1</w:t>
      </w:r>
      <w:r w:rsidRPr="00096EC8">
        <w:rPr>
          <w:rFonts w:ascii="Arial Unicode MS" w:hAnsi="Arial Unicode MS" w:cs="Arial" w:hint="eastAsia"/>
          <w:kern w:val="0"/>
          <w:szCs w:val="21"/>
        </w:rPr>
        <w:t>、除法律法规规定或基金合同另有约定外，基金份额持有人大会由基金管理人召集。</w:t>
      </w:r>
    </w:p>
    <w:p w14:paraId="2904A3C1" w14:textId="77777777" w:rsidR="00096EC8" w:rsidRPr="00096EC8" w:rsidRDefault="00096EC8" w:rsidP="00096EC8">
      <w:pPr>
        <w:adjustRightInd w:val="0"/>
        <w:snapToGrid w:val="0"/>
        <w:spacing w:line="360" w:lineRule="auto"/>
        <w:ind w:firstLineChars="200" w:firstLine="420"/>
        <w:rPr>
          <w:rFonts w:ascii="Arial Unicode MS" w:hAnsi="Arial Unicode MS" w:cs="Arial"/>
          <w:kern w:val="0"/>
          <w:szCs w:val="21"/>
        </w:rPr>
      </w:pPr>
      <w:r w:rsidRPr="00096EC8">
        <w:rPr>
          <w:rFonts w:ascii="Arial Unicode MS" w:hAnsi="Arial Unicode MS" w:cs="Arial" w:hint="eastAsia"/>
          <w:kern w:val="0"/>
          <w:szCs w:val="21"/>
        </w:rPr>
        <w:t>2</w:t>
      </w:r>
      <w:r w:rsidRPr="00096EC8">
        <w:rPr>
          <w:rFonts w:ascii="Arial Unicode MS" w:hAnsi="Arial Unicode MS" w:cs="Arial" w:hint="eastAsia"/>
          <w:kern w:val="0"/>
          <w:szCs w:val="21"/>
        </w:rPr>
        <w:t>、基金管理人未按规定召集或不能召开时，由基金托管人召集。</w:t>
      </w:r>
    </w:p>
    <w:p w14:paraId="320AE593" w14:textId="77777777" w:rsidR="00096EC8" w:rsidRPr="00096EC8" w:rsidRDefault="00096EC8" w:rsidP="00096EC8">
      <w:pPr>
        <w:adjustRightInd w:val="0"/>
        <w:snapToGrid w:val="0"/>
        <w:spacing w:line="360" w:lineRule="auto"/>
        <w:ind w:firstLineChars="200" w:firstLine="420"/>
        <w:rPr>
          <w:rFonts w:ascii="Arial Unicode MS" w:hAnsi="Arial Unicode MS" w:cs="Arial"/>
          <w:kern w:val="0"/>
          <w:szCs w:val="21"/>
        </w:rPr>
      </w:pPr>
      <w:r w:rsidRPr="00096EC8">
        <w:rPr>
          <w:rFonts w:ascii="Arial Unicode MS" w:hAnsi="Arial Unicode MS" w:cs="Arial" w:hint="eastAsia"/>
          <w:kern w:val="0"/>
          <w:szCs w:val="21"/>
        </w:rPr>
        <w:t>3</w:t>
      </w:r>
      <w:r w:rsidRPr="00096EC8">
        <w:rPr>
          <w:rFonts w:ascii="Arial Unicode MS" w:hAnsi="Arial Unicode MS" w:cs="Arial" w:hint="eastAsia"/>
          <w:kern w:val="0"/>
          <w:szCs w:val="21"/>
        </w:rPr>
        <w:t>、基金托管人认为有必要召开基金份额持有人大会的，应当向基金管理人提出书面提议。基金管理人应当自收到书面提议之日起</w:t>
      </w:r>
      <w:r w:rsidRPr="00096EC8">
        <w:rPr>
          <w:rFonts w:ascii="Arial Unicode MS" w:hAnsi="Arial Unicode MS" w:cs="Arial" w:hint="eastAsia"/>
          <w:kern w:val="0"/>
          <w:szCs w:val="21"/>
        </w:rPr>
        <w:t>10</w:t>
      </w:r>
      <w:r w:rsidRPr="00096EC8">
        <w:rPr>
          <w:rFonts w:ascii="Arial Unicode MS" w:hAnsi="Arial Unicode MS" w:cs="Arial" w:hint="eastAsia"/>
          <w:kern w:val="0"/>
          <w:szCs w:val="21"/>
        </w:rPr>
        <w:t>日内决定是否召集，并书面告知基金托管人。基金管理人决定召集的，应当自出具书面决定之日起</w:t>
      </w:r>
      <w:r w:rsidRPr="00096EC8">
        <w:rPr>
          <w:rFonts w:ascii="Arial Unicode MS" w:hAnsi="Arial Unicode MS" w:cs="Arial" w:hint="eastAsia"/>
          <w:kern w:val="0"/>
          <w:szCs w:val="21"/>
        </w:rPr>
        <w:t>60</w:t>
      </w:r>
      <w:r w:rsidRPr="00096EC8">
        <w:rPr>
          <w:rFonts w:ascii="Arial Unicode MS" w:hAnsi="Arial Unicode MS" w:cs="Arial" w:hint="eastAsia"/>
          <w:kern w:val="0"/>
          <w:szCs w:val="21"/>
        </w:rPr>
        <w:t>日内召开；基金管理人决定不召集，基金托管人仍认为有必要召开的，应当由基金托管人自行召集，并自出具书面决定之日起</w:t>
      </w:r>
      <w:r w:rsidRPr="00096EC8">
        <w:rPr>
          <w:rFonts w:ascii="Arial Unicode MS" w:hAnsi="Arial Unicode MS" w:cs="Arial" w:hint="eastAsia"/>
          <w:kern w:val="0"/>
          <w:szCs w:val="21"/>
        </w:rPr>
        <w:t>60</w:t>
      </w:r>
      <w:r w:rsidRPr="00096EC8">
        <w:rPr>
          <w:rFonts w:ascii="Arial Unicode MS" w:hAnsi="Arial Unicode MS" w:cs="Arial" w:hint="eastAsia"/>
          <w:kern w:val="0"/>
          <w:szCs w:val="21"/>
        </w:rPr>
        <w:t>日内召开并告知基金管理人，基金管理人应当配合。</w:t>
      </w:r>
    </w:p>
    <w:p w14:paraId="671616A9" w14:textId="77777777" w:rsidR="00096EC8" w:rsidRPr="00096EC8" w:rsidRDefault="00096EC8" w:rsidP="00096EC8">
      <w:pPr>
        <w:adjustRightInd w:val="0"/>
        <w:snapToGrid w:val="0"/>
        <w:spacing w:line="360" w:lineRule="auto"/>
        <w:ind w:firstLineChars="200" w:firstLine="420"/>
        <w:rPr>
          <w:rFonts w:ascii="Arial Unicode MS" w:hAnsi="Arial Unicode MS" w:cs="Arial"/>
          <w:kern w:val="0"/>
          <w:szCs w:val="21"/>
        </w:rPr>
      </w:pPr>
      <w:r w:rsidRPr="00096EC8">
        <w:rPr>
          <w:rFonts w:ascii="Arial Unicode MS" w:hAnsi="Arial Unicode MS" w:cs="Arial" w:hint="eastAsia"/>
          <w:kern w:val="0"/>
          <w:szCs w:val="21"/>
        </w:rPr>
        <w:t>4</w:t>
      </w:r>
      <w:r w:rsidRPr="00096EC8">
        <w:rPr>
          <w:rFonts w:ascii="Arial Unicode MS" w:hAnsi="Arial Unicode MS" w:cs="Arial" w:hint="eastAsia"/>
          <w:kern w:val="0"/>
          <w:szCs w:val="21"/>
        </w:rPr>
        <w:t>、代表基金份额</w:t>
      </w:r>
      <w:r w:rsidRPr="00096EC8">
        <w:rPr>
          <w:rFonts w:ascii="Arial Unicode MS" w:hAnsi="Arial Unicode MS" w:cs="Arial" w:hint="eastAsia"/>
          <w:kern w:val="0"/>
          <w:szCs w:val="21"/>
        </w:rPr>
        <w:t>10%</w:t>
      </w:r>
      <w:r w:rsidRPr="00096EC8">
        <w:rPr>
          <w:rFonts w:ascii="Arial Unicode MS" w:hAnsi="Arial Unicode MS" w:cs="Arial" w:hint="eastAsia"/>
          <w:kern w:val="0"/>
          <w:szCs w:val="21"/>
        </w:rPr>
        <w:t>以上（含</w:t>
      </w:r>
      <w:r w:rsidRPr="00096EC8">
        <w:rPr>
          <w:rFonts w:ascii="Arial Unicode MS" w:hAnsi="Arial Unicode MS" w:cs="Arial" w:hint="eastAsia"/>
          <w:kern w:val="0"/>
          <w:szCs w:val="21"/>
        </w:rPr>
        <w:t>10%</w:t>
      </w:r>
      <w:r w:rsidRPr="00096EC8">
        <w:rPr>
          <w:rFonts w:ascii="Arial Unicode MS" w:hAnsi="Arial Unicode MS" w:cs="Arial" w:hint="eastAsia"/>
          <w:kern w:val="0"/>
          <w:szCs w:val="21"/>
        </w:rPr>
        <w:t>）的基金份额持有人就同一事项书面要求召开基金份额持有人大会，应当向基金管理人提出书面提议。基金管理人应当自收到书面提议之日起</w:t>
      </w:r>
      <w:r w:rsidRPr="00096EC8">
        <w:rPr>
          <w:rFonts w:ascii="Arial Unicode MS" w:hAnsi="Arial Unicode MS" w:cs="Arial" w:hint="eastAsia"/>
          <w:kern w:val="0"/>
          <w:szCs w:val="21"/>
        </w:rPr>
        <w:t>10</w:t>
      </w:r>
      <w:r w:rsidRPr="00096EC8">
        <w:rPr>
          <w:rFonts w:ascii="Arial Unicode MS" w:hAnsi="Arial Unicode MS" w:cs="Arial" w:hint="eastAsia"/>
          <w:kern w:val="0"/>
          <w:szCs w:val="21"/>
        </w:rPr>
        <w:t>日内决定是否召集，并书面告知提出提议的基金份额持有人代表和基金托管人。基金管理人决定召集的，应当自出具书面决定之日起</w:t>
      </w:r>
      <w:r w:rsidRPr="00096EC8">
        <w:rPr>
          <w:rFonts w:ascii="Arial Unicode MS" w:hAnsi="Arial Unicode MS" w:cs="Arial" w:hint="eastAsia"/>
          <w:kern w:val="0"/>
          <w:szCs w:val="21"/>
        </w:rPr>
        <w:t>60</w:t>
      </w:r>
      <w:r w:rsidRPr="00096EC8">
        <w:rPr>
          <w:rFonts w:ascii="Arial Unicode MS" w:hAnsi="Arial Unicode MS" w:cs="Arial" w:hint="eastAsia"/>
          <w:kern w:val="0"/>
          <w:szCs w:val="21"/>
        </w:rPr>
        <w:t>日内召开；基金管理人决定不召集，代表基金份额</w:t>
      </w:r>
      <w:r w:rsidRPr="00096EC8">
        <w:rPr>
          <w:rFonts w:ascii="Arial Unicode MS" w:hAnsi="Arial Unicode MS" w:cs="Arial" w:hint="eastAsia"/>
          <w:kern w:val="0"/>
          <w:szCs w:val="21"/>
        </w:rPr>
        <w:t>10%</w:t>
      </w:r>
      <w:r w:rsidRPr="00096EC8">
        <w:rPr>
          <w:rFonts w:ascii="Arial Unicode MS" w:hAnsi="Arial Unicode MS" w:cs="Arial" w:hint="eastAsia"/>
          <w:kern w:val="0"/>
          <w:szCs w:val="21"/>
        </w:rPr>
        <w:t>以上（含</w:t>
      </w:r>
      <w:r w:rsidRPr="00096EC8">
        <w:rPr>
          <w:rFonts w:ascii="Arial Unicode MS" w:hAnsi="Arial Unicode MS" w:cs="Arial" w:hint="eastAsia"/>
          <w:kern w:val="0"/>
          <w:szCs w:val="21"/>
        </w:rPr>
        <w:t>10%</w:t>
      </w:r>
      <w:r w:rsidRPr="00096EC8">
        <w:rPr>
          <w:rFonts w:ascii="Arial Unicode MS" w:hAnsi="Arial Unicode MS" w:cs="Arial" w:hint="eastAsia"/>
          <w:kern w:val="0"/>
          <w:szCs w:val="21"/>
        </w:rPr>
        <w:t>）的基金份额持有人仍认为有必要召开的，应当向基金托管人提出书面提议。基金托管人应当自收到书面提议之日起</w:t>
      </w:r>
      <w:r w:rsidRPr="00096EC8">
        <w:rPr>
          <w:rFonts w:ascii="Arial Unicode MS" w:hAnsi="Arial Unicode MS" w:cs="Arial" w:hint="eastAsia"/>
          <w:kern w:val="0"/>
          <w:szCs w:val="21"/>
        </w:rPr>
        <w:t>10</w:t>
      </w:r>
      <w:r w:rsidRPr="00096EC8">
        <w:rPr>
          <w:rFonts w:ascii="Arial Unicode MS" w:hAnsi="Arial Unicode MS" w:cs="Arial" w:hint="eastAsia"/>
          <w:kern w:val="0"/>
          <w:szCs w:val="21"/>
        </w:rPr>
        <w:t>日内决定是否召集，并书面告知提出提议的基金份额持有人代表和基金管理人；基金托管人决定召集的，应当自出具书面决定之日起</w:t>
      </w:r>
      <w:r w:rsidRPr="00096EC8">
        <w:rPr>
          <w:rFonts w:ascii="Arial Unicode MS" w:hAnsi="Arial Unicode MS" w:cs="Arial" w:hint="eastAsia"/>
          <w:kern w:val="0"/>
          <w:szCs w:val="21"/>
        </w:rPr>
        <w:t>60</w:t>
      </w:r>
      <w:r w:rsidRPr="00096EC8">
        <w:rPr>
          <w:rFonts w:ascii="Arial Unicode MS" w:hAnsi="Arial Unicode MS" w:cs="Arial" w:hint="eastAsia"/>
          <w:kern w:val="0"/>
          <w:szCs w:val="21"/>
        </w:rPr>
        <w:t>日内召开并告知基金管理人，基金管理人应当配合。</w:t>
      </w:r>
    </w:p>
    <w:p w14:paraId="55703E90" w14:textId="77777777" w:rsidR="00096EC8" w:rsidRPr="00096EC8" w:rsidRDefault="00096EC8" w:rsidP="00096EC8">
      <w:pPr>
        <w:adjustRightInd w:val="0"/>
        <w:snapToGrid w:val="0"/>
        <w:spacing w:line="360" w:lineRule="auto"/>
        <w:ind w:firstLineChars="200" w:firstLine="420"/>
        <w:rPr>
          <w:rFonts w:ascii="Arial Unicode MS" w:hAnsi="Arial Unicode MS" w:cs="Arial"/>
          <w:kern w:val="0"/>
          <w:szCs w:val="21"/>
        </w:rPr>
      </w:pPr>
      <w:r w:rsidRPr="00096EC8">
        <w:rPr>
          <w:rFonts w:ascii="Arial Unicode MS" w:hAnsi="Arial Unicode MS" w:cs="Arial" w:hint="eastAsia"/>
          <w:kern w:val="0"/>
          <w:szCs w:val="21"/>
        </w:rPr>
        <w:t>5</w:t>
      </w:r>
      <w:r w:rsidRPr="00096EC8">
        <w:rPr>
          <w:rFonts w:ascii="Arial Unicode MS" w:hAnsi="Arial Unicode MS" w:cs="Arial" w:hint="eastAsia"/>
          <w:kern w:val="0"/>
          <w:szCs w:val="21"/>
        </w:rPr>
        <w:t>、代表基金份额</w:t>
      </w:r>
      <w:r w:rsidRPr="00096EC8">
        <w:rPr>
          <w:rFonts w:ascii="Arial Unicode MS" w:hAnsi="Arial Unicode MS" w:cs="Arial" w:hint="eastAsia"/>
          <w:kern w:val="0"/>
          <w:szCs w:val="21"/>
        </w:rPr>
        <w:t>10%</w:t>
      </w:r>
      <w:r w:rsidRPr="00096EC8">
        <w:rPr>
          <w:rFonts w:ascii="Arial Unicode MS" w:hAnsi="Arial Unicode MS" w:cs="Arial" w:hint="eastAsia"/>
          <w:kern w:val="0"/>
          <w:szCs w:val="21"/>
        </w:rPr>
        <w:t>以上（含</w:t>
      </w:r>
      <w:r w:rsidRPr="00096EC8">
        <w:rPr>
          <w:rFonts w:ascii="Arial Unicode MS" w:hAnsi="Arial Unicode MS" w:cs="Arial" w:hint="eastAsia"/>
          <w:kern w:val="0"/>
          <w:szCs w:val="21"/>
        </w:rPr>
        <w:t>10%</w:t>
      </w:r>
      <w:r w:rsidRPr="00096EC8">
        <w:rPr>
          <w:rFonts w:ascii="Arial Unicode MS" w:hAnsi="Arial Unicode MS" w:cs="Arial" w:hint="eastAsia"/>
          <w:kern w:val="0"/>
          <w:szCs w:val="21"/>
        </w:rPr>
        <w:t>）的基金份额持有人就同一事项要求召开基金份额持有人大会，而基金管理人、基金托管人都不召集的，单独或合计代表基金份额</w:t>
      </w:r>
      <w:r w:rsidRPr="00096EC8">
        <w:rPr>
          <w:rFonts w:ascii="Arial Unicode MS" w:hAnsi="Arial Unicode MS" w:cs="Arial" w:hint="eastAsia"/>
          <w:kern w:val="0"/>
          <w:szCs w:val="21"/>
        </w:rPr>
        <w:t>10%</w:t>
      </w:r>
      <w:r w:rsidRPr="00096EC8">
        <w:rPr>
          <w:rFonts w:ascii="Arial Unicode MS" w:hAnsi="Arial Unicode MS" w:cs="Arial" w:hint="eastAsia"/>
          <w:kern w:val="0"/>
          <w:szCs w:val="21"/>
        </w:rPr>
        <w:t>以上（含</w:t>
      </w:r>
      <w:r w:rsidRPr="00096EC8">
        <w:rPr>
          <w:rFonts w:ascii="Arial Unicode MS" w:hAnsi="Arial Unicode MS" w:cs="Arial" w:hint="eastAsia"/>
          <w:kern w:val="0"/>
          <w:szCs w:val="21"/>
        </w:rPr>
        <w:t>10%</w:t>
      </w:r>
      <w:r w:rsidRPr="00096EC8">
        <w:rPr>
          <w:rFonts w:ascii="Arial Unicode MS" w:hAnsi="Arial Unicode MS" w:cs="Arial" w:hint="eastAsia"/>
          <w:kern w:val="0"/>
          <w:szCs w:val="21"/>
        </w:rPr>
        <w:t>）的基金份额持有人有权自行召集，并至少提前</w:t>
      </w:r>
      <w:r w:rsidRPr="00096EC8">
        <w:rPr>
          <w:rFonts w:ascii="Arial Unicode MS" w:hAnsi="Arial Unicode MS" w:cs="Arial" w:hint="eastAsia"/>
          <w:kern w:val="0"/>
          <w:szCs w:val="21"/>
        </w:rPr>
        <w:t>30</w:t>
      </w:r>
      <w:r w:rsidRPr="00096EC8">
        <w:rPr>
          <w:rFonts w:ascii="Arial Unicode MS" w:hAnsi="Arial Unicode MS" w:cs="Arial" w:hint="eastAsia"/>
          <w:kern w:val="0"/>
          <w:szCs w:val="21"/>
        </w:rPr>
        <w:t>日报中国证监会备案。基金份额持有人依法自行召集基金份额持有人大会的，基金管理人、基金托管人应当配合，不得阻碍、干扰。</w:t>
      </w:r>
    </w:p>
    <w:p w14:paraId="6FCD3FDD" w14:textId="600D2526" w:rsidR="00431AD5" w:rsidRPr="00B679CE" w:rsidRDefault="00096EC8" w:rsidP="00E865F2">
      <w:pPr>
        <w:adjustRightInd w:val="0"/>
        <w:snapToGrid w:val="0"/>
        <w:spacing w:line="360" w:lineRule="auto"/>
        <w:ind w:firstLineChars="200" w:firstLine="420"/>
        <w:rPr>
          <w:rFonts w:ascii="Arial Unicode MS" w:hAnsi="Arial Unicode MS" w:cs="Arial"/>
          <w:kern w:val="0"/>
          <w:szCs w:val="21"/>
        </w:rPr>
      </w:pPr>
      <w:r w:rsidRPr="00096EC8">
        <w:rPr>
          <w:rFonts w:ascii="Arial Unicode MS" w:hAnsi="Arial Unicode MS" w:cs="Arial" w:hint="eastAsia"/>
          <w:kern w:val="0"/>
          <w:szCs w:val="21"/>
        </w:rPr>
        <w:t>6</w:t>
      </w:r>
      <w:r w:rsidRPr="00096EC8">
        <w:rPr>
          <w:rFonts w:ascii="Arial Unicode MS" w:hAnsi="Arial Unicode MS" w:cs="Arial" w:hint="eastAsia"/>
          <w:kern w:val="0"/>
          <w:szCs w:val="21"/>
        </w:rPr>
        <w:t>、基金份额持有人会议的召集人负责选择确定开会时间、地点、方式和权益登记日。</w:t>
      </w:r>
    </w:p>
    <w:p w14:paraId="30180336" w14:textId="77777777" w:rsidR="00431AD5" w:rsidRPr="00B679CE" w:rsidRDefault="00431AD5" w:rsidP="00E865F2">
      <w:pPr>
        <w:adjustRightInd w:val="0"/>
        <w:snapToGrid w:val="0"/>
        <w:spacing w:line="360" w:lineRule="auto"/>
        <w:ind w:firstLineChars="200" w:firstLine="420"/>
        <w:rPr>
          <w:rFonts w:ascii="Arial Unicode MS" w:hAnsi="Arial Unicode MS" w:cs="Arial"/>
          <w:kern w:val="0"/>
          <w:szCs w:val="21"/>
        </w:rPr>
      </w:pPr>
      <w:r w:rsidRPr="00B679CE">
        <w:rPr>
          <w:rFonts w:ascii="Arial Unicode MS" w:hAnsi="Arial Unicode MS" w:cs="Arial" w:hint="eastAsia"/>
          <w:kern w:val="0"/>
          <w:szCs w:val="21"/>
        </w:rPr>
        <w:lastRenderedPageBreak/>
        <w:t>（</w:t>
      </w:r>
      <w:r w:rsidRPr="00B679CE">
        <w:rPr>
          <w:rFonts w:ascii="Arial Unicode MS" w:hAnsi="Arial Unicode MS" w:cs="Arial"/>
          <w:kern w:val="0"/>
          <w:szCs w:val="21"/>
        </w:rPr>
        <w:t>三</w:t>
      </w:r>
      <w:r w:rsidRPr="00B679CE">
        <w:rPr>
          <w:rFonts w:ascii="Arial Unicode MS" w:hAnsi="Arial Unicode MS" w:cs="Arial" w:hint="eastAsia"/>
          <w:kern w:val="0"/>
          <w:szCs w:val="21"/>
        </w:rPr>
        <w:t>）</w:t>
      </w:r>
      <w:r w:rsidRPr="00B679CE">
        <w:rPr>
          <w:rFonts w:ascii="Arial Unicode MS" w:hAnsi="Arial Unicode MS" w:cs="Arial"/>
          <w:kern w:val="0"/>
          <w:szCs w:val="21"/>
        </w:rPr>
        <w:t>召开基金份额持有人大会的通知时间、通知内容、通知方式</w:t>
      </w:r>
    </w:p>
    <w:p w14:paraId="6AC5D1D8" w14:textId="77777777" w:rsidR="00096EC8" w:rsidRPr="00096EC8" w:rsidRDefault="00096EC8" w:rsidP="00096EC8">
      <w:pPr>
        <w:adjustRightInd w:val="0"/>
        <w:snapToGrid w:val="0"/>
        <w:spacing w:line="360" w:lineRule="auto"/>
        <w:ind w:firstLineChars="200" w:firstLine="420"/>
        <w:rPr>
          <w:rFonts w:ascii="Arial Unicode MS" w:hAnsi="Arial Unicode MS" w:cs="Arial"/>
          <w:kern w:val="0"/>
          <w:szCs w:val="21"/>
        </w:rPr>
      </w:pPr>
      <w:r w:rsidRPr="00096EC8">
        <w:rPr>
          <w:rFonts w:ascii="Arial Unicode MS" w:hAnsi="Arial Unicode MS" w:cs="Arial" w:hint="eastAsia"/>
          <w:kern w:val="0"/>
          <w:szCs w:val="21"/>
        </w:rPr>
        <w:t>1</w:t>
      </w:r>
      <w:r w:rsidRPr="00096EC8">
        <w:rPr>
          <w:rFonts w:ascii="Arial Unicode MS" w:hAnsi="Arial Unicode MS" w:cs="Arial" w:hint="eastAsia"/>
          <w:kern w:val="0"/>
          <w:szCs w:val="21"/>
        </w:rPr>
        <w:t>、召开基金份额持有人大会，召集人应于会议召开前</w:t>
      </w:r>
      <w:r w:rsidRPr="00096EC8">
        <w:rPr>
          <w:rFonts w:ascii="Arial Unicode MS" w:hAnsi="Arial Unicode MS" w:cs="Arial" w:hint="eastAsia"/>
          <w:kern w:val="0"/>
          <w:szCs w:val="21"/>
        </w:rPr>
        <w:t>30</w:t>
      </w:r>
      <w:r w:rsidRPr="00096EC8">
        <w:rPr>
          <w:rFonts w:ascii="Arial Unicode MS" w:hAnsi="Arial Unicode MS" w:cs="Arial" w:hint="eastAsia"/>
          <w:kern w:val="0"/>
          <w:szCs w:val="21"/>
        </w:rPr>
        <w:t>日在指定媒介公告。基金份额持有人大会通知应至少载明以下内容：</w:t>
      </w:r>
    </w:p>
    <w:p w14:paraId="421034AB" w14:textId="77777777" w:rsidR="00096EC8" w:rsidRPr="00096EC8" w:rsidRDefault="00096EC8" w:rsidP="00096EC8">
      <w:pPr>
        <w:adjustRightInd w:val="0"/>
        <w:snapToGrid w:val="0"/>
        <w:spacing w:line="360" w:lineRule="auto"/>
        <w:ind w:firstLineChars="200" w:firstLine="420"/>
        <w:rPr>
          <w:rFonts w:ascii="Arial Unicode MS" w:hAnsi="Arial Unicode MS" w:cs="Arial"/>
          <w:kern w:val="0"/>
          <w:szCs w:val="21"/>
        </w:rPr>
      </w:pPr>
      <w:r w:rsidRPr="00096EC8">
        <w:rPr>
          <w:rFonts w:ascii="Arial Unicode MS" w:hAnsi="Arial Unicode MS" w:cs="Arial" w:hint="eastAsia"/>
          <w:kern w:val="0"/>
          <w:szCs w:val="21"/>
        </w:rPr>
        <w:t>（</w:t>
      </w:r>
      <w:r w:rsidRPr="00096EC8">
        <w:rPr>
          <w:rFonts w:ascii="Arial Unicode MS" w:hAnsi="Arial Unicode MS" w:cs="Arial" w:hint="eastAsia"/>
          <w:kern w:val="0"/>
          <w:szCs w:val="21"/>
        </w:rPr>
        <w:t>1</w:t>
      </w:r>
      <w:r w:rsidRPr="00096EC8">
        <w:rPr>
          <w:rFonts w:ascii="Arial Unicode MS" w:hAnsi="Arial Unicode MS" w:cs="Arial" w:hint="eastAsia"/>
          <w:kern w:val="0"/>
          <w:szCs w:val="21"/>
        </w:rPr>
        <w:t>）会议召开的时间、地点和会议形式；</w:t>
      </w:r>
    </w:p>
    <w:p w14:paraId="02C15EDD" w14:textId="77777777" w:rsidR="00096EC8" w:rsidRPr="00096EC8" w:rsidRDefault="00096EC8" w:rsidP="00096EC8">
      <w:pPr>
        <w:adjustRightInd w:val="0"/>
        <w:snapToGrid w:val="0"/>
        <w:spacing w:line="360" w:lineRule="auto"/>
        <w:ind w:firstLineChars="200" w:firstLine="420"/>
        <w:rPr>
          <w:rFonts w:ascii="Arial Unicode MS" w:hAnsi="Arial Unicode MS" w:cs="Arial"/>
          <w:kern w:val="0"/>
          <w:szCs w:val="21"/>
        </w:rPr>
      </w:pPr>
      <w:r w:rsidRPr="00096EC8">
        <w:rPr>
          <w:rFonts w:ascii="Arial Unicode MS" w:hAnsi="Arial Unicode MS" w:cs="Arial" w:hint="eastAsia"/>
          <w:kern w:val="0"/>
          <w:szCs w:val="21"/>
        </w:rPr>
        <w:t>（</w:t>
      </w:r>
      <w:r w:rsidRPr="00096EC8">
        <w:rPr>
          <w:rFonts w:ascii="Arial Unicode MS" w:hAnsi="Arial Unicode MS" w:cs="Arial" w:hint="eastAsia"/>
          <w:kern w:val="0"/>
          <w:szCs w:val="21"/>
        </w:rPr>
        <w:t>2</w:t>
      </w:r>
      <w:r w:rsidRPr="00096EC8">
        <w:rPr>
          <w:rFonts w:ascii="Arial Unicode MS" w:hAnsi="Arial Unicode MS" w:cs="Arial" w:hint="eastAsia"/>
          <w:kern w:val="0"/>
          <w:szCs w:val="21"/>
        </w:rPr>
        <w:t>）会议</w:t>
      </w:r>
      <w:proofErr w:type="gramStart"/>
      <w:r w:rsidRPr="00096EC8">
        <w:rPr>
          <w:rFonts w:ascii="Arial Unicode MS" w:hAnsi="Arial Unicode MS" w:cs="Arial" w:hint="eastAsia"/>
          <w:kern w:val="0"/>
          <w:szCs w:val="21"/>
        </w:rPr>
        <w:t>拟审议</w:t>
      </w:r>
      <w:proofErr w:type="gramEnd"/>
      <w:r w:rsidRPr="00096EC8">
        <w:rPr>
          <w:rFonts w:ascii="Arial Unicode MS" w:hAnsi="Arial Unicode MS" w:cs="Arial" w:hint="eastAsia"/>
          <w:kern w:val="0"/>
          <w:szCs w:val="21"/>
        </w:rPr>
        <w:t>的事项、议事程序和表决方式；</w:t>
      </w:r>
    </w:p>
    <w:p w14:paraId="4F60F67D" w14:textId="77777777" w:rsidR="00096EC8" w:rsidRPr="00096EC8" w:rsidRDefault="00096EC8" w:rsidP="00096EC8">
      <w:pPr>
        <w:adjustRightInd w:val="0"/>
        <w:snapToGrid w:val="0"/>
        <w:spacing w:line="360" w:lineRule="auto"/>
        <w:ind w:firstLineChars="200" w:firstLine="420"/>
        <w:rPr>
          <w:rFonts w:ascii="Arial Unicode MS" w:hAnsi="Arial Unicode MS" w:cs="Arial"/>
          <w:kern w:val="0"/>
          <w:szCs w:val="21"/>
        </w:rPr>
      </w:pPr>
      <w:r w:rsidRPr="00096EC8">
        <w:rPr>
          <w:rFonts w:ascii="Arial Unicode MS" w:hAnsi="Arial Unicode MS" w:cs="Arial" w:hint="eastAsia"/>
          <w:kern w:val="0"/>
          <w:szCs w:val="21"/>
        </w:rPr>
        <w:t>（</w:t>
      </w:r>
      <w:r w:rsidRPr="00096EC8">
        <w:rPr>
          <w:rFonts w:ascii="Arial Unicode MS" w:hAnsi="Arial Unicode MS" w:cs="Arial" w:hint="eastAsia"/>
          <w:kern w:val="0"/>
          <w:szCs w:val="21"/>
        </w:rPr>
        <w:t>3</w:t>
      </w:r>
      <w:r w:rsidRPr="00096EC8">
        <w:rPr>
          <w:rFonts w:ascii="Arial Unicode MS" w:hAnsi="Arial Unicode MS" w:cs="Arial" w:hint="eastAsia"/>
          <w:kern w:val="0"/>
          <w:szCs w:val="21"/>
        </w:rPr>
        <w:t>）有权出席基金份额持有人大会的基金份额持有人的权益登记日；</w:t>
      </w:r>
    </w:p>
    <w:p w14:paraId="55DCE7B6" w14:textId="77777777" w:rsidR="00096EC8" w:rsidRPr="00096EC8" w:rsidRDefault="00096EC8" w:rsidP="00096EC8">
      <w:pPr>
        <w:adjustRightInd w:val="0"/>
        <w:snapToGrid w:val="0"/>
        <w:spacing w:line="360" w:lineRule="auto"/>
        <w:ind w:firstLineChars="200" w:firstLine="420"/>
        <w:rPr>
          <w:rFonts w:ascii="Arial Unicode MS" w:hAnsi="Arial Unicode MS" w:cs="Arial"/>
          <w:kern w:val="0"/>
          <w:szCs w:val="21"/>
        </w:rPr>
      </w:pPr>
      <w:r w:rsidRPr="00096EC8">
        <w:rPr>
          <w:rFonts w:ascii="Arial Unicode MS" w:hAnsi="Arial Unicode MS" w:cs="Arial" w:hint="eastAsia"/>
          <w:kern w:val="0"/>
          <w:szCs w:val="21"/>
        </w:rPr>
        <w:t>（</w:t>
      </w:r>
      <w:r w:rsidRPr="00096EC8">
        <w:rPr>
          <w:rFonts w:ascii="Arial Unicode MS" w:hAnsi="Arial Unicode MS" w:cs="Arial" w:hint="eastAsia"/>
          <w:kern w:val="0"/>
          <w:szCs w:val="21"/>
        </w:rPr>
        <w:t>4</w:t>
      </w:r>
      <w:r w:rsidRPr="00096EC8">
        <w:rPr>
          <w:rFonts w:ascii="Arial Unicode MS" w:hAnsi="Arial Unicode MS" w:cs="Arial" w:hint="eastAsia"/>
          <w:kern w:val="0"/>
          <w:szCs w:val="21"/>
        </w:rPr>
        <w:t>）授权委托证明的内容要求（包括但不限于代理人身份，代理权限和代理有效期限等）、授权方式、送达时间和地点；</w:t>
      </w:r>
    </w:p>
    <w:p w14:paraId="16B21AD8" w14:textId="77777777" w:rsidR="00096EC8" w:rsidRPr="00096EC8" w:rsidRDefault="00096EC8" w:rsidP="00096EC8">
      <w:pPr>
        <w:adjustRightInd w:val="0"/>
        <w:snapToGrid w:val="0"/>
        <w:spacing w:line="360" w:lineRule="auto"/>
        <w:ind w:firstLineChars="200" w:firstLine="420"/>
        <w:rPr>
          <w:rFonts w:ascii="Arial Unicode MS" w:hAnsi="Arial Unicode MS" w:cs="Arial"/>
          <w:kern w:val="0"/>
          <w:szCs w:val="21"/>
        </w:rPr>
      </w:pPr>
      <w:r w:rsidRPr="00096EC8">
        <w:rPr>
          <w:rFonts w:ascii="Arial Unicode MS" w:hAnsi="Arial Unicode MS" w:cs="Arial" w:hint="eastAsia"/>
          <w:kern w:val="0"/>
          <w:szCs w:val="21"/>
        </w:rPr>
        <w:t>（</w:t>
      </w:r>
      <w:r w:rsidRPr="00096EC8">
        <w:rPr>
          <w:rFonts w:ascii="Arial Unicode MS" w:hAnsi="Arial Unicode MS" w:cs="Arial" w:hint="eastAsia"/>
          <w:kern w:val="0"/>
          <w:szCs w:val="21"/>
        </w:rPr>
        <w:t>5</w:t>
      </w:r>
      <w:r w:rsidRPr="00096EC8">
        <w:rPr>
          <w:rFonts w:ascii="Arial Unicode MS" w:hAnsi="Arial Unicode MS" w:cs="Arial" w:hint="eastAsia"/>
          <w:kern w:val="0"/>
          <w:szCs w:val="21"/>
        </w:rPr>
        <w:t>）会务常设联系人姓名及联系电话；</w:t>
      </w:r>
    </w:p>
    <w:p w14:paraId="49BC8F42" w14:textId="77777777" w:rsidR="00096EC8" w:rsidRPr="00096EC8" w:rsidRDefault="00096EC8" w:rsidP="00096EC8">
      <w:pPr>
        <w:adjustRightInd w:val="0"/>
        <w:snapToGrid w:val="0"/>
        <w:spacing w:line="360" w:lineRule="auto"/>
        <w:ind w:firstLineChars="200" w:firstLine="420"/>
        <w:rPr>
          <w:rFonts w:ascii="Arial Unicode MS" w:hAnsi="Arial Unicode MS" w:cs="Arial"/>
          <w:kern w:val="0"/>
          <w:szCs w:val="21"/>
        </w:rPr>
      </w:pPr>
      <w:r w:rsidRPr="00096EC8">
        <w:rPr>
          <w:rFonts w:ascii="Arial Unicode MS" w:hAnsi="Arial Unicode MS" w:cs="Arial" w:hint="eastAsia"/>
          <w:kern w:val="0"/>
          <w:szCs w:val="21"/>
        </w:rPr>
        <w:t>（</w:t>
      </w:r>
      <w:r w:rsidRPr="00096EC8">
        <w:rPr>
          <w:rFonts w:ascii="Arial Unicode MS" w:hAnsi="Arial Unicode MS" w:cs="Arial" w:hint="eastAsia"/>
          <w:kern w:val="0"/>
          <w:szCs w:val="21"/>
        </w:rPr>
        <w:t>6</w:t>
      </w:r>
      <w:r w:rsidRPr="00096EC8">
        <w:rPr>
          <w:rFonts w:ascii="Arial Unicode MS" w:hAnsi="Arial Unicode MS" w:cs="Arial" w:hint="eastAsia"/>
          <w:kern w:val="0"/>
          <w:szCs w:val="21"/>
        </w:rPr>
        <w:t>）出席会议者必须准备的文件和必须履行的手续；</w:t>
      </w:r>
    </w:p>
    <w:p w14:paraId="61D0B90E" w14:textId="77777777" w:rsidR="00096EC8" w:rsidRPr="00096EC8" w:rsidRDefault="00096EC8" w:rsidP="00096EC8">
      <w:pPr>
        <w:adjustRightInd w:val="0"/>
        <w:snapToGrid w:val="0"/>
        <w:spacing w:line="360" w:lineRule="auto"/>
        <w:ind w:firstLineChars="200" w:firstLine="420"/>
        <w:rPr>
          <w:rFonts w:ascii="Arial Unicode MS" w:hAnsi="Arial Unicode MS" w:cs="Arial"/>
          <w:kern w:val="0"/>
          <w:szCs w:val="21"/>
        </w:rPr>
      </w:pPr>
      <w:r w:rsidRPr="00096EC8">
        <w:rPr>
          <w:rFonts w:ascii="Arial Unicode MS" w:hAnsi="Arial Unicode MS" w:cs="Arial" w:hint="eastAsia"/>
          <w:kern w:val="0"/>
          <w:szCs w:val="21"/>
        </w:rPr>
        <w:t>（</w:t>
      </w:r>
      <w:r w:rsidRPr="00096EC8">
        <w:rPr>
          <w:rFonts w:ascii="Arial Unicode MS" w:hAnsi="Arial Unicode MS" w:cs="Arial" w:hint="eastAsia"/>
          <w:kern w:val="0"/>
          <w:szCs w:val="21"/>
        </w:rPr>
        <w:t>7</w:t>
      </w:r>
      <w:r w:rsidRPr="00096EC8">
        <w:rPr>
          <w:rFonts w:ascii="Arial Unicode MS" w:hAnsi="Arial Unicode MS" w:cs="Arial" w:hint="eastAsia"/>
          <w:kern w:val="0"/>
          <w:szCs w:val="21"/>
        </w:rPr>
        <w:t>）召集人需要通知的其他事项。</w:t>
      </w:r>
    </w:p>
    <w:p w14:paraId="1F584560" w14:textId="77777777" w:rsidR="00096EC8" w:rsidRPr="00096EC8" w:rsidRDefault="00096EC8" w:rsidP="00096EC8">
      <w:pPr>
        <w:adjustRightInd w:val="0"/>
        <w:snapToGrid w:val="0"/>
        <w:spacing w:line="360" w:lineRule="auto"/>
        <w:ind w:firstLineChars="200" w:firstLine="420"/>
        <w:rPr>
          <w:rFonts w:ascii="Arial Unicode MS" w:hAnsi="Arial Unicode MS" w:cs="Arial"/>
          <w:kern w:val="0"/>
          <w:szCs w:val="21"/>
        </w:rPr>
      </w:pPr>
      <w:r w:rsidRPr="00096EC8">
        <w:rPr>
          <w:rFonts w:ascii="Arial Unicode MS" w:hAnsi="Arial Unicode MS" w:cs="Arial" w:hint="eastAsia"/>
          <w:kern w:val="0"/>
          <w:szCs w:val="21"/>
        </w:rPr>
        <w:t>2</w:t>
      </w:r>
      <w:r w:rsidRPr="00096EC8">
        <w:rPr>
          <w:rFonts w:ascii="Arial Unicode MS" w:hAnsi="Arial Unicode MS" w:cs="Arial" w:hint="eastAsia"/>
          <w:kern w:val="0"/>
          <w:szCs w:val="21"/>
        </w:rPr>
        <w:t>、采取通讯开会方式并进行表决的情况下，由会议召集人决定在会议通知中说明本次基金份额持有人大会所采取的具体通讯方式、委托的公证机关及其联系方式和联系人、表决意见寄交的截止时间和收取方式。</w:t>
      </w:r>
    </w:p>
    <w:p w14:paraId="6A722632" w14:textId="3353CC1F" w:rsidR="00431AD5" w:rsidRPr="00B679CE" w:rsidRDefault="00096EC8" w:rsidP="00E865F2">
      <w:pPr>
        <w:adjustRightInd w:val="0"/>
        <w:snapToGrid w:val="0"/>
        <w:spacing w:line="360" w:lineRule="auto"/>
        <w:ind w:firstLineChars="200" w:firstLine="420"/>
        <w:rPr>
          <w:rFonts w:ascii="Arial Unicode MS" w:hAnsi="Arial Unicode MS" w:cs="Arial"/>
          <w:kern w:val="0"/>
          <w:szCs w:val="21"/>
        </w:rPr>
      </w:pPr>
      <w:r w:rsidRPr="00096EC8">
        <w:rPr>
          <w:rFonts w:ascii="Arial Unicode MS" w:hAnsi="Arial Unicode MS" w:cs="Arial" w:hint="eastAsia"/>
          <w:kern w:val="0"/>
          <w:szCs w:val="21"/>
        </w:rPr>
        <w:t>3</w:t>
      </w:r>
      <w:r w:rsidRPr="00096EC8">
        <w:rPr>
          <w:rFonts w:ascii="Arial Unicode MS" w:hAnsi="Arial Unicode MS" w:cs="Arial" w:hint="eastAsia"/>
          <w:kern w:val="0"/>
          <w:szCs w:val="21"/>
        </w:rPr>
        <w:t>、如召集人为基金管理人，还应另行书面通知基金托管人到指定地点对表决意见的计票进行监督；如召集人为基金托管人，则应另行书面通知基金管理人到指定地点对表决意见的计票进行监督；如召集人为基金份额持有人，则应另行书面通知基金管理人和基金托管人到指定地点对表决意见的计票进行监督。基金管理人或基金托管人</w:t>
      </w:r>
      <w:proofErr w:type="gramStart"/>
      <w:r w:rsidRPr="00096EC8">
        <w:rPr>
          <w:rFonts w:ascii="Arial Unicode MS" w:hAnsi="Arial Unicode MS" w:cs="Arial" w:hint="eastAsia"/>
          <w:kern w:val="0"/>
          <w:szCs w:val="21"/>
        </w:rPr>
        <w:t>拒不派</w:t>
      </w:r>
      <w:proofErr w:type="gramEnd"/>
      <w:r w:rsidRPr="00096EC8">
        <w:rPr>
          <w:rFonts w:ascii="Arial Unicode MS" w:hAnsi="Arial Unicode MS" w:cs="Arial" w:hint="eastAsia"/>
          <w:kern w:val="0"/>
          <w:szCs w:val="21"/>
        </w:rPr>
        <w:t>代表对表决意见的计票进行监督的，不影响表决意见的计票效力。</w:t>
      </w:r>
    </w:p>
    <w:p w14:paraId="383041BA" w14:textId="77777777" w:rsidR="00431AD5" w:rsidRPr="00B679CE" w:rsidRDefault="00431AD5" w:rsidP="00E865F2">
      <w:pPr>
        <w:adjustRightInd w:val="0"/>
        <w:snapToGrid w:val="0"/>
        <w:spacing w:line="360" w:lineRule="auto"/>
        <w:ind w:firstLineChars="200" w:firstLine="420"/>
        <w:rPr>
          <w:rFonts w:ascii="Arial Unicode MS" w:hAnsi="Arial Unicode MS" w:cs="Arial"/>
          <w:kern w:val="0"/>
          <w:szCs w:val="21"/>
        </w:rPr>
      </w:pPr>
      <w:r w:rsidRPr="00B679CE">
        <w:rPr>
          <w:rFonts w:ascii="Arial Unicode MS" w:hAnsi="Arial Unicode MS" w:cs="Arial" w:hint="eastAsia"/>
          <w:kern w:val="0"/>
          <w:szCs w:val="21"/>
        </w:rPr>
        <w:t>（</w:t>
      </w:r>
      <w:r w:rsidRPr="00B679CE">
        <w:rPr>
          <w:rFonts w:ascii="Arial Unicode MS" w:hAnsi="Arial Unicode MS" w:cs="Arial"/>
          <w:kern w:val="0"/>
          <w:szCs w:val="21"/>
        </w:rPr>
        <w:t>四</w:t>
      </w:r>
      <w:r w:rsidRPr="00B679CE">
        <w:rPr>
          <w:rFonts w:ascii="Arial Unicode MS" w:hAnsi="Arial Unicode MS" w:cs="Arial" w:hint="eastAsia"/>
          <w:kern w:val="0"/>
          <w:szCs w:val="21"/>
        </w:rPr>
        <w:t>）</w:t>
      </w:r>
      <w:r w:rsidRPr="00B679CE">
        <w:rPr>
          <w:rFonts w:ascii="Arial Unicode MS" w:hAnsi="Arial Unicode MS" w:cs="Arial"/>
          <w:kern w:val="0"/>
          <w:szCs w:val="21"/>
        </w:rPr>
        <w:t>基金份额持有人出席会议的方式</w:t>
      </w:r>
    </w:p>
    <w:p w14:paraId="6EFBB8C2" w14:textId="77777777" w:rsidR="00096EC8" w:rsidRPr="00096EC8" w:rsidRDefault="00096EC8" w:rsidP="00096EC8">
      <w:pPr>
        <w:adjustRightInd w:val="0"/>
        <w:snapToGrid w:val="0"/>
        <w:spacing w:line="360" w:lineRule="auto"/>
        <w:ind w:firstLineChars="200" w:firstLine="420"/>
        <w:rPr>
          <w:rFonts w:ascii="Arial Unicode MS" w:hAnsi="Arial Unicode MS" w:cs="Arial"/>
          <w:kern w:val="0"/>
          <w:szCs w:val="21"/>
        </w:rPr>
      </w:pPr>
      <w:r w:rsidRPr="00096EC8">
        <w:rPr>
          <w:rFonts w:ascii="Arial Unicode MS" w:hAnsi="Arial Unicode MS" w:cs="Arial" w:hint="eastAsia"/>
          <w:kern w:val="0"/>
          <w:szCs w:val="21"/>
        </w:rPr>
        <w:t>基金份额持有人大会可通过现场开会方式、通讯开会方式或法律法规、监管机构允许的其他方式召开，会议的召开方式由会议召集人确定。</w:t>
      </w:r>
    </w:p>
    <w:p w14:paraId="49EBDA32" w14:textId="77777777" w:rsidR="00096EC8" w:rsidRPr="00096EC8" w:rsidRDefault="00096EC8" w:rsidP="00096EC8">
      <w:pPr>
        <w:adjustRightInd w:val="0"/>
        <w:snapToGrid w:val="0"/>
        <w:spacing w:line="360" w:lineRule="auto"/>
        <w:ind w:firstLineChars="200" w:firstLine="420"/>
        <w:rPr>
          <w:rFonts w:ascii="Arial Unicode MS" w:hAnsi="Arial Unicode MS" w:cs="Arial"/>
          <w:kern w:val="0"/>
          <w:szCs w:val="21"/>
        </w:rPr>
      </w:pPr>
      <w:r w:rsidRPr="00096EC8">
        <w:rPr>
          <w:rFonts w:ascii="Arial Unicode MS" w:hAnsi="Arial Unicode MS" w:cs="Arial" w:hint="eastAsia"/>
          <w:kern w:val="0"/>
          <w:szCs w:val="21"/>
        </w:rPr>
        <w:t>1</w:t>
      </w:r>
      <w:r w:rsidRPr="00096EC8">
        <w:rPr>
          <w:rFonts w:ascii="Arial Unicode MS" w:hAnsi="Arial Unicode MS" w:cs="Arial" w:hint="eastAsia"/>
          <w:kern w:val="0"/>
          <w:szCs w:val="21"/>
        </w:rPr>
        <w:t>、现场开会。由基金份额持有人本人出席或以代理投票授权委托证明委派代表出席，现场开会时基金管理人和基金托管人的授权代表应当列席基金份额持有人大会，基金管理人或基金托管人不派代表列席的，不影响表决效力。现场开会同时符合以下条件时，可以进行基金份额持有人大会议程：</w:t>
      </w:r>
    </w:p>
    <w:p w14:paraId="781E8368" w14:textId="77777777" w:rsidR="00096EC8" w:rsidRPr="00096EC8" w:rsidRDefault="00096EC8" w:rsidP="00096EC8">
      <w:pPr>
        <w:adjustRightInd w:val="0"/>
        <w:snapToGrid w:val="0"/>
        <w:spacing w:line="360" w:lineRule="auto"/>
        <w:ind w:firstLineChars="200" w:firstLine="420"/>
        <w:rPr>
          <w:rFonts w:ascii="Arial Unicode MS" w:hAnsi="Arial Unicode MS" w:cs="Arial"/>
          <w:kern w:val="0"/>
          <w:szCs w:val="21"/>
        </w:rPr>
      </w:pPr>
      <w:r w:rsidRPr="00096EC8">
        <w:rPr>
          <w:rFonts w:ascii="Arial Unicode MS" w:hAnsi="Arial Unicode MS" w:cs="Arial" w:hint="eastAsia"/>
          <w:kern w:val="0"/>
          <w:szCs w:val="21"/>
        </w:rPr>
        <w:t>（</w:t>
      </w:r>
      <w:r w:rsidRPr="00096EC8">
        <w:rPr>
          <w:rFonts w:ascii="Arial Unicode MS" w:hAnsi="Arial Unicode MS" w:cs="Arial" w:hint="eastAsia"/>
          <w:kern w:val="0"/>
          <w:szCs w:val="21"/>
        </w:rPr>
        <w:t>1</w:t>
      </w:r>
      <w:r w:rsidRPr="00096EC8">
        <w:rPr>
          <w:rFonts w:ascii="Arial Unicode MS" w:hAnsi="Arial Unicode MS" w:cs="Arial" w:hint="eastAsia"/>
          <w:kern w:val="0"/>
          <w:szCs w:val="21"/>
        </w:rPr>
        <w:t>）亲自出席会议者持有基金份额的凭证、受托出席会议者出具的委托人持有基金份额的凭证及委托人的代理投票授权委托证明符合法律法规、基金合同和会议通知的规定，并且持有基金份额的凭证与基金管理人持有的登记资料相符；</w:t>
      </w:r>
    </w:p>
    <w:p w14:paraId="45A4256A" w14:textId="77777777" w:rsidR="00096EC8" w:rsidRPr="00096EC8" w:rsidRDefault="00096EC8" w:rsidP="00096EC8">
      <w:pPr>
        <w:adjustRightInd w:val="0"/>
        <w:snapToGrid w:val="0"/>
        <w:spacing w:line="360" w:lineRule="auto"/>
        <w:ind w:firstLineChars="200" w:firstLine="420"/>
        <w:rPr>
          <w:rFonts w:ascii="Arial Unicode MS" w:hAnsi="Arial Unicode MS" w:cs="Arial"/>
          <w:kern w:val="0"/>
          <w:szCs w:val="21"/>
        </w:rPr>
      </w:pPr>
      <w:r w:rsidRPr="00096EC8">
        <w:rPr>
          <w:rFonts w:ascii="Arial Unicode MS" w:hAnsi="Arial Unicode MS" w:cs="Arial" w:hint="eastAsia"/>
          <w:kern w:val="0"/>
          <w:szCs w:val="21"/>
        </w:rPr>
        <w:t>（</w:t>
      </w:r>
      <w:r w:rsidRPr="00096EC8">
        <w:rPr>
          <w:rFonts w:ascii="Arial Unicode MS" w:hAnsi="Arial Unicode MS" w:cs="Arial" w:hint="eastAsia"/>
          <w:kern w:val="0"/>
          <w:szCs w:val="21"/>
        </w:rPr>
        <w:t>2</w:t>
      </w:r>
      <w:r w:rsidRPr="00096EC8">
        <w:rPr>
          <w:rFonts w:ascii="Arial Unicode MS" w:hAnsi="Arial Unicode MS" w:cs="Arial" w:hint="eastAsia"/>
          <w:kern w:val="0"/>
          <w:szCs w:val="21"/>
        </w:rPr>
        <w:t>）经核对，汇总到会者出示的在权益登记日持有基金份额的凭证显示，有效的基金</w:t>
      </w:r>
      <w:r w:rsidRPr="00096EC8">
        <w:rPr>
          <w:rFonts w:ascii="Arial Unicode MS" w:hAnsi="Arial Unicode MS" w:cs="Arial" w:hint="eastAsia"/>
          <w:kern w:val="0"/>
          <w:szCs w:val="21"/>
        </w:rPr>
        <w:lastRenderedPageBreak/>
        <w:t>份额不少于本基金在权益登记日基金总份额的二分之一（含二分之一）；若到会者在权益登记日代表的有效的基金份额少于本基金在权益登记日基金总份额的二分之一，召集人可以在原公告的基金份额持有人大会召开时间的</w:t>
      </w:r>
      <w:r w:rsidRPr="00096EC8">
        <w:rPr>
          <w:rFonts w:ascii="Arial Unicode MS" w:hAnsi="Arial Unicode MS" w:cs="Arial" w:hint="eastAsia"/>
          <w:kern w:val="0"/>
          <w:szCs w:val="21"/>
        </w:rPr>
        <w:t>3</w:t>
      </w:r>
      <w:r w:rsidRPr="00096EC8">
        <w:rPr>
          <w:rFonts w:ascii="Arial Unicode MS" w:hAnsi="Arial Unicode MS" w:cs="Arial" w:hint="eastAsia"/>
          <w:kern w:val="0"/>
          <w:szCs w:val="21"/>
        </w:rPr>
        <w:t>个月以后、</w:t>
      </w:r>
      <w:r w:rsidRPr="00096EC8">
        <w:rPr>
          <w:rFonts w:ascii="Arial Unicode MS" w:hAnsi="Arial Unicode MS" w:cs="Arial" w:hint="eastAsia"/>
          <w:kern w:val="0"/>
          <w:szCs w:val="21"/>
        </w:rPr>
        <w:t>6</w:t>
      </w:r>
      <w:r w:rsidRPr="00096EC8">
        <w:rPr>
          <w:rFonts w:ascii="Arial Unicode MS" w:hAnsi="Arial Unicode MS" w:cs="Arial" w:hint="eastAsia"/>
          <w:kern w:val="0"/>
          <w:szCs w:val="21"/>
        </w:rPr>
        <w:t>个月以内，就原定审议事项重新召集基金份额持有人大会。重新召集的基金份额持有人大会到会者在权益登记日代表的有效的基金份额应不少于本基金在权益登记日基金总份额的三分之一（含三分之一）。</w:t>
      </w:r>
    </w:p>
    <w:p w14:paraId="453C3E6E" w14:textId="77777777" w:rsidR="00096EC8" w:rsidRPr="00096EC8" w:rsidRDefault="00096EC8" w:rsidP="00096EC8">
      <w:pPr>
        <w:adjustRightInd w:val="0"/>
        <w:snapToGrid w:val="0"/>
        <w:spacing w:line="360" w:lineRule="auto"/>
        <w:ind w:firstLineChars="200" w:firstLine="420"/>
        <w:rPr>
          <w:rFonts w:ascii="Arial Unicode MS" w:hAnsi="Arial Unicode MS" w:cs="Arial"/>
          <w:kern w:val="0"/>
          <w:szCs w:val="21"/>
        </w:rPr>
      </w:pPr>
      <w:r w:rsidRPr="00096EC8">
        <w:rPr>
          <w:rFonts w:ascii="Arial Unicode MS" w:hAnsi="Arial Unicode MS" w:cs="Arial" w:hint="eastAsia"/>
          <w:kern w:val="0"/>
          <w:szCs w:val="21"/>
        </w:rPr>
        <w:t>2</w:t>
      </w:r>
      <w:r w:rsidRPr="00096EC8">
        <w:rPr>
          <w:rFonts w:ascii="Arial Unicode MS" w:hAnsi="Arial Unicode MS" w:cs="Arial" w:hint="eastAsia"/>
          <w:kern w:val="0"/>
          <w:szCs w:val="21"/>
        </w:rPr>
        <w:t>、通讯开会。通讯开会系指基金份额持有人将其对表决事项的投票以书面形式</w:t>
      </w:r>
      <w:proofErr w:type="gramStart"/>
      <w:r w:rsidRPr="00096EC8">
        <w:rPr>
          <w:rFonts w:ascii="Arial Unicode MS" w:hAnsi="Arial Unicode MS" w:cs="Arial" w:hint="eastAsia"/>
          <w:kern w:val="0"/>
          <w:szCs w:val="21"/>
        </w:rPr>
        <w:t>或大会</w:t>
      </w:r>
      <w:proofErr w:type="gramEnd"/>
      <w:r w:rsidRPr="00096EC8">
        <w:rPr>
          <w:rFonts w:ascii="Arial Unicode MS" w:hAnsi="Arial Unicode MS" w:cs="Arial" w:hint="eastAsia"/>
          <w:kern w:val="0"/>
          <w:szCs w:val="21"/>
        </w:rPr>
        <w:t>公告载明的其他方式在表决截至日以前送达至召集人指定的地址。通讯开会应以书面方式</w:t>
      </w:r>
      <w:proofErr w:type="gramStart"/>
      <w:r w:rsidRPr="00096EC8">
        <w:rPr>
          <w:rFonts w:ascii="Arial Unicode MS" w:hAnsi="Arial Unicode MS" w:cs="Arial" w:hint="eastAsia"/>
          <w:kern w:val="0"/>
          <w:szCs w:val="21"/>
        </w:rPr>
        <w:t>或大会</w:t>
      </w:r>
      <w:proofErr w:type="gramEnd"/>
      <w:r w:rsidRPr="00096EC8">
        <w:rPr>
          <w:rFonts w:ascii="Arial Unicode MS" w:hAnsi="Arial Unicode MS" w:cs="Arial" w:hint="eastAsia"/>
          <w:kern w:val="0"/>
          <w:szCs w:val="21"/>
        </w:rPr>
        <w:t>公告载明的其他方式进行表决。</w:t>
      </w:r>
    </w:p>
    <w:p w14:paraId="3333E385" w14:textId="77777777" w:rsidR="00096EC8" w:rsidRPr="00096EC8" w:rsidRDefault="00096EC8" w:rsidP="00096EC8">
      <w:pPr>
        <w:adjustRightInd w:val="0"/>
        <w:snapToGrid w:val="0"/>
        <w:spacing w:line="360" w:lineRule="auto"/>
        <w:ind w:firstLineChars="200" w:firstLine="420"/>
        <w:rPr>
          <w:rFonts w:ascii="Arial Unicode MS" w:hAnsi="Arial Unicode MS" w:cs="Arial"/>
          <w:kern w:val="0"/>
          <w:szCs w:val="21"/>
        </w:rPr>
      </w:pPr>
      <w:r w:rsidRPr="00096EC8">
        <w:rPr>
          <w:rFonts w:ascii="Arial Unicode MS" w:hAnsi="Arial Unicode MS" w:cs="Arial" w:hint="eastAsia"/>
          <w:kern w:val="0"/>
          <w:szCs w:val="21"/>
        </w:rPr>
        <w:t>在同时符合以下条件时，通讯开会的方式视为有效：</w:t>
      </w:r>
    </w:p>
    <w:p w14:paraId="68AC2BD2" w14:textId="77777777" w:rsidR="00096EC8" w:rsidRPr="00096EC8" w:rsidRDefault="00096EC8" w:rsidP="00096EC8">
      <w:pPr>
        <w:adjustRightInd w:val="0"/>
        <w:snapToGrid w:val="0"/>
        <w:spacing w:line="360" w:lineRule="auto"/>
        <w:ind w:firstLineChars="200" w:firstLine="420"/>
        <w:rPr>
          <w:rFonts w:ascii="Arial Unicode MS" w:hAnsi="Arial Unicode MS" w:cs="Arial"/>
          <w:kern w:val="0"/>
          <w:szCs w:val="21"/>
        </w:rPr>
      </w:pPr>
      <w:r w:rsidRPr="00096EC8">
        <w:rPr>
          <w:rFonts w:ascii="Arial Unicode MS" w:hAnsi="Arial Unicode MS" w:cs="Arial" w:hint="eastAsia"/>
          <w:kern w:val="0"/>
          <w:szCs w:val="21"/>
        </w:rPr>
        <w:t>（</w:t>
      </w:r>
      <w:r w:rsidRPr="00096EC8">
        <w:rPr>
          <w:rFonts w:ascii="Arial Unicode MS" w:hAnsi="Arial Unicode MS" w:cs="Arial" w:hint="eastAsia"/>
          <w:kern w:val="0"/>
          <w:szCs w:val="21"/>
        </w:rPr>
        <w:t>1</w:t>
      </w:r>
      <w:r w:rsidRPr="00096EC8">
        <w:rPr>
          <w:rFonts w:ascii="Arial Unicode MS" w:hAnsi="Arial Unicode MS" w:cs="Arial" w:hint="eastAsia"/>
          <w:kern w:val="0"/>
          <w:szCs w:val="21"/>
        </w:rPr>
        <w:t>）会议召集人按基金合同约定公布会议通知后，在</w:t>
      </w:r>
      <w:r w:rsidRPr="00096EC8">
        <w:rPr>
          <w:rFonts w:ascii="Arial Unicode MS" w:hAnsi="Arial Unicode MS" w:cs="Arial" w:hint="eastAsia"/>
          <w:kern w:val="0"/>
          <w:szCs w:val="21"/>
        </w:rPr>
        <w:t>2</w:t>
      </w:r>
      <w:r w:rsidRPr="00096EC8">
        <w:rPr>
          <w:rFonts w:ascii="Arial Unicode MS" w:hAnsi="Arial Unicode MS" w:cs="Arial" w:hint="eastAsia"/>
          <w:kern w:val="0"/>
          <w:szCs w:val="21"/>
        </w:rPr>
        <w:t>个工作日内连续公布相关提示性公告；</w:t>
      </w:r>
    </w:p>
    <w:p w14:paraId="301A1492" w14:textId="77777777" w:rsidR="00096EC8" w:rsidRPr="00096EC8" w:rsidRDefault="00096EC8" w:rsidP="00096EC8">
      <w:pPr>
        <w:adjustRightInd w:val="0"/>
        <w:snapToGrid w:val="0"/>
        <w:spacing w:line="360" w:lineRule="auto"/>
        <w:ind w:firstLineChars="200" w:firstLine="420"/>
        <w:rPr>
          <w:rFonts w:ascii="Arial Unicode MS" w:hAnsi="Arial Unicode MS" w:cs="Arial"/>
          <w:kern w:val="0"/>
          <w:szCs w:val="21"/>
        </w:rPr>
      </w:pPr>
      <w:r w:rsidRPr="00096EC8">
        <w:rPr>
          <w:rFonts w:ascii="Arial Unicode MS" w:hAnsi="Arial Unicode MS" w:cs="Arial" w:hint="eastAsia"/>
          <w:kern w:val="0"/>
          <w:szCs w:val="21"/>
        </w:rPr>
        <w:t>（</w:t>
      </w:r>
      <w:r w:rsidRPr="00096EC8">
        <w:rPr>
          <w:rFonts w:ascii="Arial Unicode MS" w:hAnsi="Arial Unicode MS" w:cs="Arial" w:hint="eastAsia"/>
          <w:kern w:val="0"/>
          <w:szCs w:val="21"/>
        </w:rPr>
        <w:t>2</w:t>
      </w:r>
      <w:r w:rsidRPr="00096EC8">
        <w:rPr>
          <w:rFonts w:ascii="Arial Unicode MS" w:hAnsi="Arial Unicode MS" w:cs="Arial" w:hint="eastAsia"/>
          <w:kern w:val="0"/>
          <w:szCs w:val="21"/>
        </w:rPr>
        <w:t>）召集人按基金合同约定通知基金托管人（如果基金托管人为召集人，则为基金管理人）到指定地点对表决意见的计票进行监督。会议召集人在基金托管人（如果基金托管人为召集人，则为基金管理人）和公证机关的监督下按照会议通知规定的方式收取基金份额持有人的表决意见；基金托管人或基金管理人经通知不参加收取表决意见的，不影响表决效力；</w:t>
      </w:r>
    </w:p>
    <w:p w14:paraId="7393F37C" w14:textId="77777777" w:rsidR="00096EC8" w:rsidRPr="00096EC8" w:rsidRDefault="00096EC8" w:rsidP="00096EC8">
      <w:pPr>
        <w:adjustRightInd w:val="0"/>
        <w:snapToGrid w:val="0"/>
        <w:spacing w:line="360" w:lineRule="auto"/>
        <w:ind w:firstLineChars="200" w:firstLine="420"/>
        <w:rPr>
          <w:rFonts w:ascii="Arial Unicode MS" w:hAnsi="Arial Unicode MS" w:cs="Arial"/>
          <w:kern w:val="0"/>
          <w:szCs w:val="21"/>
        </w:rPr>
      </w:pPr>
      <w:r w:rsidRPr="00096EC8">
        <w:rPr>
          <w:rFonts w:ascii="Arial Unicode MS" w:hAnsi="Arial Unicode MS" w:cs="Arial" w:hint="eastAsia"/>
          <w:kern w:val="0"/>
          <w:szCs w:val="21"/>
        </w:rPr>
        <w:t>（</w:t>
      </w:r>
      <w:r w:rsidRPr="00096EC8">
        <w:rPr>
          <w:rFonts w:ascii="Arial Unicode MS" w:hAnsi="Arial Unicode MS" w:cs="Arial" w:hint="eastAsia"/>
          <w:kern w:val="0"/>
          <w:szCs w:val="21"/>
        </w:rPr>
        <w:t>3</w:t>
      </w:r>
      <w:r w:rsidRPr="00096EC8">
        <w:rPr>
          <w:rFonts w:ascii="Arial Unicode MS" w:hAnsi="Arial Unicode MS" w:cs="Arial" w:hint="eastAsia"/>
          <w:kern w:val="0"/>
          <w:szCs w:val="21"/>
        </w:rPr>
        <w:t>）本人直接出具表决意见或授权他人代表出具表决意见的，基金份额持有人所持有的基金份额不小于在权益登记日基金总份额的二分之一（含二分之一）；若本人直接出具表决意见或授权他人代表出具表决意见基金份额持有人所持有的基金份额小于在权益登记日基金总份额的二分之一，召集人可以在原公告的基金份额持有人大会召开时间的</w:t>
      </w:r>
      <w:r w:rsidRPr="00096EC8">
        <w:rPr>
          <w:rFonts w:ascii="Arial Unicode MS" w:hAnsi="Arial Unicode MS" w:cs="Arial" w:hint="eastAsia"/>
          <w:kern w:val="0"/>
          <w:szCs w:val="21"/>
        </w:rPr>
        <w:t>3</w:t>
      </w:r>
      <w:r w:rsidRPr="00096EC8">
        <w:rPr>
          <w:rFonts w:ascii="Arial Unicode MS" w:hAnsi="Arial Unicode MS" w:cs="Arial" w:hint="eastAsia"/>
          <w:kern w:val="0"/>
          <w:szCs w:val="21"/>
        </w:rPr>
        <w:t>个月以后、</w:t>
      </w:r>
      <w:r w:rsidRPr="00096EC8">
        <w:rPr>
          <w:rFonts w:ascii="Arial Unicode MS" w:hAnsi="Arial Unicode MS" w:cs="Arial" w:hint="eastAsia"/>
          <w:kern w:val="0"/>
          <w:szCs w:val="21"/>
        </w:rPr>
        <w:t>6</w:t>
      </w:r>
      <w:r w:rsidRPr="00096EC8">
        <w:rPr>
          <w:rFonts w:ascii="Arial Unicode MS" w:hAnsi="Arial Unicode MS" w:cs="Arial" w:hint="eastAsia"/>
          <w:kern w:val="0"/>
          <w:szCs w:val="21"/>
        </w:rPr>
        <w:t>个月以内，就原定审议事项重新召集基金份额持有人大会。重新召集的基金份额持有人大会应当有代表三分之一以上（含三分之一）基金份额的持有人直接出具表决意见或授权他人代表出具表决意见；</w:t>
      </w:r>
    </w:p>
    <w:p w14:paraId="0DF0E312" w14:textId="77777777" w:rsidR="00096EC8" w:rsidRPr="00096EC8" w:rsidRDefault="00096EC8" w:rsidP="00096EC8">
      <w:pPr>
        <w:adjustRightInd w:val="0"/>
        <w:snapToGrid w:val="0"/>
        <w:spacing w:line="360" w:lineRule="auto"/>
        <w:ind w:firstLineChars="200" w:firstLine="420"/>
        <w:rPr>
          <w:rFonts w:ascii="Arial Unicode MS" w:hAnsi="Arial Unicode MS" w:cs="Arial"/>
          <w:kern w:val="0"/>
          <w:szCs w:val="21"/>
        </w:rPr>
      </w:pPr>
      <w:r w:rsidRPr="00096EC8">
        <w:rPr>
          <w:rFonts w:ascii="Arial Unicode MS" w:hAnsi="Arial Unicode MS" w:cs="Arial" w:hint="eastAsia"/>
          <w:kern w:val="0"/>
          <w:szCs w:val="21"/>
        </w:rPr>
        <w:t>（</w:t>
      </w:r>
      <w:r w:rsidRPr="00096EC8">
        <w:rPr>
          <w:rFonts w:ascii="Arial Unicode MS" w:hAnsi="Arial Unicode MS" w:cs="Arial" w:hint="eastAsia"/>
          <w:kern w:val="0"/>
          <w:szCs w:val="21"/>
        </w:rPr>
        <w:t>4</w:t>
      </w:r>
      <w:r w:rsidRPr="00096EC8">
        <w:rPr>
          <w:rFonts w:ascii="Arial Unicode MS" w:hAnsi="Arial Unicode MS" w:cs="Arial" w:hint="eastAsia"/>
          <w:kern w:val="0"/>
          <w:szCs w:val="21"/>
        </w:rPr>
        <w:t>）上述第（</w:t>
      </w:r>
      <w:r w:rsidRPr="00096EC8">
        <w:rPr>
          <w:rFonts w:ascii="Arial Unicode MS" w:hAnsi="Arial Unicode MS" w:cs="Arial" w:hint="eastAsia"/>
          <w:kern w:val="0"/>
          <w:szCs w:val="21"/>
        </w:rPr>
        <w:t>3</w:t>
      </w:r>
      <w:r w:rsidRPr="00096EC8">
        <w:rPr>
          <w:rFonts w:ascii="Arial Unicode MS" w:hAnsi="Arial Unicode MS" w:cs="Arial" w:hint="eastAsia"/>
          <w:kern w:val="0"/>
          <w:szCs w:val="21"/>
        </w:rPr>
        <w:t>）项中直接出具表决意见的基金份额持有人或受托代表他人出具表决意见的代理人，同时提交的持有基金份额的凭证、受托出具表决意见的代理人出具的委托人持有基金份额的凭证及委托人的代理投票授权委托证明符合法律法规、基金合同和会议通知的规定，并与基金登记机构记录相符。</w:t>
      </w:r>
    </w:p>
    <w:p w14:paraId="6D43E94D" w14:textId="77777777" w:rsidR="00096EC8" w:rsidRPr="00096EC8" w:rsidRDefault="00096EC8" w:rsidP="00096EC8">
      <w:pPr>
        <w:adjustRightInd w:val="0"/>
        <w:snapToGrid w:val="0"/>
        <w:spacing w:line="360" w:lineRule="auto"/>
        <w:ind w:firstLineChars="200" w:firstLine="420"/>
        <w:rPr>
          <w:rFonts w:ascii="Arial Unicode MS" w:hAnsi="Arial Unicode MS" w:cs="Arial"/>
          <w:kern w:val="0"/>
          <w:szCs w:val="21"/>
        </w:rPr>
      </w:pPr>
      <w:r w:rsidRPr="00096EC8">
        <w:rPr>
          <w:rFonts w:ascii="Arial Unicode MS" w:hAnsi="Arial Unicode MS" w:cs="Arial" w:hint="eastAsia"/>
          <w:kern w:val="0"/>
          <w:szCs w:val="21"/>
        </w:rPr>
        <w:t>3</w:t>
      </w:r>
      <w:r w:rsidRPr="00096EC8">
        <w:rPr>
          <w:rFonts w:ascii="Arial Unicode MS" w:hAnsi="Arial Unicode MS" w:cs="Arial" w:hint="eastAsia"/>
          <w:kern w:val="0"/>
          <w:szCs w:val="21"/>
        </w:rPr>
        <w:t>、在法律法规和监管机关允许的情况下，经会议通知载明，本基金的基金份额持有人亦可采用其他非书面方式授权其代理人出席基金份额持有人大会，授权方式可以采用书面、网络、电话、短信或其他方式，具体方式由会议召集人确定并在会议通知中列明。</w:t>
      </w:r>
    </w:p>
    <w:p w14:paraId="46A724C7" w14:textId="77AE70BC" w:rsidR="00431AD5" w:rsidRPr="00B679CE" w:rsidRDefault="00096EC8" w:rsidP="00E865F2">
      <w:pPr>
        <w:adjustRightInd w:val="0"/>
        <w:snapToGrid w:val="0"/>
        <w:spacing w:line="360" w:lineRule="auto"/>
        <w:ind w:firstLineChars="200" w:firstLine="420"/>
        <w:rPr>
          <w:rFonts w:ascii="Arial Unicode MS" w:hAnsi="Arial Unicode MS" w:cs="Arial"/>
          <w:kern w:val="0"/>
          <w:szCs w:val="21"/>
        </w:rPr>
      </w:pPr>
      <w:r w:rsidRPr="00096EC8">
        <w:rPr>
          <w:rFonts w:ascii="Arial Unicode MS" w:hAnsi="Arial Unicode MS" w:cs="Arial" w:hint="eastAsia"/>
          <w:kern w:val="0"/>
          <w:szCs w:val="21"/>
        </w:rPr>
        <w:t>4</w:t>
      </w:r>
      <w:r w:rsidRPr="00096EC8">
        <w:rPr>
          <w:rFonts w:ascii="Arial Unicode MS" w:hAnsi="Arial Unicode MS" w:cs="Arial" w:hint="eastAsia"/>
          <w:kern w:val="0"/>
          <w:szCs w:val="21"/>
        </w:rPr>
        <w:t>、在会议召开方式上，本基金亦可采用其他非现场方式或者以现场方式与非现场方式相结合的方式召开基金份额持有人大会，会议程序比照现场开会和通讯方式开会的程序进行。</w:t>
      </w:r>
      <w:r w:rsidRPr="00096EC8">
        <w:rPr>
          <w:rFonts w:ascii="Arial Unicode MS" w:hAnsi="Arial Unicode MS" w:cs="Arial" w:hint="eastAsia"/>
          <w:kern w:val="0"/>
          <w:szCs w:val="21"/>
        </w:rPr>
        <w:lastRenderedPageBreak/>
        <w:t>基金份额持有人可以采用书面、网络、电话、短信或其他方式进行表决，具体方式由会议召集人确定并在会议通知中列明。</w:t>
      </w:r>
    </w:p>
    <w:p w14:paraId="153ABF9C" w14:textId="77777777" w:rsidR="00431AD5" w:rsidRPr="00B679CE" w:rsidRDefault="00431AD5" w:rsidP="00E865F2">
      <w:pPr>
        <w:adjustRightInd w:val="0"/>
        <w:snapToGrid w:val="0"/>
        <w:spacing w:line="360" w:lineRule="auto"/>
        <w:ind w:firstLineChars="200" w:firstLine="420"/>
        <w:rPr>
          <w:rFonts w:ascii="Arial Unicode MS" w:hAnsi="Arial Unicode MS" w:cs="Arial"/>
          <w:kern w:val="0"/>
          <w:szCs w:val="21"/>
        </w:rPr>
      </w:pPr>
      <w:r w:rsidRPr="00B679CE">
        <w:rPr>
          <w:rFonts w:ascii="Arial Unicode MS" w:hAnsi="Arial Unicode MS" w:cs="Arial" w:hint="eastAsia"/>
          <w:kern w:val="0"/>
          <w:szCs w:val="21"/>
        </w:rPr>
        <w:t>（</w:t>
      </w:r>
      <w:r w:rsidRPr="00B679CE">
        <w:rPr>
          <w:rFonts w:ascii="Arial Unicode MS" w:hAnsi="Arial Unicode MS" w:cs="Arial"/>
          <w:kern w:val="0"/>
          <w:szCs w:val="21"/>
        </w:rPr>
        <w:t>五</w:t>
      </w:r>
      <w:r w:rsidRPr="00B679CE">
        <w:rPr>
          <w:rFonts w:ascii="Arial Unicode MS" w:hAnsi="Arial Unicode MS" w:cs="Arial" w:hint="eastAsia"/>
          <w:kern w:val="0"/>
          <w:szCs w:val="21"/>
        </w:rPr>
        <w:t>）</w:t>
      </w:r>
      <w:r w:rsidRPr="00B679CE">
        <w:rPr>
          <w:rFonts w:ascii="Arial Unicode MS" w:hAnsi="Arial Unicode MS" w:cs="Arial"/>
          <w:kern w:val="0"/>
          <w:szCs w:val="21"/>
        </w:rPr>
        <w:t>议事内容与程序</w:t>
      </w:r>
    </w:p>
    <w:p w14:paraId="63096624" w14:textId="77777777" w:rsidR="00096EC8" w:rsidRPr="00096EC8" w:rsidRDefault="00096EC8" w:rsidP="00096EC8">
      <w:pPr>
        <w:adjustRightInd w:val="0"/>
        <w:snapToGrid w:val="0"/>
        <w:spacing w:line="360" w:lineRule="auto"/>
        <w:ind w:firstLineChars="200" w:firstLine="420"/>
        <w:rPr>
          <w:rFonts w:ascii="Arial Unicode MS" w:hAnsi="Arial Unicode MS" w:cs="Arial"/>
          <w:kern w:val="0"/>
          <w:szCs w:val="21"/>
        </w:rPr>
      </w:pPr>
      <w:r w:rsidRPr="00096EC8">
        <w:rPr>
          <w:rFonts w:ascii="Arial Unicode MS" w:hAnsi="Arial Unicode MS" w:cs="Arial" w:hint="eastAsia"/>
          <w:kern w:val="0"/>
          <w:szCs w:val="21"/>
        </w:rPr>
        <w:t>1</w:t>
      </w:r>
      <w:r w:rsidRPr="00096EC8">
        <w:rPr>
          <w:rFonts w:ascii="Arial Unicode MS" w:hAnsi="Arial Unicode MS" w:cs="Arial" w:hint="eastAsia"/>
          <w:kern w:val="0"/>
          <w:szCs w:val="21"/>
        </w:rPr>
        <w:t>、议事内容及提案权</w:t>
      </w:r>
    </w:p>
    <w:p w14:paraId="7AA0554E" w14:textId="77777777" w:rsidR="00096EC8" w:rsidRPr="00096EC8" w:rsidRDefault="00096EC8" w:rsidP="00096EC8">
      <w:pPr>
        <w:adjustRightInd w:val="0"/>
        <w:snapToGrid w:val="0"/>
        <w:spacing w:line="360" w:lineRule="auto"/>
        <w:ind w:firstLineChars="200" w:firstLine="420"/>
        <w:rPr>
          <w:rFonts w:ascii="Arial Unicode MS" w:hAnsi="Arial Unicode MS" w:cs="Arial"/>
          <w:kern w:val="0"/>
          <w:szCs w:val="21"/>
        </w:rPr>
      </w:pPr>
      <w:r w:rsidRPr="00096EC8">
        <w:rPr>
          <w:rFonts w:ascii="Arial Unicode MS" w:hAnsi="Arial Unicode MS" w:cs="Arial" w:hint="eastAsia"/>
          <w:kern w:val="0"/>
          <w:szCs w:val="21"/>
        </w:rPr>
        <w:t>议事内容为关系基金份额持有人利益的重大事项，如基金合同的重大修改、决定终止基金合同、更换基金管理人、更换基金托管人、与其他基金合并、法律法规及基金合同规定的其他事项以及会议召集人认为需提交基金份额持有人大会讨论的其他事项。</w:t>
      </w:r>
    </w:p>
    <w:p w14:paraId="73F5968E" w14:textId="77777777" w:rsidR="00096EC8" w:rsidRPr="00096EC8" w:rsidRDefault="00096EC8" w:rsidP="00096EC8">
      <w:pPr>
        <w:adjustRightInd w:val="0"/>
        <w:snapToGrid w:val="0"/>
        <w:spacing w:line="360" w:lineRule="auto"/>
        <w:ind w:firstLineChars="200" w:firstLine="420"/>
        <w:rPr>
          <w:rFonts w:ascii="Arial Unicode MS" w:hAnsi="Arial Unicode MS" w:cs="Arial"/>
          <w:kern w:val="0"/>
          <w:szCs w:val="21"/>
        </w:rPr>
      </w:pPr>
      <w:r w:rsidRPr="00096EC8">
        <w:rPr>
          <w:rFonts w:ascii="Arial Unicode MS" w:hAnsi="Arial Unicode MS" w:cs="Arial" w:hint="eastAsia"/>
          <w:kern w:val="0"/>
          <w:szCs w:val="21"/>
        </w:rPr>
        <w:t>基金份额持有人大会的召集人发出召集会议的通知后，对原有提案的修改应当在基金份额持有人大会召开前及时公告。</w:t>
      </w:r>
    </w:p>
    <w:p w14:paraId="2F9DC44A" w14:textId="77777777" w:rsidR="00096EC8" w:rsidRPr="00096EC8" w:rsidRDefault="00096EC8" w:rsidP="00096EC8">
      <w:pPr>
        <w:adjustRightInd w:val="0"/>
        <w:snapToGrid w:val="0"/>
        <w:spacing w:line="360" w:lineRule="auto"/>
        <w:ind w:firstLineChars="200" w:firstLine="420"/>
        <w:rPr>
          <w:rFonts w:ascii="Arial Unicode MS" w:hAnsi="Arial Unicode MS" w:cs="Arial"/>
          <w:kern w:val="0"/>
          <w:szCs w:val="21"/>
        </w:rPr>
      </w:pPr>
      <w:r w:rsidRPr="00096EC8">
        <w:rPr>
          <w:rFonts w:ascii="Arial Unicode MS" w:hAnsi="Arial Unicode MS" w:cs="Arial" w:hint="eastAsia"/>
          <w:kern w:val="0"/>
          <w:szCs w:val="21"/>
        </w:rPr>
        <w:t>基金份额持有人大会不得对未事先公告的议事内容进行表决。</w:t>
      </w:r>
    </w:p>
    <w:p w14:paraId="52802AB7" w14:textId="77777777" w:rsidR="00096EC8" w:rsidRPr="00096EC8" w:rsidRDefault="00096EC8" w:rsidP="00096EC8">
      <w:pPr>
        <w:adjustRightInd w:val="0"/>
        <w:snapToGrid w:val="0"/>
        <w:spacing w:line="360" w:lineRule="auto"/>
        <w:ind w:firstLineChars="200" w:firstLine="420"/>
        <w:rPr>
          <w:rFonts w:ascii="Arial Unicode MS" w:hAnsi="Arial Unicode MS" w:cs="Arial"/>
          <w:kern w:val="0"/>
          <w:szCs w:val="21"/>
        </w:rPr>
      </w:pPr>
      <w:r w:rsidRPr="00096EC8">
        <w:rPr>
          <w:rFonts w:ascii="Arial Unicode MS" w:hAnsi="Arial Unicode MS" w:cs="Arial" w:hint="eastAsia"/>
          <w:kern w:val="0"/>
          <w:szCs w:val="21"/>
        </w:rPr>
        <w:t>2</w:t>
      </w:r>
      <w:r w:rsidRPr="00096EC8">
        <w:rPr>
          <w:rFonts w:ascii="Arial Unicode MS" w:hAnsi="Arial Unicode MS" w:cs="Arial" w:hint="eastAsia"/>
          <w:kern w:val="0"/>
          <w:szCs w:val="21"/>
        </w:rPr>
        <w:t>、议事程序</w:t>
      </w:r>
    </w:p>
    <w:p w14:paraId="19F39489" w14:textId="77777777" w:rsidR="00096EC8" w:rsidRPr="00096EC8" w:rsidRDefault="00096EC8" w:rsidP="00096EC8">
      <w:pPr>
        <w:adjustRightInd w:val="0"/>
        <w:snapToGrid w:val="0"/>
        <w:spacing w:line="360" w:lineRule="auto"/>
        <w:ind w:firstLineChars="200" w:firstLine="420"/>
        <w:rPr>
          <w:rFonts w:ascii="Arial Unicode MS" w:hAnsi="Arial Unicode MS" w:cs="Arial"/>
          <w:kern w:val="0"/>
          <w:szCs w:val="21"/>
        </w:rPr>
      </w:pPr>
      <w:r w:rsidRPr="00096EC8">
        <w:rPr>
          <w:rFonts w:ascii="Arial Unicode MS" w:hAnsi="Arial Unicode MS" w:cs="Arial" w:hint="eastAsia"/>
          <w:kern w:val="0"/>
          <w:szCs w:val="21"/>
        </w:rPr>
        <w:t>（</w:t>
      </w:r>
      <w:r w:rsidRPr="00096EC8">
        <w:rPr>
          <w:rFonts w:ascii="Arial Unicode MS" w:hAnsi="Arial Unicode MS" w:cs="Arial" w:hint="eastAsia"/>
          <w:kern w:val="0"/>
          <w:szCs w:val="21"/>
        </w:rPr>
        <w:t>1</w:t>
      </w:r>
      <w:r w:rsidRPr="00096EC8">
        <w:rPr>
          <w:rFonts w:ascii="Arial Unicode MS" w:hAnsi="Arial Unicode MS" w:cs="Arial" w:hint="eastAsia"/>
          <w:kern w:val="0"/>
          <w:szCs w:val="21"/>
        </w:rPr>
        <w:t>）现场开会</w:t>
      </w:r>
    </w:p>
    <w:p w14:paraId="30960E62" w14:textId="77777777" w:rsidR="00096EC8" w:rsidRPr="00096EC8" w:rsidRDefault="00096EC8" w:rsidP="00096EC8">
      <w:pPr>
        <w:adjustRightInd w:val="0"/>
        <w:snapToGrid w:val="0"/>
        <w:spacing w:line="360" w:lineRule="auto"/>
        <w:ind w:firstLineChars="200" w:firstLine="420"/>
        <w:rPr>
          <w:rFonts w:ascii="Arial Unicode MS" w:hAnsi="Arial Unicode MS" w:cs="Arial"/>
          <w:kern w:val="0"/>
          <w:szCs w:val="21"/>
        </w:rPr>
      </w:pPr>
      <w:r w:rsidRPr="00096EC8">
        <w:rPr>
          <w:rFonts w:ascii="Arial Unicode MS" w:hAnsi="Arial Unicode MS" w:cs="Arial" w:hint="eastAsia"/>
          <w:kern w:val="0"/>
          <w:szCs w:val="21"/>
        </w:rPr>
        <w:t>在现场开会的方式下，首先由大会主持人按照下列第七条规定程序确定和公布监票人，然后由大会主持人宣读提案，经讨论后进行表决，并形成大会决议。大会主持人为基金管理人授权出席会议的代表，在基金管理人授权代表未能主持大会的情况下，由基金托管人授权其出席会议的代表主持；如果基金管理人授权代表和基金托管人授权代表均未能主持大会，则由出席大会的基金份额持有人和代理人所持表决权的二分之一以上（含二分之一）选举产生一名基金份额持有人作为该次基金份额持有人大会的主持人。基金管理人和基金托管人拒不出席或主持基金份额持有人大会，不影响基金份额持有人大会</w:t>
      </w:r>
      <w:proofErr w:type="gramStart"/>
      <w:r w:rsidRPr="00096EC8">
        <w:rPr>
          <w:rFonts w:ascii="Arial Unicode MS" w:hAnsi="Arial Unicode MS" w:cs="Arial" w:hint="eastAsia"/>
          <w:kern w:val="0"/>
          <w:szCs w:val="21"/>
        </w:rPr>
        <w:t>作出</w:t>
      </w:r>
      <w:proofErr w:type="gramEnd"/>
      <w:r w:rsidRPr="00096EC8">
        <w:rPr>
          <w:rFonts w:ascii="Arial Unicode MS" w:hAnsi="Arial Unicode MS" w:cs="Arial" w:hint="eastAsia"/>
          <w:kern w:val="0"/>
          <w:szCs w:val="21"/>
        </w:rPr>
        <w:t>的决议的效力。</w:t>
      </w:r>
    </w:p>
    <w:p w14:paraId="07B28B70" w14:textId="77777777" w:rsidR="00096EC8" w:rsidRPr="00096EC8" w:rsidRDefault="00096EC8" w:rsidP="00096EC8">
      <w:pPr>
        <w:adjustRightInd w:val="0"/>
        <w:snapToGrid w:val="0"/>
        <w:spacing w:line="360" w:lineRule="auto"/>
        <w:ind w:firstLineChars="200" w:firstLine="420"/>
        <w:rPr>
          <w:rFonts w:ascii="Arial Unicode MS" w:hAnsi="Arial Unicode MS" w:cs="Arial"/>
          <w:kern w:val="0"/>
          <w:szCs w:val="21"/>
        </w:rPr>
      </w:pPr>
      <w:r w:rsidRPr="00096EC8">
        <w:rPr>
          <w:rFonts w:ascii="Arial Unicode MS" w:hAnsi="Arial Unicode MS" w:cs="Arial" w:hint="eastAsia"/>
          <w:kern w:val="0"/>
          <w:szCs w:val="21"/>
        </w:rPr>
        <w:t>会议召集人应当制作出席会议人员的签名册。签名</w:t>
      </w:r>
      <w:proofErr w:type="gramStart"/>
      <w:r w:rsidRPr="00096EC8">
        <w:rPr>
          <w:rFonts w:ascii="Arial Unicode MS" w:hAnsi="Arial Unicode MS" w:cs="Arial" w:hint="eastAsia"/>
          <w:kern w:val="0"/>
          <w:szCs w:val="21"/>
        </w:rPr>
        <w:t>册</w:t>
      </w:r>
      <w:proofErr w:type="gramEnd"/>
      <w:r w:rsidRPr="00096EC8">
        <w:rPr>
          <w:rFonts w:ascii="Arial Unicode MS" w:hAnsi="Arial Unicode MS" w:cs="Arial" w:hint="eastAsia"/>
          <w:kern w:val="0"/>
          <w:szCs w:val="21"/>
        </w:rPr>
        <w:t>载明参加会议人员姓名（或单位名称）、身份证明文件号码、持有或代表有表决权的基金份额、委托人姓名（或单位名称）和联系方式等事项。</w:t>
      </w:r>
    </w:p>
    <w:p w14:paraId="679C0640" w14:textId="77777777" w:rsidR="00096EC8" w:rsidRPr="00096EC8" w:rsidRDefault="00096EC8" w:rsidP="00096EC8">
      <w:pPr>
        <w:adjustRightInd w:val="0"/>
        <w:snapToGrid w:val="0"/>
        <w:spacing w:line="360" w:lineRule="auto"/>
        <w:ind w:firstLineChars="200" w:firstLine="420"/>
        <w:rPr>
          <w:rFonts w:ascii="Arial Unicode MS" w:hAnsi="Arial Unicode MS" w:cs="Arial"/>
          <w:kern w:val="0"/>
          <w:szCs w:val="21"/>
        </w:rPr>
      </w:pPr>
      <w:r w:rsidRPr="00096EC8">
        <w:rPr>
          <w:rFonts w:ascii="Arial Unicode MS" w:hAnsi="Arial Unicode MS" w:cs="Arial" w:hint="eastAsia"/>
          <w:kern w:val="0"/>
          <w:szCs w:val="21"/>
        </w:rPr>
        <w:t>（</w:t>
      </w:r>
      <w:r w:rsidRPr="00096EC8">
        <w:rPr>
          <w:rFonts w:ascii="Arial Unicode MS" w:hAnsi="Arial Unicode MS" w:cs="Arial" w:hint="eastAsia"/>
          <w:kern w:val="0"/>
          <w:szCs w:val="21"/>
        </w:rPr>
        <w:t>2</w:t>
      </w:r>
      <w:r w:rsidRPr="00096EC8">
        <w:rPr>
          <w:rFonts w:ascii="Arial Unicode MS" w:hAnsi="Arial Unicode MS" w:cs="Arial" w:hint="eastAsia"/>
          <w:kern w:val="0"/>
          <w:szCs w:val="21"/>
        </w:rPr>
        <w:t>）通讯开会</w:t>
      </w:r>
    </w:p>
    <w:p w14:paraId="25E4EFBE" w14:textId="1B848792" w:rsidR="00431AD5" w:rsidRPr="00B679CE" w:rsidRDefault="00096EC8" w:rsidP="00E865F2">
      <w:pPr>
        <w:adjustRightInd w:val="0"/>
        <w:snapToGrid w:val="0"/>
        <w:spacing w:line="360" w:lineRule="auto"/>
        <w:ind w:firstLineChars="200" w:firstLine="420"/>
        <w:rPr>
          <w:rFonts w:ascii="Arial Unicode MS" w:hAnsi="Arial Unicode MS" w:cs="Arial"/>
          <w:kern w:val="0"/>
          <w:szCs w:val="21"/>
        </w:rPr>
      </w:pPr>
      <w:r w:rsidRPr="00096EC8">
        <w:rPr>
          <w:rFonts w:ascii="Arial Unicode MS" w:hAnsi="Arial Unicode MS" w:cs="Arial" w:hint="eastAsia"/>
          <w:kern w:val="0"/>
          <w:szCs w:val="21"/>
        </w:rPr>
        <w:t>在通讯开会的情况下，首先由召集人提前</w:t>
      </w:r>
      <w:r w:rsidRPr="00096EC8">
        <w:rPr>
          <w:rFonts w:ascii="Arial Unicode MS" w:hAnsi="Arial Unicode MS" w:cs="Arial" w:hint="eastAsia"/>
          <w:kern w:val="0"/>
          <w:szCs w:val="21"/>
        </w:rPr>
        <w:t>30</w:t>
      </w:r>
      <w:r w:rsidRPr="00096EC8">
        <w:rPr>
          <w:rFonts w:ascii="Arial Unicode MS" w:hAnsi="Arial Unicode MS" w:cs="Arial" w:hint="eastAsia"/>
          <w:kern w:val="0"/>
          <w:szCs w:val="21"/>
        </w:rPr>
        <w:t>日公布提案，在所通知的表决截止日期后</w:t>
      </w:r>
      <w:r w:rsidRPr="00096EC8">
        <w:rPr>
          <w:rFonts w:ascii="Arial Unicode MS" w:hAnsi="Arial Unicode MS" w:cs="Arial" w:hint="eastAsia"/>
          <w:kern w:val="0"/>
          <w:szCs w:val="21"/>
        </w:rPr>
        <w:t>2</w:t>
      </w:r>
      <w:r w:rsidRPr="00096EC8">
        <w:rPr>
          <w:rFonts w:ascii="Arial Unicode MS" w:hAnsi="Arial Unicode MS" w:cs="Arial" w:hint="eastAsia"/>
          <w:kern w:val="0"/>
          <w:szCs w:val="21"/>
        </w:rPr>
        <w:t>个工作日内在公证机关监督下由召集人统计全部有效表决，在公证机关监督下形成决议。</w:t>
      </w:r>
    </w:p>
    <w:p w14:paraId="5ACE050B" w14:textId="77777777" w:rsidR="00431AD5" w:rsidRPr="00B679CE" w:rsidRDefault="00431AD5" w:rsidP="00E865F2">
      <w:pPr>
        <w:adjustRightInd w:val="0"/>
        <w:snapToGrid w:val="0"/>
        <w:spacing w:line="360" w:lineRule="auto"/>
        <w:ind w:firstLineChars="200" w:firstLine="420"/>
        <w:rPr>
          <w:rFonts w:ascii="Arial Unicode MS" w:hAnsi="Arial Unicode MS" w:cs="Arial"/>
          <w:kern w:val="0"/>
          <w:szCs w:val="21"/>
        </w:rPr>
      </w:pPr>
      <w:r w:rsidRPr="00B679CE">
        <w:rPr>
          <w:rFonts w:ascii="Arial Unicode MS" w:hAnsi="Arial Unicode MS" w:cs="Arial" w:hint="eastAsia"/>
          <w:kern w:val="0"/>
          <w:szCs w:val="21"/>
        </w:rPr>
        <w:t>（</w:t>
      </w:r>
      <w:r w:rsidRPr="00B679CE">
        <w:rPr>
          <w:rFonts w:ascii="Arial Unicode MS" w:hAnsi="Arial Unicode MS" w:cs="Arial"/>
          <w:kern w:val="0"/>
          <w:szCs w:val="21"/>
        </w:rPr>
        <w:t>六</w:t>
      </w:r>
      <w:r w:rsidRPr="00B679CE">
        <w:rPr>
          <w:rFonts w:ascii="Arial Unicode MS" w:hAnsi="Arial Unicode MS" w:cs="Arial" w:hint="eastAsia"/>
          <w:kern w:val="0"/>
          <w:szCs w:val="21"/>
        </w:rPr>
        <w:t>）</w:t>
      </w:r>
      <w:r w:rsidRPr="00B679CE">
        <w:rPr>
          <w:rFonts w:ascii="Arial Unicode MS" w:hAnsi="Arial Unicode MS" w:cs="Arial"/>
          <w:kern w:val="0"/>
          <w:szCs w:val="21"/>
        </w:rPr>
        <w:t>表决</w:t>
      </w:r>
    </w:p>
    <w:p w14:paraId="2BA657DD" w14:textId="77777777" w:rsidR="00096EC8" w:rsidRPr="00096EC8" w:rsidRDefault="00096EC8" w:rsidP="00096EC8">
      <w:pPr>
        <w:adjustRightInd w:val="0"/>
        <w:snapToGrid w:val="0"/>
        <w:spacing w:line="360" w:lineRule="auto"/>
        <w:ind w:firstLineChars="200" w:firstLine="420"/>
        <w:rPr>
          <w:rFonts w:ascii="Arial Unicode MS" w:hAnsi="Arial Unicode MS" w:cs="Arial"/>
          <w:kern w:val="0"/>
          <w:szCs w:val="21"/>
        </w:rPr>
      </w:pPr>
      <w:r w:rsidRPr="00096EC8">
        <w:rPr>
          <w:rFonts w:ascii="Arial Unicode MS" w:hAnsi="Arial Unicode MS" w:cs="Arial" w:hint="eastAsia"/>
          <w:kern w:val="0"/>
          <w:szCs w:val="21"/>
        </w:rPr>
        <w:t>基金份额持有人所持每份基金份额有一票表决权。</w:t>
      </w:r>
    </w:p>
    <w:p w14:paraId="27858C3C" w14:textId="77777777" w:rsidR="00096EC8" w:rsidRPr="00096EC8" w:rsidRDefault="00096EC8" w:rsidP="00096EC8">
      <w:pPr>
        <w:adjustRightInd w:val="0"/>
        <w:snapToGrid w:val="0"/>
        <w:spacing w:line="360" w:lineRule="auto"/>
        <w:ind w:firstLineChars="200" w:firstLine="420"/>
        <w:rPr>
          <w:rFonts w:ascii="Arial Unicode MS" w:hAnsi="Arial Unicode MS" w:cs="Arial"/>
          <w:kern w:val="0"/>
          <w:szCs w:val="21"/>
        </w:rPr>
      </w:pPr>
      <w:r w:rsidRPr="00096EC8">
        <w:rPr>
          <w:rFonts w:ascii="Arial Unicode MS" w:hAnsi="Arial Unicode MS" w:cs="Arial" w:hint="eastAsia"/>
          <w:kern w:val="0"/>
          <w:szCs w:val="21"/>
        </w:rPr>
        <w:t>基金份额持有人大会决议分为一般决议和特别决议：</w:t>
      </w:r>
    </w:p>
    <w:p w14:paraId="49619032" w14:textId="77777777" w:rsidR="00096EC8" w:rsidRPr="00096EC8" w:rsidRDefault="00096EC8" w:rsidP="00096EC8">
      <w:pPr>
        <w:adjustRightInd w:val="0"/>
        <w:snapToGrid w:val="0"/>
        <w:spacing w:line="360" w:lineRule="auto"/>
        <w:ind w:firstLineChars="200" w:firstLine="420"/>
        <w:rPr>
          <w:rFonts w:ascii="Arial Unicode MS" w:hAnsi="Arial Unicode MS" w:cs="Arial"/>
          <w:kern w:val="0"/>
          <w:szCs w:val="21"/>
        </w:rPr>
      </w:pPr>
      <w:r w:rsidRPr="00096EC8">
        <w:rPr>
          <w:rFonts w:ascii="Arial Unicode MS" w:hAnsi="Arial Unicode MS" w:cs="Arial" w:hint="eastAsia"/>
          <w:kern w:val="0"/>
          <w:szCs w:val="21"/>
        </w:rPr>
        <w:t>1</w:t>
      </w:r>
      <w:r w:rsidRPr="00096EC8">
        <w:rPr>
          <w:rFonts w:ascii="Arial Unicode MS" w:hAnsi="Arial Unicode MS" w:cs="Arial" w:hint="eastAsia"/>
          <w:kern w:val="0"/>
          <w:szCs w:val="21"/>
        </w:rPr>
        <w:t>、一般决议，一般决议须经参加大会的基金份额持有人或其代理人所持表决权的二分之一以上（含二分之一）通过方为有效；除下列第</w:t>
      </w:r>
      <w:r w:rsidRPr="00096EC8">
        <w:rPr>
          <w:rFonts w:ascii="Arial Unicode MS" w:hAnsi="Arial Unicode MS" w:cs="Arial" w:hint="eastAsia"/>
          <w:kern w:val="0"/>
          <w:szCs w:val="21"/>
        </w:rPr>
        <w:t>2</w:t>
      </w:r>
      <w:r w:rsidRPr="00096EC8">
        <w:rPr>
          <w:rFonts w:ascii="Arial Unicode MS" w:hAnsi="Arial Unicode MS" w:cs="Arial" w:hint="eastAsia"/>
          <w:kern w:val="0"/>
          <w:szCs w:val="21"/>
        </w:rPr>
        <w:t>项所规定的须以特别决议通过事项以外的其他事项均以一般决议的方式通过。</w:t>
      </w:r>
    </w:p>
    <w:p w14:paraId="3EE5A30F" w14:textId="77777777" w:rsidR="00096EC8" w:rsidRPr="00096EC8" w:rsidRDefault="00096EC8" w:rsidP="00096EC8">
      <w:pPr>
        <w:adjustRightInd w:val="0"/>
        <w:snapToGrid w:val="0"/>
        <w:spacing w:line="360" w:lineRule="auto"/>
        <w:ind w:firstLineChars="200" w:firstLine="420"/>
        <w:rPr>
          <w:rFonts w:ascii="Arial Unicode MS" w:hAnsi="Arial Unicode MS" w:cs="Arial"/>
          <w:kern w:val="0"/>
          <w:szCs w:val="21"/>
        </w:rPr>
      </w:pPr>
      <w:r w:rsidRPr="00096EC8">
        <w:rPr>
          <w:rFonts w:ascii="Arial Unicode MS" w:hAnsi="Arial Unicode MS" w:cs="Arial" w:hint="eastAsia"/>
          <w:kern w:val="0"/>
          <w:szCs w:val="21"/>
        </w:rPr>
        <w:lastRenderedPageBreak/>
        <w:t>2</w:t>
      </w:r>
      <w:r w:rsidRPr="00096EC8">
        <w:rPr>
          <w:rFonts w:ascii="Arial Unicode MS" w:hAnsi="Arial Unicode MS" w:cs="Arial" w:hint="eastAsia"/>
          <w:kern w:val="0"/>
          <w:szCs w:val="21"/>
        </w:rPr>
        <w:t>、特别决议，特别决议应当经参加大会的基金份额持有人或其代理人所持表决权的三分之二以上（含三分之二）通过方可做出。除基金合同另有约定外，转换基金运作方式、更换基金管理人或者基金托管人、终止基金合同、本基金与其他基金合并以特别决议通过方为有效。</w:t>
      </w:r>
    </w:p>
    <w:p w14:paraId="0AAD4893" w14:textId="77777777" w:rsidR="00096EC8" w:rsidRPr="00096EC8" w:rsidRDefault="00096EC8" w:rsidP="00096EC8">
      <w:pPr>
        <w:adjustRightInd w:val="0"/>
        <w:snapToGrid w:val="0"/>
        <w:spacing w:line="360" w:lineRule="auto"/>
        <w:ind w:firstLineChars="200" w:firstLine="420"/>
        <w:rPr>
          <w:rFonts w:ascii="Arial Unicode MS" w:hAnsi="Arial Unicode MS" w:cs="Arial"/>
          <w:kern w:val="0"/>
          <w:szCs w:val="21"/>
        </w:rPr>
      </w:pPr>
      <w:r w:rsidRPr="00096EC8">
        <w:rPr>
          <w:rFonts w:ascii="Arial Unicode MS" w:hAnsi="Arial Unicode MS" w:cs="Arial" w:hint="eastAsia"/>
          <w:kern w:val="0"/>
          <w:szCs w:val="21"/>
        </w:rPr>
        <w:t>基金份额持有人大会采取记名方式进行投票表决。</w:t>
      </w:r>
    </w:p>
    <w:p w14:paraId="34C5E5E0" w14:textId="77777777" w:rsidR="00096EC8" w:rsidRPr="00096EC8" w:rsidRDefault="00096EC8" w:rsidP="00096EC8">
      <w:pPr>
        <w:adjustRightInd w:val="0"/>
        <w:snapToGrid w:val="0"/>
        <w:spacing w:line="360" w:lineRule="auto"/>
        <w:ind w:firstLineChars="200" w:firstLine="420"/>
        <w:rPr>
          <w:rFonts w:ascii="Arial Unicode MS" w:hAnsi="Arial Unicode MS" w:cs="Arial"/>
          <w:kern w:val="0"/>
          <w:szCs w:val="21"/>
        </w:rPr>
      </w:pPr>
      <w:r w:rsidRPr="00096EC8">
        <w:rPr>
          <w:rFonts w:ascii="Arial Unicode MS" w:hAnsi="Arial Unicode MS" w:cs="Arial" w:hint="eastAsia"/>
          <w:kern w:val="0"/>
          <w:szCs w:val="21"/>
        </w:rPr>
        <w:t>采取通讯方式进行表决时，除非在计票时有充分的相反证据证明，否则提交符合会议通知中规定的确认投资者身份文件的表决视为有效出席的投资者，表面符合会议通知规定的表决意见视为有效表决，表决意见模糊不清或相互矛盾的视为弃权表决，但应当计入出具表决意见的基金份额持有人所代表的基金份额总数。</w:t>
      </w:r>
    </w:p>
    <w:p w14:paraId="51369F37" w14:textId="12191419" w:rsidR="00431AD5" w:rsidRPr="00B679CE" w:rsidRDefault="00096EC8" w:rsidP="00E865F2">
      <w:pPr>
        <w:adjustRightInd w:val="0"/>
        <w:snapToGrid w:val="0"/>
        <w:spacing w:line="360" w:lineRule="auto"/>
        <w:ind w:firstLineChars="200" w:firstLine="420"/>
        <w:rPr>
          <w:rFonts w:ascii="Arial Unicode MS" w:hAnsi="Arial Unicode MS" w:cs="Arial"/>
          <w:kern w:val="0"/>
          <w:szCs w:val="21"/>
        </w:rPr>
      </w:pPr>
      <w:r w:rsidRPr="00096EC8">
        <w:rPr>
          <w:rFonts w:ascii="Arial Unicode MS" w:hAnsi="Arial Unicode MS" w:cs="Arial" w:hint="eastAsia"/>
          <w:kern w:val="0"/>
          <w:szCs w:val="21"/>
        </w:rPr>
        <w:t>基金份额持有人大会的各项提案或同一项提案内并列的各项议题应当分开审议、逐项表决。</w:t>
      </w:r>
    </w:p>
    <w:p w14:paraId="3786E0F7" w14:textId="77777777" w:rsidR="00431AD5" w:rsidRPr="00B679CE" w:rsidRDefault="00431AD5" w:rsidP="00E865F2">
      <w:pPr>
        <w:adjustRightInd w:val="0"/>
        <w:snapToGrid w:val="0"/>
        <w:spacing w:line="360" w:lineRule="auto"/>
        <w:ind w:firstLineChars="200" w:firstLine="420"/>
        <w:rPr>
          <w:rFonts w:ascii="Arial Unicode MS" w:hAnsi="Arial Unicode MS" w:cs="Arial"/>
          <w:kern w:val="0"/>
          <w:szCs w:val="21"/>
        </w:rPr>
      </w:pPr>
      <w:r w:rsidRPr="00B679CE">
        <w:rPr>
          <w:rFonts w:ascii="Arial Unicode MS" w:hAnsi="Arial Unicode MS" w:cs="Arial" w:hint="eastAsia"/>
          <w:kern w:val="0"/>
          <w:szCs w:val="21"/>
        </w:rPr>
        <w:t>（</w:t>
      </w:r>
      <w:r w:rsidRPr="00B679CE">
        <w:rPr>
          <w:rFonts w:ascii="Arial Unicode MS" w:hAnsi="Arial Unicode MS" w:cs="Arial"/>
          <w:kern w:val="0"/>
          <w:szCs w:val="21"/>
        </w:rPr>
        <w:t>七</w:t>
      </w:r>
      <w:r w:rsidRPr="00B679CE">
        <w:rPr>
          <w:rFonts w:ascii="Arial Unicode MS" w:hAnsi="Arial Unicode MS" w:cs="Arial" w:hint="eastAsia"/>
          <w:kern w:val="0"/>
          <w:szCs w:val="21"/>
        </w:rPr>
        <w:t>）</w:t>
      </w:r>
      <w:r w:rsidRPr="00B679CE">
        <w:rPr>
          <w:rFonts w:ascii="Arial Unicode MS" w:hAnsi="Arial Unicode MS" w:cs="Arial"/>
          <w:kern w:val="0"/>
          <w:szCs w:val="21"/>
        </w:rPr>
        <w:t>计票</w:t>
      </w:r>
    </w:p>
    <w:p w14:paraId="06851BA5" w14:textId="77777777" w:rsidR="00096EC8" w:rsidRPr="00096EC8" w:rsidRDefault="00096EC8" w:rsidP="00096EC8">
      <w:pPr>
        <w:adjustRightInd w:val="0"/>
        <w:snapToGrid w:val="0"/>
        <w:spacing w:line="360" w:lineRule="auto"/>
        <w:ind w:firstLineChars="200" w:firstLine="420"/>
        <w:rPr>
          <w:rFonts w:ascii="Arial Unicode MS" w:hAnsi="Arial Unicode MS" w:cs="Arial"/>
          <w:kern w:val="0"/>
          <w:szCs w:val="21"/>
        </w:rPr>
      </w:pPr>
      <w:r w:rsidRPr="00096EC8">
        <w:rPr>
          <w:rFonts w:ascii="Arial Unicode MS" w:hAnsi="Arial Unicode MS" w:cs="Arial" w:hint="eastAsia"/>
          <w:kern w:val="0"/>
          <w:szCs w:val="21"/>
        </w:rPr>
        <w:t>1</w:t>
      </w:r>
      <w:r w:rsidRPr="00096EC8">
        <w:rPr>
          <w:rFonts w:ascii="Arial Unicode MS" w:hAnsi="Arial Unicode MS" w:cs="Arial" w:hint="eastAsia"/>
          <w:kern w:val="0"/>
          <w:szCs w:val="21"/>
        </w:rPr>
        <w:t>、现场开会</w:t>
      </w:r>
    </w:p>
    <w:p w14:paraId="3B82311B" w14:textId="77777777" w:rsidR="00096EC8" w:rsidRPr="00096EC8" w:rsidRDefault="00096EC8" w:rsidP="00096EC8">
      <w:pPr>
        <w:adjustRightInd w:val="0"/>
        <w:snapToGrid w:val="0"/>
        <w:spacing w:line="360" w:lineRule="auto"/>
        <w:ind w:firstLineChars="200" w:firstLine="420"/>
        <w:rPr>
          <w:rFonts w:ascii="Arial Unicode MS" w:hAnsi="Arial Unicode MS" w:cs="Arial"/>
          <w:kern w:val="0"/>
          <w:szCs w:val="21"/>
        </w:rPr>
      </w:pPr>
      <w:r w:rsidRPr="00096EC8">
        <w:rPr>
          <w:rFonts w:ascii="Arial Unicode MS" w:hAnsi="Arial Unicode MS" w:cs="Arial" w:hint="eastAsia"/>
          <w:kern w:val="0"/>
          <w:szCs w:val="21"/>
        </w:rPr>
        <w:t>（</w:t>
      </w:r>
      <w:r w:rsidRPr="00096EC8">
        <w:rPr>
          <w:rFonts w:ascii="Arial Unicode MS" w:hAnsi="Arial Unicode MS" w:cs="Arial" w:hint="eastAsia"/>
          <w:kern w:val="0"/>
          <w:szCs w:val="21"/>
        </w:rPr>
        <w:t>1</w:t>
      </w:r>
      <w:r w:rsidRPr="00096EC8">
        <w:rPr>
          <w:rFonts w:ascii="Arial Unicode MS" w:hAnsi="Arial Unicode MS" w:cs="Arial" w:hint="eastAsia"/>
          <w:kern w:val="0"/>
          <w:szCs w:val="21"/>
        </w:rPr>
        <w:t>）如大会由基金管理人或基金托管人召集，基金份额持有人大会的主持人应当在会议开始后宣布在出席会议的基金份额持有人和代理人中选举两名基金份额持有人代表与大会召集人授权的一名监督员共同担任监票人；如大会由基金份额持有人自行召集</w:t>
      </w:r>
      <w:proofErr w:type="gramStart"/>
      <w:r w:rsidRPr="00096EC8">
        <w:rPr>
          <w:rFonts w:ascii="Arial Unicode MS" w:hAnsi="Arial Unicode MS" w:cs="Arial" w:hint="eastAsia"/>
          <w:kern w:val="0"/>
          <w:szCs w:val="21"/>
        </w:rPr>
        <w:t>或大会</w:t>
      </w:r>
      <w:proofErr w:type="gramEnd"/>
      <w:r w:rsidRPr="00096EC8">
        <w:rPr>
          <w:rFonts w:ascii="Arial Unicode MS" w:hAnsi="Arial Unicode MS" w:cs="Arial" w:hint="eastAsia"/>
          <w:kern w:val="0"/>
          <w:szCs w:val="21"/>
        </w:rPr>
        <w:t>虽然由基金管理人或基金托管人召集，但是基金管理人或基金托管人未出席大会的，基金份额持有人大会的主持人应当在会议开始后宣布在出席会议的基金份额持有人中选举三名基金份额持有人代表担任监票人。基金管理人或基金托管人不出席大会的，不影响计票的效力。</w:t>
      </w:r>
    </w:p>
    <w:p w14:paraId="0CA29A13" w14:textId="77777777" w:rsidR="00096EC8" w:rsidRPr="00096EC8" w:rsidRDefault="00096EC8" w:rsidP="00096EC8">
      <w:pPr>
        <w:adjustRightInd w:val="0"/>
        <w:snapToGrid w:val="0"/>
        <w:spacing w:line="360" w:lineRule="auto"/>
        <w:ind w:firstLineChars="200" w:firstLine="420"/>
        <w:rPr>
          <w:rFonts w:ascii="Arial Unicode MS" w:hAnsi="Arial Unicode MS" w:cs="Arial"/>
          <w:kern w:val="0"/>
          <w:szCs w:val="21"/>
        </w:rPr>
      </w:pPr>
      <w:r w:rsidRPr="00096EC8">
        <w:rPr>
          <w:rFonts w:ascii="Arial Unicode MS" w:hAnsi="Arial Unicode MS" w:cs="Arial" w:hint="eastAsia"/>
          <w:kern w:val="0"/>
          <w:szCs w:val="21"/>
        </w:rPr>
        <w:t>（</w:t>
      </w:r>
      <w:r w:rsidRPr="00096EC8">
        <w:rPr>
          <w:rFonts w:ascii="Arial Unicode MS" w:hAnsi="Arial Unicode MS" w:cs="Arial" w:hint="eastAsia"/>
          <w:kern w:val="0"/>
          <w:szCs w:val="21"/>
        </w:rPr>
        <w:t>2</w:t>
      </w:r>
      <w:r w:rsidRPr="00096EC8">
        <w:rPr>
          <w:rFonts w:ascii="Arial Unicode MS" w:hAnsi="Arial Unicode MS" w:cs="Arial" w:hint="eastAsia"/>
          <w:kern w:val="0"/>
          <w:szCs w:val="21"/>
        </w:rPr>
        <w:t>）监票人应当在基金份额持有人表决后立即进行清点并由大会主持人当场公布计票结果。</w:t>
      </w:r>
    </w:p>
    <w:p w14:paraId="54FD8665" w14:textId="77777777" w:rsidR="00096EC8" w:rsidRPr="00096EC8" w:rsidRDefault="00096EC8" w:rsidP="00096EC8">
      <w:pPr>
        <w:adjustRightInd w:val="0"/>
        <w:snapToGrid w:val="0"/>
        <w:spacing w:line="360" w:lineRule="auto"/>
        <w:ind w:firstLineChars="200" w:firstLine="420"/>
        <w:rPr>
          <w:rFonts w:ascii="Arial Unicode MS" w:hAnsi="Arial Unicode MS" w:cs="Arial"/>
          <w:kern w:val="0"/>
          <w:szCs w:val="21"/>
        </w:rPr>
      </w:pPr>
      <w:r w:rsidRPr="00096EC8">
        <w:rPr>
          <w:rFonts w:ascii="Arial Unicode MS" w:hAnsi="Arial Unicode MS" w:cs="Arial" w:hint="eastAsia"/>
          <w:kern w:val="0"/>
          <w:szCs w:val="21"/>
        </w:rPr>
        <w:t>（</w:t>
      </w:r>
      <w:r w:rsidRPr="00096EC8">
        <w:rPr>
          <w:rFonts w:ascii="Arial Unicode MS" w:hAnsi="Arial Unicode MS" w:cs="Arial" w:hint="eastAsia"/>
          <w:kern w:val="0"/>
          <w:szCs w:val="21"/>
        </w:rPr>
        <w:t>3</w:t>
      </w:r>
      <w:r w:rsidRPr="00096EC8">
        <w:rPr>
          <w:rFonts w:ascii="Arial Unicode MS" w:hAnsi="Arial Unicode MS" w:cs="Arial" w:hint="eastAsia"/>
          <w:kern w:val="0"/>
          <w:szCs w:val="21"/>
        </w:rPr>
        <w:t>）如果会议主持人或基金份额持有人或代理人对于提交的表决结果有怀疑，可以在宣布表决结果后立即对所投票</w:t>
      </w:r>
      <w:proofErr w:type="gramStart"/>
      <w:r w:rsidRPr="00096EC8">
        <w:rPr>
          <w:rFonts w:ascii="Arial Unicode MS" w:hAnsi="Arial Unicode MS" w:cs="Arial" w:hint="eastAsia"/>
          <w:kern w:val="0"/>
          <w:szCs w:val="21"/>
        </w:rPr>
        <w:t>数要求</w:t>
      </w:r>
      <w:proofErr w:type="gramEnd"/>
      <w:r w:rsidRPr="00096EC8">
        <w:rPr>
          <w:rFonts w:ascii="Arial Unicode MS" w:hAnsi="Arial Unicode MS" w:cs="Arial" w:hint="eastAsia"/>
          <w:kern w:val="0"/>
          <w:szCs w:val="21"/>
        </w:rPr>
        <w:t>进行重新清点。监票人应当进行重新清点，重新清点以一次为限。重新清点后，大会主持人应当当场公布重新清点结果。</w:t>
      </w:r>
    </w:p>
    <w:p w14:paraId="1D19B313" w14:textId="77777777" w:rsidR="00096EC8" w:rsidRPr="00096EC8" w:rsidRDefault="00096EC8" w:rsidP="00096EC8">
      <w:pPr>
        <w:adjustRightInd w:val="0"/>
        <w:snapToGrid w:val="0"/>
        <w:spacing w:line="360" w:lineRule="auto"/>
        <w:ind w:firstLineChars="200" w:firstLine="420"/>
        <w:rPr>
          <w:rFonts w:ascii="Arial Unicode MS" w:hAnsi="Arial Unicode MS" w:cs="Arial"/>
          <w:kern w:val="0"/>
          <w:szCs w:val="21"/>
        </w:rPr>
      </w:pPr>
      <w:r w:rsidRPr="00096EC8">
        <w:rPr>
          <w:rFonts w:ascii="Arial Unicode MS" w:hAnsi="Arial Unicode MS" w:cs="Arial" w:hint="eastAsia"/>
          <w:kern w:val="0"/>
          <w:szCs w:val="21"/>
        </w:rPr>
        <w:t>（</w:t>
      </w:r>
      <w:r w:rsidRPr="00096EC8">
        <w:rPr>
          <w:rFonts w:ascii="Arial Unicode MS" w:hAnsi="Arial Unicode MS" w:cs="Arial" w:hint="eastAsia"/>
          <w:kern w:val="0"/>
          <w:szCs w:val="21"/>
        </w:rPr>
        <w:t>4</w:t>
      </w:r>
      <w:r w:rsidRPr="00096EC8">
        <w:rPr>
          <w:rFonts w:ascii="Arial Unicode MS" w:hAnsi="Arial Unicode MS" w:cs="Arial" w:hint="eastAsia"/>
          <w:kern w:val="0"/>
          <w:szCs w:val="21"/>
        </w:rPr>
        <w:t>）计票过程应由公证机关予以公证，基金管理人或基金托管人拒不出席大会的，不影响计票的效力。</w:t>
      </w:r>
    </w:p>
    <w:p w14:paraId="7DF7A655" w14:textId="77777777" w:rsidR="00096EC8" w:rsidRPr="00096EC8" w:rsidRDefault="00096EC8" w:rsidP="00096EC8">
      <w:pPr>
        <w:adjustRightInd w:val="0"/>
        <w:snapToGrid w:val="0"/>
        <w:spacing w:line="360" w:lineRule="auto"/>
        <w:ind w:firstLineChars="200" w:firstLine="420"/>
        <w:rPr>
          <w:rFonts w:ascii="Arial Unicode MS" w:hAnsi="Arial Unicode MS" w:cs="Arial"/>
          <w:kern w:val="0"/>
          <w:szCs w:val="21"/>
        </w:rPr>
      </w:pPr>
      <w:r w:rsidRPr="00096EC8">
        <w:rPr>
          <w:rFonts w:ascii="Arial Unicode MS" w:hAnsi="Arial Unicode MS" w:cs="Arial" w:hint="eastAsia"/>
          <w:kern w:val="0"/>
          <w:szCs w:val="21"/>
        </w:rPr>
        <w:t>2</w:t>
      </w:r>
      <w:r w:rsidRPr="00096EC8">
        <w:rPr>
          <w:rFonts w:ascii="Arial Unicode MS" w:hAnsi="Arial Unicode MS" w:cs="Arial" w:hint="eastAsia"/>
          <w:kern w:val="0"/>
          <w:szCs w:val="21"/>
        </w:rPr>
        <w:t>、通讯开会</w:t>
      </w:r>
    </w:p>
    <w:p w14:paraId="1B8C5254" w14:textId="016B7C37" w:rsidR="00431AD5" w:rsidRPr="00B679CE" w:rsidRDefault="00096EC8" w:rsidP="00E865F2">
      <w:pPr>
        <w:adjustRightInd w:val="0"/>
        <w:snapToGrid w:val="0"/>
        <w:spacing w:line="360" w:lineRule="auto"/>
        <w:ind w:firstLineChars="200" w:firstLine="420"/>
        <w:rPr>
          <w:rFonts w:ascii="Arial Unicode MS" w:hAnsi="Arial Unicode MS" w:cs="Arial"/>
          <w:kern w:val="0"/>
          <w:szCs w:val="21"/>
        </w:rPr>
      </w:pPr>
      <w:r w:rsidRPr="00096EC8">
        <w:rPr>
          <w:rFonts w:ascii="Arial Unicode MS" w:hAnsi="Arial Unicode MS" w:cs="Arial" w:hint="eastAsia"/>
          <w:kern w:val="0"/>
          <w:szCs w:val="21"/>
        </w:rPr>
        <w:t>在通讯开会的情况下，计票方式为：由大会召集人授权的两名监督员在基金托管人授权代表（若由基金托管人召集，则为基金管理人授权代表）的监督下进行计票，并由公证机关对其计票过程予以公证。基金管理人或基金托管</w:t>
      </w:r>
      <w:proofErr w:type="gramStart"/>
      <w:r w:rsidRPr="00096EC8">
        <w:rPr>
          <w:rFonts w:ascii="Arial Unicode MS" w:hAnsi="Arial Unicode MS" w:cs="Arial" w:hint="eastAsia"/>
          <w:kern w:val="0"/>
          <w:szCs w:val="21"/>
        </w:rPr>
        <w:t>人拒派</w:t>
      </w:r>
      <w:proofErr w:type="gramEnd"/>
      <w:r w:rsidRPr="00096EC8">
        <w:rPr>
          <w:rFonts w:ascii="Arial Unicode MS" w:hAnsi="Arial Unicode MS" w:cs="Arial" w:hint="eastAsia"/>
          <w:kern w:val="0"/>
          <w:szCs w:val="21"/>
        </w:rPr>
        <w:t>代表对表决意见的计票进行监督的，不影响计票和表决结果。</w:t>
      </w:r>
    </w:p>
    <w:p w14:paraId="713F2DEA" w14:textId="77777777" w:rsidR="00431AD5" w:rsidRPr="00B679CE" w:rsidRDefault="00431AD5" w:rsidP="00E865F2">
      <w:pPr>
        <w:adjustRightInd w:val="0"/>
        <w:snapToGrid w:val="0"/>
        <w:spacing w:line="360" w:lineRule="auto"/>
        <w:ind w:firstLineChars="200" w:firstLine="420"/>
        <w:rPr>
          <w:rFonts w:ascii="Arial Unicode MS" w:hAnsi="Arial Unicode MS" w:cs="Arial"/>
          <w:kern w:val="0"/>
          <w:szCs w:val="21"/>
        </w:rPr>
      </w:pPr>
      <w:r w:rsidRPr="00B679CE">
        <w:rPr>
          <w:rFonts w:ascii="Arial Unicode MS" w:hAnsi="Arial Unicode MS" w:cs="Arial" w:hint="eastAsia"/>
          <w:kern w:val="0"/>
          <w:szCs w:val="21"/>
        </w:rPr>
        <w:t>（</w:t>
      </w:r>
      <w:r w:rsidRPr="00B679CE">
        <w:rPr>
          <w:rFonts w:ascii="Arial Unicode MS" w:hAnsi="Arial Unicode MS" w:cs="Arial"/>
          <w:kern w:val="0"/>
          <w:szCs w:val="21"/>
        </w:rPr>
        <w:t>八</w:t>
      </w:r>
      <w:r w:rsidRPr="00B679CE">
        <w:rPr>
          <w:rFonts w:ascii="Arial Unicode MS" w:hAnsi="Arial Unicode MS" w:cs="Arial" w:hint="eastAsia"/>
          <w:kern w:val="0"/>
          <w:szCs w:val="21"/>
        </w:rPr>
        <w:t>）</w:t>
      </w:r>
      <w:r w:rsidRPr="00B679CE">
        <w:rPr>
          <w:rFonts w:ascii="Arial Unicode MS" w:hAnsi="Arial Unicode MS" w:cs="Arial"/>
          <w:kern w:val="0"/>
          <w:szCs w:val="21"/>
        </w:rPr>
        <w:t>生效与公告</w:t>
      </w:r>
    </w:p>
    <w:p w14:paraId="5B9D7D20" w14:textId="77777777" w:rsidR="00096EC8" w:rsidRPr="00096EC8" w:rsidRDefault="00096EC8" w:rsidP="00096EC8">
      <w:pPr>
        <w:adjustRightInd w:val="0"/>
        <w:snapToGrid w:val="0"/>
        <w:spacing w:line="360" w:lineRule="auto"/>
        <w:ind w:firstLineChars="200" w:firstLine="420"/>
        <w:rPr>
          <w:rFonts w:ascii="Arial Unicode MS" w:hAnsi="Arial Unicode MS" w:cs="Arial"/>
          <w:kern w:val="0"/>
          <w:szCs w:val="21"/>
        </w:rPr>
      </w:pPr>
      <w:r w:rsidRPr="00096EC8">
        <w:rPr>
          <w:rFonts w:ascii="Arial Unicode MS" w:hAnsi="Arial Unicode MS" w:cs="Arial" w:hint="eastAsia"/>
          <w:kern w:val="0"/>
          <w:szCs w:val="21"/>
        </w:rPr>
        <w:lastRenderedPageBreak/>
        <w:t>基金份额持有人大会的决议，召集人应当自通过之日起</w:t>
      </w:r>
      <w:r w:rsidRPr="00096EC8">
        <w:rPr>
          <w:rFonts w:ascii="Arial Unicode MS" w:hAnsi="Arial Unicode MS" w:cs="Arial" w:hint="eastAsia"/>
          <w:kern w:val="0"/>
          <w:szCs w:val="21"/>
        </w:rPr>
        <w:t>5</w:t>
      </w:r>
      <w:r w:rsidRPr="00096EC8">
        <w:rPr>
          <w:rFonts w:ascii="Arial Unicode MS" w:hAnsi="Arial Unicode MS" w:cs="Arial" w:hint="eastAsia"/>
          <w:kern w:val="0"/>
          <w:szCs w:val="21"/>
        </w:rPr>
        <w:t>日内报中国证监会备案。</w:t>
      </w:r>
    </w:p>
    <w:p w14:paraId="43D62E29" w14:textId="77777777" w:rsidR="00096EC8" w:rsidRPr="00096EC8" w:rsidRDefault="00096EC8" w:rsidP="00096EC8">
      <w:pPr>
        <w:adjustRightInd w:val="0"/>
        <w:snapToGrid w:val="0"/>
        <w:spacing w:line="360" w:lineRule="auto"/>
        <w:ind w:firstLineChars="200" w:firstLine="420"/>
        <w:rPr>
          <w:rFonts w:ascii="Arial Unicode MS" w:hAnsi="Arial Unicode MS" w:cs="Arial"/>
          <w:kern w:val="0"/>
          <w:szCs w:val="21"/>
        </w:rPr>
      </w:pPr>
      <w:r w:rsidRPr="00096EC8">
        <w:rPr>
          <w:rFonts w:ascii="Arial Unicode MS" w:hAnsi="Arial Unicode MS" w:cs="Arial" w:hint="eastAsia"/>
          <w:kern w:val="0"/>
          <w:szCs w:val="21"/>
        </w:rPr>
        <w:t>基金份额持有人大会的决议自表决通过之日起生效。</w:t>
      </w:r>
    </w:p>
    <w:p w14:paraId="0AB5A633" w14:textId="77777777" w:rsidR="00096EC8" w:rsidRPr="00096EC8" w:rsidRDefault="00096EC8" w:rsidP="00096EC8">
      <w:pPr>
        <w:adjustRightInd w:val="0"/>
        <w:snapToGrid w:val="0"/>
        <w:spacing w:line="360" w:lineRule="auto"/>
        <w:ind w:firstLineChars="200" w:firstLine="420"/>
        <w:rPr>
          <w:rFonts w:ascii="Arial Unicode MS" w:hAnsi="Arial Unicode MS" w:cs="Arial"/>
          <w:kern w:val="0"/>
          <w:szCs w:val="21"/>
        </w:rPr>
      </w:pPr>
      <w:r w:rsidRPr="00096EC8">
        <w:rPr>
          <w:rFonts w:ascii="Arial Unicode MS" w:hAnsi="Arial Unicode MS" w:cs="Arial" w:hint="eastAsia"/>
          <w:kern w:val="0"/>
          <w:szCs w:val="21"/>
        </w:rPr>
        <w:t>基金份额持有人大会决议自生效之日起</w:t>
      </w:r>
      <w:r w:rsidRPr="00096EC8">
        <w:rPr>
          <w:rFonts w:ascii="Arial Unicode MS" w:hAnsi="Arial Unicode MS" w:cs="Arial" w:hint="eastAsia"/>
          <w:kern w:val="0"/>
          <w:szCs w:val="21"/>
        </w:rPr>
        <w:t>2</w:t>
      </w:r>
      <w:r w:rsidRPr="00096EC8">
        <w:rPr>
          <w:rFonts w:ascii="Arial Unicode MS" w:hAnsi="Arial Unicode MS" w:cs="Arial" w:hint="eastAsia"/>
          <w:kern w:val="0"/>
          <w:szCs w:val="21"/>
        </w:rPr>
        <w:t>个工作日内在指定媒介上公告。如果采用通讯方式进行表决，在公告基金份额持有人大会决议时，必须将公证书全文、公证机构、公证员姓名等一同公告。</w:t>
      </w:r>
    </w:p>
    <w:p w14:paraId="3A01E8BD" w14:textId="14F4D158" w:rsidR="00431AD5" w:rsidRPr="00B679CE" w:rsidRDefault="00096EC8" w:rsidP="00E865F2">
      <w:pPr>
        <w:adjustRightInd w:val="0"/>
        <w:snapToGrid w:val="0"/>
        <w:spacing w:line="360" w:lineRule="auto"/>
        <w:ind w:firstLineChars="200" w:firstLine="420"/>
        <w:rPr>
          <w:rFonts w:ascii="Arial Unicode MS" w:hAnsi="Arial Unicode MS" w:cs="Arial"/>
          <w:kern w:val="0"/>
          <w:szCs w:val="21"/>
        </w:rPr>
      </w:pPr>
      <w:r w:rsidRPr="00096EC8">
        <w:rPr>
          <w:rFonts w:ascii="Arial Unicode MS" w:hAnsi="Arial Unicode MS" w:cs="Arial" w:hint="eastAsia"/>
          <w:kern w:val="0"/>
          <w:szCs w:val="21"/>
        </w:rPr>
        <w:t>基金管理人、基金托管人和基金份额持有人应当执行生效的基金份额持有人大会的决议。生效的基金份额持有人大会决议对全体基金份额持有人、基金管理人、基金托管人均有约束力。</w:t>
      </w:r>
    </w:p>
    <w:p w14:paraId="764A6CC7" w14:textId="497F81B6" w:rsidR="00431AD5" w:rsidRPr="00B679CE" w:rsidRDefault="00431AD5" w:rsidP="00E865F2">
      <w:pPr>
        <w:adjustRightInd w:val="0"/>
        <w:snapToGrid w:val="0"/>
        <w:spacing w:line="360" w:lineRule="auto"/>
        <w:ind w:firstLineChars="200" w:firstLine="420"/>
        <w:rPr>
          <w:rFonts w:ascii="Arial Unicode MS" w:hAnsi="Arial Unicode MS" w:cs="Arial"/>
          <w:kern w:val="0"/>
          <w:szCs w:val="21"/>
        </w:rPr>
      </w:pPr>
      <w:r w:rsidRPr="00B679CE">
        <w:rPr>
          <w:rFonts w:ascii="Arial Unicode MS" w:hAnsi="Arial Unicode MS" w:cs="Arial" w:hint="eastAsia"/>
          <w:kern w:val="0"/>
          <w:szCs w:val="21"/>
        </w:rPr>
        <w:t>（九）</w:t>
      </w:r>
      <w:r w:rsidR="00096EC8" w:rsidRPr="00096EC8">
        <w:rPr>
          <w:rFonts w:ascii="Arial Unicode MS" w:hAnsi="Arial Unicode MS" w:cs="Arial" w:hint="eastAsia"/>
          <w:kern w:val="0"/>
          <w:szCs w:val="21"/>
        </w:rPr>
        <w:t>本部</w:t>
      </w:r>
      <w:proofErr w:type="gramStart"/>
      <w:r w:rsidR="00096EC8" w:rsidRPr="00096EC8">
        <w:rPr>
          <w:rFonts w:ascii="Arial Unicode MS" w:hAnsi="Arial Unicode MS" w:cs="Arial" w:hint="eastAsia"/>
          <w:kern w:val="0"/>
          <w:szCs w:val="21"/>
        </w:rPr>
        <w:t>分关于</w:t>
      </w:r>
      <w:proofErr w:type="gramEnd"/>
      <w:r w:rsidR="00096EC8" w:rsidRPr="00096EC8">
        <w:rPr>
          <w:rFonts w:ascii="Arial Unicode MS" w:hAnsi="Arial Unicode MS" w:cs="Arial" w:hint="eastAsia"/>
          <w:kern w:val="0"/>
          <w:szCs w:val="21"/>
        </w:rPr>
        <w:t>基金份额持有人大会召开事由、召开条件、议事程序、表决条件等规定，凡是直接引用法律法规的部分，如将来法律法规修改导致相关内容被取消或变更的，基金管理人与基金托管人协商一致并提前公告后，可直接对本部分内容进行修改和调整，无需召开基金份额持有人大会审议。</w:t>
      </w:r>
    </w:p>
    <w:p w14:paraId="203C117F" w14:textId="77777777" w:rsidR="0089775D" w:rsidRPr="00B679CE" w:rsidRDefault="00D13371" w:rsidP="0089775D">
      <w:pPr>
        <w:autoSpaceDE w:val="0"/>
        <w:autoSpaceDN w:val="0"/>
        <w:adjustRightInd w:val="0"/>
        <w:spacing w:line="360" w:lineRule="auto"/>
        <w:ind w:firstLineChars="200" w:firstLine="422"/>
        <w:jc w:val="left"/>
        <w:rPr>
          <w:rFonts w:ascii="Arial Unicode MS" w:hAnsi="Arial Unicode MS"/>
          <w:b/>
          <w:bCs/>
          <w:szCs w:val="21"/>
        </w:rPr>
      </w:pPr>
      <w:r w:rsidRPr="00B679CE">
        <w:rPr>
          <w:rFonts w:ascii="Arial Unicode MS" w:hAnsi="Arial Unicode MS" w:hint="eastAsia"/>
          <w:b/>
          <w:bCs/>
          <w:szCs w:val="21"/>
        </w:rPr>
        <w:t>三</w:t>
      </w:r>
      <w:r w:rsidR="0089775D" w:rsidRPr="00B679CE">
        <w:rPr>
          <w:rFonts w:ascii="Arial Unicode MS" w:hAnsi="Arial Unicode MS" w:hint="eastAsia"/>
          <w:b/>
          <w:bCs/>
          <w:szCs w:val="21"/>
        </w:rPr>
        <w:t>、基金合同解除和终止的事由、程序以及基金财产清算方式</w:t>
      </w:r>
    </w:p>
    <w:p w14:paraId="3B77EAB6" w14:textId="77777777" w:rsidR="007E1323" w:rsidRPr="00B679CE" w:rsidRDefault="007E1323" w:rsidP="00E865F2">
      <w:pPr>
        <w:adjustRightInd w:val="0"/>
        <w:snapToGrid w:val="0"/>
        <w:spacing w:line="360" w:lineRule="auto"/>
        <w:ind w:firstLineChars="200" w:firstLine="420"/>
        <w:rPr>
          <w:rFonts w:ascii="Arial Unicode MS" w:hAnsi="Arial Unicode MS" w:cs="Arial"/>
          <w:kern w:val="0"/>
          <w:szCs w:val="21"/>
        </w:rPr>
      </w:pPr>
      <w:r w:rsidRPr="00B679CE">
        <w:rPr>
          <w:rFonts w:ascii="Arial Unicode MS" w:hAnsi="Arial Unicode MS" w:cs="Arial" w:hint="eastAsia"/>
          <w:kern w:val="0"/>
          <w:szCs w:val="21"/>
        </w:rPr>
        <w:t>（</w:t>
      </w:r>
      <w:r w:rsidRPr="00B679CE">
        <w:rPr>
          <w:rFonts w:ascii="Arial Unicode MS" w:hAnsi="Arial Unicode MS" w:cs="Arial"/>
          <w:kern w:val="0"/>
          <w:szCs w:val="21"/>
        </w:rPr>
        <w:t>一</w:t>
      </w:r>
      <w:r w:rsidRPr="00B679CE">
        <w:rPr>
          <w:rFonts w:ascii="Arial Unicode MS" w:hAnsi="Arial Unicode MS" w:cs="Arial" w:hint="eastAsia"/>
          <w:kern w:val="0"/>
          <w:szCs w:val="21"/>
        </w:rPr>
        <w:t>）</w:t>
      </w:r>
      <w:r w:rsidRPr="00B679CE">
        <w:rPr>
          <w:rFonts w:ascii="Arial Unicode MS" w:hAnsi="Arial Unicode MS" w:cs="Arial"/>
          <w:kern w:val="0"/>
          <w:szCs w:val="21"/>
        </w:rPr>
        <w:t>《基金合同》的变更</w:t>
      </w:r>
    </w:p>
    <w:p w14:paraId="6288A127" w14:textId="77777777" w:rsidR="00E875E5" w:rsidRPr="00E875E5" w:rsidRDefault="00E875E5" w:rsidP="00E875E5">
      <w:pPr>
        <w:adjustRightInd w:val="0"/>
        <w:snapToGrid w:val="0"/>
        <w:spacing w:line="360" w:lineRule="auto"/>
        <w:ind w:firstLineChars="200" w:firstLine="420"/>
        <w:rPr>
          <w:rFonts w:ascii="Arial Unicode MS" w:hAnsi="Arial Unicode MS" w:cs="Arial"/>
          <w:kern w:val="0"/>
          <w:szCs w:val="21"/>
        </w:rPr>
      </w:pPr>
      <w:r w:rsidRPr="00E875E5">
        <w:rPr>
          <w:rFonts w:ascii="Arial Unicode MS" w:hAnsi="Arial Unicode MS" w:cs="Arial" w:hint="eastAsia"/>
          <w:kern w:val="0"/>
          <w:szCs w:val="21"/>
        </w:rPr>
        <w:t>1</w:t>
      </w:r>
      <w:r w:rsidRPr="00E875E5">
        <w:rPr>
          <w:rFonts w:ascii="Arial Unicode MS" w:hAnsi="Arial Unicode MS" w:cs="Arial" w:hint="eastAsia"/>
          <w:kern w:val="0"/>
          <w:szCs w:val="21"/>
        </w:rPr>
        <w:t>、变更基金合同涉及法律法规规定或本基金合同约定应经基金份额持有人大会决议通过的事项的，应召</w:t>
      </w:r>
      <w:proofErr w:type="gramStart"/>
      <w:r w:rsidRPr="00E875E5">
        <w:rPr>
          <w:rFonts w:ascii="Arial Unicode MS" w:hAnsi="Arial Unicode MS" w:cs="Arial" w:hint="eastAsia"/>
          <w:kern w:val="0"/>
          <w:szCs w:val="21"/>
        </w:rPr>
        <w:t>开基金</w:t>
      </w:r>
      <w:proofErr w:type="gramEnd"/>
      <w:r w:rsidRPr="00E875E5">
        <w:rPr>
          <w:rFonts w:ascii="Arial Unicode MS" w:hAnsi="Arial Unicode MS" w:cs="Arial" w:hint="eastAsia"/>
          <w:kern w:val="0"/>
          <w:szCs w:val="21"/>
        </w:rPr>
        <w:t>份额持有人大会决议通过。对于法律法规规定和基金合同约定可不经基金份额持有人大会决议通过的事项，由基金管理人和基金托管人同意后变更并公告，并报中国证监会备案。</w:t>
      </w:r>
    </w:p>
    <w:p w14:paraId="3B8CAE15" w14:textId="1F77F847" w:rsidR="007E1323" w:rsidRPr="00B679CE" w:rsidRDefault="00E875E5" w:rsidP="00E865F2">
      <w:pPr>
        <w:adjustRightInd w:val="0"/>
        <w:snapToGrid w:val="0"/>
        <w:spacing w:line="360" w:lineRule="auto"/>
        <w:ind w:firstLineChars="200" w:firstLine="420"/>
        <w:rPr>
          <w:rFonts w:ascii="Arial Unicode MS" w:hAnsi="Arial Unicode MS" w:cs="Arial"/>
          <w:kern w:val="0"/>
          <w:szCs w:val="21"/>
        </w:rPr>
      </w:pPr>
      <w:r w:rsidRPr="00E875E5">
        <w:rPr>
          <w:rFonts w:ascii="Arial Unicode MS" w:hAnsi="Arial Unicode MS" w:cs="Arial" w:hint="eastAsia"/>
          <w:kern w:val="0"/>
          <w:szCs w:val="21"/>
        </w:rPr>
        <w:t xml:space="preserve"> 2</w:t>
      </w:r>
      <w:r w:rsidRPr="00E875E5">
        <w:rPr>
          <w:rFonts w:ascii="Arial Unicode MS" w:hAnsi="Arial Unicode MS" w:cs="Arial" w:hint="eastAsia"/>
          <w:kern w:val="0"/>
          <w:szCs w:val="21"/>
        </w:rPr>
        <w:t>、关于《基金合同》变更的基金份额持有人大会决议须报中国证监会备案，自表决通过之日起生效，</w:t>
      </w:r>
      <w:proofErr w:type="gramStart"/>
      <w:r w:rsidRPr="00E875E5">
        <w:rPr>
          <w:rFonts w:ascii="Arial Unicode MS" w:hAnsi="Arial Unicode MS" w:cs="Arial" w:hint="eastAsia"/>
          <w:kern w:val="0"/>
          <w:szCs w:val="21"/>
        </w:rPr>
        <w:t>自决议</w:t>
      </w:r>
      <w:proofErr w:type="gramEnd"/>
      <w:r w:rsidRPr="00E875E5">
        <w:rPr>
          <w:rFonts w:ascii="Arial Unicode MS" w:hAnsi="Arial Unicode MS" w:cs="Arial" w:hint="eastAsia"/>
          <w:kern w:val="0"/>
          <w:szCs w:val="21"/>
        </w:rPr>
        <w:t>生效后两个工作日内在指定媒介公告。</w:t>
      </w:r>
    </w:p>
    <w:p w14:paraId="1EFF3459" w14:textId="77777777" w:rsidR="007E1323" w:rsidRPr="00B679CE" w:rsidRDefault="007E1323" w:rsidP="00E865F2">
      <w:pPr>
        <w:adjustRightInd w:val="0"/>
        <w:snapToGrid w:val="0"/>
        <w:spacing w:line="360" w:lineRule="auto"/>
        <w:ind w:firstLineChars="200" w:firstLine="420"/>
        <w:rPr>
          <w:rFonts w:ascii="Arial Unicode MS" w:hAnsi="Arial Unicode MS" w:cs="Arial"/>
          <w:kern w:val="0"/>
          <w:szCs w:val="21"/>
        </w:rPr>
      </w:pPr>
      <w:r w:rsidRPr="00B679CE">
        <w:rPr>
          <w:rFonts w:ascii="Arial Unicode MS" w:hAnsi="Arial Unicode MS" w:cs="Arial" w:hint="eastAsia"/>
          <w:kern w:val="0"/>
          <w:szCs w:val="21"/>
        </w:rPr>
        <w:t>（二）《基金合同》的终止事由</w:t>
      </w:r>
    </w:p>
    <w:p w14:paraId="520FB539" w14:textId="77777777" w:rsidR="00E875E5" w:rsidRPr="00E875E5" w:rsidRDefault="00E875E5" w:rsidP="00E875E5">
      <w:pPr>
        <w:adjustRightInd w:val="0"/>
        <w:snapToGrid w:val="0"/>
        <w:spacing w:line="360" w:lineRule="auto"/>
        <w:ind w:firstLineChars="200" w:firstLine="420"/>
        <w:rPr>
          <w:rFonts w:ascii="Arial Unicode MS" w:hAnsi="Arial Unicode MS" w:cs="Arial"/>
          <w:kern w:val="0"/>
          <w:szCs w:val="21"/>
        </w:rPr>
      </w:pPr>
      <w:r w:rsidRPr="00E875E5">
        <w:rPr>
          <w:rFonts w:ascii="Arial Unicode MS" w:hAnsi="Arial Unicode MS" w:cs="Arial" w:hint="eastAsia"/>
          <w:kern w:val="0"/>
          <w:szCs w:val="21"/>
        </w:rPr>
        <w:t>有下列情形之一的，《基金合同》应当终止：</w:t>
      </w:r>
    </w:p>
    <w:p w14:paraId="3FA83402" w14:textId="77777777" w:rsidR="00E875E5" w:rsidRPr="00E875E5" w:rsidRDefault="00E875E5" w:rsidP="00E875E5">
      <w:pPr>
        <w:adjustRightInd w:val="0"/>
        <w:snapToGrid w:val="0"/>
        <w:spacing w:line="360" w:lineRule="auto"/>
        <w:ind w:firstLineChars="200" w:firstLine="420"/>
        <w:rPr>
          <w:rFonts w:ascii="Arial Unicode MS" w:hAnsi="Arial Unicode MS" w:cs="Arial"/>
          <w:kern w:val="0"/>
          <w:szCs w:val="21"/>
        </w:rPr>
      </w:pPr>
      <w:r w:rsidRPr="00E875E5">
        <w:rPr>
          <w:rFonts w:ascii="Arial Unicode MS" w:hAnsi="Arial Unicode MS" w:cs="Arial" w:hint="eastAsia"/>
          <w:kern w:val="0"/>
          <w:szCs w:val="21"/>
        </w:rPr>
        <w:t>1</w:t>
      </w:r>
      <w:r w:rsidRPr="00E875E5">
        <w:rPr>
          <w:rFonts w:ascii="Arial Unicode MS" w:hAnsi="Arial Unicode MS" w:cs="Arial" w:hint="eastAsia"/>
          <w:kern w:val="0"/>
          <w:szCs w:val="21"/>
        </w:rPr>
        <w:t>、基金份额持有人大会决定终止的；</w:t>
      </w:r>
    </w:p>
    <w:p w14:paraId="32E00493" w14:textId="77777777" w:rsidR="00E875E5" w:rsidRPr="00E875E5" w:rsidRDefault="00E875E5" w:rsidP="00E875E5">
      <w:pPr>
        <w:adjustRightInd w:val="0"/>
        <w:snapToGrid w:val="0"/>
        <w:spacing w:line="360" w:lineRule="auto"/>
        <w:ind w:firstLineChars="200" w:firstLine="420"/>
        <w:rPr>
          <w:rFonts w:ascii="Arial Unicode MS" w:hAnsi="Arial Unicode MS" w:cs="Arial"/>
          <w:kern w:val="0"/>
          <w:szCs w:val="21"/>
        </w:rPr>
      </w:pPr>
      <w:r w:rsidRPr="00E875E5">
        <w:rPr>
          <w:rFonts w:ascii="Arial Unicode MS" w:hAnsi="Arial Unicode MS" w:cs="Arial" w:hint="eastAsia"/>
          <w:kern w:val="0"/>
          <w:szCs w:val="21"/>
        </w:rPr>
        <w:t>2</w:t>
      </w:r>
      <w:r w:rsidRPr="00E875E5">
        <w:rPr>
          <w:rFonts w:ascii="Arial Unicode MS" w:hAnsi="Arial Unicode MS" w:cs="Arial" w:hint="eastAsia"/>
          <w:kern w:val="0"/>
          <w:szCs w:val="21"/>
        </w:rPr>
        <w:t>、基金管理人、基金托管人职责终止，在</w:t>
      </w:r>
      <w:r w:rsidRPr="00E875E5">
        <w:rPr>
          <w:rFonts w:ascii="Arial Unicode MS" w:hAnsi="Arial Unicode MS" w:cs="Arial" w:hint="eastAsia"/>
          <w:kern w:val="0"/>
          <w:szCs w:val="21"/>
        </w:rPr>
        <w:t>6</w:t>
      </w:r>
      <w:r w:rsidRPr="00E875E5">
        <w:rPr>
          <w:rFonts w:ascii="Arial Unicode MS" w:hAnsi="Arial Unicode MS" w:cs="Arial" w:hint="eastAsia"/>
          <w:kern w:val="0"/>
          <w:szCs w:val="21"/>
        </w:rPr>
        <w:t>个月内没有新基金管理人、新基金托管人承接的；</w:t>
      </w:r>
    </w:p>
    <w:p w14:paraId="571C38B1" w14:textId="77777777" w:rsidR="00E875E5" w:rsidRPr="00E875E5" w:rsidRDefault="00E875E5" w:rsidP="00E875E5">
      <w:pPr>
        <w:adjustRightInd w:val="0"/>
        <w:snapToGrid w:val="0"/>
        <w:spacing w:line="360" w:lineRule="auto"/>
        <w:ind w:firstLineChars="200" w:firstLine="420"/>
        <w:rPr>
          <w:rFonts w:ascii="Arial Unicode MS" w:hAnsi="Arial Unicode MS" w:cs="Arial"/>
          <w:kern w:val="0"/>
          <w:szCs w:val="21"/>
        </w:rPr>
      </w:pPr>
      <w:r w:rsidRPr="00E875E5">
        <w:rPr>
          <w:rFonts w:ascii="Arial Unicode MS" w:hAnsi="Arial Unicode MS" w:cs="Arial" w:hint="eastAsia"/>
          <w:kern w:val="0"/>
          <w:szCs w:val="21"/>
        </w:rPr>
        <w:t>3</w:t>
      </w:r>
      <w:r w:rsidRPr="00E875E5">
        <w:rPr>
          <w:rFonts w:ascii="Arial Unicode MS" w:hAnsi="Arial Unicode MS" w:cs="Arial" w:hint="eastAsia"/>
          <w:kern w:val="0"/>
          <w:szCs w:val="21"/>
        </w:rPr>
        <w:t>、《基金合同》生效后，连续</w:t>
      </w:r>
      <w:r w:rsidRPr="00E875E5">
        <w:rPr>
          <w:rFonts w:ascii="Arial Unicode MS" w:hAnsi="Arial Unicode MS" w:cs="Arial" w:hint="eastAsia"/>
          <w:kern w:val="0"/>
          <w:szCs w:val="21"/>
        </w:rPr>
        <w:t>60</w:t>
      </w:r>
      <w:r w:rsidRPr="00E875E5">
        <w:rPr>
          <w:rFonts w:ascii="Arial Unicode MS" w:hAnsi="Arial Unicode MS" w:cs="Arial" w:hint="eastAsia"/>
          <w:kern w:val="0"/>
          <w:szCs w:val="21"/>
        </w:rPr>
        <w:t>个工作日出现基金份额持有人数量不满</w:t>
      </w:r>
      <w:r w:rsidRPr="00E875E5">
        <w:rPr>
          <w:rFonts w:ascii="Arial Unicode MS" w:hAnsi="Arial Unicode MS" w:cs="Arial" w:hint="eastAsia"/>
          <w:kern w:val="0"/>
          <w:szCs w:val="21"/>
        </w:rPr>
        <w:t>200</w:t>
      </w:r>
      <w:r w:rsidRPr="00E875E5">
        <w:rPr>
          <w:rFonts w:ascii="Arial Unicode MS" w:hAnsi="Arial Unicode MS" w:cs="Arial" w:hint="eastAsia"/>
          <w:kern w:val="0"/>
          <w:szCs w:val="21"/>
        </w:rPr>
        <w:t>人或者基金资产净值低于</w:t>
      </w:r>
      <w:r w:rsidRPr="00E875E5">
        <w:rPr>
          <w:rFonts w:ascii="Arial Unicode MS" w:hAnsi="Arial Unicode MS" w:cs="Arial" w:hint="eastAsia"/>
          <w:kern w:val="0"/>
          <w:szCs w:val="21"/>
        </w:rPr>
        <w:t>5000</w:t>
      </w:r>
      <w:r w:rsidRPr="00E875E5">
        <w:rPr>
          <w:rFonts w:ascii="Arial Unicode MS" w:hAnsi="Arial Unicode MS" w:cs="Arial" w:hint="eastAsia"/>
          <w:kern w:val="0"/>
          <w:szCs w:val="21"/>
        </w:rPr>
        <w:t>万元情形的，本基金将根据《基金合同》约定进入清算程序并终止，无需召开基金份额持有人大会进行表决；</w:t>
      </w:r>
    </w:p>
    <w:p w14:paraId="70B7CE77" w14:textId="77777777" w:rsidR="00E875E5" w:rsidRPr="00E875E5" w:rsidRDefault="00E875E5" w:rsidP="00E875E5">
      <w:pPr>
        <w:adjustRightInd w:val="0"/>
        <w:snapToGrid w:val="0"/>
        <w:spacing w:line="360" w:lineRule="auto"/>
        <w:ind w:firstLineChars="200" w:firstLine="420"/>
        <w:rPr>
          <w:rFonts w:ascii="Arial Unicode MS" w:hAnsi="Arial Unicode MS" w:cs="Arial"/>
          <w:kern w:val="0"/>
          <w:szCs w:val="21"/>
        </w:rPr>
      </w:pPr>
      <w:r w:rsidRPr="00E875E5">
        <w:rPr>
          <w:rFonts w:ascii="Arial Unicode MS" w:hAnsi="Arial Unicode MS" w:cs="Arial" w:hint="eastAsia"/>
          <w:kern w:val="0"/>
          <w:szCs w:val="21"/>
        </w:rPr>
        <w:t>4</w:t>
      </w:r>
      <w:r w:rsidRPr="00E875E5">
        <w:rPr>
          <w:rFonts w:ascii="Arial Unicode MS" w:hAnsi="Arial Unicode MS" w:cs="Arial" w:hint="eastAsia"/>
          <w:kern w:val="0"/>
          <w:szCs w:val="21"/>
        </w:rPr>
        <w:t>、《基金合同》约定的其他情形；</w:t>
      </w:r>
    </w:p>
    <w:p w14:paraId="5678A836" w14:textId="77777777" w:rsidR="00E875E5" w:rsidRPr="00E875E5" w:rsidRDefault="00E875E5" w:rsidP="00E875E5">
      <w:pPr>
        <w:adjustRightInd w:val="0"/>
        <w:snapToGrid w:val="0"/>
        <w:spacing w:line="360" w:lineRule="auto"/>
        <w:ind w:firstLineChars="200" w:firstLine="420"/>
        <w:rPr>
          <w:rFonts w:ascii="Arial Unicode MS" w:hAnsi="Arial Unicode MS" w:cs="Arial"/>
          <w:kern w:val="0"/>
          <w:szCs w:val="21"/>
        </w:rPr>
      </w:pPr>
      <w:r w:rsidRPr="00E875E5">
        <w:rPr>
          <w:rFonts w:ascii="Arial Unicode MS" w:hAnsi="Arial Unicode MS" w:cs="Arial" w:hint="eastAsia"/>
          <w:kern w:val="0"/>
          <w:szCs w:val="21"/>
        </w:rPr>
        <w:t>5</w:t>
      </w:r>
      <w:r w:rsidRPr="00E875E5">
        <w:rPr>
          <w:rFonts w:ascii="Arial Unicode MS" w:hAnsi="Arial Unicode MS" w:cs="Arial" w:hint="eastAsia"/>
          <w:kern w:val="0"/>
          <w:szCs w:val="21"/>
        </w:rPr>
        <w:t>、相关法律法规和中国证监会规定的其他情况。</w:t>
      </w:r>
    </w:p>
    <w:p w14:paraId="4E56E5E5" w14:textId="4F018373" w:rsidR="007E1323" w:rsidRPr="00B679CE" w:rsidRDefault="00E875E5" w:rsidP="00E865F2">
      <w:pPr>
        <w:adjustRightInd w:val="0"/>
        <w:snapToGrid w:val="0"/>
        <w:spacing w:line="360" w:lineRule="auto"/>
        <w:ind w:firstLineChars="200" w:firstLine="420"/>
        <w:rPr>
          <w:rFonts w:ascii="Arial Unicode MS" w:hAnsi="Arial Unicode MS" w:cs="Arial"/>
          <w:kern w:val="0"/>
          <w:szCs w:val="21"/>
        </w:rPr>
      </w:pPr>
      <w:r w:rsidRPr="00E875E5">
        <w:rPr>
          <w:rFonts w:ascii="Arial Unicode MS" w:hAnsi="Arial Unicode MS" w:cs="Arial" w:hint="eastAsia"/>
          <w:kern w:val="0"/>
          <w:szCs w:val="21"/>
        </w:rPr>
        <w:t>基金合同终止后，基金管理人和基金托管人有权依照《基金法》、《运作办法》、《销</w:t>
      </w:r>
      <w:r w:rsidRPr="00E875E5">
        <w:rPr>
          <w:rFonts w:ascii="Arial Unicode MS" w:hAnsi="Arial Unicode MS" w:cs="Arial" w:hint="eastAsia"/>
          <w:kern w:val="0"/>
          <w:szCs w:val="21"/>
        </w:rPr>
        <w:lastRenderedPageBreak/>
        <w:t>售办法》、基金合同及其他有关法律法规的规定，行使请求给付报酬、从基金资产中获得补偿的权利。</w:t>
      </w:r>
    </w:p>
    <w:p w14:paraId="76BE6D30" w14:textId="77777777" w:rsidR="007E1323" w:rsidRPr="00B679CE" w:rsidRDefault="007E1323" w:rsidP="00E865F2">
      <w:pPr>
        <w:adjustRightInd w:val="0"/>
        <w:snapToGrid w:val="0"/>
        <w:spacing w:line="360" w:lineRule="auto"/>
        <w:ind w:firstLineChars="200" w:firstLine="420"/>
        <w:rPr>
          <w:rFonts w:ascii="Arial Unicode MS" w:hAnsi="Arial Unicode MS" w:cs="Arial"/>
          <w:kern w:val="0"/>
          <w:szCs w:val="21"/>
        </w:rPr>
      </w:pPr>
      <w:r w:rsidRPr="00B679CE">
        <w:rPr>
          <w:rFonts w:ascii="Arial Unicode MS" w:hAnsi="Arial Unicode MS" w:cs="Arial" w:hint="eastAsia"/>
          <w:kern w:val="0"/>
          <w:szCs w:val="21"/>
        </w:rPr>
        <w:t>（</w:t>
      </w:r>
      <w:r w:rsidRPr="00B679CE">
        <w:rPr>
          <w:rFonts w:ascii="Arial Unicode MS" w:hAnsi="Arial Unicode MS" w:cs="Arial"/>
          <w:kern w:val="0"/>
          <w:szCs w:val="21"/>
        </w:rPr>
        <w:t>三</w:t>
      </w:r>
      <w:r w:rsidRPr="00B679CE">
        <w:rPr>
          <w:rFonts w:ascii="Arial Unicode MS" w:hAnsi="Arial Unicode MS" w:cs="Arial" w:hint="eastAsia"/>
          <w:kern w:val="0"/>
          <w:szCs w:val="21"/>
        </w:rPr>
        <w:t>）</w:t>
      </w:r>
      <w:r w:rsidRPr="00B679CE">
        <w:rPr>
          <w:rFonts w:ascii="Arial Unicode MS" w:hAnsi="Arial Unicode MS" w:cs="Arial"/>
          <w:kern w:val="0"/>
          <w:szCs w:val="21"/>
        </w:rPr>
        <w:t>基金财产的清算</w:t>
      </w:r>
    </w:p>
    <w:p w14:paraId="24C76D89" w14:textId="77777777" w:rsidR="00D06AAC" w:rsidRPr="00D06AAC" w:rsidRDefault="00D06AAC" w:rsidP="00D06AAC">
      <w:pPr>
        <w:adjustRightInd w:val="0"/>
        <w:snapToGrid w:val="0"/>
        <w:spacing w:line="360" w:lineRule="auto"/>
        <w:ind w:firstLineChars="200" w:firstLine="420"/>
        <w:rPr>
          <w:rFonts w:ascii="Arial Unicode MS" w:hAnsi="Arial Unicode MS" w:cs="Arial"/>
          <w:kern w:val="0"/>
          <w:szCs w:val="21"/>
        </w:rPr>
      </w:pPr>
      <w:r w:rsidRPr="00D06AAC">
        <w:rPr>
          <w:rFonts w:ascii="Arial Unicode MS" w:hAnsi="Arial Unicode MS" w:cs="Arial" w:hint="eastAsia"/>
          <w:kern w:val="0"/>
          <w:szCs w:val="21"/>
        </w:rPr>
        <w:t>1</w:t>
      </w:r>
      <w:r w:rsidRPr="00D06AAC">
        <w:rPr>
          <w:rFonts w:ascii="Arial Unicode MS" w:hAnsi="Arial Unicode MS" w:cs="Arial" w:hint="eastAsia"/>
          <w:kern w:val="0"/>
          <w:szCs w:val="21"/>
        </w:rPr>
        <w:t>、基金财产清算小组：自出现《基金合同》终止事由之日起</w:t>
      </w:r>
      <w:r w:rsidRPr="00D06AAC">
        <w:rPr>
          <w:rFonts w:ascii="Arial Unicode MS" w:hAnsi="Arial Unicode MS" w:cs="Arial" w:hint="eastAsia"/>
          <w:kern w:val="0"/>
          <w:szCs w:val="21"/>
        </w:rPr>
        <w:t>30</w:t>
      </w:r>
      <w:r w:rsidRPr="00D06AAC">
        <w:rPr>
          <w:rFonts w:ascii="Arial Unicode MS" w:hAnsi="Arial Unicode MS" w:cs="Arial" w:hint="eastAsia"/>
          <w:kern w:val="0"/>
          <w:szCs w:val="21"/>
        </w:rPr>
        <w:t>个工作日内成立清算小组，基金管理人组织基金财产清算小组并在中国证监会的监督下进行基金清算。</w:t>
      </w:r>
    </w:p>
    <w:p w14:paraId="11C1DE70" w14:textId="77777777" w:rsidR="00D06AAC" w:rsidRPr="00D06AAC" w:rsidRDefault="00D06AAC" w:rsidP="00D06AAC">
      <w:pPr>
        <w:adjustRightInd w:val="0"/>
        <w:snapToGrid w:val="0"/>
        <w:spacing w:line="360" w:lineRule="auto"/>
        <w:ind w:firstLineChars="200" w:firstLine="420"/>
        <w:rPr>
          <w:rFonts w:ascii="Arial Unicode MS" w:hAnsi="Arial Unicode MS" w:cs="Arial"/>
          <w:kern w:val="0"/>
          <w:szCs w:val="21"/>
        </w:rPr>
      </w:pPr>
      <w:r w:rsidRPr="00D06AAC">
        <w:rPr>
          <w:rFonts w:ascii="Arial Unicode MS" w:hAnsi="Arial Unicode MS" w:cs="Arial" w:hint="eastAsia"/>
          <w:kern w:val="0"/>
          <w:szCs w:val="21"/>
        </w:rPr>
        <w:t>2</w:t>
      </w:r>
      <w:r w:rsidRPr="00D06AAC">
        <w:rPr>
          <w:rFonts w:ascii="Arial Unicode MS" w:hAnsi="Arial Unicode MS" w:cs="Arial" w:hint="eastAsia"/>
          <w:kern w:val="0"/>
          <w:szCs w:val="21"/>
        </w:rPr>
        <w:t>、基金财产清算小组组成：基金财产清算小组成员由基金管理人、基金托管人、具有从事证券相关业务资格的注册会计师、律师以及中国证监会指定的人员组成。基金财产清算小组可以聘用必要的工作人员。</w:t>
      </w:r>
    </w:p>
    <w:p w14:paraId="557F34F8" w14:textId="77777777" w:rsidR="00D06AAC" w:rsidRPr="00D06AAC" w:rsidRDefault="00D06AAC" w:rsidP="00D06AAC">
      <w:pPr>
        <w:adjustRightInd w:val="0"/>
        <w:snapToGrid w:val="0"/>
        <w:spacing w:line="360" w:lineRule="auto"/>
        <w:ind w:firstLineChars="200" w:firstLine="420"/>
        <w:rPr>
          <w:rFonts w:ascii="Arial Unicode MS" w:hAnsi="Arial Unicode MS" w:cs="Arial"/>
          <w:kern w:val="0"/>
          <w:szCs w:val="21"/>
        </w:rPr>
      </w:pPr>
      <w:r w:rsidRPr="00D06AAC">
        <w:rPr>
          <w:rFonts w:ascii="Arial Unicode MS" w:hAnsi="Arial Unicode MS" w:cs="Arial" w:hint="eastAsia"/>
          <w:kern w:val="0"/>
          <w:szCs w:val="21"/>
        </w:rPr>
        <w:t>3</w:t>
      </w:r>
      <w:r w:rsidRPr="00D06AAC">
        <w:rPr>
          <w:rFonts w:ascii="Arial Unicode MS" w:hAnsi="Arial Unicode MS" w:cs="Arial" w:hint="eastAsia"/>
          <w:kern w:val="0"/>
          <w:szCs w:val="21"/>
        </w:rPr>
        <w:t>、基金财产清算小组职责：基金财产清算小组负责基金财产的保管、清理、估价、变现和分配。基金财产清算小组可以依法进行必要的民事活动。</w:t>
      </w:r>
    </w:p>
    <w:p w14:paraId="0C1FF679" w14:textId="77777777" w:rsidR="00D06AAC" w:rsidRPr="00D06AAC" w:rsidRDefault="00D06AAC" w:rsidP="00D06AAC">
      <w:pPr>
        <w:adjustRightInd w:val="0"/>
        <w:snapToGrid w:val="0"/>
        <w:spacing w:line="360" w:lineRule="auto"/>
        <w:ind w:firstLineChars="200" w:firstLine="420"/>
        <w:rPr>
          <w:rFonts w:ascii="Arial Unicode MS" w:hAnsi="Arial Unicode MS" w:cs="Arial"/>
          <w:kern w:val="0"/>
          <w:szCs w:val="21"/>
        </w:rPr>
      </w:pPr>
      <w:r w:rsidRPr="00D06AAC">
        <w:rPr>
          <w:rFonts w:ascii="Arial Unicode MS" w:hAnsi="Arial Unicode MS" w:cs="Arial" w:hint="eastAsia"/>
          <w:kern w:val="0"/>
          <w:szCs w:val="21"/>
        </w:rPr>
        <w:t>4</w:t>
      </w:r>
      <w:r w:rsidRPr="00D06AAC">
        <w:rPr>
          <w:rFonts w:ascii="Arial Unicode MS" w:hAnsi="Arial Unicode MS" w:cs="Arial" w:hint="eastAsia"/>
          <w:kern w:val="0"/>
          <w:szCs w:val="21"/>
        </w:rPr>
        <w:t>、基金财产清算程序：</w:t>
      </w:r>
    </w:p>
    <w:p w14:paraId="413F3468" w14:textId="77777777" w:rsidR="00D06AAC" w:rsidRPr="00D06AAC" w:rsidRDefault="00D06AAC" w:rsidP="00D06AAC">
      <w:pPr>
        <w:adjustRightInd w:val="0"/>
        <w:snapToGrid w:val="0"/>
        <w:spacing w:line="360" w:lineRule="auto"/>
        <w:ind w:firstLineChars="200" w:firstLine="420"/>
        <w:rPr>
          <w:rFonts w:ascii="Arial Unicode MS" w:hAnsi="Arial Unicode MS" w:cs="Arial"/>
          <w:kern w:val="0"/>
          <w:szCs w:val="21"/>
        </w:rPr>
      </w:pPr>
      <w:r w:rsidRPr="00D06AAC">
        <w:rPr>
          <w:rFonts w:ascii="Arial Unicode MS" w:hAnsi="Arial Unicode MS" w:cs="Arial" w:hint="eastAsia"/>
          <w:kern w:val="0"/>
          <w:szCs w:val="21"/>
        </w:rPr>
        <w:t>（</w:t>
      </w:r>
      <w:r w:rsidRPr="00D06AAC">
        <w:rPr>
          <w:rFonts w:ascii="Arial Unicode MS" w:hAnsi="Arial Unicode MS" w:cs="Arial" w:hint="eastAsia"/>
          <w:kern w:val="0"/>
          <w:szCs w:val="21"/>
        </w:rPr>
        <w:t>1</w:t>
      </w:r>
      <w:r w:rsidRPr="00D06AAC">
        <w:rPr>
          <w:rFonts w:ascii="Arial Unicode MS" w:hAnsi="Arial Unicode MS" w:cs="Arial" w:hint="eastAsia"/>
          <w:kern w:val="0"/>
          <w:szCs w:val="21"/>
        </w:rPr>
        <w:t>）《基金合同》终止情形出现时，由基金财产清算小组统一接管基金；</w:t>
      </w:r>
    </w:p>
    <w:p w14:paraId="30CA5951" w14:textId="77777777" w:rsidR="00D06AAC" w:rsidRPr="00D06AAC" w:rsidRDefault="00D06AAC" w:rsidP="00D06AAC">
      <w:pPr>
        <w:adjustRightInd w:val="0"/>
        <w:snapToGrid w:val="0"/>
        <w:spacing w:line="360" w:lineRule="auto"/>
        <w:ind w:firstLineChars="200" w:firstLine="420"/>
        <w:rPr>
          <w:rFonts w:ascii="Arial Unicode MS" w:hAnsi="Arial Unicode MS" w:cs="Arial"/>
          <w:kern w:val="0"/>
          <w:szCs w:val="21"/>
        </w:rPr>
      </w:pPr>
      <w:r w:rsidRPr="00D06AAC">
        <w:rPr>
          <w:rFonts w:ascii="Arial Unicode MS" w:hAnsi="Arial Unicode MS" w:cs="Arial" w:hint="eastAsia"/>
          <w:kern w:val="0"/>
          <w:szCs w:val="21"/>
        </w:rPr>
        <w:t>（</w:t>
      </w:r>
      <w:r w:rsidRPr="00D06AAC">
        <w:rPr>
          <w:rFonts w:ascii="Arial Unicode MS" w:hAnsi="Arial Unicode MS" w:cs="Arial" w:hint="eastAsia"/>
          <w:kern w:val="0"/>
          <w:szCs w:val="21"/>
        </w:rPr>
        <w:t>2</w:t>
      </w:r>
      <w:r w:rsidRPr="00D06AAC">
        <w:rPr>
          <w:rFonts w:ascii="Arial Unicode MS" w:hAnsi="Arial Unicode MS" w:cs="Arial" w:hint="eastAsia"/>
          <w:kern w:val="0"/>
          <w:szCs w:val="21"/>
        </w:rPr>
        <w:t>）对基金财产和债权债务进行清理和确认；</w:t>
      </w:r>
    </w:p>
    <w:p w14:paraId="5DD1429A" w14:textId="77777777" w:rsidR="00D06AAC" w:rsidRPr="00D06AAC" w:rsidRDefault="00D06AAC" w:rsidP="00D06AAC">
      <w:pPr>
        <w:adjustRightInd w:val="0"/>
        <w:snapToGrid w:val="0"/>
        <w:spacing w:line="360" w:lineRule="auto"/>
        <w:ind w:firstLineChars="200" w:firstLine="420"/>
        <w:rPr>
          <w:rFonts w:ascii="Arial Unicode MS" w:hAnsi="Arial Unicode MS" w:cs="Arial"/>
          <w:kern w:val="0"/>
          <w:szCs w:val="21"/>
        </w:rPr>
      </w:pPr>
      <w:r w:rsidRPr="00D06AAC">
        <w:rPr>
          <w:rFonts w:ascii="Arial Unicode MS" w:hAnsi="Arial Unicode MS" w:cs="Arial" w:hint="eastAsia"/>
          <w:kern w:val="0"/>
          <w:szCs w:val="21"/>
        </w:rPr>
        <w:t>（</w:t>
      </w:r>
      <w:r w:rsidRPr="00D06AAC">
        <w:rPr>
          <w:rFonts w:ascii="Arial Unicode MS" w:hAnsi="Arial Unicode MS" w:cs="Arial" w:hint="eastAsia"/>
          <w:kern w:val="0"/>
          <w:szCs w:val="21"/>
        </w:rPr>
        <w:t>3</w:t>
      </w:r>
      <w:r w:rsidRPr="00D06AAC">
        <w:rPr>
          <w:rFonts w:ascii="Arial Unicode MS" w:hAnsi="Arial Unicode MS" w:cs="Arial" w:hint="eastAsia"/>
          <w:kern w:val="0"/>
          <w:szCs w:val="21"/>
        </w:rPr>
        <w:t>）对基金财产进行估值和变现；</w:t>
      </w:r>
    </w:p>
    <w:p w14:paraId="3FF50768" w14:textId="77777777" w:rsidR="00D06AAC" w:rsidRPr="00D06AAC" w:rsidRDefault="00D06AAC" w:rsidP="00D06AAC">
      <w:pPr>
        <w:adjustRightInd w:val="0"/>
        <w:snapToGrid w:val="0"/>
        <w:spacing w:line="360" w:lineRule="auto"/>
        <w:ind w:firstLineChars="200" w:firstLine="420"/>
        <w:rPr>
          <w:rFonts w:ascii="Arial Unicode MS" w:hAnsi="Arial Unicode MS" w:cs="Arial"/>
          <w:kern w:val="0"/>
          <w:szCs w:val="21"/>
        </w:rPr>
      </w:pPr>
      <w:r w:rsidRPr="00D06AAC">
        <w:rPr>
          <w:rFonts w:ascii="Arial Unicode MS" w:hAnsi="Arial Unicode MS" w:cs="Arial" w:hint="eastAsia"/>
          <w:kern w:val="0"/>
          <w:szCs w:val="21"/>
        </w:rPr>
        <w:t>（</w:t>
      </w:r>
      <w:r w:rsidRPr="00D06AAC">
        <w:rPr>
          <w:rFonts w:ascii="Arial Unicode MS" w:hAnsi="Arial Unicode MS" w:cs="Arial" w:hint="eastAsia"/>
          <w:kern w:val="0"/>
          <w:szCs w:val="21"/>
        </w:rPr>
        <w:t>4</w:t>
      </w:r>
      <w:r w:rsidRPr="00D06AAC">
        <w:rPr>
          <w:rFonts w:ascii="Arial Unicode MS" w:hAnsi="Arial Unicode MS" w:cs="Arial" w:hint="eastAsia"/>
          <w:kern w:val="0"/>
          <w:szCs w:val="21"/>
        </w:rPr>
        <w:t>）制作清算报告；</w:t>
      </w:r>
    </w:p>
    <w:p w14:paraId="3629E51E" w14:textId="77777777" w:rsidR="00D06AAC" w:rsidRPr="00D06AAC" w:rsidRDefault="00D06AAC" w:rsidP="00D06AAC">
      <w:pPr>
        <w:adjustRightInd w:val="0"/>
        <w:snapToGrid w:val="0"/>
        <w:spacing w:line="360" w:lineRule="auto"/>
        <w:ind w:firstLineChars="200" w:firstLine="420"/>
        <w:rPr>
          <w:rFonts w:ascii="Arial Unicode MS" w:hAnsi="Arial Unicode MS" w:cs="Arial"/>
          <w:kern w:val="0"/>
          <w:szCs w:val="21"/>
        </w:rPr>
      </w:pPr>
      <w:r w:rsidRPr="00D06AAC">
        <w:rPr>
          <w:rFonts w:ascii="Arial Unicode MS" w:hAnsi="Arial Unicode MS" w:cs="Arial" w:hint="eastAsia"/>
          <w:kern w:val="0"/>
          <w:szCs w:val="21"/>
        </w:rPr>
        <w:t>（</w:t>
      </w:r>
      <w:r w:rsidRPr="00D06AAC">
        <w:rPr>
          <w:rFonts w:ascii="Arial Unicode MS" w:hAnsi="Arial Unicode MS" w:cs="Arial" w:hint="eastAsia"/>
          <w:kern w:val="0"/>
          <w:szCs w:val="21"/>
        </w:rPr>
        <w:t>5</w:t>
      </w:r>
      <w:r w:rsidRPr="00D06AAC">
        <w:rPr>
          <w:rFonts w:ascii="Arial Unicode MS" w:hAnsi="Arial Unicode MS" w:cs="Arial" w:hint="eastAsia"/>
          <w:kern w:val="0"/>
          <w:szCs w:val="21"/>
        </w:rPr>
        <w:t>）聘请会计师事务所对清算报告进行外部审计，聘请律师事务所对清算报告出具法律意见书；</w:t>
      </w:r>
    </w:p>
    <w:p w14:paraId="00477C8E" w14:textId="77777777" w:rsidR="00D06AAC" w:rsidRPr="00D06AAC" w:rsidRDefault="00D06AAC" w:rsidP="00D06AAC">
      <w:pPr>
        <w:adjustRightInd w:val="0"/>
        <w:snapToGrid w:val="0"/>
        <w:spacing w:line="360" w:lineRule="auto"/>
        <w:ind w:firstLineChars="200" w:firstLine="420"/>
        <w:rPr>
          <w:rFonts w:ascii="Arial Unicode MS" w:hAnsi="Arial Unicode MS" w:cs="Arial"/>
          <w:kern w:val="0"/>
          <w:szCs w:val="21"/>
        </w:rPr>
      </w:pPr>
      <w:r w:rsidRPr="00D06AAC">
        <w:rPr>
          <w:rFonts w:ascii="Arial Unicode MS" w:hAnsi="Arial Unicode MS" w:cs="Arial" w:hint="eastAsia"/>
          <w:kern w:val="0"/>
          <w:szCs w:val="21"/>
        </w:rPr>
        <w:t>（</w:t>
      </w:r>
      <w:r w:rsidRPr="00D06AAC">
        <w:rPr>
          <w:rFonts w:ascii="Arial Unicode MS" w:hAnsi="Arial Unicode MS" w:cs="Arial" w:hint="eastAsia"/>
          <w:kern w:val="0"/>
          <w:szCs w:val="21"/>
        </w:rPr>
        <w:t>6</w:t>
      </w:r>
      <w:r w:rsidRPr="00D06AAC">
        <w:rPr>
          <w:rFonts w:ascii="Arial Unicode MS" w:hAnsi="Arial Unicode MS" w:cs="Arial" w:hint="eastAsia"/>
          <w:kern w:val="0"/>
          <w:szCs w:val="21"/>
        </w:rPr>
        <w:t>）将清算报告报中国证监会备案并公告；</w:t>
      </w:r>
    </w:p>
    <w:p w14:paraId="51820018" w14:textId="77777777" w:rsidR="00D06AAC" w:rsidRPr="00D06AAC" w:rsidRDefault="00D06AAC" w:rsidP="00D06AAC">
      <w:pPr>
        <w:adjustRightInd w:val="0"/>
        <w:snapToGrid w:val="0"/>
        <w:spacing w:line="360" w:lineRule="auto"/>
        <w:ind w:firstLineChars="200" w:firstLine="420"/>
        <w:rPr>
          <w:rFonts w:ascii="Arial Unicode MS" w:hAnsi="Arial Unicode MS" w:cs="Arial"/>
          <w:kern w:val="0"/>
          <w:szCs w:val="21"/>
        </w:rPr>
      </w:pPr>
      <w:r w:rsidRPr="00D06AAC">
        <w:rPr>
          <w:rFonts w:ascii="Arial Unicode MS" w:hAnsi="Arial Unicode MS" w:cs="Arial" w:hint="eastAsia"/>
          <w:kern w:val="0"/>
          <w:szCs w:val="21"/>
        </w:rPr>
        <w:t>（</w:t>
      </w:r>
      <w:r w:rsidRPr="00D06AAC">
        <w:rPr>
          <w:rFonts w:ascii="Arial Unicode MS" w:hAnsi="Arial Unicode MS" w:cs="Arial" w:hint="eastAsia"/>
          <w:kern w:val="0"/>
          <w:szCs w:val="21"/>
        </w:rPr>
        <w:t>7</w:t>
      </w:r>
      <w:r w:rsidRPr="00D06AAC">
        <w:rPr>
          <w:rFonts w:ascii="Arial Unicode MS" w:hAnsi="Arial Unicode MS" w:cs="Arial" w:hint="eastAsia"/>
          <w:kern w:val="0"/>
          <w:szCs w:val="21"/>
        </w:rPr>
        <w:t>）对基金剩余财产进行分配。</w:t>
      </w:r>
    </w:p>
    <w:p w14:paraId="3B96D2CA" w14:textId="17D931EE" w:rsidR="007E1323" w:rsidRPr="00B679CE" w:rsidRDefault="00D06AAC" w:rsidP="00E865F2">
      <w:pPr>
        <w:adjustRightInd w:val="0"/>
        <w:snapToGrid w:val="0"/>
        <w:spacing w:line="360" w:lineRule="auto"/>
        <w:ind w:firstLineChars="200" w:firstLine="420"/>
        <w:rPr>
          <w:rFonts w:ascii="Arial Unicode MS" w:hAnsi="Arial Unicode MS" w:cs="Arial"/>
          <w:kern w:val="0"/>
          <w:szCs w:val="21"/>
        </w:rPr>
      </w:pPr>
      <w:r w:rsidRPr="00D06AAC">
        <w:rPr>
          <w:rFonts w:ascii="Arial Unicode MS" w:hAnsi="Arial Unicode MS" w:cs="Arial" w:hint="eastAsia"/>
          <w:kern w:val="0"/>
          <w:szCs w:val="21"/>
        </w:rPr>
        <w:t>5</w:t>
      </w:r>
      <w:r w:rsidRPr="00D06AAC">
        <w:rPr>
          <w:rFonts w:ascii="Arial Unicode MS" w:hAnsi="Arial Unicode MS" w:cs="Arial" w:hint="eastAsia"/>
          <w:kern w:val="0"/>
          <w:szCs w:val="21"/>
        </w:rPr>
        <w:t>、基金财产清算的期限为</w:t>
      </w:r>
      <w:r w:rsidRPr="00D06AAC">
        <w:rPr>
          <w:rFonts w:ascii="Arial Unicode MS" w:hAnsi="Arial Unicode MS" w:cs="Arial" w:hint="eastAsia"/>
          <w:kern w:val="0"/>
          <w:szCs w:val="21"/>
        </w:rPr>
        <w:t>6</w:t>
      </w:r>
      <w:r w:rsidRPr="00D06AAC">
        <w:rPr>
          <w:rFonts w:ascii="Arial Unicode MS" w:hAnsi="Arial Unicode MS" w:cs="Arial" w:hint="eastAsia"/>
          <w:kern w:val="0"/>
          <w:szCs w:val="21"/>
        </w:rPr>
        <w:t>个月，但因本基金所持证券的流动性受到限制而不能及时变现的，清算期限相应顺延。</w:t>
      </w:r>
    </w:p>
    <w:p w14:paraId="24216986" w14:textId="77777777" w:rsidR="007E1323" w:rsidRPr="00B679CE" w:rsidRDefault="007E1323" w:rsidP="00E865F2">
      <w:pPr>
        <w:adjustRightInd w:val="0"/>
        <w:snapToGrid w:val="0"/>
        <w:spacing w:line="360" w:lineRule="auto"/>
        <w:ind w:firstLineChars="200" w:firstLine="420"/>
        <w:rPr>
          <w:rFonts w:ascii="Arial Unicode MS" w:hAnsi="Arial Unicode MS" w:cs="Arial"/>
          <w:kern w:val="0"/>
          <w:szCs w:val="21"/>
        </w:rPr>
      </w:pPr>
      <w:r w:rsidRPr="00B679CE">
        <w:rPr>
          <w:rFonts w:ascii="Arial Unicode MS" w:hAnsi="Arial Unicode MS" w:cs="Arial" w:hint="eastAsia"/>
          <w:kern w:val="0"/>
          <w:szCs w:val="21"/>
        </w:rPr>
        <w:t>（</w:t>
      </w:r>
      <w:r w:rsidRPr="00B679CE">
        <w:rPr>
          <w:rFonts w:ascii="Arial Unicode MS" w:hAnsi="Arial Unicode MS" w:cs="Arial"/>
          <w:kern w:val="0"/>
          <w:szCs w:val="21"/>
        </w:rPr>
        <w:t>四</w:t>
      </w:r>
      <w:r w:rsidRPr="00B679CE">
        <w:rPr>
          <w:rFonts w:ascii="Arial Unicode MS" w:hAnsi="Arial Unicode MS" w:cs="Arial" w:hint="eastAsia"/>
          <w:kern w:val="0"/>
          <w:szCs w:val="21"/>
        </w:rPr>
        <w:t>）</w:t>
      </w:r>
      <w:r w:rsidRPr="00B679CE">
        <w:rPr>
          <w:rFonts w:ascii="Arial Unicode MS" w:hAnsi="Arial Unicode MS" w:cs="Arial"/>
          <w:kern w:val="0"/>
          <w:szCs w:val="21"/>
        </w:rPr>
        <w:t>清算费用</w:t>
      </w:r>
    </w:p>
    <w:p w14:paraId="30DA00DD" w14:textId="77777777" w:rsidR="007E1323" w:rsidRPr="00B679CE" w:rsidRDefault="007E1323" w:rsidP="00E865F2">
      <w:pPr>
        <w:adjustRightInd w:val="0"/>
        <w:snapToGrid w:val="0"/>
        <w:spacing w:line="360" w:lineRule="auto"/>
        <w:ind w:firstLineChars="200" w:firstLine="420"/>
        <w:rPr>
          <w:rFonts w:ascii="Arial Unicode MS" w:hAnsi="Arial Unicode MS" w:cs="Arial"/>
          <w:kern w:val="0"/>
          <w:szCs w:val="21"/>
        </w:rPr>
      </w:pPr>
      <w:r w:rsidRPr="00B679CE">
        <w:rPr>
          <w:rFonts w:ascii="Arial Unicode MS" w:hAnsi="Arial Unicode MS" w:cs="Arial"/>
          <w:kern w:val="0"/>
          <w:szCs w:val="21"/>
        </w:rPr>
        <w:t>清算费用是指基金财产清算小组在进行基金清算过程中发生的所有合理费用，清算费用由基金财产清算小组优先从基金</w:t>
      </w:r>
      <w:r w:rsidRPr="00B679CE">
        <w:rPr>
          <w:rFonts w:ascii="Arial Unicode MS" w:hAnsi="Arial Unicode MS" w:cs="Arial" w:hint="eastAsia"/>
          <w:kern w:val="0"/>
          <w:szCs w:val="21"/>
        </w:rPr>
        <w:t>剩余</w:t>
      </w:r>
      <w:r w:rsidRPr="00B679CE">
        <w:rPr>
          <w:rFonts w:ascii="Arial Unicode MS" w:hAnsi="Arial Unicode MS" w:cs="Arial"/>
          <w:kern w:val="0"/>
          <w:szCs w:val="21"/>
        </w:rPr>
        <w:t>财产中支付。</w:t>
      </w:r>
    </w:p>
    <w:p w14:paraId="365FE731" w14:textId="77777777" w:rsidR="007E1323" w:rsidRPr="00B679CE" w:rsidRDefault="007E1323" w:rsidP="00E865F2">
      <w:pPr>
        <w:adjustRightInd w:val="0"/>
        <w:snapToGrid w:val="0"/>
        <w:spacing w:line="360" w:lineRule="auto"/>
        <w:ind w:firstLineChars="200" w:firstLine="420"/>
        <w:rPr>
          <w:rFonts w:ascii="Arial Unicode MS" w:hAnsi="Arial Unicode MS" w:cs="Arial"/>
          <w:kern w:val="0"/>
          <w:szCs w:val="21"/>
        </w:rPr>
      </w:pPr>
      <w:r w:rsidRPr="00B679CE">
        <w:rPr>
          <w:rFonts w:ascii="Arial Unicode MS" w:hAnsi="Arial Unicode MS" w:cs="Arial" w:hint="eastAsia"/>
          <w:kern w:val="0"/>
          <w:szCs w:val="21"/>
        </w:rPr>
        <w:t>（</w:t>
      </w:r>
      <w:r w:rsidRPr="00B679CE">
        <w:rPr>
          <w:rFonts w:ascii="Arial Unicode MS" w:hAnsi="Arial Unicode MS" w:cs="Arial"/>
          <w:kern w:val="0"/>
          <w:szCs w:val="21"/>
        </w:rPr>
        <w:t>五</w:t>
      </w:r>
      <w:r w:rsidRPr="00B679CE">
        <w:rPr>
          <w:rFonts w:ascii="Arial Unicode MS" w:hAnsi="Arial Unicode MS" w:cs="Arial" w:hint="eastAsia"/>
          <w:kern w:val="0"/>
          <w:szCs w:val="21"/>
        </w:rPr>
        <w:t>）</w:t>
      </w:r>
      <w:r w:rsidRPr="00B679CE">
        <w:rPr>
          <w:rFonts w:ascii="Arial Unicode MS" w:hAnsi="Arial Unicode MS" w:cs="Arial"/>
          <w:kern w:val="0"/>
          <w:szCs w:val="21"/>
        </w:rPr>
        <w:t>基金财产清算剩余资产的分配</w:t>
      </w:r>
    </w:p>
    <w:p w14:paraId="18351287" w14:textId="025D2D43" w:rsidR="007E1323" w:rsidRPr="00B679CE" w:rsidRDefault="00D06AAC" w:rsidP="00E865F2">
      <w:pPr>
        <w:adjustRightInd w:val="0"/>
        <w:snapToGrid w:val="0"/>
        <w:spacing w:line="360" w:lineRule="auto"/>
        <w:ind w:firstLineChars="200" w:firstLine="420"/>
        <w:rPr>
          <w:rFonts w:ascii="Arial Unicode MS" w:hAnsi="Arial Unicode MS" w:cs="Arial"/>
          <w:kern w:val="0"/>
          <w:szCs w:val="21"/>
        </w:rPr>
      </w:pPr>
      <w:r w:rsidRPr="00D06AAC">
        <w:rPr>
          <w:rFonts w:ascii="Arial Unicode MS" w:hAnsi="Arial Unicode MS" w:cs="Arial" w:hint="eastAsia"/>
          <w:kern w:val="0"/>
          <w:szCs w:val="21"/>
        </w:rPr>
        <w:t>依据基金财产清算的分配方案，将基金财产清算后的全部剩余资产扣除基金财产清算费用、交纳所欠税款并清偿基金债务后，按基金份额持有人持有的基金份额比例进行分配。</w:t>
      </w:r>
    </w:p>
    <w:p w14:paraId="471482B5" w14:textId="77777777" w:rsidR="007E1323" w:rsidRPr="00B679CE" w:rsidRDefault="007E1323" w:rsidP="00E865F2">
      <w:pPr>
        <w:adjustRightInd w:val="0"/>
        <w:snapToGrid w:val="0"/>
        <w:spacing w:line="360" w:lineRule="auto"/>
        <w:ind w:firstLineChars="200" w:firstLine="420"/>
        <w:rPr>
          <w:rFonts w:ascii="Arial Unicode MS" w:hAnsi="Arial Unicode MS" w:cs="Arial"/>
          <w:kern w:val="0"/>
          <w:szCs w:val="21"/>
        </w:rPr>
      </w:pPr>
      <w:r w:rsidRPr="00B679CE">
        <w:rPr>
          <w:rFonts w:ascii="Arial Unicode MS" w:hAnsi="Arial Unicode MS" w:cs="Arial" w:hint="eastAsia"/>
          <w:kern w:val="0"/>
          <w:szCs w:val="21"/>
        </w:rPr>
        <w:t>（</w:t>
      </w:r>
      <w:r w:rsidRPr="00B679CE">
        <w:rPr>
          <w:rFonts w:ascii="Arial Unicode MS" w:hAnsi="Arial Unicode MS" w:cs="Arial"/>
          <w:kern w:val="0"/>
          <w:szCs w:val="21"/>
        </w:rPr>
        <w:t>六</w:t>
      </w:r>
      <w:r w:rsidRPr="00B679CE">
        <w:rPr>
          <w:rFonts w:ascii="Arial Unicode MS" w:hAnsi="Arial Unicode MS" w:cs="Arial" w:hint="eastAsia"/>
          <w:kern w:val="0"/>
          <w:szCs w:val="21"/>
        </w:rPr>
        <w:t>）</w:t>
      </w:r>
      <w:r w:rsidRPr="00B679CE">
        <w:rPr>
          <w:rFonts w:ascii="Arial Unicode MS" w:hAnsi="Arial Unicode MS" w:cs="Arial"/>
          <w:kern w:val="0"/>
          <w:szCs w:val="21"/>
        </w:rPr>
        <w:t>基金财产清算的公告</w:t>
      </w:r>
    </w:p>
    <w:p w14:paraId="78E74666" w14:textId="77777777" w:rsidR="007E1323" w:rsidRPr="00B679CE" w:rsidRDefault="007E1323" w:rsidP="00E865F2">
      <w:pPr>
        <w:adjustRightInd w:val="0"/>
        <w:snapToGrid w:val="0"/>
        <w:spacing w:line="360" w:lineRule="auto"/>
        <w:ind w:firstLineChars="200" w:firstLine="420"/>
        <w:rPr>
          <w:rFonts w:ascii="Arial Unicode MS" w:hAnsi="Arial Unicode MS" w:cs="Arial"/>
          <w:kern w:val="0"/>
          <w:szCs w:val="21"/>
        </w:rPr>
      </w:pPr>
      <w:r w:rsidRPr="00B679CE">
        <w:rPr>
          <w:rFonts w:ascii="Arial Unicode MS" w:hAnsi="Arial Unicode MS" w:cs="Arial"/>
          <w:kern w:val="0"/>
          <w:szCs w:val="21"/>
        </w:rPr>
        <w:t>清算过程中的有关重大事项须及时公告；基金财产清算报告经会计师事务所审计并由律师事务所出具法律意见书后报中国证监会备案并公告。基金财产清算公告于基金财产清算报</w:t>
      </w:r>
      <w:r w:rsidRPr="00B679CE">
        <w:rPr>
          <w:rFonts w:ascii="Arial Unicode MS" w:hAnsi="Arial Unicode MS" w:cs="Arial"/>
          <w:kern w:val="0"/>
          <w:szCs w:val="21"/>
        </w:rPr>
        <w:lastRenderedPageBreak/>
        <w:t>告报中国证监会备案后</w:t>
      </w:r>
      <w:r w:rsidRPr="00B679CE">
        <w:rPr>
          <w:rFonts w:ascii="Arial Unicode MS" w:hAnsi="Arial Unicode MS" w:cs="Arial" w:hint="eastAsia"/>
          <w:kern w:val="0"/>
          <w:szCs w:val="21"/>
        </w:rPr>
        <w:t>5</w:t>
      </w:r>
      <w:r w:rsidRPr="00B679CE">
        <w:rPr>
          <w:rFonts w:ascii="Arial Unicode MS" w:hAnsi="Arial Unicode MS" w:cs="Arial"/>
          <w:kern w:val="0"/>
          <w:szCs w:val="21"/>
        </w:rPr>
        <w:t>个工作日内由基金财产清算小组进行公告。</w:t>
      </w:r>
    </w:p>
    <w:p w14:paraId="5B849F6E" w14:textId="77777777" w:rsidR="007E1323" w:rsidRPr="00B679CE" w:rsidRDefault="007E1323" w:rsidP="00E865F2">
      <w:pPr>
        <w:adjustRightInd w:val="0"/>
        <w:snapToGrid w:val="0"/>
        <w:spacing w:line="360" w:lineRule="auto"/>
        <w:ind w:firstLineChars="200" w:firstLine="420"/>
        <w:rPr>
          <w:rFonts w:ascii="Arial Unicode MS" w:hAnsi="Arial Unicode MS" w:cs="Arial"/>
          <w:kern w:val="0"/>
          <w:szCs w:val="21"/>
        </w:rPr>
      </w:pPr>
      <w:r w:rsidRPr="00B679CE">
        <w:rPr>
          <w:rFonts w:ascii="Arial Unicode MS" w:hAnsi="Arial Unicode MS" w:cs="Arial" w:hint="eastAsia"/>
          <w:kern w:val="0"/>
          <w:szCs w:val="21"/>
        </w:rPr>
        <w:t>（</w:t>
      </w:r>
      <w:r w:rsidRPr="00B679CE">
        <w:rPr>
          <w:rFonts w:ascii="Arial Unicode MS" w:hAnsi="Arial Unicode MS" w:cs="Arial"/>
          <w:kern w:val="0"/>
          <w:szCs w:val="21"/>
        </w:rPr>
        <w:t>七</w:t>
      </w:r>
      <w:r w:rsidRPr="00B679CE">
        <w:rPr>
          <w:rFonts w:ascii="Arial Unicode MS" w:hAnsi="Arial Unicode MS" w:cs="Arial" w:hint="eastAsia"/>
          <w:kern w:val="0"/>
          <w:szCs w:val="21"/>
        </w:rPr>
        <w:t>）</w:t>
      </w:r>
      <w:r w:rsidRPr="00B679CE">
        <w:rPr>
          <w:rFonts w:ascii="Arial Unicode MS" w:hAnsi="Arial Unicode MS" w:cs="Arial"/>
          <w:kern w:val="0"/>
          <w:szCs w:val="21"/>
        </w:rPr>
        <w:t>基金财产清算账册及文件的保存</w:t>
      </w:r>
    </w:p>
    <w:p w14:paraId="09E519DA" w14:textId="77777777" w:rsidR="007E1323" w:rsidRPr="00B679CE" w:rsidRDefault="007E1323" w:rsidP="00E865F2">
      <w:pPr>
        <w:adjustRightInd w:val="0"/>
        <w:snapToGrid w:val="0"/>
        <w:spacing w:line="360" w:lineRule="auto"/>
        <w:ind w:firstLineChars="200" w:firstLine="420"/>
        <w:rPr>
          <w:rFonts w:ascii="Arial Unicode MS" w:hAnsi="Arial Unicode MS" w:cs="Arial"/>
          <w:kern w:val="0"/>
          <w:szCs w:val="21"/>
        </w:rPr>
      </w:pPr>
      <w:r w:rsidRPr="00B679CE">
        <w:rPr>
          <w:rFonts w:ascii="Arial Unicode MS" w:hAnsi="Arial Unicode MS" w:cs="Arial"/>
          <w:kern w:val="0"/>
          <w:szCs w:val="21"/>
        </w:rPr>
        <w:t>基金财产清算账册及有关文件由基金托管人保存</w:t>
      </w:r>
      <w:r w:rsidRPr="00B679CE">
        <w:rPr>
          <w:rFonts w:ascii="Arial Unicode MS" w:hAnsi="Arial Unicode MS" w:cs="Arial" w:hint="eastAsia"/>
          <w:kern w:val="0"/>
          <w:szCs w:val="21"/>
        </w:rPr>
        <w:t>15</w:t>
      </w:r>
      <w:r w:rsidRPr="00B679CE">
        <w:rPr>
          <w:rFonts w:ascii="Arial Unicode MS" w:hAnsi="Arial Unicode MS" w:cs="Arial"/>
          <w:kern w:val="0"/>
          <w:szCs w:val="21"/>
        </w:rPr>
        <w:t>年以上。</w:t>
      </w:r>
    </w:p>
    <w:p w14:paraId="351D8056" w14:textId="77777777" w:rsidR="0089775D" w:rsidRPr="00B679CE" w:rsidRDefault="00D13371" w:rsidP="0089775D">
      <w:pPr>
        <w:autoSpaceDE w:val="0"/>
        <w:autoSpaceDN w:val="0"/>
        <w:adjustRightInd w:val="0"/>
        <w:spacing w:line="360" w:lineRule="auto"/>
        <w:ind w:firstLineChars="200" w:firstLine="422"/>
        <w:jc w:val="left"/>
        <w:rPr>
          <w:rFonts w:ascii="Arial Unicode MS" w:hAnsi="Arial Unicode MS"/>
          <w:b/>
          <w:bCs/>
          <w:szCs w:val="21"/>
        </w:rPr>
      </w:pPr>
      <w:r w:rsidRPr="00B679CE">
        <w:rPr>
          <w:rFonts w:ascii="Arial Unicode MS" w:hAnsi="Arial Unicode MS" w:hint="eastAsia"/>
          <w:b/>
          <w:bCs/>
          <w:szCs w:val="21"/>
        </w:rPr>
        <w:t>四</w:t>
      </w:r>
      <w:r w:rsidR="0089775D" w:rsidRPr="00B679CE">
        <w:rPr>
          <w:rFonts w:ascii="Arial Unicode MS" w:hAnsi="Arial Unicode MS" w:hint="eastAsia"/>
          <w:b/>
          <w:bCs/>
          <w:szCs w:val="21"/>
        </w:rPr>
        <w:t>、争议解决方式</w:t>
      </w:r>
    </w:p>
    <w:p w14:paraId="1C063D4C" w14:textId="77777777" w:rsidR="00D06AAC" w:rsidRPr="00D06AAC" w:rsidRDefault="00D06AAC" w:rsidP="00D06AAC">
      <w:pPr>
        <w:autoSpaceDE w:val="0"/>
        <w:autoSpaceDN w:val="0"/>
        <w:adjustRightInd w:val="0"/>
        <w:spacing w:line="360" w:lineRule="auto"/>
        <w:ind w:firstLineChars="200" w:firstLine="420"/>
        <w:jc w:val="left"/>
        <w:rPr>
          <w:rFonts w:ascii="Arial Unicode MS" w:hAnsi="Arial Unicode MS" w:cs="Arial"/>
          <w:kern w:val="0"/>
          <w:szCs w:val="21"/>
        </w:rPr>
      </w:pPr>
      <w:r w:rsidRPr="00D06AAC">
        <w:rPr>
          <w:rFonts w:ascii="Arial Unicode MS" w:hAnsi="Arial Unicode MS" w:cs="Arial" w:hint="eastAsia"/>
          <w:kern w:val="0"/>
          <w:szCs w:val="21"/>
        </w:rPr>
        <w:t>各方当事人同意，因《基金合同》而产生的或与《基金合同》有关的一切争议，如经友好协商未能解决的，应提交华南国际经济贸易仲裁委员会根据该会当时有效的仲裁规则进行仲裁，仲裁地点为深圳市，仲裁裁决是终局性的并对各方当事人具有约束力，仲裁费由败诉方承担。</w:t>
      </w:r>
    </w:p>
    <w:p w14:paraId="366A5E95" w14:textId="77777777" w:rsidR="00D06AAC" w:rsidRPr="00D06AAC" w:rsidRDefault="00D06AAC" w:rsidP="00D06AAC">
      <w:pPr>
        <w:autoSpaceDE w:val="0"/>
        <w:autoSpaceDN w:val="0"/>
        <w:adjustRightInd w:val="0"/>
        <w:spacing w:line="360" w:lineRule="auto"/>
        <w:ind w:firstLineChars="200" w:firstLine="420"/>
        <w:jc w:val="left"/>
        <w:rPr>
          <w:rFonts w:ascii="Arial Unicode MS" w:hAnsi="Arial Unicode MS" w:cs="Arial"/>
          <w:kern w:val="0"/>
          <w:szCs w:val="21"/>
        </w:rPr>
      </w:pPr>
      <w:r w:rsidRPr="00D06AAC">
        <w:rPr>
          <w:rFonts w:ascii="Arial Unicode MS" w:hAnsi="Arial Unicode MS" w:cs="Arial" w:hint="eastAsia"/>
          <w:kern w:val="0"/>
          <w:szCs w:val="21"/>
        </w:rPr>
        <w:t>争议处理期间，基金合同当事人应恪守各自的职责，继续忠实、勤勉、尽责地履行基金合同和托管协议规定的义务，维护基金份额持有人的合法权益。</w:t>
      </w:r>
    </w:p>
    <w:p w14:paraId="7643D039" w14:textId="14EAFE06" w:rsidR="003110BB" w:rsidRPr="00B679CE" w:rsidRDefault="00D06AAC" w:rsidP="00E865F2">
      <w:pPr>
        <w:adjustRightInd w:val="0"/>
        <w:snapToGrid w:val="0"/>
        <w:spacing w:line="360" w:lineRule="auto"/>
        <w:ind w:firstLineChars="200" w:firstLine="420"/>
        <w:rPr>
          <w:rFonts w:ascii="Arial Unicode MS" w:hAnsi="Arial Unicode MS" w:cs="Arial"/>
          <w:kern w:val="0"/>
          <w:szCs w:val="21"/>
        </w:rPr>
      </w:pPr>
      <w:r w:rsidRPr="00D06AAC">
        <w:rPr>
          <w:rFonts w:ascii="Arial Unicode MS" w:hAnsi="Arial Unicode MS" w:cs="Arial" w:hint="eastAsia"/>
          <w:kern w:val="0"/>
          <w:szCs w:val="21"/>
        </w:rPr>
        <w:t>《基金合同》（为本合同之目的，在此不包括香港、澳门特别行政区和台湾地区法律）受中国法律管辖。</w:t>
      </w:r>
    </w:p>
    <w:p w14:paraId="22981F7B" w14:textId="77777777" w:rsidR="0089775D" w:rsidRPr="00B679CE" w:rsidRDefault="00D13371" w:rsidP="0089775D">
      <w:pPr>
        <w:autoSpaceDE w:val="0"/>
        <w:autoSpaceDN w:val="0"/>
        <w:adjustRightInd w:val="0"/>
        <w:spacing w:line="360" w:lineRule="auto"/>
        <w:ind w:firstLineChars="200" w:firstLine="422"/>
        <w:jc w:val="left"/>
        <w:rPr>
          <w:rFonts w:ascii="Arial Unicode MS" w:hAnsi="Arial Unicode MS"/>
          <w:b/>
          <w:bCs/>
          <w:szCs w:val="21"/>
        </w:rPr>
      </w:pPr>
      <w:r w:rsidRPr="00B679CE">
        <w:rPr>
          <w:rFonts w:ascii="Arial Unicode MS" w:hAnsi="Arial Unicode MS" w:hint="eastAsia"/>
          <w:b/>
          <w:bCs/>
          <w:szCs w:val="21"/>
        </w:rPr>
        <w:t>五</w:t>
      </w:r>
      <w:r w:rsidR="0089775D" w:rsidRPr="00B679CE">
        <w:rPr>
          <w:rFonts w:ascii="Arial Unicode MS" w:hAnsi="Arial Unicode MS" w:hint="eastAsia"/>
          <w:b/>
          <w:bCs/>
          <w:szCs w:val="21"/>
        </w:rPr>
        <w:t>、基金合同存放地和投资人取得基金合同的方式</w:t>
      </w:r>
    </w:p>
    <w:p w14:paraId="40FC866E" w14:textId="77777777" w:rsidR="003F1292" w:rsidRPr="00B679CE" w:rsidRDefault="0089775D" w:rsidP="003F1292">
      <w:pPr>
        <w:adjustRightInd w:val="0"/>
        <w:snapToGrid w:val="0"/>
        <w:spacing w:line="360" w:lineRule="auto"/>
        <w:ind w:firstLineChars="200" w:firstLine="420"/>
        <w:rPr>
          <w:rFonts w:ascii="Arial Unicode MS" w:hAnsi="Arial Unicode MS"/>
          <w:bCs/>
          <w:sz w:val="24"/>
        </w:rPr>
      </w:pPr>
      <w:r w:rsidRPr="00B679CE">
        <w:rPr>
          <w:rFonts w:ascii="Arial Unicode MS" w:hAnsi="Arial Unicode MS" w:cs="Arial" w:hint="eastAsia"/>
          <w:kern w:val="0"/>
          <w:szCs w:val="21"/>
        </w:rPr>
        <w:t>《基金合同》可印制成册，供</w:t>
      </w:r>
      <w:r w:rsidR="008A7021" w:rsidRPr="00B679CE">
        <w:rPr>
          <w:rFonts w:ascii="Arial Unicode MS" w:hAnsi="Arial Unicode MS" w:cs="Arial" w:hint="eastAsia"/>
          <w:kern w:val="0"/>
          <w:szCs w:val="21"/>
        </w:rPr>
        <w:t>投资者</w:t>
      </w:r>
      <w:r w:rsidRPr="00B679CE">
        <w:rPr>
          <w:rFonts w:ascii="Arial Unicode MS" w:hAnsi="Arial Unicode MS" w:cs="Arial" w:hint="eastAsia"/>
          <w:kern w:val="0"/>
          <w:szCs w:val="21"/>
        </w:rPr>
        <w:t>在基金管理人、基金托管人、销售机构的办公场所和营业场所查阅。</w:t>
      </w:r>
    </w:p>
    <w:p w14:paraId="32BDEE26" w14:textId="77777777" w:rsidR="00492608" w:rsidRPr="00B679CE" w:rsidRDefault="003F1292" w:rsidP="000F578B">
      <w:pPr>
        <w:pStyle w:val="11"/>
        <w:snapToGrid w:val="0"/>
        <w:spacing w:before="0" w:after="0" w:line="360" w:lineRule="auto"/>
        <w:ind w:firstLineChars="175" w:firstLine="420"/>
        <w:rPr>
          <w:rFonts w:ascii="Arial Unicode MS" w:eastAsia="宋体" w:hAnsi="Arial Unicode MS" w:cs="Arial"/>
          <w:b/>
          <w:bCs/>
          <w:sz w:val="28"/>
          <w:szCs w:val="28"/>
          <w:lang w:eastAsia="zh-CN"/>
        </w:rPr>
      </w:pPr>
      <w:r w:rsidRPr="00B679CE">
        <w:rPr>
          <w:rFonts w:ascii="Arial Unicode MS" w:hAnsi="Arial Unicode MS"/>
          <w:bCs/>
        </w:rPr>
        <w:br w:type="page"/>
      </w:r>
      <w:bookmarkStart w:id="136" w:name="_Toc214873614"/>
      <w:bookmarkStart w:id="137" w:name="_Toc317088156"/>
      <w:bookmarkStart w:id="138" w:name="_Toc317088553"/>
      <w:bookmarkStart w:id="139" w:name="_Toc320887658"/>
      <w:bookmarkStart w:id="140" w:name="_Toc335232707"/>
      <w:bookmarkStart w:id="141" w:name="_Toc386115316"/>
      <w:r w:rsidR="00492608" w:rsidRPr="00B679CE">
        <w:rPr>
          <w:rFonts w:ascii="Arial Unicode MS" w:eastAsia="宋体" w:hAnsi="Arial Unicode MS" w:cs="Arial"/>
          <w:b/>
          <w:bCs/>
          <w:sz w:val="28"/>
          <w:szCs w:val="28"/>
        </w:rPr>
        <w:lastRenderedPageBreak/>
        <w:t>第</w:t>
      </w:r>
      <w:r w:rsidR="00492608" w:rsidRPr="00B679CE">
        <w:rPr>
          <w:rFonts w:ascii="Arial Unicode MS" w:eastAsia="宋体" w:hAnsi="Arial Unicode MS" w:cs="Arial" w:hint="eastAsia"/>
          <w:b/>
          <w:bCs/>
          <w:sz w:val="28"/>
          <w:szCs w:val="28"/>
        </w:rPr>
        <w:t>十九</w:t>
      </w:r>
      <w:r w:rsidR="00492608" w:rsidRPr="00B679CE">
        <w:rPr>
          <w:rFonts w:ascii="Arial Unicode MS" w:eastAsia="宋体" w:hAnsi="Arial Unicode MS" w:cs="Arial"/>
          <w:b/>
          <w:bCs/>
          <w:sz w:val="28"/>
          <w:szCs w:val="28"/>
        </w:rPr>
        <w:t>部分</w:t>
      </w:r>
      <w:r w:rsidR="00492608" w:rsidRPr="00B679CE">
        <w:rPr>
          <w:rFonts w:ascii="Arial Unicode MS" w:eastAsia="宋体" w:hAnsi="Arial Unicode MS" w:cs="Arial"/>
          <w:b/>
          <w:bCs/>
          <w:sz w:val="28"/>
          <w:szCs w:val="28"/>
        </w:rPr>
        <w:t xml:space="preserve">  </w:t>
      </w:r>
      <w:r w:rsidR="00492608" w:rsidRPr="00B679CE">
        <w:rPr>
          <w:rFonts w:ascii="Arial Unicode MS" w:eastAsia="宋体" w:hAnsi="Arial Unicode MS" w:cs="Arial"/>
          <w:b/>
          <w:bCs/>
          <w:sz w:val="28"/>
          <w:szCs w:val="28"/>
        </w:rPr>
        <w:t>基金托管协议的内容摘要</w:t>
      </w:r>
      <w:bookmarkEnd w:id="136"/>
      <w:bookmarkEnd w:id="137"/>
      <w:bookmarkEnd w:id="138"/>
      <w:bookmarkEnd w:id="139"/>
      <w:bookmarkEnd w:id="140"/>
      <w:bookmarkEnd w:id="141"/>
    </w:p>
    <w:p w14:paraId="3B65E685" w14:textId="77777777" w:rsidR="0089775D" w:rsidRPr="00B679CE" w:rsidRDefault="0089775D" w:rsidP="0089775D">
      <w:pPr>
        <w:adjustRightInd w:val="0"/>
        <w:snapToGrid w:val="0"/>
        <w:spacing w:line="360" w:lineRule="auto"/>
        <w:ind w:firstLineChars="200" w:firstLine="422"/>
        <w:rPr>
          <w:rFonts w:ascii="Arial Unicode MS" w:hAnsi="Arial Unicode MS" w:cs="Arial"/>
          <w:b/>
          <w:szCs w:val="21"/>
        </w:rPr>
      </w:pPr>
    </w:p>
    <w:p w14:paraId="4F49576E" w14:textId="77777777" w:rsidR="0089775D" w:rsidRPr="00B679CE" w:rsidRDefault="0089775D" w:rsidP="0089775D">
      <w:pPr>
        <w:adjustRightInd w:val="0"/>
        <w:snapToGrid w:val="0"/>
        <w:spacing w:line="360" w:lineRule="auto"/>
        <w:ind w:firstLineChars="200" w:firstLine="422"/>
        <w:rPr>
          <w:rFonts w:ascii="Arial Unicode MS" w:hAnsi="Arial Unicode MS" w:cs="Arial"/>
          <w:b/>
          <w:szCs w:val="21"/>
        </w:rPr>
      </w:pPr>
      <w:r w:rsidRPr="00B679CE">
        <w:rPr>
          <w:rFonts w:ascii="Arial Unicode MS" w:hAnsi="Arial Unicode MS" w:cs="Arial"/>
          <w:b/>
          <w:szCs w:val="21"/>
        </w:rPr>
        <w:t>一、托管协议当事人</w:t>
      </w:r>
    </w:p>
    <w:p w14:paraId="4BABEC01" w14:textId="77777777" w:rsidR="00F9388B" w:rsidRPr="00B679CE" w:rsidRDefault="00F9388B" w:rsidP="00E865F2">
      <w:pPr>
        <w:adjustRightInd w:val="0"/>
        <w:snapToGrid w:val="0"/>
        <w:spacing w:line="360" w:lineRule="auto"/>
        <w:ind w:firstLineChars="200" w:firstLine="420"/>
        <w:rPr>
          <w:rFonts w:ascii="Arial Unicode MS" w:hAnsi="Arial Unicode MS" w:cs="Arial"/>
          <w:kern w:val="0"/>
          <w:szCs w:val="21"/>
          <w:lang w:eastAsia="x-none"/>
        </w:rPr>
      </w:pPr>
      <w:bookmarkStart w:id="142" w:name="_Toc22454433"/>
      <w:bookmarkStart w:id="143" w:name="_Toc77662992"/>
      <w:r w:rsidRPr="00B679CE">
        <w:rPr>
          <w:rFonts w:ascii="Arial Unicode MS" w:hAnsi="Arial Unicode MS" w:cs="Arial" w:hint="eastAsia"/>
          <w:kern w:val="0"/>
          <w:szCs w:val="21"/>
          <w:lang w:eastAsia="x-none"/>
        </w:rPr>
        <w:t>（一）基金管理人</w:t>
      </w:r>
    </w:p>
    <w:p w14:paraId="1D89C26C" w14:textId="77777777" w:rsidR="00F9388B" w:rsidRPr="00B679CE" w:rsidRDefault="00F9388B" w:rsidP="00E865F2">
      <w:pPr>
        <w:adjustRightInd w:val="0"/>
        <w:snapToGrid w:val="0"/>
        <w:spacing w:line="360" w:lineRule="auto"/>
        <w:ind w:firstLineChars="200" w:firstLine="420"/>
        <w:rPr>
          <w:rFonts w:ascii="Arial Unicode MS" w:hAnsi="Arial Unicode MS" w:cs="Arial"/>
          <w:kern w:val="0"/>
          <w:szCs w:val="21"/>
          <w:lang w:eastAsia="x-none"/>
        </w:rPr>
      </w:pPr>
      <w:r w:rsidRPr="00B679CE">
        <w:rPr>
          <w:rFonts w:ascii="Arial Unicode MS" w:hAnsi="Arial Unicode MS" w:cs="Arial" w:hint="eastAsia"/>
          <w:kern w:val="0"/>
          <w:szCs w:val="21"/>
          <w:lang w:eastAsia="x-none"/>
        </w:rPr>
        <w:t>名称：</w:t>
      </w:r>
      <w:r w:rsidR="003C0E73">
        <w:rPr>
          <w:rFonts w:ascii="Arial Unicode MS" w:hAnsi="Arial Unicode MS" w:cs="Arial" w:hint="eastAsia"/>
          <w:kern w:val="0"/>
          <w:szCs w:val="21"/>
          <w:lang w:eastAsia="x-none"/>
        </w:rPr>
        <w:t>富荣基金</w:t>
      </w:r>
      <w:r w:rsidRPr="00B679CE">
        <w:rPr>
          <w:rFonts w:ascii="Arial Unicode MS" w:hAnsi="Arial Unicode MS" w:cs="Arial" w:hint="eastAsia"/>
          <w:kern w:val="0"/>
          <w:szCs w:val="21"/>
          <w:lang w:eastAsia="x-none"/>
        </w:rPr>
        <w:t>管理有限公司</w:t>
      </w:r>
    </w:p>
    <w:p w14:paraId="4EB330CA" w14:textId="77777777" w:rsidR="004556CD" w:rsidRPr="004556CD" w:rsidRDefault="004556CD" w:rsidP="004556CD">
      <w:pPr>
        <w:adjustRightInd w:val="0"/>
        <w:snapToGrid w:val="0"/>
        <w:spacing w:line="360" w:lineRule="auto"/>
        <w:ind w:firstLineChars="200" w:firstLine="420"/>
        <w:rPr>
          <w:rFonts w:ascii="Arial Unicode MS" w:hAnsi="Arial Unicode MS" w:cs="Arial"/>
          <w:kern w:val="0"/>
          <w:szCs w:val="21"/>
          <w:lang w:eastAsia="x-none"/>
        </w:rPr>
      </w:pPr>
      <w:r w:rsidRPr="004556CD">
        <w:rPr>
          <w:rFonts w:ascii="Arial Unicode MS" w:hAnsi="Arial Unicode MS" w:cs="Arial" w:hint="eastAsia"/>
          <w:kern w:val="0"/>
          <w:szCs w:val="21"/>
          <w:lang w:eastAsia="x-none"/>
        </w:rPr>
        <w:t>住所：广州市南沙区海滨路</w:t>
      </w:r>
      <w:r w:rsidRPr="004556CD">
        <w:rPr>
          <w:rFonts w:ascii="Arial Unicode MS" w:hAnsi="Arial Unicode MS" w:cs="Arial" w:hint="eastAsia"/>
          <w:kern w:val="0"/>
          <w:szCs w:val="21"/>
          <w:lang w:eastAsia="x-none"/>
        </w:rPr>
        <w:t>171</w:t>
      </w:r>
      <w:r w:rsidRPr="004556CD">
        <w:rPr>
          <w:rFonts w:ascii="Arial Unicode MS" w:hAnsi="Arial Unicode MS" w:cs="Arial" w:hint="eastAsia"/>
          <w:kern w:val="0"/>
          <w:szCs w:val="21"/>
          <w:lang w:eastAsia="x-none"/>
        </w:rPr>
        <w:t>号南沙金融大厦</w:t>
      </w:r>
      <w:r w:rsidRPr="004556CD">
        <w:rPr>
          <w:rFonts w:ascii="Arial Unicode MS" w:hAnsi="Arial Unicode MS" w:cs="Arial" w:hint="eastAsia"/>
          <w:kern w:val="0"/>
          <w:szCs w:val="21"/>
          <w:lang w:eastAsia="x-none"/>
        </w:rPr>
        <w:t>11</w:t>
      </w:r>
      <w:r w:rsidRPr="004556CD">
        <w:rPr>
          <w:rFonts w:ascii="Arial Unicode MS" w:hAnsi="Arial Unicode MS" w:cs="Arial" w:hint="eastAsia"/>
          <w:kern w:val="0"/>
          <w:szCs w:val="21"/>
          <w:lang w:eastAsia="x-none"/>
        </w:rPr>
        <w:t>楼</w:t>
      </w:r>
      <w:r w:rsidRPr="004556CD">
        <w:rPr>
          <w:rFonts w:ascii="Arial Unicode MS" w:hAnsi="Arial Unicode MS" w:cs="Arial" w:hint="eastAsia"/>
          <w:kern w:val="0"/>
          <w:szCs w:val="21"/>
          <w:lang w:eastAsia="x-none"/>
        </w:rPr>
        <w:t>1101</w:t>
      </w:r>
      <w:r w:rsidRPr="004556CD">
        <w:rPr>
          <w:rFonts w:ascii="Arial Unicode MS" w:hAnsi="Arial Unicode MS" w:cs="Arial" w:hint="eastAsia"/>
          <w:kern w:val="0"/>
          <w:szCs w:val="21"/>
          <w:lang w:eastAsia="x-none"/>
        </w:rPr>
        <w:t>之一</w:t>
      </w:r>
      <w:r w:rsidRPr="004556CD">
        <w:rPr>
          <w:rFonts w:ascii="Arial Unicode MS" w:hAnsi="Arial Unicode MS" w:cs="Arial" w:hint="eastAsia"/>
          <w:kern w:val="0"/>
          <w:szCs w:val="21"/>
          <w:lang w:eastAsia="x-none"/>
        </w:rPr>
        <w:t>J20</w:t>
      </w:r>
      <w:r w:rsidRPr="004556CD">
        <w:rPr>
          <w:rFonts w:ascii="Arial Unicode MS" w:hAnsi="Arial Unicode MS" w:cs="Arial" w:hint="eastAsia"/>
          <w:kern w:val="0"/>
          <w:szCs w:val="21"/>
          <w:lang w:eastAsia="x-none"/>
        </w:rPr>
        <w:t>室</w:t>
      </w:r>
    </w:p>
    <w:p w14:paraId="4B639418" w14:textId="77777777" w:rsidR="004556CD" w:rsidRPr="004556CD" w:rsidRDefault="004556CD" w:rsidP="004556CD">
      <w:pPr>
        <w:adjustRightInd w:val="0"/>
        <w:snapToGrid w:val="0"/>
        <w:spacing w:line="360" w:lineRule="auto"/>
        <w:ind w:firstLineChars="200" w:firstLine="420"/>
        <w:rPr>
          <w:rFonts w:ascii="Arial Unicode MS" w:hAnsi="Arial Unicode MS" w:cs="Arial"/>
          <w:kern w:val="0"/>
          <w:szCs w:val="21"/>
          <w:lang w:eastAsia="x-none"/>
        </w:rPr>
      </w:pPr>
      <w:r w:rsidRPr="004556CD">
        <w:rPr>
          <w:rFonts w:ascii="Arial Unicode MS" w:hAnsi="Arial Unicode MS" w:cs="Arial" w:hint="eastAsia"/>
          <w:kern w:val="0"/>
          <w:szCs w:val="21"/>
          <w:lang w:eastAsia="x-none"/>
        </w:rPr>
        <w:t>法定代表人：刘志军</w:t>
      </w:r>
    </w:p>
    <w:p w14:paraId="463526F9" w14:textId="77777777" w:rsidR="004556CD" w:rsidRPr="004556CD" w:rsidRDefault="004556CD" w:rsidP="004556CD">
      <w:pPr>
        <w:adjustRightInd w:val="0"/>
        <w:snapToGrid w:val="0"/>
        <w:spacing w:line="360" w:lineRule="auto"/>
        <w:ind w:firstLineChars="200" w:firstLine="420"/>
        <w:rPr>
          <w:rFonts w:ascii="Arial Unicode MS" w:hAnsi="Arial Unicode MS" w:cs="Arial"/>
          <w:kern w:val="0"/>
          <w:szCs w:val="21"/>
          <w:lang w:eastAsia="x-none"/>
        </w:rPr>
      </w:pPr>
      <w:r w:rsidRPr="004556CD">
        <w:rPr>
          <w:rFonts w:ascii="Arial Unicode MS" w:hAnsi="Arial Unicode MS" w:cs="Arial" w:hint="eastAsia"/>
          <w:kern w:val="0"/>
          <w:szCs w:val="21"/>
          <w:lang w:eastAsia="x-none"/>
        </w:rPr>
        <w:t>成立时间：</w:t>
      </w:r>
      <w:r w:rsidRPr="004556CD">
        <w:rPr>
          <w:rFonts w:ascii="Arial Unicode MS" w:hAnsi="Arial Unicode MS" w:cs="Arial" w:hint="eastAsia"/>
          <w:kern w:val="0"/>
          <w:szCs w:val="21"/>
          <w:lang w:eastAsia="x-none"/>
        </w:rPr>
        <w:t>2016</w:t>
      </w:r>
      <w:r w:rsidRPr="004556CD">
        <w:rPr>
          <w:rFonts w:ascii="Arial Unicode MS" w:hAnsi="Arial Unicode MS" w:cs="Arial" w:hint="eastAsia"/>
          <w:kern w:val="0"/>
          <w:szCs w:val="21"/>
          <w:lang w:eastAsia="x-none"/>
        </w:rPr>
        <w:t>年</w:t>
      </w:r>
      <w:r w:rsidRPr="004556CD">
        <w:rPr>
          <w:rFonts w:ascii="Arial Unicode MS" w:hAnsi="Arial Unicode MS" w:cs="Arial" w:hint="eastAsia"/>
          <w:kern w:val="0"/>
          <w:szCs w:val="21"/>
          <w:lang w:eastAsia="x-none"/>
        </w:rPr>
        <w:t>1</w:t>
      </w:r>
      <w:r w:rsidRPr="004556CD">
        <w:rPr>
          <w:rFonts w:ascii="Arial Unicode MS" w:hAnsi="Arial Unicode MS" w:cs="Arial" w:hint="eastAsia"/>
          <w:kern w:val="0"/>
          <w:szCs w:val="21"/>
          <w:lang w:eastAsia="x-none"/>
        </w:rPr>
        <w:t>月</w:t>
      </w:r>
      <w:r w:rsidRPr="004556CD">
        <w:rPr>
          <w:rFonts w:ascii="Arial Unicode MS" w:hAnsi="Arial Unicode MS" w:cs="Arial" w:hint="eastAsia"/>
          <w:kern w:val="0"/>
          <w:szCs w:val="21"/>
          <w:lang w:eastAsia="x-none"/>
        </w:rPr>
        <w:t>25</w:t>
      </w:r>
      <w:r w:rsidRPr="004556CD">
        <w:rPr>
          <w:rFonts w:ascii="Arial Unicode MS" w:hAnsi="Arial Unicode MS" w:cs="Arial" w:hint="eastAsia"/>
          <w:kern w:val="0"/>
          <w:szCs w:val="21"/>
          <w:lang w:eastAsia="x-none"/>
        </w:rPr>
        <w:t>日</w:t>
      </w:r>
    </w:p>
    <w:p w14:paraId="0024F886" w14:textId="77777777" w:rsidR="004556CD" w:rsidRPr="004556CD" w:rsidRDefault="004556CD" w:rsidP="004556CD">
      <w:pPr>
        <w:adjustRightInd w:val="0"/>
        <w:snapToGrid w:val="0"/>
        <w:spacing w:line="360" w:lineRule="auto"/>
        <w:ind w:firstLineChars="200" w:firstLine="420"/>
        <w:rPr>
          <w:rFonts w:ascii="Arial Unicode MS" w:hAnsi="Arial Unicode MS" w:cs="Arial"/>
          <w:kern w:val="0"/>
          <w:szCs w:val="21"/>
          <w:lang w:eastAsia="x-none"/>
        </w:rPr>
      </w:pPr>
      <w:r w:rsidRPr="004556CD">
        <w:rPr>
          <w:rFonts w:ascii="Arial Unicode MS" w:hAnsi="Arial Unicode MS" w:cs="Arial" w:hint="eastAsia"/>
          <w:kern w:val="0"/>
          <w:szCs w:val="21"/>
          <w:lang w:eastAsia="x-none"/>
        </w:rPr>
        <w:t>批准设立机关及批准设立文号：中国证监会证监许可【</w:t>
      </w:r>
      <w:r w:rsidRPr="004556CD">
        <w:rPr>
          <w:rFonts w:ascii="Arial Unicode MS" w:hAnsi="Arial Unicode MS" w:cs="Arial" w:hint="eastAsia"/>
          <w:kern w:val="0"/>
          <w:szCs w:val="21"/>
          <w:lang w:eastAsia="x-none"/>
        </w:rPr>
        <w:t>2015</w:t>
      </w:r>
      <w:r w:rsidRPr="004556CD">
        <w:rPr>
          <w:rFonts w:ascii="Arial Unicode MS" w:hAnsi="Arial Unicode MS" w:cs="Arial" w:hint="eastAsia"/>
          <w:kern w:val="0"/>
          <w:szCs w:val="21"/>
          <w:lang w:eastAsia="x-none"/>
        </w:rPr>
        <w:t>】</w:t>
      </w:r>
      <w:r w:rsidRPr="004556CD">
        <w:rPr>
          <w:rFonts w:ascii="Arial Unicode MS" w:hAnsi="Arial Unicode MS" w:cs="Arial" w:hint="eastAsia"/>
          <w:kern w:val="0"/>
          <w:szCs w:val="21"/>
          <w:lang w:eastAsia="x-none"/>
        </w:rPr>
        <w:t>3118</w:t>
      </w:r>
      <w:r w:rsidRPr="004556CD">
        <w:rPr>
          <w:rFonts w:ascii="Arial Unicode MS" w:hAnsi="Arial Unicode MS" w:cs="Arial" w:hint="eastAsia"/>
          <w:kern w:val="0"/>
          <w:szCs w:val="21"/>
          <w:lang w:eastAsia="x-none"/>
        </w:rPr>
        <w:t>号</w:t>
      </w:r>
    </w:p>
    <w:p w14:paraId="255EECE5" w14:textId="77777777" w:rsidR="004556CD" w:rsidRPr="004556CD" w:rsidRDefault="004556CD" w:rsidP="004556CD">
      <w:pPr>
        <w:adjustRightInd w:val="0"/>
        <w:snapToGrid w:val="0"/>
        <w:spacing w:line="360" w:lineRule="auto"/>
        <w:ind w:firstLineChars="200" w:firstLine="420"/>
        <w:rPr>
          <w:rFonts w:ascii="Arial Unicode MS" w:hAnsi="Arial Unicode MS" w:cs="Arial"/>
          <w:kern w:val="0"/>
          <w:szCs w:val="21"/>
          <w:lang w:eastAsia="x-none"/>
        </w:rPr>
      </w:pPr>
      <w:r w:rsidRPr="004556CD">
        <w:rPr>
          <w:rFonts w:ascii="Arial Unicode MS" w:hAnsi="Arial Unicode MS" w:cs="Arial" w:hint="eastAsia"/>
          <w:kern w:val="0"/>
          <w:szCs w:val="21"/>
          <w:lang w:eastAsia="x-none"/>
        </w:rPr>
        <w:t>注册资本：</w:t>
      </w:r>
      <w:r w:rsidRPr="004556CD">
        <w:rPr>
          <w:rFonts w:ascii="Arial Unicode MS" w:hAnsi="Arial Unicode MS" w:cs="Arial" w:hint="eastAsia"/>
          <w:kern w:val="0"/>
          <w:szCs w:val="21"/>
          <w:lang w:eastAsia="x-none"/>
        </w:rPr>
        <w:t>2</w:t>
      </w:r>
      <w:r w:rsidRPr="004556CD">
        <w:rPr>
          <w:rFonts w:ascii="Arial Unicode MS" w:hAnsi="Arial Unicode MS" w:cs="Arial" w:hint="eastAsia"/>
          <w:kern w:val="0"/>
          <w:szCs w:val="21"/>
          <w:lang w:eastAsia="x-none"/>
        </w:rPr>
        <w:t>亿元人民币</w:t>
      </w:r>
    </w:p>
    <w:p w14:paraId="45B2DA38" w14:textId="77777777" w:rsidR="004556CD" w:rsidRPr="004556CD" w:rsidRDefault="004556CD" w:rsidP="004556CD">
      <w:pPr>
        <w:adjustRightInd w:val="0"/>
        <w:snapToGrid w:val="0"/>
        <w:spacing w:line="360" w:lineRule="auto"/>
        <w:ind w:firstLineChars="200" w:firstLine="420"/>
        <w:rPr>
          <w:rFonts w:ascii="Arial Unicode MS" w:hAnsi="Arial Unicode MS" w:cs="Arial"/>
          <w:kern w:val="0"/>
          <w:szCs w:val="21"/>
          <w:lang w:eastAsia="x-none"/>
        </w:rPr>
      </w:pPr>
      <w:r w:rsidRPr="004556CD">
        <w:rPr>
          <w:rFonts w:ascii="Arial Unicode MS" w:hAnsi="Arial Unicode MS" w:cs="Arial" w:hint="eastAsia"/>
          <w:kern w:val="0"/>
          <w:szCs w:val="21"/>
          <w:lang w:eastAsia="x-none"/>
        </w:rPr>
        <w:t>组织形式</w:t>
      </w:r>
      <w:r w:rsidRPr="004556CD">
        <w:rPr>
          <w:rFonts w:ascii="Arial Unicode MS" w:hAnsi="Arial Unicode MS" w:cs="Arial" w:hint="eastAsia"/>
          <w:kern w:val="0"/>
          <w:szCs w:val="21"/>
          <w:lang w:eastAsia="x-none"/>
        </w:rPr>
        <w:t xml:space="preserve">: </w:t>
      </w:r>
      <w:r w:rsidRPr="004556CD">
        <w:rPr>
          <w:rFonts w:ascii="Arial Unicode MS" w:hAnsi="Arial Unicode MS" w:cs="Arial" w:hint="eastAsia"/>
          <w:kern w:val="0"/>
          <w:szCs w:val="21"/>
          <w:lang w:eastAsia="x-none"/>
        </w:rPr>
        <w:t>有限责任公司</w:t>
      </w:r>
    </w:p>
    <w:p w14:paraId="796A7413" w14:textId="77777777" w:rsidR="004556CD" w:rsidRPr="004556CD" w:rsidRDefault="004556CD" w:rsidP="004556CD">
      <w:pPr>
        <w:adjustRightInd w:val="0"/>
        <w:snapToGrid w:val="0"/>
        <w:spacing w:line="360" w:lineRule="auto"/>
        <w:ind w:firstLineChars="200" w:firstLine="420"/>
        <w:rPr>
          <w:rFonts w:ascii="Arial Unicode MS" w:hAnsi="Arial Unicode MS" w:cs="Arial"/>
          <w:kern w:val="0"/>
          <w:szCs w:val="21"/>
          <w:lang w:eastAsia="x-none"/>
        </w:rPr>
      </w:pPr>
      <w:r w:rsidRPr="004556CD">
        <w:rPr>
          <w:rFonts w:ascii="Arial Unicode MS" w:hAnsi="Arial Unicode MS" w:cs="Arial" w:hint="eastAsia"/>
          <w:kern w:val="0"/>
          <w:szCs w:val="21"/>
          <w:lang w:eastAsia="x-none"/>
        </w:rPr>
        <w:t>存续期间：永续经营</w:t>
      </w:r>
    </w:p>
    <w:p w14:paraId="1195C034" w14:textId="4FB71557" w:rsidR="00F9388B" w:rsidRPr="00B679CE" w:rsidRDefault="004556CD" w:rsidP="00E865F2">
      <w:pPr>
        <w:adjustRightInd w:val="0"/>
        <w:snapToGrid w:val="0"/>
        <w:spacing w:line="360" w:lineRule="auto"/>
        <w:ind w:firstLineChars="200" w:firstLine="420"/>
        <w:rPr>
          <w:rFonts w:ascii="Arial Unicode MS" w:hAnsi="Arial Unicode MS" w:cs="Arial"/>
          <w:kern w:val="0"/>
          <w:szCs w:val="21"/>
          <w:lang w:eastAsia="x-none"/>
        </w:rPr>
      </w:pPr>
      <w:r w:rsidRPr="004556CD">
        <w:rPr>
          <w:rFonts w:ascii="Arial Unicode MS" w:hAnsi="Arial Unicode MS" w:cs="Arial" w:hint="eastAsia"/>
          <w:kern w:val="0"/>
          <w:szCs w:val="21"/>
          <w:lang w:eastAsia="x-none"/>
        </w:rPr>
        <w:t>联系电话：</w:t>
      </w:r>
      <w:r w:rsidRPr="004556CD">
        <w:rPr>
          <w:rFonts w:ascii="Arial Unicode MS" w:hAnsi="Arial Unicode MS" w:cs="Arial" w:hint="eastAsia"/>
          <w:kern w:val="0"/>
          <w:szCs w:val="21"/>
          <w:lang w:eastAsia="x-none"/>
        </w:rPr>
        <w:t>0755-84356633</w:t>
      </w:r>
    </w:p>
    <w:p w14:paraId="38FB41E4" w14:textId="77777777" w:rsidR="00F9388B" w:rsidRPr="00B679CE" w:rsidRDefault="00F9388B" w:rsidP="00E865F2">
      <w:pPr>
        <w:adjustRightInd w:val="0"/>
        <w:snapToGrid w:val="0"/>
        <w:spacing w:line="360" w:lineRule="auto"/>
        <w:ind w:firstLineChars="200" w:firstLine="420"/>
        <w:rPr>
          <w:rFonts w:ascii="Arial Unicode MS" w:hAnsi="Arial Unicode MS" w:cs="Arial"/>
          <w:kern w:val="0"/>
          <w:szCs w:val="21"/>
          <w:lang w:eastAsia="x-none"/>
        </w:rPr>
      </w:pPr>
      <w:r w:rsidRPr="00B679CE">
        <w:rPr>
          <w:rFonts w:ascii="Arial Unicode MS" w:hAnsi="Arial Unicode MS" w:cs="Arial" w:hint="eastAsia"/>
          <w:kern w:val="0"/>
          <w:szCs w:val="21"/>
          <w:lang w:eastAsia="x-none"/>
        </w:rPr>
        <w:t>（二）基金托管人</w:t>
      </w:r>
    </w:p>
    <w:p w14:paraId="1A1B87BF" w14:textId="77777777" w:rsidR="00F9388B" w:rsidRPr="00B679CE" w:rsidRDefault="00F9388B" w:rsidP="00E865F2">
      <w:pPr>
        <w:adjustRightInd w:val="0"/>
        <w:snapToGrid w:val="0"/>
        <w:spacing w:line="360" w:lineRule="auto"/>
        <w:ind w:firstLineChars="200" w:firstLine="420"/>
        <w:rPr>
          <w:rFonts w:ascii="Arial Unicode MS" w:hAnsi="Arial Unicode MS" w:cs="Arial"/>
          <w:kern w:val="0"/>
          <w:szCs w:val="21"/>
          <w:lang w:eastAsia="x-none"/>
        </w:rPr>
      </w:pPr>
      <w:r w:rsidRPr="00B679CE">
        <w:rPr>
          <w:rFonts w:ascii="Arial Unicode MS" w:hAnsi="Arial Unicode MS" w:cs="Arial" w:hint="eastAsia"/>
          <w:kern w:val="0"/>
          <w:szCs w:val="21"/>
          <w:lang w:eastAsia="x-none"/>
        </w:rPr>
        <w:t>名称：</w:t>
      </w:r>
      <w:r w:rsidR="003C0E73">
        <w:rPr>
          <w:rFonts w:ascii="Arial Unicode MS" w:hAnsi="Arial Unicode MS" w:cs="Arial" w:hint="eastAsia"/>
          <w:kern w:val="0"/>
          <w:szCs w:val="21"/>
          <w:lang w:eastAsia="x-none"/>
        </w:rPr>
        <w:t>上海浦东发展银行股份有限公司</w:t>
      </w:r>
    </w:p>
    <w:p w14:paraId="4F21C65E" w14:textId="3299FACB" w:rsidR="004556CD" w:rsidRPr="004556CD" w:rsidRDefault="004556CD" w:rsidP="004556CD">
      <w:pPr>
        <w:adjustRightInd w:val="0"/>
        <w:snapToGrid w:val="0"/>
        <w:spacing w:line="360" w:lineRule="auto"/>
        <w:ind w:firstLineChars="200" w:firstLine="420"/>
        <w:rPr>
          <w:rFonts w:ascii="Arial Unicode MS" w:hAnsi="Arial Unicode MS" w:cs="Arial"/>
          <w:kern w:val="0"/>
          <w:szCs w:val="21"/>
          <w:lang w:eastAsia="x-none"/>
        </w:rPr>
      </w:pPr>
      <w:r w:rsidRPr="004556CD">
        <w:rPr>
          <w:rFonts w:ascii="Arial Unicode MS" w:hAnsi="Arial Unicode MS" w:cs="Arial" w:hint="eastAsia"/>
          <w:kern w:val="0"/>
          <w:szCs w:val="21"/>
          <w:lang w:eastAsia="x-none"/>
        </w:rPr>
        <w:t>办公地址：</w:t>
      </w:r>
      <w:r w:rsidR="00D06AAC" w:rsidRPr="00D06AAC">
        <w:rPr>
          <w:rFonts w:ascii="Arial Unicode MS" w:hAnsi="Arial Unicode MS" w:cs="Arial" w:hint="eastAsia"/>
          <w:kern w:val="0"/>
          <w:szCs w:val="21"/>
          <w:lang w:eastAsia="x-none"/>
        </w:rPr>
        <w:t>上海市中山东一路</w:t>
      </w:r>
      <w:r w:rsidR="00D06AAC" w:rsidRPr="00D06AAC">
        <w:rPr>
          <w:rFonts w:ascii="Arial Unicode MS" w:hAnsi="Arial Unicode MS" w:cs="Arial" w:hint="eastAsia"/>
          <w:kern w:val="0"/>
          <w:szCs w:val="21"/>
          <w:lang w:eastAsia="x-none"/>
        </w:rPr>
        <w:t>12</w:t>
      </w:r>
      <w:r w:rsidR="00D06AAC" w:rsidRPr="00D06AAC">
        <w:rPr>
          <w:rFonts w:ascii="Arial Unicode MS" w:hAnsi="Arial Unicode MS" w:cs="Arial" w:hint="eastAsia"/>
          <w:kern w:val="0"/>
          <w:szCs w:val="21"/>
          <w:lang w:eastAsia="x-none"/>
        </w:rPr>
        <w:t>号</w:t>
      </w:r>
    </w:p>
    <w:p w14:paraId="5DC3DFB6" w14:textId="4258B020" w:rsidR="004556CD" w:rsidRPr="004556CD" w:rsidRDefault="004556CD" w:rsidP="004556CD">
      <w:pPr>
        <w:adjustRightInd w:val="0"/>
        <w:snapToGrid w:val="0"/>
        <w:spacing w:line="360" w:lineRule="auto"/>
        <w:ind w:firstLineChars="200" w:firstLine="420"/>
        <w:rPr>
          <w:rFonts w:ascii="Arial Unicode MS" w:hAnsi="Arial Unicode MS" w:cs="Arial"/>
          <w:kern w:val="0"/>
          <w:szCs w:val="21"/>
          <w:lang w:eastAsia="x-none"/>
        </w:rPr>
      </w:pPr>
      <w:r w:rsidRPr="004556CD">
        <w:rPr>
          <w:rFonts w:ascii="Arial Unicode MS" w:hAnsi="Arial Unicode MS" w:cs="Arial" w:hint="eastAsia"/>
          <w:kern w:val="0"/>
          <w:szCs w:val="21"/>
          <w:lang w:eastAsia="x-none"/>
        </w:rPr>
        <w:t>法定代表人：</w:t>
      </w:r>
      <w:r w:rsidR="00D06AAC" w:rsidRPr="00D06AAC">
        <w:rPr>
          <w:rFonts w:ascii="Arial Unicode MS" w:hAnsi="Arial Unicode MS" w:cs="Arial" w:hint="eastAsia"/>
          <w:kern w:val="0"/>
          <w:szCs w:val="21"/>
          <w:lang w:eastAsia="x-none"/>
        </w:rPr>
        <w:t>吉晓辉</w:t>
      </w:r>
    </w:p>
    <w:p w14:paraId="3E6A219C" w14:textId="77777777" w:rsidR="004556CD" w:rsidRPr="004556CD" w:rsidRDefault="004556CD" w:rsidP="004556CD">
      <w:pPr>
        <w:adjustRightInd w:val="0"/>
        <w:snapToGrid w:val="0"/>
        <w:spacing w:line="360" w:lineRule="auto"/>
        <w:ind w:firstLineChars="200" w:firstLine="420"/>
        <w:rPr>
          <w:rFonts w:ascii="Arial Unicode MS" w:hAnsi="Arial Unicode MS" w:cs="Arial"/>
          <w:kern w:val="0"/>
          <w:szCs w:val="21"/>
          <w:lang w:eastAsia="x-none"/>
        </w:rPr>
      </w:pPr>
      <w:r w:rsidRPr="004556CD">
        <w:rPr>
          <w:rFonts w:ascii="Arial Unicode MS" w:hAnsi="Arial Unicode MS" w:cs="Arial" w:hint="eastAsia"/>
          <w:kern w:val="0"/>
          <w:szCs w:val="21"/>
          <w:lang w:eastAsia="x-none"/>
        </w:rPr>
        <w:t>成立日期：</w:t>
      </w:r>
      <w:r w:rsidRPr="004556CD">
        <w:rPr>
          <w:rFonts w:ascii="Arial Unicode MS" w:hAnsi="Arial Unicode MS" w:cs="Arial" w:hint="eastAsia"/>
          <w:kern w:val="0"/>
          <w:szCs w:val="21"/>
          <w:lang w:eastAsia="x-none"/>
        </w:rPr>
        <w:t>1992</w:t>
      </w:r>
      <w:r w:rsidRPr="004556CD">
        <w:rPr>
          <w:rFonts w:ascii="Arial Unicode MS" w:hAnsi="Arial Unicode MS" w:cs="Arial" w:hint="eastAsia"/>
          <w:kern w:val="0"/>
          <w:szCs w:val="21"/>
          <w:lang w:eastAsia="x-none"/>
        </w:rPr>
        <w:t>年</w:t>
      </w:r>
      <w:r w:rsidRPr="004556CD">
        <w:rPr>
          <w:rFonts w:ascii="Arial Unicode MS" w:hAnsi="Arial Unicode MS" w:cs="Arial" w:hint="eastAsia"/>
          <w:kern w:val="0"/>
          <w:szCs w:val="21"/>
          <w:lang w:eastAsia="x-none"/>
        </w:rPr>
        <w:t>10</w:t>
      </w:r>
      <w:r w:rsidRPr="004556CD">
        <w:rPr>
          <w:rFonts w:ascii="Arial Unicode MS" w:hAnsi="Arial Unicode MS" w:cs="Arial" w:hint="eastAsia"/>
          <w:kern w:val="0"/>
          <w:szCs w:val="21"/>
          <w:lang w:eastAsia="x-none"/>
        </w:rPr>
        <w:t>月</w:t>
      </w:r>
      <w:r w:rsidRPr="004556CD">
        <w:rPr>
          <w:rFonts w:ascii="Arial Unicode MS" w:hAnsi="Arial Unicode MS" w:cs="Arial" w:hint="eastAsia"/>
          <w:kern w:val="0"/>
          <w:szCs w:val="21"/>
          <w:lang w:eastAsia="x-none"/>
        </w:rPr>
        <w:t>19</w:t>
      </w:r>
      <w:r w:rsidRPr="004556CD">
        <w:rPr>
          <w:rFonts w:ascii="Arial Unicode MS" w:hAnsi="Arial Unicode MS" w:cs="Arial" w:hint="eastAsia"/>
          <w:kern w:val="0"/>
          <w:szCs w:val="21"/>
          <w:lang w:eastAsia="x-none"/>
        </w:rPr>
        <w:t>日</w:t>
      </w:r>
    </w:p>
    <w:p w14:paraId="08982502" w14:textId="77777777" w:rsidR="004556CD" w:rsidRPr="004556CD" w:rsidRDefault="004556CD" w:rsidP="004556CD">
      <w:pPr>
        <w:adjustRightInd w:val="0"/>
        <w:snapToGrid w:val="0"/>
        <w:spacing w:line="360" w:lineRule="auto"/>
        <w:ind w:firstLineChars="200" w:firstLine="420"/>
        <w:rPr>
          <w:rFonts w:ascii="Arial Unicode MS" w:hAnsi="Arial Unicode MS" w:cs="Arial"/>
          <w:kern w:val="0"/>
          <w:szCs w:val="21"/>
          <w:lang w:eastAsia="x-none"/>
        </w:rPr>
      </w:pPr>
      <w:r w:rsidRPr="004556CD">
        <w:rPr>
          <w:rFonts w:ascii="Arial Unicode MS" w:hAnsi="Arial Unicode MS" w:cs="Arial" w:hint="eastAsia"/>
          <w:kern w:val="0"/>
          <w:szCs w:val="21"/>
          <w:lang w:eastAsia="x-none"/>
        </w:rPr>
        <w:t>基金托管业务资格批准机关：中国证监会</w:t>
      </w:r>
    </w:p>
    <w:p w14:paraId="4FD06E34" w14:textId="77777777" w:rsidR="004556CD" w:rsidRPr="004556CD" w:rsidRDefault="004556CD" w:rsidP="004556CD">
      <w:pPr>
        <w:adjustRightInd w:val="0"/>
        <w:snapToGrid w:val="0"/>
        <w:spacing w:line="360" w:lineRule="auto"/>
        <w:ind w:firstLineChars="200" w:firstLine="420"/>
        <w:rPr>
          <w:rFonts w:ascii="Arial Unicode MS" w:hAnsi="Arial Unicode MS" w:cs="Arial"/>
          <w:kern w:val="0"/>
          <w:szCs w:val="21"/>
          <w:lang w:eastAsia="x-none"/>
        </w:rPr>
      </w:pPr>
      <w:r w:rsidRPr="004556CD">
        <w:rPr>
          <w:rFonts w:ascii="Arial Unicode MS" w:hAnsi="Arial Unicode MS" w:cs="Arial" w:hint="eastAsia"/>
          <w:kern w:val="0"/>
          <w:szCs w:val="21"/>
          <w:lang w:eastAsia="x-none"/>
        </w:rPr>
        <w:t>基金托管业务资格文号：证监基金字</w:t>
      </w:r>
      <w:r w:rsidRPr="004556CD">
        <w:rPr>
          <w:rFonts w:ascii="Arial Unicode MS" w:hAnsi="Arial Unicode MS" w:cs="Arial" w:hint="eastAsia"/>
          <w:kern w:val="0"/>
          <w:szCs w:val="21"/>
          <w:lang w:eastAsia="x-none"/>
        </w:rPr>
        <w:t>[2003]105</w:t>
      </w:r>
      <w:r w:rsidRPr="004556CD">
        <w:rPr>
          <w:rFonts w:ascii="Arial Unicode MS" w:hAnsi="Arial Unicode MS" w:cs="Arial" w:hint="eastAsia"/>
          <w:kern w:val="0"/>
          <w:szCs w:val="21"/>
          <w:lang w:eastAsia="x-none"/>
        </w:rPr>
        <w:t>号</w:t>
      </w:r>
    </w:p>
    <w:p w14:paraId="0A20AEBD" w14:textId="77777777" w:rsidR="004556CD" w:rsidRPr="004556CD" w:rsidRDefault="004556CD" w:rsidP="004556CD">
      <w:pPr>
        <w:adjustRightInd w:val="0"/>
        <w:snapToGrid w:val="0"/>
        <w:spacing w:line="360" w:lineRule="auto"/>
        <w:ind w:firstLineChars="200" w:firstLine="420"/>
        <w:rPr>
          <w:rFonts w:ascii="Arial Unicode MS" w:hAnsi="Arial Unicode MS" w:cs="Arial"/>
          <w:kern w:val="0"/>
          <w:szCs w:val="21"/>
          <w:lang w:eastAsia="x-none"/>
        </w:rPr>
      </w:pPr>
      <w:r w:rsidRPr="004556CD">
        <w:rPr>
          <w:rFonts w:ascii="Arial Unicode MS" w:hAnsi="Arial Unicode MS" w:cs="Arial" w:hint="eastAsia"/>
          <w:kern w:val="0"/>
          <w:szCs w:val="21"/>
          <w:lang w:eastAsia="x-none"/>
        </w:rPr>
        <w:t>组织形式：股份有限公司（上市）</w:t>
      </w:r>
    </w:p>
    <w:p w14:paraId="22DC4714" w14:textId="77777777" w:rsidR="004556CD" w:rsidRPr="004556CD" w:rsidRDefault="004556CD" w:rsidP="004556CD">
      <w:pPr>
        <w:adjustRightInd w:val="0"/>
        <w:snapToGrid w:val="0"/>
        <w:spacing w:line="360" w:lineRule="auto"/>
        <w:ind w:firstLineChars="200" w:firstLine="420"/>
        <w:rPr>
          <w:rFonts w:ascii="Arial Unicode MS" w:hAnsi="Arial Unicode MS" w:cs="Arial"/>
          <w:kern w:val="0"/>
          <w:szCs w:val="21"/>
          <w:lang w:eastAsia="x-none"/>
        </w:rPr>
      </w:pPr>
      <w:r w:rsidRPr="004556CD">
        <w:rPr>
          <w:rFonts w:ascii="Arial Unicode MS" w:hAnsi="Arial Unicode MS" w:cs="Arial" w:hint="eastAsia"/>
          <w:kern w:val="0"/>
          <w:szCs w:val="21"/>
          <w:lang w:eastAsia="x-none"/>
        </w:rPr>
        <w:t>注册资本：人民币</w:t>
      </w:r>
      <w:r w:rsidRPr="004556CD">
        <w:rPr>
          <w:rFonts w:ascii="Arial Unicode MS" w:hAnsi="Arial Unicode MS" w:cs="Arial" w:hint="eastAsia"/>
          <w:kern w:val="0"/>
          <w:szCs w:val="21"/>
          <w:lang w:eastAsia="x-none"/>
        </w:rPr>
        <w:t>196.53</w:t>
      </w:r>
      <w:r w:rsidRPr="004556CD">
        <w:rPr>
          <w:rFonts w:ascii="Arial Unicode MS" w:hAnsi="Arial Unicode MS" w:cs="Arial" w:hint="eastAsia"/>
          <w:kern w:val="0"/>
          <w:szCs w:val="21"/>
          <w:lang w:eastAsia="x-none"/>
        </w:rPr>
        <w:t>亿元</w:t>
      </w:r>
    </w:p>
    <w:p w14:paraId="1FCDCA4B" w14:textId="17A5DFDD" w:rsidR="00F9388B" w:rsidRPr="00B679CE" w:rsidRDefault="004556CD" w:rsidP="00E865F2">
      <w:pPr>
        <w:adjustRightInd w:val="0"/>
        <w:snapToGrid w:val="0"/>
        <w:spacing w:line="360" w:lineRule="auto"/>
        <w:ind w:firstLineChars="200" w:firstLine="420"/>
        <w:rPr>
          <w:rFonts w:ascii="Arial Unicode MS" w:hAnsi="Arial Unicode MS" w:cs="Arial"/>
          <w:kern w:val="0"/>
          <w:szCs w:val="21"/>
        </w:rPr>
      </w:pPr>
      <w:r w:rsidRPr="004556CD">
        <w:rPr>
          <w:rFonts w:ascii="Arial Unicode MS" w:hAnsi="Arial Unicode MS" w:cs="Arial" w:hint="eastAsia"/>
          <w:kern w:val="0"/>
          <w:szCs w:val="21"/>
          <w:lang w:eastAsia="x-none"/>
        </w:rPr>
        <w:t>经营期限：永久存续</w:t>
      </w:r>
    </w:p>
    <w:bookmarkEnd w:id="142"/>
    <w:bookmarkEnd w:id="143"/>
    <w:p w14:paraId="34D66275" w14:textId="77777777" w:rsidR="001652FD" w:rsidRPr="00B679CE" w:rsidRDefault="0089775D" w:rsidP="006C5C87">
      <w:pPr>
        <w:adjustRightInd w:val="0"/>
        <w:snapToGrid w:val="0"/>
        <w:spacing w:line="360" w:lineRule="auto"/>
        <w:ind w:firstLineChars="200" w:firstLine="422"/>
        <w:rPr>
          <w:rFonts w:ascii="Arial Unicode MS" w:hAnsi="Arial Unicode MS" w:cs="Arial"/>
          <w:b/>
          <w:kern w:val="0"/>
          <w:szCs w:val="21"/>
        </w:rPr>
      </w:pPr>
      <w:r w:rsidRPr="00B679CE">
        <w:rPr>
          <w:rFonts w:ascii="Arial Unicode MS" w:hAnsi="Arial Unicode MS" w:cs="Arial"/>
          <w:b/>
          <w:kern w:val="0"/>
          <w:szCs w:val="21"/>
        </w:rPr>
        <w:t>二、</w:t>
      </w:r>
      <w:r w:rsidR="001652FD" w:rsidRPr="00B679CE">
        <w:rPr>
          <w:rFonts w:ascii="Arial Unicode MS" w:hAnsi="Arial Unicode MS" w:cs="Arial" w:hint="eastAsia"/>
          <w:b/>
          <w:kern w:val="0"/>
          <w:szCs w:val="21"/>
        </w:rPr>
        <w:t>基金托管人与基金管理人之间的业务监督、核查</w:t>
      </w:r>
    </w:p>
    <w:p w14:paraId="32E81E5E" w14:textId="77777777" w:rsidR="00422C83" w:rsidRPr="00422C83" w:rsidRDefault="00422C83" w:rsidP="00422C83">
      <w:pPr>
        <w:adjustRightInd w:val="0"/>
        <w:snapToGrid w:val="0"/>
        <w:spacing w:line="360" w:lineRule="auto"/>
        <w:ind w:firstLineChars="200" w:firstLine="420"/>
        <w:rPr>
          <w:rFonts w:ascii="Arial Unicode MS" w:hAnsi="Arial Unicode MS" w:cs="Arial"/>
          <w:kern w:val="0"/>
          <w:szCs w:val="21"/>
        </w:rPr>
      </w:pPr>
      <w:r w:rsidRPr="00422C83">
        <w:rPr>
          <w:rFonts w:ascii="Arial Unicode MS" w:hAnsi="Arial Unicode MS" w:cs="Arial" w:hint="eastAsia"/>
          <w:kern w:val="0"/>
          <w:szCs w:val="21"/>
        </w:rPr>
        <w:t>（一）基金托管人对基金管理人的投资行为行使监督权</w:t>
      </w:r>
    </w:p>
    <w:p w14:paraId="0DE1C86E" w14:textId="77777777" w:rsidR="00422C83" w:rsidRPr="00422C83" w:rsidRDefault="00422C83" w:rsidP="00422C83">
      <w:pPr>
        <w:adjustRightInd w:val="0"/>
        <w:snapToGrid w:val="0"/>
        <w:spacing w:line="360" w:lineRule="auto"/>
        <w:ind w:firstLineChars="200" w:firstLine="420"/>
        <w:rPr>
          <w:rFonts w:ascii="Arial Unicode MS" w:hAnsi="Arial Unicode MS" w:cs="Arial"/>
          <w:kern w:val="0"/>
          <w:szCs w:val="21"/>
        </w:rPr>
      </w:pPr>
      <w:r w:rsidRPr="00422C83">
        <w:rPr>
          <w:rFonts w:ascii="Arial Unicode MS" w:hAnsi="Arial Unicode MS" w:cs="Arial" w:hint="eastAsia"/>
          <w:kern w:val="0"/>
          <w:szCs w:val="21"/>
        </w:rPr>
        <w:t>1.</w:t>
      </w:r>
      <w:r w:rsidRPr="00422C83">
        <w:rPr>
          <w:rFonts w:ascii="Arial Unicode MS" w:hAnsi="Arial Unicode MS" w:cs="Arial" w:hint="eastAsia"/>
          <w:kern w:val="0"/>
          <w:szCs w:val="21"/>
        </w:rPr>
        <w:t>基金托管人根据有关法律法规的规定和《基金合同》的约定，对下述基金投资范围、投资对象进行监督。</w:t>
      </w:r>
    </w:p>
    <w:p w14:paraId="29D2D3FE" w14:textId="77777777" w:rsidR="00422C83" w:rsidRPr="00422C83" w:rsidRDefault="00422C83" w:rsidP="00422C83">
      <w:pPr>
        <w:adjustRightInd w:val="0"/>
        <w:snapToGrid w:val="0"/>
        <w:spacing w:line="360" w:lineRule="auto"/>
        <w:ind w:firstLineChars="200" w:firstLine="420"/>
        <w:rPr>
          <w:rFonts w:ascii="Arial Unicode MS" w:hAnsi="Arial Unicode MS" w:cs="Arial"/>
          <w:kern w:val="0"/>
          <w:szCs w:val="21"/>
        </w:rPr>
      </w:pPr>
      <w:r w:rsidRPr="00422C83">
        <w:rPr>
          <w:rFonts w:ascii="Arial Unicode MS" w:hAnsi="Arial Unicode MS" w:cs="Arial" w:hint="eastAsia"/>
          <w:kern w:val="0"/>
          <w:szCs w:val="21"/>
        </w:rPr>
        <w:t>本基金将投资于以下金融工具：</w:t>
      </w:r>
    </w:p>
    <w:p w14:paraId="181B7B50" w14:textId="4255E9CB" w:rsidR="00422C83" w:rsidRPr="00422C83" w:rsidRDefault="00422C83" w:rsidP="00422C83">
      <w:pPr>
        <w:adjustRightInd w:val="0"/>
        <w:snapToGrid w:val="0"/>
        <w:spacing w:line="360" w:lineRule="auto"/>
        <w:ind w:firstLineChars="200" w:firstLine="420"/>
        <w:rPr>
          <w:rFonts w:ascii="Arial Unicode MS" w:hAnsi="Arial Unicode MS" w:cs="Arial"/>
          <w:kern w:val="0"/>
          <w:szCs w:val="21"/>
        </w:rPr>
      </w:pPr>
      <w:r w:rsidRPr="00422C83">
        <w:rPr>
          <w:rFonts w:ascii="Arial Unicode MS" w:hAnsi="Arial Unicode MS" w:cs="Arial" w:hint="eastAsia"/>
          <w:kern w:val="0"/>
          <w:szCs w:val="21"/>
        </w:rPr>
        <w:t>本基金的投资范围主要为具有良好流动性的</w:t>
      </w:r>
      <w:r w:rsidR="00EF4D46">
        <w:rPr>
          <w:rFonts w:ascii="Arial Unicode MS" w:hAnsi="Arial Unicode MS" w:cs="Arial" w:hint="eastAsia"/>
          <w:kern w:val="0"/>
          <w:szCs w:val="21"/>
        </w:rPr>
        <w:t>金融工具</w:t>
      </w:r>
      <w:r w:rsidRPr="00422C83">
        <w:rPr>
          <w:rFonts w:ascii="Arial Unicode MS" w:hAnsi="Arial Unicode MS" w:cs="Arial" w:hint="eastAsia"/>
          <w:kern w:val="0"/>
          <w:szCs w:val="21"/>
        </w:rPr>
        <w:t>，包括国债、国债期货、</w:t>
      </w:r>
      <w:r w:rsidR="003B3D8A" w:rsidRPr="003B3D8A">
        <w:rPr>
          <w:rFonts w:ascii="Arial Unicode MS" w:hAnsi="Arial Unicode MS" w:cs="Arial" w:hint="eastAsia"/>
          <w:kern w:val="0"/>
          <w:szCs w:val="21"/>
        </w:rPr>
        <w:t>地方政府债、</w:t>
      </w:r>
      <w:r w:rsidRPr="00422C83">
        <w:rPr>
          <w:rFonts w:ascii="Arial Unicode MS" w:hAnsi="Arial Unicode MS" w:cs="Arial" w:hint="eastAsia"/>
          <w:kern w:val="0"/>
          <w:szCs w:val="21"/>
        </w:rPr>
        <w:t>金融债、企业债、公司债、央行票据、中期票据、短期融资</w:t>
      </w:r>
      <w:proofErr w:type="gramStart"/>
      <w:r w:rsidRPr="00422C83">
        <w:rPr>
          <w:rFonts w:ascii="Arial Unicode MS" w:hAnsi="Arial Unicode MS" w:cs="Arial" w:hint="eastAsia"/>
          <w:kern w:val="0"/>
          <w:szCs w:val="21"/>
        </w:rPr>
        <w:t>券</w:t>
      </w:r>
      <w:proofErr w:type="gramEnd"/>
      <w:r w:rsidRPr="00422C83">
        <w:rPr>
          <w:rFonts w:ascii="Arial Unicode MS" w:hAnsi="Arial Unicode MS" w:cs="Arial" w:hint="eastAsia"/>
          <w:kern w:val="0"/>
          <w:szCs w:val="21"/>
        </w:rPr>
        <w:t>、中小企业私募债、资产</w:t>
      </w:r>
      <w:r w:rsidRPr="00422C83">
        <w:rPr>
          <w:rFonts w:ascii="Arial Unicode MS" w:hAnsi="Arial Unicode MS" w:cs="Arial" w:hint="eastAsia"/>
          <w:kern w:val="0"/>
          <w:szCs w:val="21"/>
        </w:rPr>
        <w:lastRenderedPageBreak/>
        <w:t>支持证券、次级债、可分离交易可转债</w:t>
      </w:r>
      <w:proofErr w:type="gramStart"/>
      <w:r w:rsidRPr="00422C83">
        <w:rPr>
          <w:rFonts w:ascii="Arial Unicode MS" w:hAnsi="Arial Unicode MS" w:cs="Arial" w:hint="eastAsia"/>
          <w:kern w:val="0"/>
          <w:szCs w:val="21"/>
        </w:rPr>
        <w:t>的纯债部分</w:t>
      </w:r>
      <w:proofErr w:type="gramEnd"/>
      <w:r w:rsidRPr="00422C83">
        <w:rPr>
          <w:rFonts w:ascii="Arial Unicode MS" w:hAnsi="Arial Unicode MS" w:cs="Arial" w:hint="eastAsia"/>
          <w:kern w:val="0"/>
          <w:szCs w:val="21"/>
        </w:rPr>
        <w:t>、债券回购、银行存款等法律法规或中国证监会允许基金投资的其他金融工具（但须符合中国证监会的相关规定）。</w:t>
      </w:r>
    </w:p>
    <w:p w14:paraId="71565CD7" w14:textId="74F6F393" w:rsidR="00422C83" w:rsidRPr="00422C83" w:rsidRDefault="00422C83" w:rsidP="00422C83">
      <w:pPr>
        <w:adjustRightInd w:val="0"/>
        <w:snapToGrid w:val="0"/>
        <w:spacing w:line="360" w:lineRule="auto"/>
        <w:ind w:firstLineChars="200" w:firstLine="420"/>
        <w:rPr>
          <w:rFonts w:ascii="Arial Unicode MS" w:hAnsi="Arial Unicode MS" w:cs="Arial"/>
          <w:kern w:val="0"/>
          <w:szCs w:val="21"/>
        </w:rPr>
      </w:pPr>
      <w:r w:rsidRPr="00422C83">
        <w:rPr>
          <w:rFonts w:ascii="Arial Unicode MS" w:hAnsi="Arial Unicode MS" w:cs="Arial" w:hint="eastAsia"/>
          <w:kern w:val="0"/>
          <w:szCs w:val="21"/>
        </w:rPr>
        <w:t>本基金可以投资于股票</w:t>
      </w:r>
      <w:r w:rsidR="00EF4D46" w:rsidRPr="00EF4D46">
        <w:rPr>
          <w:rFonts w:ascii="Arial Unicode MS" w:hAnsi="Arial Unicode MS" w:cs="Arial" w:hint="eastAsia"/>
          <w:kern w:val="0"/>
          <w:szCs w:val="21"/>
        </w:rPr>
        <w:t>（包括中小板、创业板及其他中国证监会核准上市的股票）</w:t>
      </w:r>
      <w:r w:rsidRPr="00422C83">
        <w:rPr>
          <w:rFonts w:ascii="Arial Unicode MS" w:hAnsi="Arial Unicode MS" w:cs="Arial" w:hint="eastAsia"/>
          <w:kern w:val="0"/>
          <w:szCs w:val="21"/>
        </w:rPr>
        <w:t>、权证，不投资于可转换债券（可分离交易可转债的</w:t>
      </w:r>
      <w:proofErr w:type="gramStart"/>
      <w:r w:rsidRPr="00422C83">
        <w:rPr>
          <w:rFonts w:ascii="Arial Unicode MS" w:hAnsi="Arial Unicode MS" w:cs="Arial" w:hint="eastAsia"/>
          <w:kern w:val="0"/>
          <w:szCs w:val="21"/>
        </w:rPr>
        <w:t>纯债部分</w:t>
      </w:r>
      <w:proofErr w:type="gramEnd"/>
      <w:r w:rsidRPr="00422C83">
        <w:rPr>
          <w:rFonts w:ascii="Arial Unicode MS" w:hAnsi="Arial Unicode MS" w:cs="Arial" w:hint="eastAsia"/>
          <w:kern w:val="0"/>
          <w:szCs w:val="21"/>
        </w:rPr>
        <w:t>除外）、可交换债券。</w:t>
      </w:r>
    </w:p>
    <w:p w14:paraId="19348777" w14:textId="77777777" w:rsidR="00422C83" w:rsidRPr="00422C83" w:rsidRDefault="00422C83" w:rsidP="00422C83">
      <w:pPr>
        <w:adjustRightInd w:val="0"/>
        <w:snapToGrid w:val="0"/>
        <w:spacing w:line="360" w:lineRule="auto"/>
        <w:ind w:firstLineChars="200" w:firstLine="420"/>
        <w:rPr>
          <w:rFonts w:ascii="Arial Unicode MS" w:hAnsi="Arial Unicode MS" w:cs="Arial"/>
          <w:kern w:val="0"/>
          <w:szCs w:val="21"/>
        </w:rPr>
      </w:pPr>
      <w:r w:rsidRPr="00422C83">
        <w:rPr>
          <w:rFonts w:ascii="Arial Unicode MS" w:hAnsi="Arial Unicode MS" w:cs="Arial" w:hint="eastAsia"/>
          <w:kern w:val="0"/>
          <w:szCs w:val="21"/>
        </w:rPr>
        <w:t>如法律法规或监管机构以后允许基金投资的其他品种，基金管理人在履行适当程序后，可以将其纳入投资范围。</w:t>
      </w:r>
    </w:p>
    <w:p w14:paraId="0F3D8E51" w14:textId="77777777" w:rsidR="00422C83" w:rsidRPr="00422C83" w:rsidRDefault="00422C83" w:rsidP="00422C83">
      <w:pPr>
        <w:adjustRightInd w:val="0"/>
        <w:snapToGrid w:val="0"/>
        <w:spacing w:line="360" w:lineRule="auto"/>
        <w:ind w:firstLineChars="200" w:firstLine="420"/>
        <w:rPr>
          <w:rFonts w:ascii="Arial Unicode MS" w:hAnsi="Arial Unicode MS" w:cs="Arial"/>
          <w:kern w:val="0"/>
          <w:szCs w:val="21"/>
        </w:rPr>
      </w:pPr>
      <w:r w:rsidRPr="00422C83">
        <w:rPr>
          <w:rFonts w:ascii="Arial Unicode MS" w:hAnsi="Arial Unicode MS" w:cs="Arial" w:hint="eastAsia"/>
          <w:kern w:val="0"/>
          <w:szCs w:val="21"/>
        </w:rPr>
        <w:t>《基金合同》已明确约定基金投资风格或证券选择标准的，基金管理人应按照基金托管人要求的格式提供投资品种，以便基金托管人运用相关技术系统，对基金实际投资是否符合《基金合同》关于证券选择标准的约定进行监督，对存在疑义的事项进行核查。</w:t>
      </w:r>
    </w:p>
    <w:p w14:paraId="478961BD" w14:textId="77777777" w:rsidR="00422C83" w:rsidRPr="00422C83" w:rsidRDefault="00422C83" w:rsidP="00422C83">
      <w:pPr>
        <w:adjustRightInd w:val="0"/>
        <w:snapToGrid w:val="0"/>
        <w:spacing w:line="360" w:lineRule="auto"/>
        <w:ind w:firstLineChars="200" w:firstLine="420"/>
        <w:rPr>
          <w:rFonts w:ascii="Arial Unicode MS" w:hAnsi="Arial Unicode MS" w:cs="Arial"/>
          <w:kern w:val="0"/>
          <w:szCs w:val="21"/>
        </w:rPr>
      </w:pPr>
      <w:r w:rsidRPr="00422C83">
        <w:rPr>
          <w:rFonts w:ascii="Arial Unicode MS" w:hAnsi="Arial Unicode MS" w:cs="Arial" w:hint="eastAsia"/>
          <w:kern w:val="0"/>
          <w:szCs w:val="21"/>
        </w:rPr>
        <w:t>本基金不得投资于相关法律、法规、部门规章及《基金合同》禁止投资的投资工具。</w:t>
      </w:r>
    </w:p>
    <w:p w14:paraId="7C775EDB" w14:textId="77777777" w:rsidR="00422C83" w:rsidRPr="00422C83" w:rsidRDefault="00422C83" w:rsidP="00422C83">
      <w:pPr>
        <w:adjustRightInd w:val="0"/>
        <w:snapToGrid w:val="0"/>
        <w:spacing w:line="360" w:lineRule="auto"/>
        <w:ind w:firstLineChars="200" w:firstLine="420"/>
        <w:rPr>
          <w:rFonts w:ascii="Arial Unicode MS" w:hAnsi="Arial Unicode MS" w:cs="Arial"/>
          <w:kern w:val="0"/>
          <w:szCs w:val="21"/>
        </w:rPr>
      </w:pPr>
      <w:r w:rsidRPr="00422C83">
        <w:rPr>
          <w:rFonts w:ascii="Arial Unicode MS" w:hAnsi="Arial Unicode MS" w:cs="Arial" w:hint="eastAsia"/>
          <w:kern w:val="0"/>
          <w:szCs w:val="21"/>
        </w:rPr>
        <w:t>2.</w:t>
      </w:r>
      <w:r w:rsidRPr="00422C83">
        <w:rPr>
          <w:rFonts w:ascii="Arial Unicode MS" w:hAnsi="Arial Unicode MS" w:cs="Arial" w:hint="eastAsia"/>
          <w:kern w:val="0"/>
          <w:szCs w:val="21"/>
        </w:rPr>
        <w:t>基金托管人根据有关法律法规的规定及《基金合同》的约定对下述基金投融资比例进行监督：</w:t>
      </w:r>
    </w:p>
    <w:p w14:paraId="0A7EF78A" w14:textId="77777777" w:rsidR="00422C83" w:rsidRPr="00422C83" w:rsidRDefault="00422C83" w:rsidP="00422C83">
      <w:pPr>
        <w:adjustRightInd w:val="0"/>
        <w:snapToGrid w:val="0"/>
        <w:spacing w:line="360" w:lineRule="auto"/>
        <w:ind w:firstLineChars="200" w:firstLine="420"/>
        <w:rPr>
          <w:rFonts w:ascii="Arial Unicode MS" w:hAnsi="Arial Unicode MS" w:cs="Arial"/>
          <w:kern w:val="0"/>
          <w:szCs w:val="21"/>
        </w:rPr>
      </w:pPr>
      <w:r w:rsidRPr="00422C83">
        <w:rPr>
          <w:rFonts w:ascii="Arial Unicode MS" w:hAnsi="Arial Unicode MS" w:cs="Arial" w:hint="eastAsia"/>
          <w:kern w:val="0"/>
          <w:szCs w:val="21"/>
        </w:rPr>
        <w:t>（</w:t>
      </w:r>
      <w:r w:rsidRPr="00422C83">
        <w:rPr>
          <w:rFonts w:ascii="Arial Unicode MS" w:hAnsi="Arial Unicode MS" w:cs="Arial" w:hint="eastAsia"/>
          <w:kern w:val="0"/>
          <w:szCs w:val="21"/>
        </w:rPr>
        <w:t>1</w:t>
      </w:r>
      <w:r w:rsidRPr="00422C83">
        <w:rPr>
          <w:rFonts w:ascii="Arial Unicode MS" w:hAnsi="Arial Unicode MS" w:cs="Arial" w:hint="eastAsia"/>
          <w:kern w:val="0"/>
          <w:szCs w:val="21"/>
        </w:rPr>
        <w:t>）按法律法规的规定及《基金合同》的约定，本基金的投资资产配置比例为：</w:t>
      </w:r>
    </w:p>
    <w:p w14:paraId="43EB25E6" w14:textId="4C8CE965" w:rsidR="00422C83" w:rsidRPr="00422C83" w:rsidRDefault="00422C83" w:rsidP="00422C83">
      <w:pPr>
        <w:adjustRightInd w:val="0"/>
        <w:snapToGrid w:val="0"/>
        <w:spacing w:line="360" w:lineRule="auto"/>
        <w:ind w:firstLineChars="200" w:firstLine="420"/>
        <w:rPr>
          <w:rFonts w:ascii="Arial Unicode MS" w:hAnsi="Arial Unicode MS" w:cs="Arial"/>
          <w:kern w:val="0"/>
          <w:szCs w:val="21"/>
        </w:rPr>
      </w:pPr>
      <w:r w:rsidRPr="00422C83">
        <w:rPr>
          <w:rFonts w:ascii="Arial Unicode MS" w:hAnsi="Arial Unicode MS" w:cs="Arial" w:hint="eastAsia"/>
          <w:kern w:val="0"/>
          <w:szCs w:val="21"/>
        </w:rPr>
        <w:t>基金的投资组合比例为：本基金对债券的投资比例不低于基金资产的</w:t>
      </w:r>
      <w:r w:rsidRPr="00422C83">
        <w:rPr>
          <w:rFonts w:ascii="Arial Unicode MS" w:hAnsi="Arial Unicode MS" w:cs="Arial" w:hint="eastAsia"/>
          <w:kern w:val="0"/>
          <w:szCs w:val="21"/>
        </w:rPr>
        <w:t>80</w:t>
      </w:r>
      <w:r w:rsidRPr="00422C83">
        <w:rPr>
          <w:rFonts w:ascii="Arial Unicode MS" w:hAnsi="Arial Unicode MS" w:cs="Arial" w:hint="eastAsia"/>
          <w:kern w:val="0"/>
          <w:szCs w:val="21"/>
        </w:rPr>
        <w:t>％；对权益类资产的投资比例不超过基金资产的</w:t>
      </w:r>
      <w:r w:rsidRPr="00422C83">
        <w:rPr>
          <w:rFonts w:ascii="Arial Unicode MS" w:hAnsi="Arial Unicode MS" w:cs="Arial" w:hint="eastAsia"/>
          <w:kern w:val="0"/>
          <w:szCs w:val="21"/>
        </w:rPr>
        <w:t>20%</w:t>
      </w:r>
      <w:r w:rsidRPr="00422C83">
        <w:rPr>
          <w:rFonts w:ascii="Arial Unicode MS" w:hAnsi="Arial Unicode MS" w:cs="Arial" w:hint="eastAsia"/>
          <w:kern w:val="0"/>
          <w:szCs w:val="21"/>
        </w:rPr>
        <w:t>；本基金每个交易日日终在扣除国债期货合约需缴纳的交易保证金后，持有现金或者到期日在一年以内的政府债券投资比例不低于基金资产净值的</w:t>
      </w:r>
      <w:r w:rsidRPr="00422C83">
        <w:rPr>
          <w:rFonts w:ascii="Arial Unicode MS" w:hAnsi="Arial Unicode MS" w:cs="Arial" w:hint="eastAsia"/>
          <w:kern w:val="0"/>
          <w:szCs w:val="21"/>
        </w:rPr>
        <w:t>5%</w:t>
      </w:r>
      <w:r w:rsidR="00661B64" w:rsidRPr="00661B64">
        <w:rPr>
          <w:rFonts w:ascii="Arial Unicode MS" w:hAnsi="Arial Unicode MS" w:cs="Arial" w:hint="eastAsia"/>
          <w:kern w:val="0"/>
          <w:szCs w:val="21"/>
        </w:rPr>
        <w:t>，其中现金不包括结算备付金、存出保证金、应收申购款等</w:t>
      </w:r>
      <w:r w:rsidRPr="00422C83">
        <w:rPr>
          <w:rFonts w:ascii="Arial Unicode MS" w:hAnsi="Arial Unicode MS" w:cs="Arial" w:hint="eastAsia"/>
          <w:kern w:val="0"/>
          <w:szCs w:val="21"/>
        </w:rPr>
        <w:t>。</w:t>
      </w:r>
    </w:p>
    <w:p w14:paraId="2F19CE4F" w14:textId="77777777" w:rsidR="00422C83" w:rsidRPr="00422C83" w:rsidRDefault="00422C83" w:rsidP="00422C83">
      <w:pPr>
        <w:adjustRightInd w:val="0"/>
        <w:snapToGrid w:val="0"/>
        <w:spacing w:line="360" w:lineRule="auto"/>
        <w:ind w:firstLineChars="200" w:firstLine="420"/>
        <w:rPr>
          <w:rFonts w:ascii="Arial Unicode MS" w:hAnsi="Arial Unicode MS" w:cs="Arial"/>
          <w:kern w:val="0"/>
          <w:szCs w:val="21"/>
        </w:rPr>
      </w:pPr>
      <w:r w:rsidRPr="00422C83">
        <w:rPr>
          <w:rFonts w:ascii="Arial Unicode MS" w:hAnsi="Arial Unicode MS" w:cs="Arial" w:hint="eastAsia"/>
          <w:kern w:val="0"/>
          <w:szCs w:val="21"/>
        </w:rPr>
        <w:t>因基金规模或市场变化等因素导致投资组合不符合上述规定的，基金管理人应在合理的期限内调整基金的投资组合，以符合上述比例限定。法律法规另有规定时，从其规定。</w:t>
      </w:r>
    </w:p>
    <w:p w14:paraId="0C0C79CE" w14:textId="77777777" w:rsidR="00422C83" w:rsidRPr="00422C83" w:rsidRDefault="00422C83" w:rsidP="00422C83">
      <w:pPr>
        <w:adjustRightInd w:val="0"/>
        <w:snapToGrid w:val="0"/>
        <w:spacing w:line="360" w:lineRule="auto"/>
        <w:ind w:firstLineChars="200" w:firstLine="420"/>
        <w:rPr>
          <w:rFonts w:ascii="Arial Unicode MS" w:hAnsi="Arial Unicode MS" w:cs="Arial"/>
          <w:kern w:val="0"/>
          <w:szCs w:val="21"/>
        </w:rPr>
      </w:pPr>
      <w:r w:rsidRPr="00422C83">
        <w:rPr>
          <w:rFonts w:ascii="Arial Unicode MS" w:hAnsi="Arial Unicode MS" w:cs="Arial" w:hint="eastAsia"/>
          <w:kern w:val="0"/>
          <w:szCs w:val="21"/>
        </w:rPr>
        <w:t>如法律法规或监管机构以后允许本基金投资其他品种，基金管理人在履行适当程序后，可以将其纳入投资范围，并可依据届时有效的法律法规适时合理地调整投资范围。</w:t>
      </w:r>
    </w:p>
    <w:p w14:paraId="55A983CA" w14:textId="77777777" w:rsidR="00422C83" w:rsidRPr="00422C83" w:rsidRDefault="00422C83" w:rsidP="00422C83">
      <w:pPr>
        <w:adjustRightInd w:val="0"/>
        <w:snapToGrid w:val="0"/>
        <w:spacing w:line="360" w:lineRule="auto"/>
        <w:ind w:firstLineChars="200" w:firstLine="420"/>
        <w:rPr>
          <w:rFonts w:ascii="Arial Unicode MS" w:hAnsi="Arial Unicode MS" w:cs="Arial"/>
          <w:kern w:val="0"/>
          <w:szCs w:val="21"/>
        </w:rPr>
      </w:pPr>
      <w:r w:rsidRPr="00422C83">
        <w:rPr>
          <w:rFonts w:ascii="Arial Unicode MS" w:hAnsi="Arial Unicode MS" w:cs="Arial" w:hint="eastAsia"/>
          <w:kern w:val="0"/>
          <w:szCs w:val="21"/>
        </w:rPr>
        <w:t>（</w:t>
      </w:r>
      <w:r w:rsidRPr="00422C83">
        <w:rPr>
          <w:rFonts w:ascii="Arial Unicode MS" w:hAnsi="Arial Unicode MS" w:cs="Arial" w:hint="eastAsia"/>
          <w:kern w:val="0"/>
          <w:szCs w:val="21"/>
        </w:rPr>
        <w:t>2</w:t>
      </w:r>
      <w:r w:rsidRPr="00422C83">
        <w:rPr>
          <w:rFonts w:ascii="Arial Unicode MS" w:hAnsi="Arial Unicode MS" w:cs="Arial" w:hint="eastAsia"/>
          <w:kern w:val="0"/>
          <w:szCs w:val="21"/>
        </w:rPr>
        <w:t>）根据法律法规的规定及《基金合同》的约定，本基金投资组合遵循以下投资限制：</w:t>
      </w:r>
      <w:r w:rsidRPr="00422C83">
        <w:rPr>
          <w:rFonts w:ascii="Arial Unicode MS" w:hAnsi="Arial Unicode MS" w:cs="Arial" w:hint="eastAsia"/>
          <w:kern w:val="0"/>
          <w:szCs w:val="21"/>
        </w:rPr>
        <w:t xml:space="preserve"> </w:t>
      </w:r>
    </w:p>
    <w:p w14:paraId="6331BFD0" w14:textId="77777777" w:rsidR="00422C83" w:rsidRPr="00422C83" w:rsidRDefault="00422C83" w:rsidP="00422C83">
      <w:pPr>
        <w:adjustRightInd w:val="0"/>
        <w:snapToGrid w:val="0"/>
        <w:spacing w:line="360" w:lineRule="auto"/>
        <w:ind w:firstLineChars="200" w:firstLine="420"/>
        <w:rPr>
          <w:rFonts w:ascii="Arial Unicode MS" w:hAnsi="Arial Unicode MS" w:cs="Arial"/>
          <w:kern w:val="0"/>
          <w:szCs w:val="21"/>
        </w:rPr>
      </w:pPr>
      <w:r w:rsidRPr="00422C83">
        <w:rPr>
          <w:rFonts w:ascii="Arial Unicode MS" w:hAnsi="Arial Unicode MS" w:cs="Arial" w:hint="eastAsia"/>
          <w:kern w:val="0"/>
          <w:szCs w:val="21"/>
        </w:rPr>
        <w:t>1</w:t>
      </w:r>
      <w:r w:rsidRPr="00422C83">
        <w:rPr>
          <w:rFonts w:ascii="Arial Unicode MS" w:hAnsi="Arial Unicode MS" w:cs="Arial" w:hint="eastAsia"/>
          <w:kern w:val="0"/>
          <w:szCs w:val="21"/>
        </w:rPr>
        <w:t>）本基金对债券的投资比例不低于基金资产的</w:t>
      </w:r>
      <w:r w:rsidRPr="00422C83">
        <w:rPr>
          <w:rFonts w:ascii="Arial Unicode MS" w:hAnsi="Arial Unicode MS" w:cs="Arial" w:hint="eastAsia"/>
          <w:kern w:val="0"/>
          <w:szCs w:val="21"/>
        </w:rPr>
        <w:t>80%</w:t>
      </w:r>
      <w:r w:rsidRPr="00422C83">
        <w:rPr>
          <w:rFonts w:ascii="Arial Unicode MS" w:hAnsi="Arial Unicode MS" w:cs="Arial" w:hint="eastAsia"/>
          <w:kern w:val="0"/>
          <w:szCs w:val="21"/>
        </w:rPr>
        <w:t>；对权益类资产的投资比例不超过基金资产的</w:t>
      </w:r>
      <w:r w:rsidRPr="00422C83">
        <w:rPr>
          <w:rFonts w:ascii="Arial Unicode MS" w:hAnsi="Arial Unicode MS" w:cs="Arial" w:hint="eastAsia"/>
          <w:kern w:val="0"/>
          <w:szCs w:val="21"/>
        </w:rPr>
        <w:t>20%</w:t>
      </w:r>
      <w:r w:rsidRPr="00422C83">
        <w:rPr>
          <w:rFonts w:ascii="Arial Unicode MS" w:hAnsi="Arial Unicode MS" w:cs="Arial" w:hint="eastAsia"/>
          <w:kern w:val="0"/>
          <w:szCs w:val="21"/>
        </w:rPr>
        <w:t>；</w:t>
      </w:r>
    </w:p>
    <w:p w14:paraId="069869D4" w14:textId="755B9942" w:rsidR="00422C83" w:rsidRPr="00422C83" w:rsidRDefault="00422C83" w:rsidP="00422C83">
      <w:pPr>
        <w:adjustRightInd w:val="0"/>
        <w:snapToGrid w:val="0"/>
        <w:spacing w:line="360" w:lineRule="auto"/>
        <w:ind w:firstLineChars="200" w:firstLine="420"/>
        <w:rPr>
          <w:rFonts w:ascii="Arial Unicode MS" w:hAnsi="Arial Unicode MS" w:cs="Arial"/>
          <w:kern w:val="0"/>
          <w:szCs w:val="21"/>
        </w:rPr>
      </w:pPr>
      <w:r w:rsidRPr="00422C83">
        <w:rPr>
          <w:rFonts w:ascii="Arial Unicode MS" w:hAnsi="Arial Unicode MS" w:cs="Arial" w:hint="eastAsia"/>
          <w:kern w:val="0"/>
          <w:szCs w:val="21"/>
        </w:rPr>
        <w:t>2</w:t>
      </w:r>
      <w:r w:rsidRPr="00422C83">
        <w:rPr>
          <w:rFonts w:ascii="Arial Unicode MS" w:hAnsi="Arial Unicode MS" w:cs="Arial" w:hint="eastAsia"/>
          <w:kern w:val="0"/>
          <w:szCs w:val="21"/>
        </w:rPr>
        <w:t>）本基金每个交易日日终在扣除国债期货合约需缴纳的交易保证金后，现金或到期日在一年以内的政府债券的投资比例不低于基金资产净值的</w:t>
      </w:r>
      <w:r w:rsidRPr="00422C83">
        <w:rPr>
          <w:rFonts w:ascii="Arial Unicode MS" w:hAnsi="Arial Unicode MS" w:cs="Arial" w:hint="eastAsia"/>
          <w:kern w:val="0"/>
          <w:szCs w:val="21"/>
        </w:rPr>
        <w:t>5%</w:t>
      </w:r>
      <w:r w:rsidR="00661B64" w:rsidRPr="00661B64">
        <w:rPr>
          <w:rFonts w:ascii="Arial Unicode MS" w:hAnsi="Arial Unicode MS" w:cs="Arial" w:hint="eastAsia"/>
          <w:kern w:val="0"/>
          <w:szCs w:val="21"/>
        </w:rPr>
        <w:t>，其中现金不包括结算备付金、存出保证金、应收申购款等</w:t>
      </w:r>
      <w:r w:rsidRPr="00422C83">
        <w:rPr>
          <w:rFonts w:ascii="Arial Unicode MS" w:hAnsi="Arial Unicode MS" w:cs="Arial" w:hint="eastAsia"/>
          <w:kern w:val="0"/>
          <w:szCs w:val="21"/>
        </w:rPr>
        <w:t>；</w:t>
      </w:r>
    </w:p>
    <w:p w14:paraId="2020A6A3" w14:textId="77777777" w:rsidR="00422C83" w:rsidRPr="00422C83" w:rsidRDefault="00422C83" w:rsidP="00422C83">
      <w:pPr>
        <w:adjustRightInd w:val="0"/>
        <w:snapToGrid w:val="0"/>
        <w:spacing w:line="360" w:lineRule="auto"/>
        <w:ind w:firstLineChars="200" w:firstLine="420"/>
        <w:rPr>
          <w:rFonts w:ascii="Arial Unicode MS" w:hAnsi="Arial Unicode MS" w:cs="Arial"/>
          <w:kern w:val="0"/>
          <w:szCs w:val="21"/>
        </w:rPr>
      </w:pPr>
      <w:r w:rsidRPr="00422C83">
        <w:rPr>
          <w:rFonts w:ascii="Arial Unicode MS" w:hAnsi="Arial Unicode MS" w:cs="Arial" w:hint="eastAsia"/>
          <w:kern w:val="0"/>
          <w:szCs w:val="21"/>
        </w:rPr>
        <w:t>3</w:t>
      </w:r>
      <w:r w:rsidRPr="00422C83">
        <w:rPr>
          <w:rFonts w:ascii="Arial Unicode MS" w:hAnsi="Arial Unicode MS" w:cs="Arial" w:hint="eastAsia"/>
          <w:kern w:val="0"/>
          <w:szCs w:val="21"/>
        </w:rPr>
        <w:t>）本基金持有一家公司发行的证券，其市值不超过基金资产净值的</w:t>
      </w:r>
      <w:r w:rsidRPr="00422C83">
        <w:rPr>
          <w:rFonts w:ascii="Arial Unicode MS" w:hAnsi="Arial Unicode MS" w:cs="Arial" w:hint="eastAsia"/>
          <w:kern w:val="0"/>
          <w:szCs w:val="21"/>
        </w:rPr>
        <w:t>10</w:t>
      </w:r>
      <w:r w:rsidRPr="00422C83">
        <w:rPr>
          <w:rFonts w:ascii="Arial Unicode MS" w:hAnsi="Arial Unicode MS" w:cs="Arial" w:hint="eastAsia"/>
          <w:kern w:val="0"/>
          <w:szCs w:val="21"/>
        </w:rPr>
        <w:t>％；</w:t>
      </w:r>
    </w:p>
    <w:p w14:paraId="1FA56CAB" w14:textId="77777777" w:rsidR="00422C83" w:rsidRPr="00422C83" w:rsidRDefault="00422C83" w:rsidP="00422C83">
      <w:pPr>
        <w:adjustRightInd w:val="0"/>
        <w:snapToGrid w:val="0"/>
        <w:spacing w:line="360" w:lineRule="auto"/>
        <w:ind w:firstLineChars="200" w:firstLine="420"/>
        <w:rPr>
          <w:rFonts w:ascii="Arial Unicode MS" w:hAnsi="Arial Unicode MS" w:cs="Arial"/>
          <w:kern w:val="0"/>
          <w:szCs w:val="21"/>
        </w:rPr>
      </w:pPr>
      <w:r w:rsidRPr="00422C83">
        <w:rPr>
          <w:rFonts w:ascii="Arial Unicode MS" w:hAnsi="Arial Unicode MS" w:cs="Arial" w:hint="eastAsia"/>
          <w:kern w:val="0"/>
          <w:szCs w:val="21"/>
        </w:rPr>
        <w:t>4</w:t>
      </w:r>
      <w:r w:rsidRPr="00422C83">
        <w:rPr>
          <w:rFonts w:ascii="Arial Unicode MS" w:hAnsi="Arial Unicode MS" w:cs="Arial" w:hint="eastAsia"/>
          <w:kern w:val="0"/>
          <w:szCs w:val="21"/>
        </w:rPr>
        <w:t>）本基金管理人管理的全部基金持有一家公司发行的证券，不超过该证券的</w:t>
      </w:r>
      <w:r w:rsidRPr="00422C83">
        <w:rPr>
          <w:rFonts w:ascii="Arial Unicode MS" w:hAnsi="Arial Unicode MS" w:cs="Arial" w:hint="eastAsia"/>
          <w:kern w:val="0"/>
          <w:szCs w:val="21"/>
        </w:rPr>
        <w:t>10</w:t>
      </w:r>
      <w:r w:rsidRPr="00422C83">
        <w:rPr>
          <w:rFonts w:ascii="Arial Unicode MS" w:hAnsi="Arial Unicode MS" w:cs="Arial" w:hint="eastAsia"/>
          <w:kern w:val="0"/>
          <w:szCs w:val="21"/>
        </w:rPr>
        <w:t>％；</w:t>
      </w:r>
    </w:p>
    <w:p w14:paraId="2846B177" w14:textId="77777777" w:rsidR="00422C83" w:rsidRPr="00422C83" w:rsidRDefault="00422C83" w:rsidP="00422C83">
      <w:pPr>
        <w:adjustRightInd w:val="0"/>
        <w:snapToGrid w:val="0"/>
        <w:spacing w:line="360" w:lineRule="auto"/>
        <w:ind w:firstLineChars="200" w:firstLine="420"/>
        <w:rPr>
          <w:rFonts w:ascii="Arial Unicode MS" w:hAnsi="Arial Unicode MS" w:cs="Arial"/>
          <w:kern w:val="0"/>
          <w:szCs w:val="21"/>
        </w:rPr>
      </w:pPr>
      <w:r w:rsidRPr="00422C83">
        <w:rPr>
          <w:rFonts w:ascii="Arial Unicode MS" w:hAnsi="Arial Unicode MS" w:cs="Arial" w:hint="eastAsia"/>
          <w:kern w:val="0"/>
          <w:szCs w:val="21"/>
        </w:rPr>
        <w:t>5</w:t>
      </w:r>
      <w:r w:rsidRPr="00422C83">
        <w:rPr>
          <w:rFonts w:ascii="Arial Unicode MS" w:hAnsi="Arial Unicode MS" w:cs="Arial" w:hint="eastAsia"/>
          <w:kern w:val="0"/>
          <w:szCs w:val="21"/>
        </w:rPr>
        <w:t>）本基金持有的全部权证，其市值不得超过基金资产净值的</w:t>
      </w:r>
      <w:r w:rsidRPr="00422C83">
        <w:rPr>
          <w:rFonts w:ascii="Arial Unicode MS" w:hAnsi="Arial Unicode MS" w:cs="Arial" w:hint="eastAsia"/>
          <w:kern w:val="0"/>
          <w:szCs w:val="21"/>
        </w:rPr>
        <w:t>3</w:t>
      </w:r>
      <w:r w:rsidRPr="00422C83">
        <w:rPr>
          <w:rFonts w:ascii="Arial Unicode MS" w:hAnsi="Arial Unicode MS" w:cs="Arial" w:hint="eastAsia"/>
          <w:kern w:val="0"/>
          <w:szCs w:val="21"/>
        </w:rPr>
        <w:t>％；</w:t>
      </w:r>
    </w:p>
    <w:p w14:paraId="3B12F7CD" w14:textId="77777777" w:rsidR="00422C83" w:rsidRPr="00422C83" w:rsidRDefault="00422C83" w:rsidP="00422C83">
      <w:pPr>
        <w:adjustRightInd w:val="0"/>
        <w:snapToGrid w:val="0"/>
        <w:spacing w:line="360" w:lineRule="auto"/>
        <w:ind w:firstLineChars="200" w:firstLine="420"/>
        <w:rPr>
          <w:rFonts w:ascii="Arial Unicode MS" w:hAnsi="Arial Unicode MS" w:cs="Arial"/>
          <w:kern w:val="0"/>
          <w:szCs w:val="21"/>
        </w:rPr>
      </w:pPr>
      <w:r w:rsidRPr="00422C83">
        <w:rPr>
          <w:rFonts w:ascii="Arial Unicode MS" w:hAnsi="Arial Unicode MS" w:cs="Arial" w:hint="eastAsia"/>
          <w:kern w:val="0"/>
          <w:szCs w:val="21"/>
        </w:rPr>
        <w:lastRenderedPageBreak/>
        <w:t>6</w:t>
      </w:r>
      <w:r w:rsidRPr="00422C83">
        <w:rPr>
          <w:rFonts w:ascii="Arial Unicode MS" w:hAnsi="Arial Unicode MS" w:cs="Arial" w:hint="eastAsia"/>
          <w:kern w:val="0"/>
          <w:szCs w:val="21"/>
        </w:rPr>
        <w:t>）本基金在任何交易日买入权证的总金额，不得超过上一交易日基金资产净值的</w:t>
      </w:r>
      <w:r w:rsidRPr="00422C83">
        <w:rPr>
          <w:rFonts w:ascii="Arial Unicode MS" w:hAnsi="Arial Unicode MS" w:cs="Arial" w:hint="eastAsia"/>
          <w:kern w:val="0"/>
          <w:szCs w:val="21"/>
        </w:rPr>
        <w:t>0.5</w:t>
      </w:r>
      <w:r w:rsidRPr="00422C83">
        <w:rPr>
          <w:rFonts w:ascii="Arial Unicode MS" w:hAnsi="Arial Unicode MS" w:cs="Arial" w:hint="eastAsia"/>
          <w:kern w:val="0"/>
          <w:szCs w:val="21"/>
        </w:rPr>
        <w:t>％；</w:t>
      </w:r>
    </w:p>
    <w:p w14:paraId="61B93795" w14:textId="77777777" w:rsidR="00422C83" w:rsidRPr="00422C83" w:rsidRDefault="00422C83" w:rsidP="00422C83">
      <w:pPr>
        <w:adjustRightInd w:val="0"/>
        <w:snapToGrid w:val="0"/>
        <w:spacing w:line="360" w:lineRule="auto"/>
        <w:ind w:firstLineChars="200" w:firstLine="420"/>
        <w:rPr>
          <w:rFonts w:ascii="Arial Unicode MS" w:hAnsi="Arial Unicode MS" w:cs="Arial"/>
          <w:kern w:val="0"/>
          <w:szCs w:val="21"/>
        </w:rPr>
      </w:pPr>
      <w:r w:rsidRPr="00422C83">
        <w:rPr>
          <w:rFonts w:ascii="Arial Unicode MS" w:hAnsi="Arial Unicode MS" w:cs="Arial" w:hint="eastAsia"/>
          <w:kern w:val="0"/>
          <w:szCs w:val="21"/>
        </w:rPr>
        <w:t>7</w:t>
      </w:r>
      <w:r w:rsidRPr="00422C83">
        <w:rPr>
          <w:rFonts w:ascii="Arial Unicode MS" w:hAnsi="Arial Unicode MS" w:cs="Arial" w:hint="eastAsia"/>
          <w:kern w:val="0"/>
          <w:szCs w:val="21"/>
        </w:rPr>
        <w:t>）本基金进入全国银行间同业市场进行债券回购的资金余额不得超过基金资产净值的</w:t>
      </w:r>
      <w:r w:rsidRPr="00422C83">
        <w:rPr>
          <w:rFonts w:ascii="Arial Unicode MS" w:hAnsi="Arial Unicode MS" w:cs="Arial" w:hint="eastAsia"/>
          <w:kern w:val="0"/>
          <w:szCs w:val="21"/>
        </w:rPr>
        <w:t>40%</w:t>
      </w:r>
      <w:r w:rsidRPr="00422C83">
        <w:rPr>
          <w:rFonts w:ascii="Arial Unicode MS" w:hAnsi="Arial Unicode MS" w:cs="Arial" w:hint="eastAsia"/>
          <w:kern w:val="0"/>
          <w:szCs w:val="21"/>
        </w:rPr>
        <w:t>，在全国银行间同业市场中的债券回购最长期限为</w:t>
      </w:r>
      <w:r w:rsidRPr="00422C83">
        <w:rPr>
          <w:rFonts w:ascii="Arial Unicode MS" w:hAnsi="Arial Unicode MS" w:cs="Arial" w:hint="eastAsia"/>
          <w:kern w:val="0"/>
          <w:szCs w:val="21"/>
        </w:rPr>
        <w:t>1</w:t>
      </w:r>
      <w:r w:rsidRPr="00422C83">
        <w:rPr>
          <w:rFonts w:ascii="Arial Unicode MS" w:hAnsi="Arial Unicode MS" w:cs="Arial" w:hint="eastAsia"/>
          <w:kern w:val="0"/>
          <w:szCs w:val="21"/>
        </w:rPr>
        <w:t>年，债券回购到期后</w:t>
      </w:r>
      <w:proofErr w:type="gramStart"/>
      <w:r w:rsidRPr="00422C83">
        <w:rPr>
          <w:rFonts w:ascii="Arial Unicode MS" w:hAnsi="Arial Unicode MS" w:cs="Arial" w:hint="eastAsia"/>
          <w:kern w:val="0"/>
          <w:szCs w:val="21"/>
        </w:rPr>
        <w:t>不</w:t>
      </w:r>
      <w:proofErr w:type="gramEnd"/>
      <w:r w:rsidRPr="00422C83">
        <w:rPr>
          <w:rFonts w:ascii="Arial Unicode MS" w:hAnsi="Arial Unicode MS" w:cs="Arial" w:hint="eastAsia"/>
          <w:kern w:val="0"/>
          <w:szCs w:val="21"/>
        </w:rPr>
        <w:t>展期；</w:t>
      </w:r>
    </w:p>
    <w:p w14:paraId="19962D3E" w14:textId="77777777" w:rsidR="00422C83" w:rsidRPr="00422C83" w:rsidRDefault="00422C83" w:rsidP="00422C83">
      <w:pPr>
        <w:adjustRightInd w:val="0"/>
        <w:snapToGrid w:val="0"/>
        <w:spacing w:line="360" w:lineRule="auto"/>
        <w:ind w:firstLineChars="200" w:firstLine="420"/>
        <w:rPr>
          <w:rFonts w:ascii="Arial Unicode MS" w:hAnsi="Arial Unicode MS" w:cs="Arial"/>
          <w:kern w:val="0"/>
          <w:szCs w:val="21"/>
        </w:rPr>
      </w:pPr>
      <w:r w:rsidRPr="00422C83">
        <w:rPr>
          <w:rFonts w:ascii="Arial Unicode MS" w:hAnsi="Arial Unicode MS" w:cs="Arial" w:hint="eastAsia"/>
          <w:kern w:val="0"/>
          <w:szCs w:val="21"/>
        </w:rPr>
        <w:t>8</w:t>
      </w:r>
      <w:r w:rsidRPr="00422C83">
        <w:rPr>
          <w:rFonts w:ascii="Arial Unicode MS" w:hAnsi="Arial Unicode MS" w:cs="Arial" w:hint="eastAsia"/>
          <w:kern w:val="0"/>
          <w:szCs w:val="21"/>
        </w:rPr>
        <w:t>）本基金投资于同一原始权益人的各类资产支持证券的比例，不得超过基金资产净值的</w:t>
      </w:r>
      <w:r w:rsidRPr="00422C83">
        <w:rPr>
          <w:rFonts w:ascii="Arial Unicode MS" w:hAnsi="Arial Unicode MS" w:cs="Arial" w:hint="eastAsia"/>
          <w:kern w:val="0"/>
          <w:szCs w:val="21"/>
        </w:rPr>
        <w:t>10</w:t>
      </w:r>
      <w:r w:rsidRPr="00422C83">
        <w:rPr>
          <w:rFonts w:ascii="Arial Unicode MS" w:hAnsi="Arial Unicode MS" w:cs="Arial" w:hint="eastAsia"/>
          <w:kern w:val="0"/>
          <w:szCs w:val="21"/>
        </w:rPr>
        <w:t>％；</w:t>
      </w:r>
    </w:p>
    <w:p w14:paraId="31525C65" w14:textId="77777777" w:rsidR="00422C83" w:rsidRPr="00422C83" w:rsidRDefault="00422C83" w:rsidP="00422C83">
      <w:pPr>
        <w:adjustRightInd w:val="0"/>
        <w:snapToGrid w:val="0"/>
        <w:spacing w:line="360" w:lineRule="auto"/>
        <w:ind w:firstLineChars="200" w:firstLine="420"/>
        <w:rPr>
          <w:rFonts w:ascii="Arial Unicode MS" w:hAnsi="Arial Unicode MS" w:cs="Arial"/>
          <w:kern w:val="0"/>
          <w:szCs w:val="21"/>
        </w:rPr>
      </w:pPr>
      <w:r w:rsidRPr="00422C83">
        <w:rPr>
          <w:rFonts w:ascii="Arial Unicode MS" w:hAnsi="Arial Unicode MS" w:cs="Arial" w:hint="eastAsia"/>
          <w:kern w:val="0"/>
          <w:szCs w:val="21"/>
        </w:rPr>
        <w:t>9</w:t>
      </w:r>
      <w:r w:rsidRPr="00422C83">
        <w:rPr>
          <w:rFonts w:ascii="Arial Unicode MS" w:hAnsi="Arial Unicode MS" w:cs="Arial" w:hint="eastAsia"/>
          <w:kern w:val="0"/>
          <w:szCs w:val="21"/>
        </w:rPr>
        <w:t>）本基金持有的全部资产支持证券，其市值不得超过基金资产净值的</w:t>
      </w:r>
      <w:r w:rsidRPr="00422C83">
        <w:rPr>
          <w:rFonts w:ascii="Arial Unicode MS" w:hAnsi="Arial Unicode MS" w:cs="Arial" w:hint="eastAsia"/>
          <w:kern w:val="0"/>
          <w:szCs w:val="21"/>
        </w:rPr>
        <w:t>20</w:t>
      </w:r>
      <w:r w:rsidRPr="00422C83">
        <w:rPr>
          <w:rFonts w:ascii="Arial Unicode MS" w:hAnsi="Arial Unicode MS" w:cs="Arial" w:hint="eastAsia"/>
          <w:kern w:val="0"/>
          <w:szCs w:val="21"/>
        </w:rPr>
        <w:t>％；</w:t>
      </w:r>
    </w:p>
    <w:p w14:paraId="3FAF635C" w14:textId="77777777" w:rsidR="00422C83" w:rsidRPr="00422C83" w:rsidRDefault="00422C83" w:rsidP="00422C83">
      <w:pPr>
        <w:adjustRightInd w:val="0"/>
        <w:snapToGrid w:val="0"/>
        <w:spacing w:line="360" w:lineRule="auto"/>
        <w:ind w:firstLineChars="200" w:firstLine="420"/>
        <w:rPr>
          <w:rFonts w:ascii="Arial Unicode MS" w:hAnsi="Arial Unicode MS" w:cs="Arial"/>
          <w:kern w:val="0"/>
          <w:szCs w:val="21"/>
        </w:rPr>
      </w:pPr>
      <w:r w:rsidRPr="00422C83">
        <w:rPr>
          <w:rFonts w:ascii="Arial Unicode MS" w:hAnsi="Arial Unicode MS" w:cs="Arial" w:hint="eastAsia"/>
          <w:kern w:val="0"/>
          <w:szCs w:val="21"/>
        </w:rPr>
        <w:t>10</w:t>
      </w:r>
      <w:r w:rsidRPr="00422C83">
        <w:rPr>
          <w:rFonts w:ascii="Arial Unicode MS" w:hAnsi="Arial Unicode MS" w:cs="Arial" w:hint="eastAsia"/>
          <w:kern w:val="0"/>
          <w:szCs w:val="21"/>
        </w:rPr>
        <w:t>）本基金持有的同一</w:t>
      </w:r>
      <w:r w:rsidRPr="00422C83">
        <w:rPr>
          <w:rFonts w:ascii="Arial Unicode MS" w:hAnsi="Arial Unicode MS" w:cs="Arial" w:hint="eastAsia"/>
          <w:kern w:val="0"/>
          <w:szCs w:val="21"/>
        </w:rPr>
        <w:t>(</w:t>
      </w:r>
      <w:r w:rsidRPr="00422C83">
        <w:rPr>
          <w:rFonts w:ascii="Arial Unicode MS" w:hAnsi="Arial Unicode MS" w:cs="Arial" w:hint="eastAsia"/>
          <w:kern w:val="0"/>
          <w:szCs w:val="21"/>
        </w:rPr>
        <w:t>指同一信用级别</w:t>
      </w:r>
      <w:r w:rsidRPr="00422C83">
        <w:rPr>
          <w:rFonts w:ascii="Arial Unicode MS" w:hAnsi="Arial Unicode MS" w:cs="Arial" w:hint="eastAsia"/>
          <w:kern w:val="0"/>
          <w:szCs w:val="21"/>
        </w:rPr>
        <w:t>)</w:t>
      </w:r>
      <w:r w:rsidRPr="00422C83">
        <w:rPr>
          <w:rFonts w:ascii="Arial Unicode MS" w:hAnsi="Arial Unicode MS" w:cs="Arial" w:hint="eastAsia"/>
          <w:kern w:val="0"/>
          <w:szCs w:val="21"/>
        </w:rPr>
        <w:t>资产支持证券的比例，不得超过该资产支持证券规模的</w:t>
      </w:r>
      <w:r w:rsidRPr="00422C83">
        <w:rPr>
          <w:rFonts w:ascii="Arial Unicode MS" w:hAnsi="Arial Unicode MS" w:cs="Arial" w:hint="eastAsia"/>
          <w:kern w:val="0"/>
          <w:szCs w:val="21"/>
        </w:rPr>
        <w:t>10</w:t>
      </w:r>
      <w:r w:rsidRPr="00422C83">
        <w:rPr>
          <w:rFonts w:ascii="Arial Unicode MS" w:hAnsi="Arial Unicode MS" w:cs="Arial" w:hint="eastAsia"/>
          <w:kern w:val="0"/>
          <w:szCs w:val="21"/>
        </w:rPr>
        <w:t>％；</w:t>
      </w:r>
    </w:p>
    <w:p w14:paraId="4683A400" w14:textId="77777777" w:rsidR="00422C83" w:rsidRPr="00422C83" w:rsidRDefault="00422C83" w:rsidP="00422C83">
      <w:pPr>
        <w:adjustRightInd w:val="0"/>
        <w:snapToGrid w:val="0"/>
        <w:spacing w:line="360" w:lineRule="auto"/>
        <w:ind w:firstLineChars="200" w:firstLine="420"/>
        <w:rPr>
          <w:rFonts w:ascii="Arial Unicode MS" w:hAnsi="Arial Unicode MS" w:cs="Arial"/>
          <w:kern w:val="0"/>
          <w:szCs w:val="21"/>
        </w:rPr>
      </w:pPr>
      <w:r w:rsidRPr="00422C83">
        <w:rPr>
          <w:rFonts w:ascii="Arial Unicode MS" w:hAnsi="Arial Unicode MS" w:cs="Arial" w:hint="eastAsia"/>
          <w:kern w:val="0"/>
          <w:szCs w:val="21"/>
        </w:rPr>
        <w:t>11</w:t>
      </w:r>
      <w:r w:rsidRPr="00422C83">
        <w:rPr>
          <w:rFonts w:ascii="Arial Unicode MS" w:hAnsi="Arial Unicode MS" w:cs="Arial" w:hint="eastAsia"/>
          <w:kern w:val="0"/>
          <w:szCs w:val="21"/>
        </w:rPr>
        <w:t>）本基金管理人管理的全部基金投资于同一原始权益人的各类资产支持证券，不得超过其各类资产支持证券合计规模的</w:t>
      </w:r>
      <w:r w:rsidRPr="00422C83">
        <w:rPr>
          <w:rFonts w:ascii="Arial Unicode MS" w:hAnsi="Arial Unicode MS" w:cs="Arial" w:hint="eastAsia"/>
          <w:kern w:val="0"/>
          <w:szCs w:val="21"/>
        </w:rPr>
        <w:t>10</w:t>
      </w:r>
      <w:r w:rsidRPr="00422C83">
        <w:rPr>
          <w:rFonts w:ascii="Arial Unicode MS" w:hAnsi="Arial Unicode MS" w:cs="Arial" w:hint="eastAsia"/>
          <w:kern w:val="0"/>
          <w:szCs w:val="21"/>
        </w:rPr>
        <w:t>％；</w:t>
      </w:r>
    </w:p>
    <w:p w14:paraId="43377D33" w14:textId="77777777" w:rsidR="00422C83" w:rsidRPr="00422C83" w:rsidRDefault="00422C83" w:rsidP="00422C83">
      <w:pPr>
        <w:adjustRightInd w:val="0"/>
        <w:snapToGrid w:val="0"/>
        <w:spacing w:line="360" w:lineRule="auto"/>
        <w:ind w:firstLineChars="200" w:firstLine="420"/>
        <w:rPr>
          <w:rFonts w:ascii="Arial Unicode MS" w:hAnsi="Arial Unicode MS" w:cs="Arial"/>
          <w:kern w:val="0"/>
          <w:szCs w:val="21"/>
        </w:rPr>
      </w:pPr>
      <w:r w:rsidRPr="00422C83">
        <w:rPr>
          <w:rFonts w:ascii="Arial Unicode MS" w:hAnsi="Arial Unicode MS" w:cs="Arial" w:hint="eastAsia"/>
          <w:kern w:val="0"/>
          <w:szCs w:val="21"/>
        </w:rPr>
        <w:t>12</w:t>
      </w:r>
      <w:r w:rsidRPr="00422C83">
        <w:rPr>
          <w:rFonts w:ascii="Arial Unicode MS" w:hAnsi="Arial Unicode MS" w:cs="Arial" w:hint="eastAsia"/>
          <w:kern w:val="0"/>
          <w:szCs w:val="21"/>
        </w:rPr>
        <w:t>）本基金应投资于信用级别评级为</w:t>
      </w:r>
      <w:r w:rsidRPr="00422C83">
        <w:rPr>
          <w:rFonts w:ascii="Arial Unicode MS" w:hAnsi="Arial Unicode MS" w:cs="Arial" w:hint="eastAsia"/>
          <w:kern w:val="0"/>
          <w:szCs w:val="21"/>
        </w:rPr>
        <w:t>BBB</w:t>
      </w:r>
      <w:r w:rsidRPr="00422C83">
        <w:rPr>
          <w:rFonts w:ascii="Arial Unicode MS" w:hAnsi="Arial Unicode MS" w:cs="Arial" w:hint="eastAsia"/>
          <w:kern w:val="0"/>
          <w:szCs w:val="21"/>
        </w:rPr>
        <w:t>以上</w:t>
      </w:r>
      <w:r w:rsidRPr="00422C83">
        <w:rPr>
          <w:rFonts w:ascii="Arial Unicode MS" w:hAnsi="Arial Unicode MS" w:cs="Arial" w:hint="eastAsia"/>
          <w:kern w:val="0"/>
          <w:szCs w:val="21"/>
        </w:rPr>
        <w:t>(</w:t>
      </w:r>
      <w:r w:rsidRPr="00422C83">
        <w:rPr>
          <w:rFonts w:ascii="Arial Unicode MS" w:hAnsi="Arial Unicode MS" w:cs="Arial" w:hint="eastAsia"/>
          <w:kern w:val="0"/>
          <w:szCs w:val="21"/>
        </w:rPr>
        <w:t>含</w:t>
      </w:r>
      <w:r w:rsidRPr="00422C83">
        <w:rPr>
          <w:rFonts w:ascii="Arial Unicode MS" w:hAnsi="Arial Unicode MS" w:cs="Arial" w:hint="eastAsia"/>
          <w:kern w:val="0"/>
          <w:szCs w:val="21"/>
        </w:rPr>
        <w:t>BBB)</w:t>
      </w:r>
      <w:r w:rsidRPr="00422C83">
        <w:rPr>
          <w:rFonts w:ascii="Arial Unicode MS" w:hAnsi="Arial Unicode MS" w:cs="Arial" w:hint="eastAsia"/>
          <w:kern w:val="0"/>
          <w:szCs w:val="21"/>
        </w:rPr>
        <w:t>的资产支持证券。基金持有资产支持证券期间，如果其信用等级下降、不再符合投资标准，应在评级报告发布之日起</w:t>
      </w:r>
      <w:r w:rsidRPr="00422C83">
        <w:rPr>
          <w:rFonts w:ascii="Arial Unicode MS" w:hAnsi="Arial Unicode MS" w:cs="Arial" w:hint="eastAsia"/>
          <w:kern w:val="0"/>
          <w:szCs w:val="21"/>
        </w:rPr>
        <w:t>3</w:t>
      </w:r>
      <w:r w:rsidRPr="00422C83">
        <w:rPr>
          <w:rFonts w:ascii="Arial Unicode MS" w:hAnsi="Arial Unicode MS" w:cs="Arial" w:hint="eastAsia"/>
          <w:kern w:val="0"/>
          <w:szCs w:val="21"/>
        </w:rPr>
        <w:t>个月内予以全部卖出；</w:t>
      </w:r>
    </w:p>
    <w:p w14:paraId="42CAE844" w14:textId="77777777" w:rsidR="00422C83" w:rsidRPr="00422C83" w:rsidRDefault="00422C83" w:rsidP="00422C83">
      <w:pPr>
        <w:adjustRightInd w:val="0"/>
        <w:snapToGrid w:val="0"/>
        <w:spacing w:line="360" w:lineRule="auto"/>
        <w:ind w:firstLineChars="200" w:firstLine="420"/>
        <w:rPr>
          <w:rFonts w:ascii="Arial Unicode MS" w:hAnsi="Arial Unicode MS" w:cs="Arial"/>
          <w:kern w:val="0"/>
          <w:szCs w:val="21"/>
        </w:rPr>
      </w:pPr>
      <w:r w:rsidRPr="00422C83">
        <w:rPr>
          <w:rFonts w:ascii="Arial Unicode MS" w:hAnsi="Arial Unicode MS" w:cs="Arial" w:hint="eastAsia"/>
          <w:kern w:val="0"/>
          <w:szCs w:val="21"/>
        </w:rPr>
        <w:t>13</w:t>
      </w:r>
      <w:r w:rsidRPr="00422C83">
        <w:rPr>
          <w:rFonts w:ascii="Arial Unicode MS" w:hAnsi="Arial Unicode MS" w:cs="Arial" w:hint="eastAsia"/>
          <w:kern w:val="0"/>
          <w:szCs w:val="21"/>
        </w:rPr>
        <w:t>）本基金投资于中小企业私募债券比例合计不高于基金资产的</w:t>
      </w:r>
      <w:r w:rsidRPr="00422C83">
        <w:rPr>
          <w:rFonts w:ascii="Arial Unicode MS" w:hAnsi="Arial Unicode MS" w:cs="Arial" w:hint="eastAsia"/>
          <w:kern w:val="0"/>
          <w:szCs w:val="21"/>
        </w:rPr>
        <w:t>10%</w:t>
      </w:r>
      <w:r w:rsidRPr="00422C83">
        <w:rPr>
          <w:rFonts w:ascii="Arial Unicode MS" w:hAnsi="Arial Unicode MS" w:cs="Arial" w:hint="eastAsia"/>
          <w:kern w:val="0"/>
          <w:szCs w:val="21"/>
        </w:rPr>
        <w:t>；</w:t>
      </w:r>
    </w:p>
    <w:p w14:paraId="7D3D5144" w14:textId="77777777" w:rsidR="00422C83" w:rsidRPr="00422C83" w:rsidRDefault="00422C83" w:rsidP="00422C83">
      <w:pPr>
        <w:adjustRightInd w:val="0"/>
        <w:snapToGrid w:val="0"/>
        <w:spacing w:line="360" w:lineRule="auto"/>
        <w:ind w:firstLineChars="200" w:firstLine="420"/>
        <w:rPr>
          <w:rFonts w:ascii="Arial Unicode MS" w:hAnsi="Arial Unicode MS" w:cs="Arial"/>
          <w:kern w:val="0"/>
          <w:szCs w:val="21"/>
        </w:rPr>
      </w:pPr>
      <w:r w:rsidRPr="00422C83">
        <w:rPr>
          <w:rFonts w:ascii="Arial Unicode MS" w:hAnsi="Arial Unicode MS" w:cs="Arial" w:hint="eastAsia"/>
          <w:kern w:val="0"/>
          <w:szCs w:val="21"/>
        </w:rPr>
        <w:t>14</w:t>
      </w:r>
      <w:r w:rsidRPr="00422C83">
        <w:rPr>
          <w:rFonts w:ascii="Arial Unicode MS" w:hAnsi="Arial Unicode MS" w:cs="Arial" w:hint="eastAsia"/>
          <w:kern w:val="0"/>
          <w:szCs w:val="21"/>
        </w:rPr>
        <w:t>）基金资产总值不得超过基金资产净值的</w:t>
      </w:r>
      <w:r w:rsidRPr="00422C83">
        <w:rPr>
          <w:rFonts w:ascii="Arial Unicode MS" w:hAnsi="Arial Unicode MS" w:cs="Arial" w:hint="eastAsia"/>
          <w:kern w:val="0"/>
          <w:szCs w:val="21"/>
        </w:rPr>
        <w:t>140%</w:t>
      </w:r>
      <w:r w:rsidRPr="00422C83">
        <w:rPr>
          <w:rFonts w:ascii="Arial Unicode MS" w:hAnsi="Arial Unicode MS" w:cs="Arial" w:hint="eastAsia"/>
          <w:kern w:val="0"/>
          <w:szCs w:val="21"/>
        </w:rPr>
        <w:t>；</w:t>
      </w:r>
    </w:p>
    <w:p w14:paraId="3463925E" w14:textId="40EB3EA5" w:rsidR="00422C83" w:rsidRPr="00422C83" w:rsidRDefault="00422C83" w:rsidP="00422C83">
      <w:pPr>
        <w:adjustRightInd w:val="0"/>
        <w:snapToGrid w:val="0"/>
        <w:spacing w:line="360" w:lineRule="auto"/>
        <w:ind w:firstLineChars="200" w:firstLine="420"/>
        <w:rPr>
          <w:rFonts w:ascii="Arial Unicode MS" w:hAnsi="Arial Unicode MS" w:cs="Arial"/>
          <w:kern w:val="0"/>
          <w:szCs w:val="21"/>
        </w:rPr>
      </w:pPr>
      <w:r w:rsidRPr="00422C83">
        <w:rPr>
          <w:rFonts w:ascii="Arial Unicode MS" w:hAnsi="Arial Unicode MS" w:cs="Arial" w:hint="eastAsia"/>
          <w:kern w:val="0"/>
          <w:szCs w:val="21"/>
        </w:rPr>
        <w:t>15</w:t>
      </w:r>
      <w:r w:rsidRPr="00422C83">
        <w:rPr>
          <w:rFonts w:ascii="Arial Unicode MS" w:hAnsi="Arial Unicode MS" w:cs="Arial" w:hint="eastAsia"/>
          <w:kern w:val="0"/>
          <w:szCs w:val="21"/>
        </w:rPr>
        <w:t>）本基金参与国债期货交易，需遵守下列投资比例限制：</w:t>
      </w:r>
    </w:p>
    <w:p w14:paraId="6AF2F2F1" w14:textId="77777777" w:rsidR="00422C83" w:rsidRPr="00422C83" w:rsidRDefault="00422C83" w:rsidP="00422C83">
      <w:pPr>
        <w:adjustRightInd w:val="0"/>
        <w:snapToGrid w:val="0"/>
        <w:spacing w:line="360" w:lineRule="auto"/>
        <w:ind w:firstLineChars="200" w:firstLine="420"/>
        <w:rPr>
          <w:rFonts w:ascii="Arial Unicode MS" w:hAnsi="Arial Unicode MS" w:cs="Arial"/>
          <w:kern w:val="0"/>
          <w:szCs w:val="21"/>
        </w:rPr>
      </w:pPr>
      <w:r w:rsidRPr="00422C83">
        <w:rPr>
          <w:rFonts w:ascii="Arial Unicode MS" w:hAnsi="Arial Unicode MS" w:cs="Arial" w:hint="eastAsia"/>
          <w:kern w:val="0"/>
          <w:szCs w:val="21"/>
        </w:rPr>
        <w:t>15.1</w:t>
      </w:r>
      <w:r w:rsidRPr="00422C83">
        <w:rPr>
          <w:rFonts w:ascii="Arial Unicode MS" w:hAnsi="Arial Unicode MS" w:cs="Arial" w:hint="eastAsia"/>
          <w:kern w:val="0"/>
          <w:szCs w:val="21"/>
        </w:rPr>
        <w:t>基金在任何交易日日终，持有的买入国债期货合约价值，不得超过基金资产净值的</w:t>
      </w:r>
      <w:r w:rsidRPr="00422C83">
        <w:rPr>
          <w:rFonts w:ascii="Arial Unicode MS" w:hAnsi="Arial Unicode MS" w:cs="Arial" w:hint="eastAsia"/>
          <w:kern w:val="0"/>
          <w:szCs w:val="21"/>
        </w:rPr>
        <w:t>15%</w:t>
      </w:r>
      <w:r w:rsidRPr="00422C83">
        <w:rPr>
          <w:rFonts w:ascii="Arial Unicode MS" w:hAnsi="Arial Unicode MS" w:cs="Arial" w:hint="eastAsia"/>
          <w:kern w:val="0"/>
          <w:szCs w:val="21"/>
        </w:rPr>
        <w:t>；</w:t>
      </w:r>
    </w:p>
    <w:p w14:paraId="055EFCBE" w14:textId="77777777" w:rsidR="00422C83" w:rsidRPr="00422C83" w:rsidRDefault="00422C83" w:rsidP="00422C83">
      <w:pPr>
        <w:adjustRightInd w:val="0"/>
        <w:snapToGrid w:val="0"/>
        <w:spacing w:line="360" w:lineRule="auto"/>
        <w:ind w:firstLineChars="200" w:firstLine="420"/>
        <w:rPr>
          <w:rFonts w:ascii="Arial Unicode MS" w:hAnsi="Arial Unicode MS" w:cs="Arial"/>
          <w:kern w:val="0"/>
          <w:szCs w:val="21"/>
        </w:rPr>
      </w:pPr>
      <w:r w:rsidRPr="00422C83">
        <w:rPr>
          <w:rFonts w:ascii="Arial Unicode MS" w:hAnsi="Arial Unicode MS" w:cs="Arial" w:hint="eastAsia"/>
          <w:kern w:val="0"/>
          <w:szCs w:val="21"/>
        </w:rPr>
        <w:t>15.2</w:t>
      </w:r>
      <w:r w:rsidRPr="00422C83">
        <w:rPr>
          <w:rFonts w:ascii="Arial Unicode MS" w:hAnsi="Arial Unicode MS" w:cs="Arial" w:hint="eastAsia"/>
          <w:kern w:val="0"/>
          <w:szCs w:val="21"/>
        </w:rPr>
        <w:t>基金在任何交易日日终，持有的卖出国债期货合约价值不得超过基金持有的债券总市值的</w:t>
      </w:r>
      <w:r w:rsidRPr="00422C83">
        <w:rPr>
          <w:rFonts w:ascii="Arial Unicode MS" w:hAnsi="Arial Unicode MS" w:cs="Arial" w:hint="eastAsia"/>
          <w:kern w:val="0"/>
          <w:szCs w:val="21"/>
        </w:rPr>
        <w:t>30%</w:t>
      </w:r>
      <w:r w:rsidRPr="00422C83">
        <w:rPr>
          <w:rFonts w:ascii="Arial Unicode MS" w:hAnsi="Arial Unicode MS" w:cs="Arial" w:hint="eastAsia"/>
          <w:kern w:val="0"/>
          <w:szCs w:val="21"/>
        </w:rPr>
        <w:t>；</w:t>
      </w:r>
    </w:p>
    <w:p w14:paraId="2812BBCC" w14:textId="77777777" w:rsidR="00422C83" w:rsidRPr="00422C83" w:rsidRDefault="00422C83" w:rsidP="00422C83">
      <w:pPr>
        <w:adjustRightInd w:val="0"/>
        <w:snapToGrid w:val="0"/>
        <w:spacing w:line="360" w:lineRule="auto"/>
        <w:ind w:firstLineChars="200" w:firstLine="420"/>
        <w:rPr>
          <w:rFonts w:ascii="Arial Unicode MS" w:hAnsi="Arial Unicode MS" w:cs="Arial"/>
          <w:kern w:val="0"/>
          <w:szCs w:val="21"/>
        </w:rPr>
      </w:pPr>
      <w:r w:rsidRPr="00422C83">
        <w:rPr>
          <w:rFonts w:ascii="Arial Unicode MS" w:hAnsi="Arial Unicode MS" w:cs="Arial" w:hint="eastAsia"/>
          <w:kern w:val="0"/>
          <w:szCs w:val="21"/>
        </w:rPr>
        <w:t>15.3</w:t>
      </w:r>
      <w:r w:rsidRPr="00422C83">
        <w:rPr>
          <w:rFonts w:ascii="Arial Unicode MS" w:hAnsi="Arial Unicode MS" w:cs="Arial" w:hint="eastAsia"/>
          <w:kern w:val="0"/>
          <w:szCs w:val="21"/>
        </w:rPr>
        <w:t>基金在任何交易日内交易（不包括平仓）的国债期货合约的成交金额不得超过上一交易日基金资产净值的</w:t>
      </w:r>
      <w:r w:rsidRPr="00422C83">
        <w:rPr>
          <w:rFonts w:ascii="Arial Unicode MS" w:hAnsi="Arial Unicode MS" w:cs="Arial" w:hint="eastAsia"/>
          <w:kern w:val="0"/>
          <w:szCs w:val="21"/>
        </w:rPr>
        <w:t>30%</w:t>
      </w:r>
      <w:r w:rsidRPr="00422C83">
        <w:rPr>
          <w:rFonts w:ascii="Arial Unicode MS" w:hAnsi="Arial Unicode MS" w:cs="Arial" w:hint="eastAsia"/>
          <w:kern w:val="0"/>
          <w:szCs w:val="21"/>
        </w:rPr>
        <w:t>；</w:t>
      </w:r>
    </w:p>
    <w:p w14:paraId="6668C3BD" w14:textId="77777777" w:rsidR="00E543EE" w:rsidRDefault="00422C83" w:rsidP="00422C83">
      <w:pPr>
        <w:adjustRightInd w:val="0"/>
        <w:snapToGrid w:val="0"/>
        <w:spacing w:line="360" w:lineRule="auto"/>
        <w:ind w:firstLineChars="200" w:firstLine="420"/>
        <w:rPr>
          <w:rFonts w:ascii="Arial Unicode MS" w:hAnsi="Arial Unicode MS" w:cs="Arial"/>
          <w:kern w:val="0"/>
          <w:szCs w:val="21"/>
        </w:rPr>
      </w:pPr>
      <w:r w:rsidRPr="00422C83">
        <w:rPr>
          <w:rFonts w:ascii="Arial Unicode MS" w:hAnsi="Arial Unicode MS" w:cs="Arial" w:hint="eastAsia"/>
          <w:kern w:val="0"/>
          <w:szCs w:val="21"/>
        </w:rPr>
        <w:t>15.4</w:t>
      </w:r>
      <w:r w:rsidRPr="00422C83">
        <w:rPr>
          <w:rFonts w:ascii="Arial Unicode MS" w:hAnsi="Arial Unicode MS" w:cs="Arial" w:hint="eastAsia"/>
          <w:kern w:val="0"/>
          <w:szCs w:val="21"/>
        </w:rPr>
        <w:t>基金所持有的债券（不含到期日在一年以内的政府债券）市值和买入、卖出国债期货合约价值，合计（轧差计算）应当符合基金合同关于债券投资比例的有关约定</w:t>
      </w:r>
      <w:r w:rsidR="00E543EE">
        <w:rPr>
          <w:rFonts w:ascii="Arial Unicode MS" w:hAnsi="Arial Unicode MS" w:cs="Arial" w:hint="eastAsia"/>
          <w:kern w:val="0"/>
          <w:szCs w:val="21"/>
        </w:rPr>
        <w:t>；</w:t>
      </w:r>
    </w:p>
    <w:p w14:paraId="489E63F9" w14:textId="014A3637" w:rsidR="007A2D87" w:rsidRPr="002714CB" w:rsidRDefault="007A2D87" w:rsidP="002714CB">
      <w:pPr>
        <w:spacing w:line="360" w:lineRule="auto"/>
        <w:ind w:firstLineChars="200" w:firstLine="420"/>
        <w:rPr>
          <w:rFonts w:asciiTheme="minorEastAsia" w:eastAsiaTheme="minorEastAsia" w:hAnsiTheme="minorEastAsia"/>
          <w:bCs/>
          <w:szCs w:val="21"/>
        </w:rPr>
      </w:pPr>
      <w:r w:rsidRPr="002714CB">
        <w:rPr>
          <w:rFonts w:asciiTheme="minorEastAsia" w:eastAsiaTheme="minorEastAsia" w:hAnsiTheme="minorEastAsia"/>
          <w:bCs/>
          <w:szCs w:val="21"/>
        </w:rPr>
        <w:t>16</w:t>
      </w:r>
      <w:r w:rsidRPr="002714CB">
        <w:rPr>
          <w:rFonts w:asciiTheme="minorEastAsia" w:eastAsiaTheme="minorEastAsia" w:hAnsiTheme="minorEastAsia" w:hint="eastAsia"/>
          <w:bCs/>
          <w:szCs w:val="21"/>
        </w:rPr>
        <w:t>）本基金管理人管理的全部开放式基金（包括开放式基金以及处于开放期的定期开放基金）持有一家上市公司发行的可流通股票，不得超过该上市公司可流通股票的</w:t>
      </w:r>
      <w:r w:rsidRPr="002714CB">
        <w:rPr>
          <w:rFonts w:asciiTheme="minorEastAsia" w:eastAsiaTheme="minorEastAsia" w:hAnsiTheme="minorEastAsia"/>
          <w:bCs/>
          <w:szCs w:val="21"/>
        </w:rPr>
        <w:t>15%</w:t>
      </w:r>
      <w:r w:rsidRPr="002714CB">
        <w:rPr>
          <w:rFonts w:asciiTheme="minorEastAsia" w:eastAsiaTheme="minorEastAsia" w:hAnsiTheme="minorEastAsia" w:hint="eastAsia"/>
          <w:bCs/>
          <w:szCs w:val="21"/>
        </w:rPr>
        <w:t>；本基</w:t>
      </w:r>
      <w:r w:rsidRPr="002714CB">
        <w:rPr>
          <w:rFonts w:asciiTheme="minorEastAsia" w:eastAsiaTheme="minorEastAsia" w:hAnsiTheme="minorEastAsia" w:hint="eastAsia"/>
          <w:bCs/>
          <w:szCs w:val="21"/>
        </w:rPr>
        <w:lastRenderedPageBreak/>
        <w:t>金管理人管理的全部投资组合持有一家上市公司发行的可流通股票，不得超过该上市公司可流通股票的</w:t>
      </w:r>
      <w:r w:rsidRPr="002714CB">
        <w:rPr>
          <w:rFonts w:asciiTheme="minorEastAsia" w:eastAsiaTheme="minorEastAsia" w:hAnsiTheme="minorEastAsia"/>
          <w:bCs/>
          <w:szCs w:val="21"/>
        </w:rPr>
        <w:t>30%</w:t>
      </w:r>
      <w:r w:rsidRPr="002714CB">
        <w:rPr>
          <w:rFonts w:asciiTheme="minorEastAsia" w:eastAsiaTheme="minorEastAsia" w:hAnsiTheme="minorEastAsia" w:hint="eastAsia"/>
          <w:bCs/>
          <w:szCs w:val="21"/>
        </w:rPr>
        <w:t>；</w:t>
      </w:r>
    </w:p>
    <w:p w14:paraId="7F6E2F3B" w14:textId="170E8B6A" w:rsidR="007A2D87" w:rsidRPr="002714CB" w:rsidRDefault="007A2D87" w:rsidP="002714CB">
      <w:pPr>
        <w:spacing w:line="360" w:lineRule="auto"/>
        <w:ind w:firstLineChars="200" w:firstLine="420"/>
        <w:rPr>
          <w:rFonts w:asciiTheme="minorEastAsia" w:eastAsiaTheme="minorEastAsia" w:hAnsiTheme="minorEastAsia"/>
          <w:bCs/>
          <w:szCs w:val="21"/>
        </w:rPr>
      </w:pPr>
      <w:r w:rsidRPr="002714CB">
        <w:rPr>
          <w:rFonts w:asciiTheme="minorEastAsia" w:eastAsiaTheme="minorEastAsia" w:hAnsiTheme="minorEastAsia"/>
          <w:bCs/>
          <w:szCs w:val="21"/>
        </w:rPr>
        <w:t>17</w:t>
      </w:r>
      <w:r w:rsidRPr="002714CB">
        <w:rPr>
          <w:rFonts w:asciiTheme="minorEastAsia" w:eastAsiaTheme="minorEastAsia" w:hAnsiTheme="minorEastAsia" w:hint="eastAsia"/>
          <w:bCs/>
          <w:szCs w:val="21"/>
        </w:rPr>
        <w:t>）本基金主动投资于流动性受限资产的市值合计不得超过该基金资产净值的</w:t>
      </w:r>
      <w:r w:rsidRPr="002714CB">
        <w:rPr>
          <w:rFonts w:asciiTheme="minorEastAsia" w:eastAsiaTheme="minorEastAsia" w:hAnsiTheme="minorEastAsia"/>
          <w:bCs/>
          <w:szCs w:val="21"/>
        </w:rPr>
        <w:t>15%</w:t>
      </w:r>
      <w:r w:rsidRPr="002714CB">
        <w:rPr>
          <w:rFonts w:asciiTheme="minorEastAsia" w:eastAsiaTheme="minorEastAsia" w:hAnsiTheme="minorEastAsia" w:hint="eastAsia"/>
          <w:bCs/>
          <w:szCs w:val="21"/>
        </w:rPr>
        <w:t>；</w:t>
      </w:r>
    </w:p>
    <w:p w14:paraId="4116DA3A" w14:textId="77777777" w:rsidR="007A2D87" w:rsidRPr="002714CB" w:rsidRDefault="007A2D87" w:rsidP="002714CB">
      <w:pPr>
        <w:spacing w:line="360" w:lineRule="auto"/>
        <w:ind w:firstLineChars="200" w:firstLine="420"/>
        <w:rPr>
          <w:rFonts w:asciiTheme="minorEastAsia" w:eastAsiaTheme="minorEastAsia" w:hAnsiTheme="minorEastAsia"/>
          <w:bCs/>
          <w:szCs w:val="21"/>
        </w:rPr>
      </w:pPr>
      <w:r w:rsidRPr="002714CB">
        <w:rPr>
          <w:rFonts w:asciiTheme="minorEastAsia" w:eastAsiaTheme="minorEastAsia" w:hAnsiTheme="minorEastAsia" w:hint="eastAsia"/>
          <w:bCs/>
          <w:szCs w:val="21"/>
        </w:rPr>
        <w:t>因证券市场波动、上市公司股票停牌、基金规模变动等基金管理人之外的因素致使基金不符合前款所规定比例限制的，基金管理人不得主动新增流动性受限资产的投资；</w:t>
      </w:r>
    </w:p>
    <w:p w14:paraId="24BEBD36" w14:textId="2407142A" w:rsidR="007A2D87" w:rsidRPr="002714CB" w:rsidRDefault="007A2D87" w:rsidP="002714CB">
      <w:pPr>
        <w:spacing w:line="360" w:lineRule="auto"/>
        <w:ind w:firstLineChars="200" w:firstLine="420"/>
        <w:rPr>
          <w:rFonts w:asciiTheme="minorEastAsia" w:eastAsiaTheme="minorEastAsia" w:hAnsiTheme="minorEastAsia"/>
          <w:bCs/>
          <w:szCs w:val="21"/>
        </w:rPr>
      </w:pPr>
      <w:r w:rsidRPr="002714CB">
        <w:rPr>
          <w:rFonts w:asciiTheme="minorEastAsia" w:eastAsiaTheme="minorEastAsia" w:hAnsiTheme="minorEastAsia"/>
          <w:bCs/>
          <w:szCs w:val="21"/>
        </w:rPr>
        <w:t>18</w:t>
      </w:r>
      <w:r w:rsidRPr="002714CB">
        <w:rPr>
          <w:rFonts w:asciiTheme="minorEastAsia" w:eastAsiaTheme="minorEastAsia" w:hAnsiTheme="minorEastAsia" w:hint="eastAsia"/>
          <w:bCs/>
          <w:szCs w:val="21"/>
        </w:rPr>
        <w:t>）本基金与私募类</w:t>
      </w:r>
      <w:proofErr w:type="gramStart"/>
      <w:r w:rsidRPr="002714CB">
        <w:rPr>
          <w:rFonts w:asciiTheme="minorEastAsia" w:eastAsiaTheme="minorEastAsia" w:hAnsiTheme="minorEastAsia" w:hint="eastAsia"/>
          <w:bCs/>
          <w:szCs w:val="21"/>
        </w:rPr>
        <w:t>证券资管产品</w:t>
      </w:r>
      <w:proofErr w:type="gramEnd"/>
      <w:r w:rsidRPr="002714CB">
        <w:rPr>
          <w:rFonts w:asciiTheme="minorEastAsia" w:eastAsiaTheme="minorEastAsia" w:hAnsiTheme="minorEastAsia" w:hint="eastAsia"/>
          <w:bCs/>
          <w:szCs w:val="21"/>
        </w:rPr>
        <w:t>及中国证监会认定的其他主体为交易对手开展逆回购交易的，可接受质押品的资质要求应当与基金合同约定的投资范围保持一致；</w:t>
      </w:r>
    </w:p>
    <w:p w14:paraId="446D87CD" w14:textId="3E9D4625" w:rsidR="007A2D87" w:rsidRPr="002714CB" w:rsidRDefault="007A2D87" w:rsidP="002714CB">
      <w:pPr>
        <w:spacing w:line="360" w:lineRule="auto"/>
        <w:ind w:firstLineChars="200" w:firstLine="420"/>
        <w:rPr>
          <w:rFonts w:asciiTheme="minorEastAsia" w:eastAsiaTheme="minorEastAsia" w:hAnsiTheme="minorEastAsia"/>
          <w:bCs/>
          <w:szCs w:val="21"/>
        </w:rPr>
      </w:pPr>
      <w:r w:rsidRPr="002714CB">
        <w:rPr>
          <w:rFonts w:asciiTheme="minorEastAsia" w:eastAsiaTheme="minorEastAsia" w:hAnsiTheme="minorEastAsia"/>
          <w:bCs/>
          <w:szCs w:val="21"/>
        </w:rPr>
        <w:t>19</w:t>
      </w:r>
      <w:r w:rsidRPr="002714CB">
        <w:rPr>
          <w:rFonts w:asciiTheme="minorEastAsia" w:eastAsiaTheme="minorEastAsia" w:hAnsiTheme="minorEastAsia" w:hint="eastAsia"/>
          <w:bCs/>
          <w:szCs w:val="21"/>
        </w:rPr>
        <w:t>）法律法规及中国证监会规定的和《基金合同》约定的其他投资限制。</w:t>
      </w:r>
    </w:p>
    <w:p w14:paraId="38FF8C61" w14:textId="7184C55F" w:rsidR="007A2D87" w:rsidRPr="002714CB" w:rsidRDefault="007A2D87" w:rsidP="007A2D87">
      <w:pPr>
        <w:spacing w:line="360" w:lineRule="auto"/>
        <w:ind w:firstLineChars="200" w:firstLine="420"/>
        <w:rPr>
          <w:rFonts w:asciiTheme="minorEastAsia" w:eastAsiaTheme="minorEastAsia" w:hAnsiTheme="minorEastAsia"/>
          <w:bCs/>
          <w:szCs w:val="21"/>
        </w:rPr>
      </w:pPr>
      <w:r w:rsidRPr="007A2D87">
        <w:rPr>
          <w:rFonts w:asciiTheme="minorEastAsia" w:eastAsiaTheme="minorEastAsia" w:hAnsiTheme="minorEastAsia" w:hint="eastAsia"/>
          <w:bCs/>
          <w:szCs w:val="21"/>
        </w:rPr>
        <w:t>除上述第</w:t>
      </w:r>
      <w:r w:rsidRPr="002714CB">
        <w:rPr>
          <w:rFonts w:asciiTheme="minorEastAsia" w:eastAsiaTheme="minorEastAsia" w:hAnsiTheme="minorEastAsia"/>
          <w:bCs/>
          <w:szCs w:val="21"/>
        </w:rPr>
        <w:t>2</w:t>
      </w:r>
      <w:r w:rsidRPr="007A2D87">
        <w:rPr>
          <w:rFonts w:asciiTheme="minorEastAsia" w:eastAsiaTheme="minorEastAsia" w:hAnsiTheme="minorEastAsia" w:hint="eastAsia"/>
          <w:bCs/>
          <w:szCs w:val="21"/>
        </w:rPr>
        <w:t>）、</w:t>
      </w:r>
      <w:r w:rsidRPr="002714CB">
        <w:rPr>
          <w:rFonts w:asciiTheme="minorEastAsia" w:eastAsiaTheme="minorEastAsia" w:hAnsiTheme="minorEastAsia"/>
          <w:bCs/>
          <w:szCs w:val="21"/>
        </w:rPr>
        <w:t>12</w:t>
      </w:r>
      <w:r w:rsidRPr="007A2D87">
        <w:rPr>
          <w:rFonts w:asciiTheme="minorEastAsia" w:eastAsiaTheme="minorEastAsia" w:hAnsiTheme="minorEastAsia" w:hint="eastAsia"/>
          <w:bCs/>
          <w:szCs w:val="21"/>
        </w:rPr>
        <w:t>）、</w:t>
      </w:r>
      <w:r w:rsidRPr="002714CB">
        <w:rPr>
          <w:rFonts w:asciiTheme="minorEastAsia" w:eastAsiaTheme="minorEastAsia" w:hAnsiTheme="minorEastAsia"/>
          <w:bCs/>
          <w:szCs w:val="21"/>
        </w:rPr>
        <w:t>17</w:t>
      </w:r>
      <w:r w:rsidRPr="002714CB">
        <w:rPr>
          <w:rFonts w:asciiTheme="minorEastAsia" w:eastAsiaTheme="minorEastAsia" w:hAnsiTheme="minorEastAsia" w:hint="eastAsia"/>
          <w:bCs/>
          <w:szCs w:val="21"/>
        </w:rPr>
        <w:t>）、</w:t>
      </w:r>
      <w:r w:rsidRPr="002714CB">
        <w:rPr>
          <w:rFonts w:asciiTheme="minorEastAsia" w:eastAsiaTheme="minorEastAsia" w:hAnsiTheme="minorEastAsia"/>
          <w:bCs/>
          <w:szCs w:val="21"/>
        </w:rPr>
        <w:t>18</w:t>
      </w:r>
      <w:r w:rsidRPr="002714CB">
        <w:rPr>
          <w:rFonts w:asciiTheme="minorEastAsia" w:eastAsiaTheme="minorEastAsia" w:hAnsiTheme="minorEastAsia" w:hint="eastAsia"/>
          <w:bCs/>
          <w:szCs w:val="21"/>
        </w:rPr>
        <w:t>）项外，因证券、期货市场波动、证券发行人合并、基金规模变动等基金管理人之外的因素致使基金投资比例不符合上述规定投资比例的，基金管理人应当在</w:t>
      </w:r>
      <w:r w:rsidRPr="002714CB">
        <w:rPr>
          <w:rFonts w:asciiTheme="minorEastAsia" w:eastAsiaTheme="minorEastAsia" w:hAnsiTheme="minorEastAsia"/>
          <w:bCs/>
          <w:szCs w:val="21"/>
        </w:rPr>
        <w:t>10</w:t>
      </w:r>
      <w:r w:rsidRPr="002714CB">
        <w:rPr>
          <w:rFonts w:asciiTheme="minorEastAsia" w:eastAsiaTheme="minorEastAsia" w:hAnsiTheme="minorEastAsia" w:hint="eastAsia"/>
          <w:bCs/>
          <w:szCs w:val="21"/>
        </w:rPr>
        <w:t>个交易日内进行调整，但中国证监会规定的特殊情形除外。法律法规或监管机构另有规定的，从其规定。</w:t>
      </w:r>
    </w:p>
    <w:p w14:paraId="5380534E" w14:textId="77777777" w:rsidR="00422C83" w:rsidRPr="00422C83" w:rsidRDefault="00422C83" w:rsidP="00422C83">
      <w:pPr>
        <w:adjustRightInd w:val="0"/>
        <w:snapToGrid w:val="0"/>
        <w:spacing w:line="360" w:lineRule="auto"/>
        <w:ind w:firstLineChars="200" w:firstLine="420"/>
        <w:rPr>
          <w:rFonts w:ascii="Arial Unicode MS" w:hAnsi="Arial Unicode MS" w:cs="Arial"/>
          <w:kern w:val="0"/>
          <w:szCs w:val="21"/>
        </w:rPr>
      </w:pPr>
      <w:r w:rsidRPr="00422C83">
        <w:rPr>
          <w:rFonts w:ascii="Arial Unicode MS" w:hAnsi="Arial Unicode MS" w:cs="Arial" w:hint="eastAsia"/>
          <w:kern w:val="0"/>
          <w:szCs w:val="21"/>
        </w:rPr>
        <w:t>基金管理人应当自基金合同生效之日起</w:t>
      </w:r>
      <w:r w:rsidRPr="00422C83">
        <w:rPr>
          <w:rFonts w:ascii="Arial Unicode MS" w:hAnsi="Arial Unicode MS" w:cs="Arial" w:hint="eastAsia"/>
          <w:kern w:val="0"/>
          <w:szCs w:val="21"/>
        </w:rPr>
        <w:t>6</w:t>
      </w:r>
      <w:r w:rsidRPr="00422C83">
        <w:rPr>
          <w:rFonts w:ascii="Arial Unicode MS" w:hAnsi="Arial Unicode MS" w:cs="Arial" w:hint="eastAsia"/>
          <w:kern w:val="0"/>
          <w:szCs w:val="21"/>
        </w:rPr>
        <w:t>个月内使基金的投资组合比例符合基金合同的有关约定。在上述期间内，本基金的投资范围、投资策略应当符合基金合同的约定。基金托管人对基金的投资的监督与检查自本基金合同生效之日起开始。</w:t>
      </w:r>
    </w:p>
    <w:p w14:paraId="7D08AD46" w14:textId="77777777" w:rsidR="00422C83" w:rsidRPr="00422C83" w:rsidRDefault="00422C83" w:rsidP="00422C83">
      <w:pPr>
        <w:adjustRightInd w:val="0"/>
        <w:snapToGrid w:val="0"/>
        <w:spacing w:line="360" w:lineRule="auto"/>
        <w:ind w:firstLineChars="200" w:firstLine="420"/>
        <w:rPr>
          <w:rFonts w:ascii="Arial Unicode MS" w:hAnsi="Arial Unicode MS" w:cs="Arial"/>
          <w:kern w:val="0"/>
          <w:szCs w:val="21"/>
        </w:rPr>
      </w:pPr>
      <w:r w:rsidRPr="00422C83">
        <w:rPr>
          <w:rFonts w:ascii="Arial Unicode MS" w:hAnsi="Arial Unicode MS" w:cs="Arial" w:hint="eastAsia"/>
          <w:kern w:val="0"/>
          <w:szCs w:val="21"/>
        </w:rPr>
        <w:t>法律法规或监管部门取消或变更上述限制，则本基金投资可不再受相关限制或以变更后的规定为准。</w:t>
      </w:r>
    </w:p>
    <w:p w14:paraId="50EC63BE" w14:textId="77777777" w:rsidR="00422C83" w:rsidRPr="00422C83" w:rsidRDefault="00422C83" w:rsidP="00422C83">
      <w:pPr>
        <w:adjustRightInd w:val="0"/>
        <w:snapToGrid w:val="0"/>
        <w:spacing w:line="360" w:lineRule="auto"/>
        <w:ind w:firstLineChars="200" w:firstLine="420"/>
        <w:rPr>
          <w:rFonts w:ascii="Arial Unicode MS" w:hAnsi="Arial Unicode MS" w:cs="Arial"/>
          <w:kern w:val="0"/>
          <w:szCs w:val="21"/>
        </w:rPr>
      </w:pPr>
      <w:r w:rsidRPr="00422C83">
        <w:rPr>
          <w:rFonts w:ascii="Arial Unicode MS" w:hAnsi="Arial Unicode MS" w:cs="Arial" w:hint="eastAsia"/>
          <w:kern w:val="0"/>
          <w:szCs w:val="21"/>
        </w:rPr>
        <w:t>托管人对上述指标的监督义务，仅限于监督由基金管理人管理且由托管人托管的全部公</w:t>
      </w:r>
      <w:proofErr w:type="gramStart"/>
      <w:r w:rsidRPr="00422C83">
        <w:rPr>
          <w:rFonts w:ascii="Arial Unicode MS" w:hAnsi="Arial Unicode MS" w:cs="Arial" w:hint="eastAsia"/>
          <w:kern w:val="0"/>
          <w:szCs w:val="21"/>
        </w:rPr>
        <w:t>募基金</w:t>
      </w:r>
      <w:proofErr w:type="gramEnd"/>
      <w:r w:rsidRPr="00422C83">
        <w:rPr>
          <w:rFonts w:ascii="Arial Unicode MS" w:hAnsi="Arial Unicode MS" w:cs="Arial" w:hint="eastAsia"/>
          <w:kern w:val="0"/>
          <w:szCs w:val="21"/>
        </w:rPr>
        <w:t>及基金专</w:t>
      </w:r>
      <w:proofErr w:type="gramStart"/>
      <w:r w:rsidRPr="00422C83">
        <w:rPr>
          <w:rFonts w:ascii="Arial Unicode MS" w:hAnsi="Arial Unicode MS" w:cs="Arial" w:hint="eastAsia"/>
          <w:kern w:val="0"/>
          <w:szCs w:val="21"/>
        </w:rPr>
        <w:t>户产品</w:t>
      </w:r>
      <w:proofErr w:type="gramEnd"/>
      <w:r w:rsidRPr="00422C83">
        <w:rPr>
          <w:rFonts w:ascii="Arial Unicode MS" w:hAnsi="Arial Unicode MS" w:cs="Arial" w:hint="eastAsia"/>
          <w:kern w:val="0"/>
          <w:szCs w:val="21"/>
        </w:rPr>
        <w:t>是否符合上述比例限制。《基金法》及其他有关法律法规或监管部门取消上述限制的，履行适当程序后，基金不受上述限制。</w:t>
      </w:r>
    </w:p>
    <w:p w14:paraId="17BB600B" w14:textId="77777777" w:rsidR="00422C83" w:rsidRPr="00422C83" w:rsidRDefault="00422C83" w:rsidP="00422C83">
      <w:pPr>
        <w:adjustRightInd w:val="0"/>
        <w:snapToGrid w:val="0"/>
        <w:spacing w:line="360" w:lineRule="auto"/>
        <w:ind w:firstLineChars="200" w:firstLine="420"/>
        <w:rPr>
          <w:rFonts w:ascii="Arial Unicode MS" w:hAnsi="Arial Unicode MS" w:cs="Arial"/>
          <w:kern w:val="0"/>
          <w:szCs w:val="21"/>
        </w:rPr>
      </w:pPr>
      <w:r w:rsidRPr="00422C83">
        <w:rPr>
          <w:rFonts w:ascii="Arial Unicode MS" w:hAnsi="Arial Unicode MS" w:cs="Arial" w:hint="eastAsia"/>
          <w:kern w:val="0"/>
          <w:szCs w:val="21"/>
        </w:rPr>
        <w:t>除投资资产配置外，基金托管人对基金投资的监督和检查自本托管协议生效之日起开始。</w:t>
      </w:r>
    </w:p>
    <w:p w14:paraId="0A604EAE" w14:textId="77777777" w:rsidR="00422C83" w:rsidRPr="00422C83" w:rsidRDefault="00422C83" w:rsidP="00422C83">
      <w:pPr>
        <w:adjustRightInd w:val="0"/>
        <w:snapToGrid w:val="0"/>
        <w:spacing w:line="360" w:lineRule="auto"/>
        <w:ind w:firstLineChars="200" w:firstLine="420"/>
        <w:rPr>
          <w:rFonts w:ascii="Arial Unicode MS" w:hAnsi="Arial Unicode MS" w:cs="Arial"/>
          <w:kern w:val="0"/>
          <w:szCs w:val="21"/>
        </w:rPr>
      </w:pPr>
      <w:r w:rsidRPr="00422C83">
        <w:rPr>
          <w:rFonts w:ascii="Arial Unicode MS" w:hAnsi="Arial Unicode MS" w:cs="Arial" w:hint="eastAsia"/>
          <w:kern w:val="0"/>
          <w:szCs w:val="21"/>
        </w:rPr>
        <w:t>（</w:t>
      </w:r>
      <w:r w:rsidRPr="00422C83">
        <w:rPr>
          <w:rFonts w:ascii="Arial Unicode MS" w:hAnsi="Arial Unicode MS" w:cs="Arial" w:hint="eastAsia"/>
          <w:kern w:val="0"/>
          <w:szCs w:val="21"/>
        </w:rPr>
        <w:t>3</w:t>
      </w:r>
      <w:r w:rsidRPr="00422C83">
        <w:rPr>
          <w:rFonts w:ascii="Arial Unicode MS" w:hAnsi="Arial Unicode MS" w:cs="Arial" w:hint="eastAsia"/>
          <w:kern w:val="0"/>
          <w:szCs w:val="21"/>
        </w:rPr>
        <w:t>）法律法规允许的基金投资比例调整期限</w:t>
      </w:r>
    </w:p>
    <w:p w14:paraId="2BB72408" w14:textId="77777777" w:rsidR="00422C83" w:rsidRPr="00422C83" w:rsidRDefault="00422C83" w:rsidP="00422C83">
      <w:pPr>
        <w:adjustRightInd w:val="0"/>
        <w:snapToGrid w:val="0"/>
        <w:spacing w:line="360" w:lineRule="auto"/>
        <w:ind w:firstLineChars="200" w:firstLine="420"/>
        <w:rPr>
          <w:rFonts w:ascii="Arial Unicode MS" w:hAnsi="Arial Unicode MS" w:cs="Arial"/>
          <w:kern w:val="0"/>
          <w:szCs w:val="21"/>
        </w:rPr>
      </w:pPr>
      <w:r w:rsidRPr="00422C83">
        <w:rPr>
          <w:rFonts w:ascii="Arial Unicode MS" w:hAnsi="Arial Unicode MS" w:cs="Arial" w:hint="eastAsia"/>
          <w:kern w:val="0"/>
          <w:szCs w:val="21"/>
        </w:rPr>
        <w:t>由于证券市场波动、上市公司合并或基金规模变动等基金管理人之外的原因导致的投资组合不符合上述约定的比例，不在限制之内，但基金管理人应在</w:t>
      </w:r>
      <w:r w:rsidRPr="00422C83">
        <w:rPr>
          <w:rFonts w:ascii="Arial Unicode MS" w:hAnsi="Arial Unicode MS" w:cs="Arial" w:hint="eastAsia"/>
          <w:kern w:val="0"/>
          <w:szCs w:val="21"/>
        </w:rPr>
        <w:t>10</w:t>
      </w:r>
      <w:r w:rsidRPr="00422C83">
        <w:rPr>
          <w:rFonts w:ascii="Arial Unicode MS" w:hAnsi="Arial Unicode MS" w:cs="Arial" w:hint="eastAsia"/>
          <w:kern w:val="0"/>
          <w:szCs w:val="21"/>
        </w:rPr>
        <w:t>个交易日内进行调整，以达到规定的投资比例限制要求。法律法规另有规定的从其规定。</w:t>
      </w:r>
    </w:p>
    <w:p w14:paraId="2BEE10F0" w14:textId="77777777" w:rsidR="00422C83" w:rsidRPr="00422C83" w:rsidRDefault="00422C83" w:rsidP="00422C83">
      <w:pPr>
        <w:adjustRightInd w:val="0"/>
        <w:snapToGrid w:val="0"/>
        <w:spacing w:line="360" w:lineRule="auto"/>
        <w:ind w:firstLineChars="200" w:firstLine="420"/>
        <w:rPr>
          <w:rFonts w:ascii="Arial Unicode MS" w:hAnsi="Arial Unicode MS" w:cs="Arial"/>
          <w:kern w:val="0"/>
          <w:szCs w:val="21"/>
        </w:rPr>
      </w:pPr>
      <w:r w:rsidRPr="00422C83">
        <w:rPr>
          <w:rFonts w:ascii="Arial Unicode MS" w:hAnsi="Arial Unicode MS" w:cs="Arial" w:hint="eastAsia"/>
          <w:kern w:val="0"/>
          <w:szCs w:val="21"/>
        </w:rPr>
        <w:t>基金管理人应在出现可预见资产规模大幅变动的情况下，至少提前</w:t>
      </w:r>
      <w:r w:rsidRPr="00422C83">
        <w:rPr>
          <w:rFonts w:ascii="Arial Unicode MS" w:hAnsi="Arial Unicode MS" w:cs="Arial" w:hint="eastAsia"/>
          <w:kern w:val="0"/>
          <w:szCs w:val="21"/>
        </w:rPr>
        <w:t>2</w:t>
      </w:r>
      <w:r w:rsidRPr="00422C83">
        <w:rPr>
          <w:rFonts w:ascii="Arial Unicode MS" w:hAnsi="Arial Unicode MS" w:cs="Arial" w:hint="eastAsia"/>
          <w:kern w:val="0"/>
          <w:szCs w:val="21"/>
        </w:rPr>
        <w:t>个工作日正式向基金托管人发函说明基金可能的变动规模和公司应对措施，便于基金托管人实施交易监督。</w:t>
      </w:r>
    </w:p>
    <w:p w14:paraId="670C8C58" w14:textId="77777777" w:rsidR="00422C83" w:rsidRPr="00422C83" w:rsidRDefault="00422C83" w:rsidP="00422C83">
      <w:pPr>
        <w:adjustRightInd w:val="0"/>
        <w:snapToGrid w:val="0"/>
        <w:spacing w:line="360" w:lineRule="auto"/>
        <w:ind w:firstLineChars="200" w:firstLine="420"/>
        <w:rPr>
          <w:rFonts w:ascii="Arial Unicode MS" w:hAnsi="Arial Unicode MS" w:cs="Arial"/>
          <w:kern w:val="0"/>
          <w:szCs w:val="21"/>
        </w:rPr>
      </w:pPr>
      <w:r w:rsidRPr="00422C83">
        <w:rPr>
          <w:rFonts w:ascii="Arial Unicode MS" w:hAnsi="Arial Unicode MS" w:cs="Arial" w:hint="eastAsia"/>
          <w:kern w:val="0"/>
          <w:szCs w:val="21"/>
        </w:rPr>
        <w:t>（</w:t>
      </w:r>
      <w:r w:rsidRPr="00422C83">
        <w:rPr>
          <w:rFonts w:ascii="Arial Unicode MS" w:hAnsi="Arial Unicode MS" w:cs="Arial" w:hint="eastAsia"/>
          <w:kern w:val="0"/>
          <w:szCs w:val="21"/>
        </w:rPr>
        <w:t>4</w:t>
      </w:r>
      <w:r w:rsidRPr="00422C83">
        <w:rPr>
          <w:rFonts w:ascii="Arial Unicode MS" w:hAnsi="Arial Unicode MS" w:cs="Arial" w:hint="eastAsia"/>
          <w:kern w:val="0"/>
          <w:szCs w:val="21"/>
        </w:rPr>
        <w:t>）本基金可以按照国家的有关规定进行融资融券。</w:t>
      </w:r>
    </w:p>
    <w:p w14:paraId="6770FEE8" w14:textId="77777777" w:rsidR="00422C83" w:rsidRPr="00422C83" w:rsidRDefault="00422C83" w:rsidP="00422C83">
      <w:pPr>
        <w:adjustRightInd w:val="0"/>
        <w:snapToGrid w:val="0"/>
        <w:spacing w:line="360" w:lineRule="auto"/>
        <w:ind w:firstLineChars="200" w:firstLine="420"/>
        <w:rPr>
          <w:rFonts w:ascii="Arial Unicode MS" w:hAnsi="Arial Unicode MS" w:cs="Arial"/>
          <w:kern w:val="0"/>
          <w:szCs w:val="21"/>
        </w:rPr>
      </w:pPr>
      <w:r w:rsidRPr="00422C83">
        <w:rPr>
          <w:rFonts w:ascii="Arial Unicode MS" w:hAnsi="Arial Unicode MS" w:cs="Arial" w:hint="eastAsia"/>
          <w:kern w:val="0"/>
          <w:szCs w:val="21"/>
        </w:rPr>
        <w:t>（</w:t>
      </w:r>
      <w:r w:rsidRPr="00422C83">
        <w:rPr>
          <w:rFonts w:ascii="Arial Unicode MS" w:hAnsi="Arial Unicode MS" w:cs="Arial" w:hint="eastAsia"/>
          <w:kern w:val="0"/>
          <w:szCs w:val="21"/>
        </w:rPr>
        <w:t>5</w:t>
      </w:r>
      <w:r w:rsidRPr="00422C83">
        <w:rPr>
          <w:rFonts w:ascii="Arial Unicode MS" w:hAnsi="Arial Unicode MS" w:cs="Arial" w:hint="eastAsia"/>
          <w:kern w:val="0"/>
          <w:szCs w:val="21"/>
        </w:rPr>
        <w:t>）相关法律、法规或部门规章规定的其他比例限制。</w:t>
      </w:r>
    </w:p>
    <w:p w14:paraId="74EFFC8B" w14:textId="77777777" w:rsidR="00422C83" w:rsidRPr="00422C83" w:rsidRDefault="00422C83" w:rsidP="00422C83">
      <w:pPr>
        <w:adjustRightInd w:val="0"/>
        <w:snapToGrid w:val="0"/>
        <w:spacing w:line="360" w:lineRule="auto"/>
        <w:ind w:firstLineChars="200" w:firstLine="420"/>
        <w:rPr>
          <w:rFonts w:ascii="Arial Unicode MS" w:hAnsi="Arial Unicode MS" w:cs="Arial"/>
          <w:kern w:val="0"/>
          <w:szCs w:val="21"/>
        </w:rPr>
      </w:pPr>
      <w:r w:rsidRPr="00422C83">
        <w:rPr>
          <w:rFonts w:ascii="Arial Unicode MS" w:hAnsi="Arial Unicode MS" w:cs="Arial" w:hint="eastAsia"/>
          <w:kern w:val="0"/>
          <w:szCs w:val="21"/>
        </w:rPr>
        <w:t>基金托管人对基金投资的监督和检查自本托管协议生效之日起开始。</w:t>
      </w:r>
    </w:p>
    <w:p w14:paraId="35B860C6" w14:textId="77777777" w:rsidR="00422C83" w:rsidRPr="00422C83" w:rsidRDefault="00422C83" w:rsidP="00422C83">
      <w:pPr>
        <w:adjustRightInd w:val="0"/>
        <w:snapToGrid w:val="0"/>
        <w:spacing w:line="360" w:lineRule="auto"/>
        <w:ind w:firstLineChars="200" w:firstLine="420"/>
        <w:rPr>
          <w:rFonts w:ascii="Arial Unicode MS" w:hAnsi="Arial Unicode MS" w:cs="Arial"/>
          <w:kern w:val="0"/>
          <w:szCs w:val="21"/>
        </w:rPr>
      </w:pPr>
      <w:r w:rsidRPr="00422C83">
        <w:rPr>
          <w:rFonts w:ascii="Arial Unicode MS" w:hAnsi="Arial Unicode MS" w:cs="Arial" w:hint="eastAsia"/>
          <w:kern w:val="0"/>
          <w:szCs w:val="21"/>
        </w:rPr>
        <w:t>3.</w:t>
      </w:r>
      <w:r w:rsidRPr="00422C83">
        <w:rPr>
          <w:rFonts w:ascii="Arial Unicode MS" w:hAnsi="Arial Unicode MS" w:cs="Arial" w:hint="eastAsia"/>
          <w:kern w:val="0"/>
          <w:szCs w:val="21"/>
        </w:rPr>
        <w:t>基金托管人根据有关法律法规的规定及《基金合同》的约定对下述基金投资禁止行为进行监督：</w:t>
      </w:r>
      <w:r w:rsidRPr="00422C83">
        <w:rPr>
          <w:rFonts w:ascii="Arial Unicode MS" w:hAnsi="Arial Unicode MS" w:cs="Arial" w:hint="eastAsia"/>
          <w:kern w:val="0"/>
          <w:szCs w:val="21"/>
        </w:rPr>
        <w:t xml:space="preserve"> </w:t>
      </w:r>
    </w:p>
    <w:p w14:paraId="7D656491" w14:textId="77777777" w:rsidR="00422C83" w:rsidRPr="00422C83" w:rsidRDefault="00422C83" w:rsidP="00422C83">
      <w:pPr>
        <w:adjustRightInd w:val="0"/>
        <w:snapToGrid w:val="0"/>
        <w:spacing w:line="360" w:lineRule="auto"/>
        <w:ind w:firstLineChars="200" w:firstLine="420"/>
        <w:rPr>
          <w:rFonts w:ascii="Arial Unicode MS" w:hAnsi="Arial Unicode MS" w:cs="Arial"/>
          <w:kern w:val="0"/>
          <w:szCs w:val="21"/>
        </w:rPr>
      </w:pPr>
      <w:r w:rsidRPr="00422C83">
        <w:rPr>
          <w:rFonts w:ascii="Arial Unicode MS" w:hAnsi="Arial Unicode MS" w:cs="Arial" w:hint="eastAsia"/>
          <w:kern w:val="0"/>
          <w:szCs w:val="21"/>
        </w:rPr>
        <w:lastRenderedPageBreak/>
        <w:t>根据法律法规的规定及《基金合同》的约定，本基金禁止从事下列行为：</w:t>
      </w:r>
    </w:p>
    <w:p w14:paraId="35D00A4F" w14:textId="77777777" w:rsidR="00422C83" w:rsidRPr="00422C83" w:rsidRDefault="00422C83" w:rsidP="00422C83">
      <w:pPr>
        <w:adjustRightInd w:val="0"/>
        <w:snapToGrid w:val="0"/>
        <w:spacing w:line="360" w:lineRule="auto"/>
        <w:ind w:firstLineChars="200" w:firstLine="420"/>
        <w:rPr>
          <w:rFonts w:ascii="Arial Unicode MS" w:hAnsi="Arial Unicode MS" w:cs="Arial"/>
          <w:kern w:val="0"/>
          <w:szCs w:val="21"/>
        </w:rPr>
      </w:pPr>
      <w:r w:rsidRPr="00422C83">
        <w:rPr>
          <w:rFonts w:ascii="Arial Unicode MS" w:hAnsi="Arial Unicode MS" w:cs="Arial" w:hint="eastAsia"/>
          <w:kern w:val="0"/>
          <w:szCs w:val="21"/>
        </w:rPr>
        <w:t>（</w:t>
      </w:r>
      <w:r w:rsidRPr="00422C83">
        <w:rPr>
          <w:rFonts w:ascii="Arial Unicode MS" w:hAnsi="Arial Unicode MS" w:cs="Arial" w:hint="eastAsia"/>
          <w:kern w:val="0"/>
          <w:szCs w:val="21"/>
        </w:rPr>
        <w:t>1</w:t>
      </w:r>
      <w:r w:rsidRPr="00422C83">
        <w:rPr>
          <w:rFonts w:ascii="Arial Unicode MS" w:hAnsi="Arial Unicode MS" w:cs="Arial" w:hint="eastAsia"/>
          <w:kern w:val="0"/>
          <w:szCs w:val="21"/>
        </w:rPr>
        <w:t>）承销证券；</w:t>
      </w:r>
    </w:p>
    <w:p w14:paraId="09284774" w14:textId="77777777" w:rsidR="00422C83" w:rsidRPr="00422C83" w:rsidRDefault="00422C83" w:rsidP="00422C83">
      <w:pPr>
        <w:adjustRightInd w:val="0"/>
        <w:snapToGrid w:val="0"/>
        <w:spacing w:line="360" w:lineRule="auto"/>
        <w:ind w:firstLineChars="200" w:firstLine="420"/>
        <w:rPr>
          <w:rFonts w:ascii="Arial Unicode MS" w:hAnsi="Arial Unicode MS" w:cs="Arial"/>
          <w:kern w:val="0"/>
          <w:szCs w:val="21"/>
        </w:rPr>
      </w:pPr>
      <w:r w:rsidRPr="00422C83">
        <w:rPr>
          <w:rFonts w:ascii="Arial Unicode MS" w:hAnsi="Arial Unicode MS" w:cs="Arial" w:hint="eastAsia"/>
          <w:kern w:val="0"/>
          <w:szCs w:val="21"/>
        </w:rPr>
        <w:t>（</w:t>
      </w:r>
      <w:r w:rsidRPr="00422C83">
        <w:rPr>
          <w:rFonts w:ascii="Arial Unicode MS" w:hAnsi="Arial Unicode MS" w:cs="Arial" w:hint="eastAsia"/>
          <w:kern w:val="0"/>
          <w:szCs w:val="21"/>
        </w:rPr>
        <w:t>2</w:t>
      </w:r>
      <w:r w:rsidRPr="00422C83">
        <w:rPr>
          <w:rFonts w:ascii="Arial Unicode MS" w:hAnsi="Arial Unicode MS" w:cs="Arial" w:hint="eastAsia"/>
          <w:kern w:val="0"/>
          <w:szCs w:val="21"/>
        </w:rPr>
        <w:t>）违反规定向他人贷款或者提供担保；</w:t>
      </w:r>
    </w:p>
    <w:p w14:paraId="6949DCF1" w14:textId="77777777" w:rsidR="00422C83" w:rsidRPr="00422C83" w:rsidRDefault="00422C83" w:rsidP="00422C83">
      <w:pPr>
        <w:adjustRightInd w:val="0"/>
        <w:snapToGrid w:val="0"/>
        <w:spacing w:line="360" w:lineRule="auto"/>
        <w:ind w:firstLineChars="200" w:firstLine="420"/>
        <w:rPr>
          <w:rFonts w:ascii="Arial Unicode MS" w:hAnsi="Arial Unicode MS" w:cs="Arial"/>
          <w:kern w:val="0"/>
          <w:szCs w:val="21"/>
        </w:rPr>
      </w:pPr>
      <w:r w:rsidRPr="00422C83">
        <w:rPr>
          <w:rFonts w:ascii="Arial Unicode MS" w:hAnsi="Arial Unicode MS" w:cs="Arial" w:hint="eastAsia"/>
          <w:kern w:val="0"/>
          <w:szCs w:val="21"/>
        </w:rPr>
        <w:t>（</w:t>
      </w:r>
      <w:r w:rsidRPr="00422C83">
        <w:rPr>
          <w:rFonts w:ascii="Arial Unicode MS" w:hAnsi="Arial Unicode MS" w:cs="Arial" w:hint="eastAsia"/>
          <w:kern w:val="0"/>
          <w:szCs w:val="21"/>
        </w:rPr>
        <w:t>3</w:t>
      </w:r>
      <w:r w:rsidRPr="00422C83">
        <w:rPr>
          <w:rFonts w:ascii="Arial Unicode MS" w:hAnsi="Arial Unicode MS" w:cs="Arial" w:hint="eastAsia"/>
          <w:kern w:val="0"/>
          <w:szCs w:val="21"/>
        </w:rPr>
        <w:t>）从事承担无限责任的投资；</w:t>
      </w:r>
    </w:p>
    <w:p w14:paraId="51AE0568" w14:textId="77777777" w:rsidR="00422C83" w:rsidRPr="00422C83" w:rsidRDefault="00422C83" w:rsidP="00422C83">
      <w:pPr>
        <w:adjustRightInd w:val="0"/>
        <w:snapToGrid w:val="0"/>
        <w:spacing w:line="360" w:lineRule="auto"/>
        <w:ind w:firstLineChars="200" w:firstLine="420"/>
        <w:rPr>
          <w:rFonts w:ascii="Arial Unicode MS" w:hAnsi="Arial Unicode MS" w:cs="Arial"/>
          <w:kern w:val="0"/>
          <w:szCs w:val="21"/>
        </w:rPr>
      </w:pPr>
      <w:r w:rsidRPr="00422C83">
        <w:rPr>
          <w:rFonts w:ascii="Arial Unicode MS" w:hAnsi="Arial Unicode MS" w:cs="Arial" w:hint="eastAsia"/>
          <w:kern w:val="0"/>
          <w:szCs w:val="21"/>
        </w:rPr>
        <w:t>（</w:t>
      </w:r>
      <w:r w:rsidRPr="00422C83">
        <w:rPr>
          <w:rFonts w:ascii="Arial Unicode MS" w:hAnsi="Arial Unicode MS" w:cs="Arial" w:hint="eastAsia"/>
          <w:kern w:val="0"/>
          <w:szCs w:val="21"/>
        </w:rPr>
        <w:t>4</w:t>
      </w:r>
      <w:r w:rsidRPr="00422C83">
        <w:rPr>
          <w:rFonts w:ascii="Arial Unicode MS" w:hAnsi="Arial Unicode MS" w:cs="Arial" w:hint="eastAsia"/>
          <w:kern w:val="0"/>
          <w:szCs w:val="21"/>
        </w:rPr>
        <w:t>）买卖其他基金份额，但是中国证监会另有规定的除外；</w:t>
      </w:r>
    </w:p>
    <w:p w14:paraId="1C124A4A" w14:textId="77777777" w:rsidR="00422C83" w:rsidRPr="00422C83" w:rsidRDefault="00422C83" w:rsidP="00422C83">
      <w:pPr>
        <w:adjustRightInd w:val="0"/>
        <w:snapToGrid w:val="0"/>
        <w:spacing w:line="360" w:lineRule="auto"/>
        <w:ind w:firstLineChars="200" w:firstLine="420"/>
        <w:rPr>
          <w:rFonts w:ascii="Arial Unicode MS" w:hAnsi="Arial Unicode MS" w:cs="Arial"/>
          <w:kern w:val="0"/>
          <w:szCs w:val="21"/>
        </w:rPr>
      </w:pPr>
      <w:r w:rsidRPr="00422C83">
        <w:rPr>
          <w:rFonts w:ascii="Arial Unicode MS" w:hAnsi="Arial Unicode MS" w:cs="Arial" w:hint="eastAsia"/>
          <w:kern w:val="0"/>
          <w:szCs w:val="21"/>
        </w:rPr>
        <w:t>（</w:t>
      </w:r>
      <w:r w:rsidRPr="00422C83">
        <w:rPr>
          <w:rFonts w:ascii="Arial Unicode MS" w:hAnsi="Arial Unicode MS" w:cs="Arial" w:hint="eastAsia"/>
          <w:kern w:val="0"/>
          <w:szCs w:val="21"/>
        </w:rPr>
        <w:t>5</w:t>
      </w:r>
      <w:r w:rsidRPr="00422C83">
        <w:rPr>
          <w:rFonts w:ascii="Arial Unicode MS" w:hAnsi="Arial Unicode MS" w:cs="Arial" w:hint="eastAsia"/>
          <w:kern w:val="0"/>
          <w:szCs w:val="21"/>
        </w:rPr>
        <w:t>）向其基金管理人、基金托管人出资；</w:t>
      </w:r>
    </w:p>
    <w:p w14:paraId="04B8B4C1" w14:textId="77777777" w:rsidR="00422C83" w:rsidRPr="00422C83" w:rsidRDefault="00422C83" w:rsidP="00422C83">
      <w:pPr>
        <w:adjustRightInd w:val="0"/>
        <w:snapToGrid w:val="0"/>
        <w:spacing w:line="360" w:lineRule="auto"/>
        <w:ind w:firstLineChars="200" w:firstLine="420"/>
        <w:rPr>
          <w:rFonts w:ascii="Arial Unicode MS" w:hAnsi="Arial Unicode MS" w:cs="Arial"/>
          <w:kern w:val="0"/>
          <w:szCs w:val="21"/>
        </w:rPr>
      </w:pPr>
      <w:r w:rsidRPr="00422C83">
        <w:rPr>
          <w:rFonts w:ascii="Arial Unicode MS" w:hAnsi="Arial Unicode MS" w:cs="Arial" w:hint="eastAsia"/>
          <w:kern w:val="0"/>
          <w:szCs w:val="21"/>
        </w:rPr>
        <w:t>（</w:t>
      </w:r>
      <w:r w:rsidRPr="00422C83">
        <w:rPr>
          <w:rFonts w:ascii="Arial Unicode MS" w:hAnsi="Arial Unicode MS" w:cs="Arial" w:hint="eastAsia"/>
          <w:kern w:val="0"/>
          <w:szCs w:val="21"/>
        </w:rPr>
        <w:t>6</w:t>
      </w:r>
      <w:r w:rsidRPr="00422C83">
        <w:rPr>
          <w:rFonts w:ascii="Arial Unicode MS" w:hAnsi="Arial Unicode MS" w:cs="Arial" w:hint="eastAsia"/>
          <w:kern w:val="0"/>
          <w:szCs w:val="21"/>
        </w:rPr>
        <w:t>）从事内幕交易、操纵证券交易价格及其他不正当的证券交易活动；</w:t>
      </w:r>
    </w:p>
    <w:p w14:paraId="3CFB089C" w14:textId="77777777" w:rsidR="00422C83" w:rsidRPr="00422C83" w:rsidRDefault="00422C83" w:rsidP="00422C83">
      <w:pPr>
        <w:adjustRightInd w:val="0"/>
        <w:snapToGrid w:val="0"/>
        <w:spacing w:line="360" w:lineRule="auto"/>
        <w:ind w:firstLineChars="200" w:firstLine="420"/>
        <w:rPr>
          <w:rFonts w:ascii="Arial Unicode MS" w:hAnsi="Arial Unicode MS" w:cs="Arial"/>
          <w:kern w:val="0"/>
          <w:szCs w:val="21"/>
        </w:rPr>
      </w:pPr>
      <w:r w:rsidRPr="00422C83">
        <w:rPr>
          <w:rFonts w:ascii="Arial Unicode MS" w:hAnsi="Arial Unicode MS" w:cs="Arial" w:hint="eastAsia"/>
          <w:kern w:val="0"/>
          <w:szCs w:val="21"/>
        </w:rPr>
        <w:t>（</w:t>
      </w:r>
      <w:r w:rsidRPr="00422C83">
        <w:rPr>
          <w:rFonts w:ascii="Arial Unicode MS" w:hAnsi="Arial Unicode MS" w:cs="Arial" w:hint="eastAsia"/>
          <w:kern w:val="0"/>
          <w:szCs w:val="21"/>
        </w:rPr>
        <w:t>7</w:t>
      </w:r>
      <w:r w:rsidRPr="00422C83">
        <w:rPr>
          <w:rFonts w:ascii="Arial Unicode MS" w:hAnsi="Arial Unicode MS" w:cs="Arial" w:hint="eastAsia"/>
          <w:kern w:val="0"/>
          <w:szCs w:val="21"/>
        </w:rPr>
        <w:t>）法律、行政法规和中国证监会规定禁止的其他活动。</w:t>
      </w:r>
    </w:p>
    <w:p w14:paraId="058620DE" w14:textId="77777777" w:rsidR="00422C83" w:rsidRPr="00422C83" w:rsidRDefault="00422C83" w:rsidP="00422C83">
      <w:pPr>
        <w:adjustRightInd w:val="0"/>
        <w:snapToGrid w:val="0"/>
        <w:spacing w:line="360" w:lineRule="auto"/>
        <w:ind w:firstLineChars="200" w:firstLine="420"/>
        <w:rPr>
          <w:rFonts w:ascii="Arial Unicode MS" w:hAnsi="Arial Unicode MS" w:cs="Arial"/>
          <w:kern w:val="0"/>
          <w:szCs w:val="21"/>
        </w:rPr>
      </w:pPr>
      <w:r w:rsidRPr="00422C83">
        <w:rPr>
          <w:rFonts w:ascii="Arial Unicode MS" w:hAnsi="Arial Unicode MS" w:cs="Arial" w:hint="eastAsia"/>
          <w:kern w:val="0"/>
          <w:szCs w:val="21"/>
        </w:rPr>
        <w:t>基金管理人运用基金财产买卖基金管理人、基金托管人及其控股股东、实际控制人或者与其有重大利害关系的公司发行的证券或者承销期内承销的证券，或者从事其他重大关联交易的，应当符合基金的投资目标和投资策略，遵循基金份额持有人利益优先原则，防范利益冲突，建立健全内部审批机制和评估机制，按照市场公平合理价格执行。相关交易必须事先得到基金托管人的同意，并按法律法规予以披露。重大关联交易应提交基金管理人董事会审议，并经过三分之二以上的独立董事通过。基金管理人董事会应至少每半年对关联交易事项进行审查。</w:t>
      </w:r>
    </w:p>
    <w:p w14:paraId="05A7901C" w14:textId="77777777" w:rsidR="00422C83" w:rsidRPr="00422C83" w:rsidRDefault="00422C83" w:rsidP="00422C83">
      <w:pPr>
        <w:adjustRightInd w:val="0"/>
        <w:snapToGrid w:val="0"/>
        <w:spacing w:line="360" w:lineRule="auto"/>
        <w:ind w:firstLineChars="200" w:firstLine="420"/>
        <w:rPr>
          <w:rFonts w:ascii="Arial Unicode MS" w:hAnsi="Arial Unicode MS" w:cs="Arial"/>
          <w:kern w:val="0"/>
          <w:szCs w:val="21"/>
        </w:rPr>
      </w:pPr>
      <w:r w:rsidRPr="00422C83">
        <w:rPr>
          <w:rFonts w:ascii="Arial Unicode MS" w:hAnsi="Arial Unicode MS" w:cs="Arial" w:hint="eastAsia"/>
          <w:kern w:val="0"/>
          <w:szCs w:val="21"/>
        </w:rPr>
        <w:t>如法律、行政法规或监管部门取消或调整上述禁止性规定，则本基金可不受上述规定的限制或按调整后的规定执行。</w:t>
      </w:r>
    </w:p>
    <w:p w14:paraId="08504323" w14:textId="77777777" w:rsidR="00422C83" w:rsidRPr="00422C83" w:rsidRDefault="00422C83" w:rsidP="00422C83">
      <w:pPr>
        <w:adjustRightInd w:val="0"/>
        <w:snapToGrid w:val="0"/>
        <w:spacing w:line="360" w:lineRule="auto"/>
        <w:ind w:firstLineChars="200" w:firstLine="420"/>
        <w:rPr>
          <w:rFonts w:ascii="Arial Unicode MS" w:hAnsi="Arial Unicode MS" w:cs="Arial"/>
          <w:kern w:val="0"/>
          <w:szCs w:val="21"/>
        </w:rPr>
      </w:pPr>
      <w:r w:rsidRPr="00422C83">
        <w:rPr>
          <w:rFonts w:ascii="Arial Unicode MS" w:hAnsi="Arial Unicode MS" w:cs="Arial" w:hint="eastAsia"/>
          <w:kern w:val="0"/>
          <w:szCs w:val="21"/>
        </w:rPr>
        <w:t>4.</w:t>
      </w:r>
      <w:r w:rsidRPr="00422C83">
        <w:rPr>
          <w:rFonts w:ascii="Arial Unicode MS" w:hAnsi="Arial Unicode MS" w:cs="Arial" w:hint="eastAsia"/>
          <w:kern w:val="0"/>
          <w:szCs w:val="21"/>
        </w:rPr>
        <w:t>基金托管人依据有关法律法规的规定和《基金合同》的约定对于基金关联投资限制进行监督。</w:t>
      </w:r>
    </w:p>
    <w:p w14:paraId="0A2C5BB4" w14:textId="77777777" w:rsidR="00422C83" w:rsidRPr="00422C83" w:rsidRDefault="00422C83" w:rsidP="00422C83">
      <w:pPr>
        <w:adjustRightInd w:val="0"/>
        <w:snapToGrid w:val="0"/>
        <w:spacing w:line="360" w:lineRule="auto"/>
        <w:ind w:firstLineChars="200" w:firstLine="420"/>
        <w:rPr>
          <w:rFonts w:ascii="Arial Unicode MS" w:hAnsi="Arial Unicode MS" w:cs="Arial"/>
          <w:kern w:val="0"/>
          <w:szCs w:val="21"/>
        </w:rPr>
      </w:pPr>
      <w:r w:rsidRPr="00422C83">
        <w:rPr>
          <w:rFonts w:ascii="Arial Unicode MS" w:hAnsi="Arial Unicode MS" w:cs="Arial" w:hint="eastAsia"/>
          <w:kern w:val="0"/>
          <w:szCs w:val="21"/>
        </w:rPr>
        <w:t>运用基金财产买卖基金管理人、基金托管人及其控股股东、实际控制人或者与其有其他重大利害关系的公司发行的证券或承销期内承销的证券，或者从事其他重大关联交易的，应当遵循基金份额持有人利益优先的原则，防范利益冲突，符合国务院证券监督管理机构的规定，并履行信息披露义务。</w:t>
      </w:r>
    </w:p>
    <w:p w14:paraId="62C6AE87" w14:textId="77777777" w:rsidR="00422C83" w:rsidRPr="00422C83" w:rsidRDefault="00422C83" w:rsidP="00422C83">
      <w:pPr>
        <w:adjustRightInd w:val="0"/>
        <w:snapToGrid w:val="0"/>
        <w:spacing w:line="360" w:lineRule="auto"/>
        <w:ind w:firstLineChars="200" w:firstLine="420"/>
        <w:rPr>
          <w:rFonts w:ascii="Arial Unicode MS" w:hAnsi="Arial Unicode MS" w:cs="Arial"/>
          <w:kern w:val="0"/>
          <w:szCs w:val="21"/>
        </w:rPr>
      </w:pPr>
      <w:r w:rsidRPr="00422C83">
        <w:rPr>
          <w:rFonts w:ascii="Arial Unicode MS" w:hAnsi="Arial Unicode MS" w:cs="Arial" w:hint="eastAsia"/>
          <w:kern w:val="0"/>
          <w:szCs w:val="21"/>
        </w:rPr>
        <w:t>如法律法规或《基金合同》有关于基金禁止从事关联交易的规定，基金管理人和基金托管人应相互提供与本机构有控股关系的股东或与本机构有其他重大利害关系的公司名单及其更新，并加盖业务章并书面提交，确保关联交易名单真实、完整、全面。基金管理人有责任保管关联交易名单，名单变更后基金管理人应及时发送基金托管人。如果基金托管人在运作中严格遵循了监督流程，基金管理人仍违规进行关联交易，并造成基金资产损失的，由基金管理人承担责任。</w:t>
      </w:r>
    </w:p>
    <w:p w14:paraId="7B225C56" w14:textId="77777777" w:rsidR="00422C83" w:rsidRPr="00422C83" w:rsidRDefault="00422C83" w:rsidP="00422C83">
      <w:pPr>
        <w:adjustRightInd w:val="0"/>
        <w:snapToGrid w:val="0"/>
        <w:spacing w:line="360" w:lineRule="auto"/>
        <w:ind w:firstLineChars="200" w:firstLine="420"/>
        <w:rPr>
          <w:rFonts w:ascii="Arial Unicode MS" w:hAnsi="Arial Unicode MS" w:cs="Arial"/>
          <w:kern w:val="0"/>
          <w:szCs w:val="21"/>
        </w:rPr>
      </w:pPr>
      <w:r w:rsidRPr="00422C83">
        <w:rPr>
          <w:rFonts w:ascii="Arial Unicode MS" w:hAnsi="Arial Unicode MS" w:cs="Arial" w:hint="eastAsia"/>
          <w:kern w:val="0"/>
          <w:szCs w:val="21"/>
        </w:rPr>
        <w:t>5.</w:t>
      </w:r>
      <w:r w:rsidRPr="00422C83">
        <w:rPr>
          <w:rFonts w:ascii="Arial Unicode MS" w:hAnsi="Arial Unicode MS" w:cs="Arial" w:hint="eastAsia"/>
          <w:kern w:val="0"/>
          <w:szCs w:val="21"/>
        </w:rPr>
        <w:t>基金托管人依据有关法律法规的规定和《基金合同》的约定对基金管理人参与银行间债券市场进行监督。</w:t>
      </w:r>
    </w:p>
    <w:p w14:paraId="703D53A3" w14:textId="77777777" w:rsidR="00422C83" w:rsidRPr="00422C83" w:rsidRDefault="00422C83" w:rsidP="00422C83">
      <w:pPr>
        <w:adjustRightInd w:val="0"/>
        <w:snapToGrid w:val="0"/>
        <w:spacing w:line="360" w:lineRule="auto"/>
        <w:ind w:firstLineChars="200" w:firstLine="420"/>
        <w:rPr>
          <w:rFonts w:ascii="Arial Unicode MS" w:hAnsi="Arial Unicode MS" w:cs="Arial"/>
          <w:kern w:val="0"/>
          <w:szCs w:val="21"/>
        </w:rPr>
      </w:pPr>
      <w:r w:rsidRPr="00422C83">
        <w:rPr>
          <w:rFonts w:ascii="Arial Unicode MS" w:hAnsi="Arial Unicode MS" w:cs="Arial" w:hint="eastAsia"/>
          <w:kern w:val="0"/>
          <w:szCs w:val="21"/>
        </w:rPr>
        <w:lastRenderedPageBreak/>
        <w:t>（</w:t>
      </w:r>
      <w:r w:rsidRPr="00422C83">
        <w:rPr>
          <w:rFonts w:ascii="Arial Unicode MS" w:hAnsi="Arial Unicode MS" w:cs="Arial" w:hint="eastAsia"/>
          <w:kern w:val="0"/>
          <w:szCs w:val="21"/>
        </w:rPr>
        <w:t>1</w:t>
      </w:r>
      <w:r w:rsidRPr="00422C83">
        <w:rPr>
          <w:rFonts w:ascii="Arial Unicode MS" w:hAnsi="Arial Unicode MS" w:cs="Arial" w:hint="eastAsia"/>
          <w:kern w:val="0"/>
          <w:szCs w:val="21"/>
        </w:rPr>
        <w:t>）基金托管人按以下方式对基金管理人参与银行间市场交易的交易对手的资信风险控制措施进行监督。</w:t>
      </w:r>
    </w:p>
    <w:p w14:paraId="7BBE92EA" w14:textId="77777777" w:rsidR="00422C83" w:rsidRPr="00422C83" w:rsidRDefault="00422C83" w:rsidP="00422C83">
      <w:pPr>
        <w:adjustRightInd w:val="0"/>
        <w:snapToGrid w:val="0"/>
        <w:spacing w:line="360" w:lineRule="auto"/>
        <w:ind w:firstLineChars="200" w:firstLine="420"/>
        <w:rPr>
          <w:rFonts w:ascii="Arial Unicode MS" w:hAnsi="Arial Unicode MS" w:cs="Arial"/>
          <w:kern w:val="0"/>
          <w:szCs w:val="21"/>
        </w:rPr>
      </w:pPr>
      <w:r w:rsidRPr="00422C83">
        <w:rPr>
          <w:rFonts w:ascii="Arial Unicode MS" w:hAnsi="Arial Unicode MS" w:cs="Arial" w:hint="eastAsia"/>
          <w:kern w:val="0"/>
          <w:szCs w:val="21"/>
        </w:rPr>
        <w:t>基金管理人向基金托管人提供其银行间债券市场交易的交易对手库，交易对手库由银行间交易会员中财务状况较好、实力雄厚、信用等级高的交易对手组成。基金管理人可以根据实际情况的变化，及时对交易对手</w:t>
      </w:r>
      <w:proofErr w:type="gramStart"/>
      <w:r w:rsidRPr="00422C83">
        <w:rPr>
          <w:rFonts w:ascii="Arial Unicode MS" w:hAnsi="Arial Unicode MS" w:cs="Arial" w:hint="eastAsia"/>
          <w:kern w:val="0"/>
          <w:szCs w:val="21"/>
        </w:rPr>
        <w:t>库予以</w:t>
      </w:r>
      <w:proofErr w:type="gramEnd"/>
      <w:r w:rsidRPr="00422C83">
        <w:rPr>
          <w:rFonts w:ascii="Arial Unicode MS" w:hAnsi="Arial Unicode MS" w:cs="Arial" w:hint="eastAsia"/>
          <w:kern w:val="0"/>
          <w:szCs w:val="21"/>
        </w:rPr>
        <w:t>更新和调整，并及时书面通知基金托管人。基金托管人据以对基金银行间债券市场交易的交易对手是否符合上述名单进行监督。</w:t>
      </w:r>
    </w:p>
    <w:p w14:paraId="59172134" w14:textId="77777777" w:rsidR="00422C83" w:rsidRPr="00422C83" w:rsidRDefault="00422C83" w:rsidP="00422C83">
      <w:pPr>
        <w:adjustRightInd w:val="0"/>
        <w:snapToGrid w:val="0"/>
        <w:spacing w:line="360" w:lineRule="auto"/>
        <w:ind w:firstLineChars="200" w:firstLine="420"/>
        <w:rPr>
          <w:rFonts w:ascii="Arial Unicode MS" w:hAnsi="Arial Unicode MS" w:cs="Arial"/>
          <w:kern w:val="0"/>
          <w:szCs w:val="21"/>
        </w:rPr>
      </w:pPr>
      <w:r w:rsidRPr="00422C83">
        <w:rPr>
          <w:rFonts w:ascii="Arial Unicode MS" w:hAnsi="Arial Unicode MS" w:cs="Arial" w:hint="eastAsia"/>
          <w:kern w:val="0"/>
          <w:szCs w:val="21"/>
        </w:rPr>
        <w:t>（</w:t>
      </w:r>
      <w:r w:rsidRPr="00422C83">
        <w:rPr>
          <w:rFonts w:ascii="Arial Unicode MS" w:hAnsi="Arial Unicode MS" w:cs="Arial" w:hint="eastAsia"/>
          <w:kern w:val="0"/>
          <w:szCs w:val="21"/>
        </w:rPr>
        <w:t>2</w:t>
      </w:r>
      <w:r w:rsidRPr="00422C83">
        <w:rPr>
          <w:rFonts w:ascii="Arial Unicode MS" w:hAnsi="Arial Unicode MS" w:cs="Arial" w:hint="eastAsia"/>
          <w:kern w:val="0"/>
          <w:szCs w:val="21"/>
        </w:rPr>
        <w:t>）基金托管人对银行间交易市场的交易方式的</w:t>
      </w:r>
      <w:proofErr w:type="gramStart"/>
      <w:r w:rsidRPr="00422C83">
        <w:rPr>
          <w:rFonts w:ascii="Arial Unicode MS" w:hAnsi="Arial Unicode MS" w:cs="Arial" w:hint="eastAsia"/>
          <w:kern w:val="0"/>
          <w:szCs w:val="21"/>
        </w:rPr>
        <w:t>控制按</w:t>
      </w:r>
      <w:proofErr w:type="gramEnd"/>
      <w:r w:rsidRPr="00422C83">
        <w:rPr>
          <w:rFonts w:ascii="Arial Unicode MS" w:hAnsi="Arial Unicode MS" w:cs="Arial" w:hint="eastAsia"/>
          <w:kern w:val="0"/>
          <w:szCs w:val="21"/>
        </w:rPr>
        <w:t>如下约定进行监督。</w:t>
      </w:r>
    </w:p>
    <w:p w14:paraId="6761AE04" w14:textId="77777777" w:rsidR="00422C83" w:rsidRPr="00422C83" w:rsidRDefault="00422C83" w:rsidP="00422C83">
      <w:pPr>
        <w:adjustRightInd w:val="0"/>
        <w:snapToGrid w:val="0"/>
        <w:spacing w:line="360" w:lineRule="auto"/>
        <w:ind w:firstLineChars="200" w:firstLine="420"/>
        <w:rPr>
          <w:rFonts w:ascii="Arial Unicode MS" w:hAnsi="Arial Unicode MS" w:cs="Arial"/>
          <w:kern w:val="0"/>
          <w:szCs w:val="21"/>
        </w:rPr>
      </w:pPr>
      <w:r w:rsidRPr="00422C83">
        <w:rPr>
          <w:rFonts w:ascii="Arial Unicode MS" w:hAnsi="Arial Unicode MS" w:cs="Arial" w:hint="eastAsia"/>
          <w:kern w:val="0"/>
          <w:szCs w:val="21"/>
        </w:rPr>
        <w:t>基金管理人应按照审慎的风险控制原则，对银行间交易对手的资信状况进行评估，控制交易对手的资信风险，确定与各类交易对手所适用的交易结算方式，在具体的交易中，应尽力争取对基金有利的交易方式。由于交易对手资信风险引起的损失，基金托管人不承担赔偿责任。</w:t>
      </w:r>
    </w:p>
    <w:p w14:paraId="295DBF66" w14:textId="77777777" w:rsidR="00422C83" w:rsidRPr="00422C83" w:rsidRDefault="00422C83" w:rsidP="00422C83">
      <w:pPr>
        <w:adjustRightInd w:val="0"/>
        <w:snapToGrid w:val="0"/>
        <w:spacing w:line="360" w:lineRule="auto"/>
        <w:ind w:firstLineChars="200" w:firstLine="420"/>
        <w:rPr>
          <w:rFonts w:ascii="Arial Unicode MS" w:hAnsi="Arial Unicode MS" w:cs="Arial"/>
          <w:kern w:val="0"/>
          <w:szCs w:val="21"/>
        </w:rPr>
      </w:pPr>
      <w:r w:rsidRPr="00422C83">
        <w:rPr>
          <w:rFonts w:ascii="Arial Unicode MS" w:hAnsi="Arial Unicode MS" w:cs="Arial" w:hint="eastAsia"/>
          <w:kern w:val="0"/>
          <w:szCs w:val="21"/>
        </w:rPr>
        <w:t>6.</w:t>
      </w:r>
      <w:r w:rsidRPr="00422C83">
        <w:rPr>
          <w:rFonts w:ascii="Arial Unicode MS" w:hAnsi="Arial Unicode MS" w:cs="Arial" w:hint="eastAsia"/>
          <w:kern w:val="0"/>
          <w:szCs w:val="21"/>
        </w:rPr>
        <w:t>基金托管人对基金管理人选择存款银行进行监督。</w:t>
      </w:r>
    </w:p>
    <w:p w14:paraId="0C846DC5" w14:textId="77777777" w:rsidR="00422C83" w:rsidRPr="00422C83" w:rsidRDefault="00422C83" w:rsidP="00422C83">
      <w:pPr>
        <w:adjustRightInd w:val="0"/>
        <w:snapToGrid w:val="0"/>
        <w:spacing w:line="360" w:lineRule="auto"/>
        <w:ind w:firstLineChars="200" w:firstLine="420"/>
        <w:rPr>
          <w:rFonts w:ascii="Arial Unicode MS" w:hAnsi="Arial Unicode MS" w:cs="Arial"/>
          <w:kern w:val="0"/>
          <w:szCs w:val="21"/>
        </w:rPr>
      </w:pPr>
      <w:r w:rsidRPr="00422C83">
        <w:rPr>
          <w:rFonts w:ascii="Arial Unicode MS" w:hAnsi="Arial Unicode MS" w:cs="Arial" w:hint="eastAsia"/>
          <w:kern w:val="0"/>
          <w:szCs w:val="21"/>
        </w:rPr>
        <w:t>基金如投资银行存款，基金管理人应根据法律法规的规定及《基金合同》的约定，事先确定符合条件的所有存款银行的名单，并及时提供给基金托管人，基金管理人可以根据实际情况的变化，及时对存款银行的名单予以更新和调整，并通知基金托管人。基金托管人据此对基金投资银行存款的交易对手是否符合上述名单进行监督。</w:t>
      </w:r>
    </w:p>
    <w:p w14:paraId="4F73DD81" w14:textId="77777777" w:rsidR="00422C83" w:rsidRPr="00422C83" w:rsidRDefault="00422C83" w:rsidP="00422C83">
      <w:pPr>
        <w:adjustRightInd w:val="0"/>
        <w:snapToGrid w:val="0"/>
        <w:spacing w:line="360" w:lineRule="auto"/>
        <w:ind w:firstLineChars="200" w:firstLine="420"/>
        <w:rPr>
          <w:rFonts w:ascii="Arial Unicode MS" w:hAnsi="Arial Unicode MS" w:cs="Arial"/>
          <w:kern w:val="0"/>
          <w:szCs w:val="21"/>
        </w:rPr>
      </w:pPr>
      <w:r w:rsidRPr="00422C83">
        <w:rPr>
          <w:rFonts w:ascii="Arial Unicode MS" w:hAnsi="Arial Unicode MS" w:cs="Arial" w:hint="eastAsia"/>
          <w:kern w:val="0"/>
          <w:szCs w:val="21"/>
        </w:rPr>
        <w:t>基金管理人负责对存款银行的资信控制，并对投资银行存款的信用风险（包括但不限于存款银行的信用等级、存款银行的支付能力等）进行评估。对于基金投资的银行存款，由于存款银行发生信用风险事件而造成损失时，先由基金管理人负责赔偿，之后有权要求相关责任人进行赔偿。</w:t>
      </w:r>
    </w:p>
    <w:p w14:paraId="2B058DE2" w14:textId="77777777" w:rsidR="00422C83" w:rsidRPr="00422C83" w:rsidRDefault="00422C83" w:rsidP="00422C83">
      <w:pPr>
        <w:adjustRightInd w:val="0"/>
        <w:snapToGrid w:val="0"/>
        <w:spacing w:line="360" w:lineRule="auto"/>
        <w:ind w:firstLineChars="200" w:firstLine="420"/>
        <w:rPr>
          <w:rFonts w:ascii="Arial Unicode MS" w:hAnsi="Arial Unicode MS" w:cs="Arial"/>
          <w:kern w:val="0"/>
          <w:szCs w:val="21"/>
        </w:rPr>
      </w:pPr>
      <w:r w:rsidRPr="00422C83">
        <w:rPr>
          <w:rFonts w:ascii="Arial Unicode MS" w:hAnsi="Arial Unicode MS" w:cs="Arial" w:hint="eastAsia"/>
          <w:kern w:val="0"/>
          <w:szCs w:val="21"/>
        </w:rPr>
        <w:t>7.</w:t>
      </w:r>
      <w:r w:rsidRPr="00422C83">
        <w:rPr>
          <w:rFonts w:ascii="Arial Unicode MS" w:hAnsi="Arial Unicode MS" w:cs="Arial" w:hint="eastAsia"/>
          <w:kern w:val="0"/>
          <w:szCs w:val="21"/>
        </w:rPr>
        <w:t>基金托管人对基金投资中小企业私募债券、中期票据的监督责任仅限于依据本协议第二条第（一）款第</w:t>
      </w:r>
      <w:r w:rsidRPr="00422C83">
        <w:rPr>
          <w:rFonts w:ascii="Arial Unicode MS" w:hAnsi="Arial Unicode MS" w:cs="Arial" w:hint="eastAsia"/>
          <w:kern w:val="0"/>
          <w:szCs w:val="21"/>
        </w:rPr>
        <w:t>2</w:t>
      </w:r>
      <w:r w:rsidRPr="00422C83">
        <w:rPr>
          <w:rFonts w:ascii="Arial Unicode MS" w:hAnsi="Arial Unicode MS" w:cs="Arial" w:hint="eastAsia"/>
          <w:kern w:val="0"/>
          <w:szCs w:val="21"/>
        </w:rPr>
        <w:t>项对投资比例和投资限制进行事后监督；除此外，无其它监督责任。如发现异常情况，应及时以书面形式通知基金管理人。基金管理人应积极配合和协助基金托管人进行监督和核查。基金因投资中小企业私募债券、中期票据导致的信用风险、流动性风险，基金托管人不承担任何责任。如因基金管理</w:t>
      </w:r>
      <w:proofErr w:type="gramStart"/>
      <w:r w:rsidRPr="00422C83">
        <w:rPr>
          <w:rFonts w:ascii="Arial Unicode MS" w:hAnsi="Arial Unicode MS" w:cs="Arial" w:hint="eastAsia"/>
          <w:kern w:val="0"/>
          <w:szCs w:val="21"/>
        </w:rPr>
        <w:t>人原因</w:t>
      </w:r>
      <w:proofErr w:type="gramEnd"/>
      <w:r w:rsidRPr="00422C83">
        <w:rPr>
          <w:rFonts w:ascii="Arial Unicode MS" w:hAnsi="Arial Unicode MS" w:cs="Arial" w:hint="eastAsia"/>
          <w:kern w:val="0"/>
          <w:szCs w:val="21"/>
        </w:rPr>
        <w:t>导致基金出现损失的，基金托管人不承担任何责任。</w:t>
      </w:r>
    </w:p>
    <w:p w14:paraId="0F20DFC9" w14:textId="77777777" w:rsidR="00422C83" w:rsidRPr="00422C83" w:rsidRDefault="00422C83" w:rsidP="00422C83">
      <w:pPr>
        <w:adjustRightInd w:val="0"/>
        <w:snapToGrid w:val="0"/>
        <w:spacing w:line="360" w:lineRule="auto"/>
        <w:ind w:firstLineChars="200" w:firstLine="420"/>
        <w:rPr>
          <w:rFonts w:ascii="Arial Unicode MS" w:hAnsi="Arial Unicode MS" w:cs="Arial"/>
          <w:kern w:val="0"/>
          <w:szCs w:val="21"/>
        </w:rPr>
      </w:pPr>
      <w:r w:rsidRPr="00422C83">
        <w:rPr>
          <w:rFonts w:ascii="Arial Unicode MS" w:hAnsi="Arial Unicode MS" w:cs="Arial" w:hint="eastAsia"/>
          <w:kern w:val="0"/>
          <w:szCs w:val="21"/>
        </w:rPr>
        <w:t>基金管理人管理的基金在投资中小企业私募债、中期票据前，基金管理人须根据法律、法规、监管部门的规定，制定严格的关于投资中小企业私募债、中期票据的风险控制制度和流动性风险处置预案，管理人在此承诺将严格执行该风险控制制度和流动性风险处置预案。</w:t>
      </w:r>
    </w:p>
    <w:p w14:paraId="7B35DCD6" w14:textId="77777777" w:rsidR="00422C83" w:rsidRPr="00422C83" w:rsidRDefault="00422C83" w:rsidP="00422C83">
      <w:pPr>
        <w:adjustRightInd w:val="0"/>
        <w:snapToGrid w:val="0"/>
        <w:spacing w:line="360" w:lineRule="auto"/>
        <w:ind w:firstLineChars="200" w:firstLine="420"/>
        <w:rPr>
          <w:rFonts w:ascii="Arial Unicode MS" w:hAnsi="Arial Unicode MS" w:cs="Arial"/>
          <w:kern w:val="0"/>
          <w:szCs w:val="21"/>
        </w:rPr>
      </w:pPr>
      <w:r w:rsidRPr="00422C83">
        <w:rPr>
          <w:rFonts w:ascii="Arial Unicode MS" w:hAnsi="Arial Unicode MS" w:cs="Arial" w:hint="eastAsia"/>
          <w:kern w:val="0"/>
          <w:szCs w:val="21"/>
        </w:rPr>
        <w:t>（二）基金托管人应根据有关法律法规的规定及《基金合同》的约定，对基金资产净值计算、基金份额净值计算、应收资金到账、基金费用开支及收入确定、基金收益分配、相关信息披露、基金宣传推介材料中登载基金业绩表现数据等进行监督和核查。</w:t>
      </w:r>
    </w:p>
    <w:p w14:paraId="5C65EE22" w14:textId="77777777" w:rsidR="00422C83" w:rsidRPr="00422C83" w:rsidRDefault="00422C83" w:rsidP="00422C83">
      <w:pPr>
        <w:adjustRightInd w:val="0"/>
        <w:snapToGrid w:val="0"/>
        <w:spacing w:line="360" w:lineRule="auto"/>
        <w:ind w:firstLineChars="200" w:firstLine="420"/>
        <w:rPr>
          <w:rFonts w:ascii="Arial Unicode MS" w:hAnsi="Arial Unicode MS" w:cs="Arial"/>
          <w:kern w:val="0"/>
          <w:szCs w:val="21"/>
        </w:rPr>
      </w:pPr>
      <w:r w:rsidRPr="00422C83">
        <w:rPr>
          <w:rFonts w:ascii="Arial Unicode MS" w:hAnsi="Arial Unicode MS" w:cs="Arial" w:hint="eastAsia"/>
          <w:kern w:val="0"/>
          <w:szCs w:val="21"/>
        </w:rPr>
        <w:lastRenderedPageBreak/>
        <w:t>（三）基金托管人发现基金管理人的投资运作及其他运作违反《基金法》、《基金合同》、基金托管协议等有关规定时，应及时以书面形式通知基金管理人限期纠正，基金管理人收到通知后应在下一个工作日及时核对，并以书面形式向基金托管人发出回函，进行解释或举证。</w:t>
      </w:r>
    </w:p>
    <w:p w14:paraId="4D6D79E0" w14:textId="77777777" w:rsidR="00422C83" w:rsidRPr="00422C83" w:rsidRDefault="00422C83" w:rsidP="00422C83">
      <w:pPr>
        <w:adjustRightInd w:val="0"/>
        <w:snapToGrid w:val="0"/>
        <w:spacing w:line="360" w:lineRule="auto"/>
        <w:ind w:firstLineChars="200" w:firstLine="420"/>
        <w:rPr>
          <w:rFonts w:ascii="Arial Unicode MS" w:hAnsi="Arial Unicode MS" w:cs="Arial"/>
          <w:kern w:val="0"/>
          <w:szCs w:val="21"/>
        </w:rPr>
      </w:pPr>
      <w:r w:rsidRPr="00422C83">
        <w:rPr>
          <w:rFonts w:ascii="Arial Unicode MS" w:hAnsi="Arial Unicode MS" w:cs="Arial" w:hint="eastAsia"/>
          <w:kern w:val="0"/>
          <w:szCs w:val="21"/>
        </w:rPr>
        <w:t>在限期内，基金托管人有权随时对通知事项进行复查，督促基金管理人改正。基金管理人对基金托管人通知的违规事项未能在限期内纠正的，基金托管人应报告中国证监会。</w:t>
      </w:r>
    </w:p>
    <w:p w14:paraId="7BE952F3" w14:textId="77777777" w:rsidR="00422C83" w:rsidRPr="00422C83" w:rsidRDefault="00422C83" w:rsidP="00422C83">
      <w:pPr>
        <w:adjustRightInd w:val="0"/>
        <w:snapToGrid w:val="0"/>
        <w:spacing w:line="360" w:lineRule="auto"/>
        <w:ind w:firstLineChars="200" w:firstLine="420"/>
        <w:rPr>
          <w:rFonts w:ascii="Arial Unicode MS" w:hAnsi="Arial Unicode MS" w:cs="Arial"/>
          <w:kern w:val="0"/>
          <w:szCs w:val="21"/>
        </w:rPr>
      </w:pPr>
      <w:r w:rsidRPr="00422C83">
        <w:rPr>
          <w:rFonts w:ascii="Arial Unicode MS" w:hAnsi="Arial Unicode MS" w:cs="Arial" w:hint="eastAsia"/>
          <w:kern w:val="0"/>
          <w:szCs w:val="21"/>
        </w:rPr>
        <w:t>基金管理人应积极配合和协助基金托管人依照法律法规、《基金合同》和本托管协议对基金业务的监督和核查，对基金托管人发出的书面提示，必须在规定时间内答复基金托管人并改正，或就基金托管人的疑义进行解释或举证，对基金托管人按照法律法规、《基金合同》和本托管协议的要求需向中国证监会报送基金监督报告的，基金管理人应积极配合提供相关数据资料和制度等。</w:t>
      </w:r>
    </w:p>
    <w:p w14:paraId="4120268B" w14:textId="77777777" w:rsidR="00422C83" w:rsidRPr="00422C83" w:rsidRDefault="00422C83" w:rsidP="00422C83">
      <w:pPr>
        <w:adjustRightInd w:val="0"/>
        <w:snapToGrid w:val="0"/>
        <w:spacing w:line="360" w:lineRule="auto"/>
        <w:ind w:firstLineChars="200" w:firstLine="420"/>
        <w:rPr>
          <w:rFonts w:ascii="Arial Unicode MS" w:hAnsi="Arial Unicode MS" w:cs="Arial"/>
          <w:kern w:val="0"/>
          <w:szCs w:val="21"/>
        </w:rPr>
      </w:pPr>
      <w:proofErr w:type="gramStart"/>
      <w:r w:rsidRPr="00422C83">
        <w:rPr>
          <w:rFonts w:ascii="Arial Unicode MS" w:hAnsi="Arial Unicode MS" w:cs="Arial" w:hint="eastAsia"/>
          <w:kern w:val="0"/>
          <w:szCs w:val="21"/>
        </w:rPr>
        <w:t>若基金</w:t>
      </w:r>
      <w:proofErr w:type="gramEnd"/>
      <w:r w:rsidRPr="00422C83">
        <w:rPr>
          <w:rFonts w:ascii="Arial Unicode MS" w:hAnsi="Arial Unicode MS" w:cs="Arial" w:hint="eastAsia"/>
          <w:kern w:val="0"/>
          <w:szCs w:val="21"/>
        </w:rPr>
        <w:t>托管人发现基金管理人发出但未执行的投资指令或依据交易程序已经生效的投资指令违反法律、行政法规和其他有关规定，或者违反《基金合同》约定的，应当立即通知基金管理人，并报告中国证监会。基金管理人的上述违规失信行为给基金财产或基金份额持有人造成的损失，由基金管理人承担。</w:t>
      </w:r>
    </w:p>
    <w:p w14:paraId="09737C7D" w14:textId="77777777" w:rsidR="00422C83" w:rsidRPr="00422C83" w:rsidRDefault="00422C83" w:rsidP="00422C83">
      <w:pPr>
        <w:adjustRightInd w:val="0"/>
        <w:snapToGrid w:val="0"/>
        <w:spacing w:line="360" w:lineRule="auto"/>
        <w:ind w:firstLineChars="200" w:firstLine="420"/>
        <w:rPr>
          <w:rFonts w:ascii="Arial Unicode MS" w:hAnsi="Arial Unicode MS" w:cs="Arial"/>
          <w:kern w:val="0"/>
          <w:szCs w:val="21"/>
        </w:rPr>
      </w:pPr>
      <w:r w:rsidRPr="00422C83">
        <w:rPr>
          <w:rFonts w:ascii="Arial Unicode MS" w:hAnsi="Arial Unicode MS" w:cs="Arial" w:hint="eastAsia"/>
          <w:kern w:val="0"/>
          <w:szCs w:val="21"/>
        </w:rPr>
        <w:t>对于必须于估值完成后方可获知的监控指标或依据交易程序已经成交的投资指令，基金托管人发现该投资指令违反法律法规或者违反《基金合同》约定的，应当立即通知基金管理人，并报告中国证监会。</w:t>
      </w:r>
    </w:p>
    <w:p w14:paraId="2E7B80A8" w14:textId="77777777" w:rsidR="00422C83" w:rsidRPr="00422C83" w:rsidRDefault="00422C83" w:rsidP="00422C83">
      <w:pPr>
        <w:adjustRightInd w:val="0"/>
        <w:snapToGrid w:val="0"/>
        <w:spacing w:line="360" w:lineRule="auto"/>
        <w:ind w:firstLineChars="200" w:firstLine="420"/>
        <w:rPr>
          <w:rFonts w:ascii="Arial Unicode MS" w:hAnsi="Arial Unicode MS" w:cs="Arial"/>
          <w:kern w:val="0"/>
          <w:szCs w:val="21"/>
        </w:rPr>
      </w:pPr>
      <w:r w:rsidRPr="00422C83">
        <w:rPr>
          <w:rFonts w:ascii="Arial Unicode MS" w:hAnsi="Arial Unicode MS" w:cs="Arial" w:hint="eastAsia"/>
          <w:kern w:val="0"/>
          <w:szCs w:val="21"/>
        </w:rPr>
        <w:t>基金托管人发现基金管理人有重大违规行为，应立即报告中国证监会，同时通知基金管理人限期纠正。</w:t>
      </w:r>
    </w:p>
    <w:p w14:paraId="0DA2B4B9" w14:textId="65FC687A" w:rsidR="00DE0BE0" w:rsidRPr="00B679CE" w:rsidRDefault="00422C83" w:rsidP="00E865F2">
      <w:pPr>
        <w:adjustRightInd w:val="0"/>
        <w:snapToGrid w:val="0"/>
        <w:spacing w:line="360" w:lineRule="auto"/>
        <w:ind w:firstLineChars="200" w:firstLine="420"/>
        <w:rPr>
          <w:rFonts w:ascii="Arial Unicode MS" w:hAnsi="Arial Unicode MS" w:cs="Arial"/>
          <w:kern w:val="0"/>
          <w:szCs w:val="21"/>
        </w:rPr>
      </w:pPr>
      <w:r w:rsidRPr="00422C83">
        <w:rPr>
          <w:rFonts w:ascii="Arial Unicode MS" w:hAnsi="Arial Unicode MS" w:cs="Arial" w:hint="eastAsia"/>
          <w:kern w:val="0"/>
          <w:szCs w:val="21"/>
        </w:rPr>
        <w:t>基金管理人无正当理由，拒绝、阻挠基金托管人根据本协议规定行使监督权，或采取拖延、欺诈等手段妨碍基金托管人进行有效监督，情节严重或经基金托管人提出警告仍不改正的，基金托管人应报告中国证监会。</w:t>
      </w:r>
    </w:p>
    <w:p w14:paraId="35FBE7FD" w14:textId="77777777" w:rsidR="00DE0BE0" w:rsidRPr="00B679CE" w:rsidRDefault="00DE0BE0" w:rsidP="00E865F2">
      <w:pPr>
        <w:adjustRightInd w:val="0"/>
        <w:snapToGrid w:val="0"/>
        <w:spacing w:line="360" w:lineRule="auto"/>
        <w:ind w:firstLineChars="200" w:firstLine="422"/>
        <w:rPr>
          <w:rFonts w:ascii="Arial Unicode MS" w:hAnsi="Arial Unicode MS" w:cs="Arial"/>
          <w:b/>
          <w:kern w:val="0"/>
          <w:szCs w:val="21"/>
        </w:rPr>
      </w:pPr>
      <w:bookmarkStart w:id="144" w:name="_Toc296541722"/>
      <w:r w:rsidRPr="00B679CE">
        <w:rPr>
          <w:rFonts w:ascii="Arial Unicode MS" w:hAnsi="Arial Unicode MS" w:cs="Arial" w:hint="eastAsia"/>
          <w:b/>
          <w:kern w:val="0"/>
          <w:szCs w:val="21"/>
        </w:rPr>
        <w:t>三、基金管理人对基金托管人的业务核查</w:t>
      </w:r>
      <w:bookmarkEnd w:id="144"/>
    </w:p>
    <w:p w14:paraId="4388B6D9" w14:textId="77777777" w:rsidR="00422C83" w:rsidRPr="00422C83" w:rsidRDefault="00422C83" w:rsidP="00422C83">
      <w:pPr>
        <w:adjustRightInd w:val="0"/>
        <w:snapToGrid w:val="0"/>
        <w:spacing w:line="360" w:lineRule="auto"/>
        <w:ind w:firstLineChars="200" w:firstLine="420"/>
        <w:rPr>
          <w:rFonts w:ascii="Arial Unicode MS" w:hAnsi="Arial Unicode MS" w:cs="Arial"/>
          <w:kern w:val="0"/>
          <w:szCs w:val="21"/>
        </w:rPr>
      </w:pPr>
      <w:r w:rsidRPr="00422C83">
        <w:rPr>
          <w:rFonts w:ascii="Arial Unicode MS" w:hAnsi="Arial Unicode MS" w:cs="Arial" w:hint="eastAsia"/>
          <w:kern w:val="0"/>
          <w:szCs w:val="21"/>
        </w:rPr>
        <w:t>基金管理人对基金托管人履行托管职责情况进行核查，核查事项包括但不限于基金托管人是否安全保管基金财产、是否分别开设基金财产的资金账户和证券账户、是否复核基金管理人计算的基金资产净值和基金份额净值、是否根据管理人指令办理清算交收、进行相关信息披露和监督基金投资运作等行为。</w:t>
      </w:r>
    </w:p>
    <w:p w14:paraId="6EDB8A75" w14:textId="77777777" w:rsidR="00422C83" w:rsidRPr="00422C83" w:rsidRDefault="00422C83" w:rsidP="00422C83">
      <w:pPr>
        <w:adjustRightInd w:val="0"/>
        <w:snapToGrid w:val="0"/>
        <w:spacing w:line="360" w:lineRule="auto"/>
        <w:ind w:firstLineChars="200" w:firstLine="420"/>
        <w:rPr>
          <w:rFonts w:ascii="Arial Unicode MS" w:hAnsi="Arial Unicode MS" w:cs="Arial"/>
          <w:kern w:val="0"/>
          <w:szCs w:val="21"/>
        </w:rPr>
      </w:pPr>
      <w:r w:rsidRPr="00422C83">
        <w:rPr>
          <w:rFonts w:ascii="Arial Unicode MS" w:hAnsi="Arial Unicode MS" w:cs="Arial" w:hint="eastAsia"/>
          <w:kern w:val="0"/>
          <w:szCs w:val="21"/>
        </w:rPr>
        <w:t>基金管理人发现基金托管人擅自挪用基金财产、未对基金财产实行分账管理、无故未执行或无故延迟执行基金管理人资金划拨指令、泄露基金投资信息等违反《基金法》、《基金合同》、本托管协议及其他有关规定时，基金管理人应及时以书面形式通知基金托管人限期纠正，基金托管人收到通知后应及时核对并以书面形式向基金管理人发出回函。在限期内，基金管理人有权随时对通知事项进行复查，督促基金托管人改正。基金托管人对基金管理人通知的违规事项未能在限期内纠正的，基金管理人应报告中国证监会。基金管理人发现基金托管人有重大违规行为，应立即报告中国证监会和银行业监督管理机构，同时通知基金托管</w:t>
      </w:r>
      <w:r w:rsidRPr="00422C83">
        <w:rPr>
          <w:rFonts w:ascii="Arial Unicode MS" w:hAnsi="Arial Unicode MS" w:cs="Arial" w:hint="eastAsia"/>
          <w:kern w:val="0"/>
          <w:szCs w:val="21"/>
        </w:rPr>
        <w:lastRenderedPageBreak/>
        <w:t>人限期纠正。</w:t>
      </w:r>
    </w:p>
    <w:p w14:paraId="775B8C5B" w14:textId="77777777" w:rsidR="00422C83" w:rsidRPr="00422C83" w:rsidRDefault="00422C83" w:rsidP="00422C83">
      <w:pPr>
        <w:adjustRightInd w:val="0"/>
        <w:snapToGrid w:val="0"/>
        <w:spacing w:line="360" w:lineRule="auto"/>
        <w:ind w:firstLineChars="200" w:firstLine="420"/>
        <w:rPr>
          <w:rFonts w:ascii="Arial Unicode MS" w:hAnsi="Arial Unicode MS" w:cs="Arial"/>
          <w:kern w:val="0"/>
          <w:szCs w:val="21"/>
        </w:rPr>
      </w:pPr>
      <w:r w:rsidRPr="00422C83">
        <w:rPr>
          <w:rFonts w:ascii="Arial Unicode MS" w:hAnsi="Arial Unicode MS" w:cs="Arial" w:hint="eastAsia"/>
          <w:kern w:val="0"/>
          <w:szCs w:val="21"/>
        </w:rPr>
        <w:t>基金托管人应积极配合基金管理人的核查行为，包括但不限于：提交相关资料以</w:t>
      </w:r>
      <w:proofErr w:type="gramStart"/>
      <w:r w:rsidRPr="00422C83">
        <w:rPr>
          <w:rFonts w:ascii="Arial Unicode MS" w:hAnsi="Arial Unicode MS" w:cs="Arial" w:hint="eastAsia"/>
          <w:kern w:val="0"/>
          <w:szCs w:val="21"/>
        </w:rPr>
        <w:t>供基金</w:t>
      </w:r>
      <w:proofErr w:type="gramEnd"/>
      <w:r w:rsidRPr="00422C83">
        <w:rPr>
          <w:rFonts w:ascii="Arial Unicode MS" w:hAnsi="Arial Unicode MS" w:cs="Arial" w:hint="eastAsia"/>
          <w:kern w:val="0"/>
          <w:szCs w:val="21"/>
        </w:rPr>
        <w:t>管理人核查托管财产的完整性和真实性，在规定时间内答复基金管理人并改正。</w:t>
      </w:r>
    </w:p>
    <w:p w14:paraId="66A5BA53" w14:textId="54E39227" w:rsidR="00DE0BE0" w:rsidRPr="00B679CE" w:rsidRDefault="00422C83" w:rsidP="00E865F2">
      <w:pPr>
        <w:adjustRightInd w:val="0"/>
        <w:snapToGrid w:val="0"/>
        <w:spacing w:line="360" w:lineRule="auto"/>
        <w:ind w:firstLineChars="200" w:firstLine="420"/>
        <w:rPr>
          <w:rFonts w:ascii="Arial Unicode MS" w:hAnsi="Arial Unicode MS" w:cs="Arial"/>
          <w:kern w:val="0"/>
          <w:szCs w:val="21"/>
        </w:rPr>
      </w:pPr>
      <w:r w:rsidRPr="00422C83">
        <w:rPr>
          <w:rFonts w:ascii="Arial Unicode MS" w:hAnsi="Arial Unicode MS" w:cs="Arial" w:hint="eastAsia"/>
          <w:kern w:val="0"/>
          <w:szCs w:val="21"/>
        </w:rPr>
        <w:t>基金托管人无正当理由，拒绝、阻挠基金管理人根据本协议规定行使监督权，或采取拖延、欺诈等手段妨碍基金管理人进行有效监督，情节严重或经基金管理人提出警告仍不改正的，基金管理人应报告中国证监会。</w:t>
      </w:r>
    </w:p>
    <w:p w14:paraId="7EE9F2EA" w14:textId="77777777" w:rsidR="00A80F8C" w:rsidRPr="00B679CE" w:rsidRDefault="0089775D" w:rsidP="00E56E9E">
      <w:pPr>
        <w:adjustRightInd w:val="0"/>
        <w:snapToGrid w:val="0"/>
        <w:spacing w:line="360" w:lineRule="auto"/>
        <w:ind w:firstLineChars="200" w:firstLine="422"/>
        <w:rPr>
          <w:rFonts w:ascii="Arial Unicode MS" w:hAnsi="Arial Unicode MS" w:cs="Arial"/>
          <w:b/>
          <w:kern w:val="0"/>
          <w:szCs w:val="21"/>
        </w:rPr>
      </w:pPr>
      <w:r w:rsidRPr="00B679CE">
        <w:rPr>
          <w:rFonts w:ascii="Arial Unicode MS" w:hAnsi="Arial Unicode MS" w:cs="Arial"/>
          <w:b/>
          <w:kern w:val="0"/>
          <w:szCs w:val="21"/>
        </w:rPr>
        <w:t>四、基金财产的保管</w:t>
      </w:r>
      <w:bookmarkStart w:id="145" w:name="_Toc37159173"/>
      <w:bookmarkStart w:id="146" w:name="_Toc77662997"/>
    </w:p>
    <w:p w14:paraId="4B55D6B0" w14:textId="77777777" w:rsidR="00422C83" w:rsidRPr="00422C83" w:rsidRDefault="00422C83" w:rsidP="00422C83">
      <w:pPr>
        <w:adjustRightInd w:val="0"/>
        <w:snapToGrid w:val="0"/>
        <w:spacing w:line="360" w:lineRule="auto"/>
        <w:ind w:firstLineChars="200" w:firstLine="420"/>
        <w:rPr>
          <w:rFonts w:ascii="Arial Unicode MS" w:hAnsi="Arial Unicode MS" w:cs="Arial"/>
          <w:kern w:val="0"/>
          <w:szCs w:val="21"/>
        </w:rPr>
      </w:pPr>
      <w:r w:rsidRPr="00422C83">
        <w:rPr>
          <w:rFonts w:ascii="Arial Unicode MS" w:hAnsi="Arial Unicode MS" w:cs="Arial" w:hint="eastAsia"/>
          <w:kern w:val="0"/>
          <w:szCs w:val="21"/>
        </w:rPr>
        <w:t>（一）基金财产保管的原则</w:t>
      </w:r>
    </w:p>
    <w:p w14:paraId="371A0411" w14:textId="77777777" w:rsidR="00422C83" w:rsidRPr="00422C83" w:rsidRDefault="00422C83" w:rsidP="00422C83">
      <w:pPr>
        <w:adjustRightInd w:val="0"/>
        <w:snapToGrid w:val="0"/>
        <w:spacing w:line="360" w:lineRule="auto"/>
        <w:ind w:firstLineChars="200" w:firstLine="420"/>
        <w:rPr>
          <w:rFonts w:ascii="Arial Unicode MS" w:hAnsi="Arial Unicode MS" w:cs="Arial"/>
          <w:kern w:val="0"/>
          <w:szCs w:val="21"/>
        </w:rPr>
      </w:pPr>
      <w:r w:rsidRPr="00422C83">
        <w:rPr>
          <w:rFonts w:ascii="Arial Unicode MS" w:hAnsi="Arial Unicode MS" w:cs="Arial" w:hint="eastAsia"/>
          <w:kern w:val="0"/>
          <w:szCs w:val="21"/>
        </w:rPr>
        <w:t>1.</w:t>
      </w:r>
      <w:r w:rsidRPr="00422C83">
        <w:rPr>
          <w:rFonts w:ascii="Arial Unicode MS" w:hAnsi="Arial Unicode MS" w:cs="Arial" w:hint="eastAsia"/>
          <w:kern w:val="0"/>
          <w:szCs w:val="21"/>
        </w:rPr>
        <w:t>基金财产应独立于基金管理人、基金托管人的固有财产。</w:t>
      </w:r>
    </w:p>
    <w:p w14:paraId="7C1AC9C1" w14:textId="77777777" w:rsidR="00422C83" w:rsidRPr="00422C83" w:rsidRDefault="00422C83" w:rsidP="00422C83">
      <w:pPr>
        <w:adjustRightInd w:val="0"/>
        <w:snapToGrid w:val="0"/>
        <w:spacing w:line="360" w:lineRule="auto"/>
        <w:ind w:firstLineChars="200" w:firstLine="420"/>
        <w:rPr>
          <w:rFonts w:ascii="Arial Unicode MS" w:hAnsi="Arial Unicode MS" w:cs="Arial"/>
          <w:kern w:val="0"/>
          <w:szCs w:val="21"/>
        </w:rPr>
      </w:pPr>
      <w:r w:rsidRPr="00422C83">
        <w:rPr>
          <w:rFonts w:ascii="Arial Unicode MS" w:hAnsi="Arial Unicode MS" w:cs="Arial" w:hint="eastAsia"/>
          <w:kern w:val="0"/>
          <w:szCs w:val="21"/>
        </w:rPr>
        <w:t>2.</w:t>
      </w:r>
      <w:r w:rsidRPr="00422C83">
        <w:rPr>
          <w:rFonts w:ascii="Arial Unicode MS" w:hAnsi="Arial Unicode MS" w:cs="Arial" w:hint="eastAsia"/>
          <w:kern w:val="0"/>
          <w:szCs w:val="21"/>
        </w:rPr>
        <w:t>基金托管人应按本协议规定安全保管托管财产。未经基金管理人的指令，不得自行运用、处分、分配基金的任何财产（托管人主动扣收的</w:t>
      </w:r>
      <w:proofErr w:type="gramStart"/>
      <w:r w:rsidRPr="00422C83">
        <w:rPr>
          <w:rFonts w:ascii="Arial Unicode MS" w:hAnsi="Arial Unicode MS" w:cs="Arial" w:hint="eastAsia"/>
          <w:kern w:val="0"/>
          <w:szCs w:val="21"/>
        </w:rPr>
        <w:t>汇划费除外</w:t>
      </w:r>
      <w:proofErr w:type="gramEnd"/>
      <w:r w:rsidRPr="00422C83">
        <w:rPr>
          <w:rFonts w:ascii="Arial Unicode MS" w:hAnsi="Arial Unicode MS" w:cs="Arial" w:hint="eastAsia"/>
          <w:kern w:val="0"/>
          <w:szCs w:val="21"/>
        </w:rPr>
        <w:t>）。托管人不对处于自身实际控制之外的账户及财产承担责任。</w:t>
      </w:r>
    </w:p>
    <w:p w14:paraId="2ABAD931" w14:textId="77777777" w:rsidR="00422C83" w:rsidRPr="00422C83" w:rsidRDefault="00422C83" w:rsidP="00422C83">
      <w:pPr>
        <w:adjustRightInd w:val="0"/>
        <w:snapToGrid w:val="0"/>
        <w:spacing w:line="360" w:lineRule="auto"/>
        <w:ind w:firstLineChars="200" w:firstLine="420"/>
        <w:rPr>
          <w:rFonts w:ascii="Arial Unicode MS" w:hAnsi="Arial Unicode MS" w:cs="Arial"/>
          <w:kern w:val="0"/>
          <w:szCs w:val="21"/>
        </w:rPr>
      </w:pPr>
      <w:r w:rsidRPr="00422C83">
        <w:rPr>
          <w:rFonts w:ascii="Arial Unicode MS" w:hAnsi="Arial Unicode MS" w:cs="Arial" w:hint="eastAsia"/>
          <w:kern w:val="0"/>
          <w:szCs w:val="21"/>
        </w:rPr>
        <w:t>3.</w:t>
      </w:r>
      <w:r w:rsidRPr="00422C83">
        <w:rPr>
          <w:rFonts w:ascii="Arial Unicode MS" w:hAnsi="Arial Unicode MS" w:cs="Arial" w:hint="eastAsia"/>
          <w:kern w:val="0"/>
          <w:szCs w:val="21"/>
        </w:rPr>
        <w:t>基金托管人按照规定为托管的基金财产开设资金账户和证券账户。</w:t>
      </w:r>
    </w:p>
    <w:p w14:paraId="5D2AEBD0" w14:textId="77777777" w:rsidR="00422C83" w:rsidRPr="00422C83" w:rsidRDefault="00422C83" w:rsidP="00422C83">
      <w:pPr>
        <w:adjustRightInd w:val="0"/>
        <w:snapToGrid w:val="0"/>
        <w:spacing w:line="360" w:lineRule="auto"/>
        <w:ind w:firstLineChars="200" w:firstLine="420"/>
        <w:rPr>
          <w:rFonts w:ascii="Arial Unicode MS" w:hAnsi="Arial Unicode MS" w:cs="Arial"/>
          <w:kern w:val="0"/>
          <w:szCs w:val="21"/>
        </w:rPr>
      </w:pPr>
      <w:r w:rsidRPr="00422C83">
        <w:rPr>
          <w:rFonts w:ascii="Arial Unicode MS" w:hAnsi="Arial Unicode MS" w:cs="Arial" w:hint="eastAsia"/>
          <w:kern w:val="0"/>
          <w:szCs w:val="21"/>
        </w:rPr>
        <w:t>4.</w:t>
      </w:r>
      <w:r w:rsidRPr="00422C83">
        <w:rPr>
          <w:rFonts w:ascii="Arial Unicode MS" w:hAnsi="Arial Unicode MS" w:cs="Arial" w:hint="eastAsia"/>
          <w:kern w:val="0"/>
          <w:szCs w:val="21"/>
        </w:rPr>
        <w:t>基金托管人对所托管的不同基金财产分别设置账户，与基金托管人的其他业务和其他基金的托管业务实行严格的分账管理，确保基金财产的完整与独立。</w:t>
      </w:r>
    </w:p>
    <w:p w14:paraId="52A5818C" w14:textId="77777777" w:rsidR="00422C83" w:rsidRPr="00422C83" w:rsidRDefault="00422C83" w:rsidP="00422C83">
      <w:pPr>
        <w:adjustRightInd w:val="0"/>
        <w:snapToGrid w:val="0"/>
        <w:spacing w:line="360" w:lineRule="auto"/>
        <w:ind w:firstLineChars="200" w:firstLine="420"/>
        <w:rPr>
          <w:rFonts w:ascii="Arial Unicode MS" w:hAnsi="Arial Unicode MS" w:cs="Arial"/>
          <w:kern w:val="0"/>
          <w:szCs w:val="21"/>
        </w:rPr>
      </w:pPr>
      <w:r w:rsidRPr="00422C83">
        <w:rPr>
          <w:rFonts w:ascii="Arial Unicode MS" w:hAnsi="Arial Unicode MS" w:cs="Arial" w:hint="eastAsia"/>
          <w:kern w:val="0"/>
          <w:szCs w:val="21"/>
        </w:rPr>
        <w:t>5.</w:t>
      </w:r>
      <w:r w:rsidRPr="00422C83">
        <w:rPr>
          <w:rFonts w:ascii="Arial Unicode MS" w:hAnsi="Arial Unicode MS" w:cs="Arial" w:hint="eastAsia"/>
          <w:kern w:val="0"/>
          <w:szCs w:val="21"/>
        </w:rPr>
        <w:t>对于因基金认（申）购、基金投资过程中产生的应收财产，应由基金管理人负责与有关当事人确定到账日期并通知基金托管人，到账日基金财产没有到达基金托管人处的，基金托管人应及时通知基金管理人采取措施进行催收。由此给基金造成损失的，基金管理人应负责向有关当事人追偿基金的损失，基金托管人对此不承担责任。</w:t>
      </w:r>
    </w:p>
    <w:p w14:paraId="3267C2C8" w14:textId="77777777" w:rsidR="00422C83" w:rsidRPr="00422C83" w:rsidRDefault="00422C83" w:rsidP="00422C83">
      <w:pPr>
        <w:adjustRightInd w:val="0"/>
        <w:snapToGrid w:val="0"/>
        <w:spacing w:line="360" w:lineRule="auto"/>
        <w:ind w:firstLineChars="200" w:firstLine="420"/>
        <w:rPr>
          <w:rFonts w:ascii="Arial Unicode MS" w:hAnsi="Arial Unicode MS" w:cs="Arial"/>
          <w:kern w:val="0"/>
          <w:szCs w:val="21"/>
        </w:rPr>
      </w:pPr>
      <w:r w:rsidRPr="00422C83">
        <w:rPr>
          <w:rFonts w:ascii="Arial Unicode MS" w:hAnsi="Arial Unicode MS" w:cs="Arial" w:hint="eastAsia"/>
          <w:kern w:val="0"/>
          <w:szCs w:val="21"/>
        </w:rPr>
        <w:t>（二）募集资金的验证</w:t>
      </w:r>
    </w:p>
    <w:p w14:paraId="51A85436" w14:textId="77777777" w:rsidR="00422C83" w:rsidRPr="00422C83" w:rsidRDefault="00422C83" w:rsidP="00422C83">
      <w:pPr>
        <w:adjustRightInd w:val="0"/>
        <w:snapToGrid w:val="0"/>
        <w:spacing w:line="360" w:lineRule="auto"/>
        <w:ind w:firstLineChars="200" w:firstLine="420"/>
        <w:rPr>
          <w:rFonts w:ascii="Arial Unicode MS" w:hAnsi="Arial Unicode MS" w:cs="Arial"/>
          <w:kern w:val="0"/>
          <w:szCs w:val="21"/>
        </w:rPr>
      </w:pPr>
      <w:r w:rsidRPr="00422C83">
        <w:rPr>
          <w:rFonts w:ascii="Arial Unicode MS" w:hAnsi="Arial Unicode MS" w:cs="Arial" w:hint="eastAsia"/>
          <w:kern w:val="0"/>
          <w:szCs w:val="21"/>
        </w:rPr>
        <w:t>募集期内销售机构按销售与服务代理协议的约定，将认购资金划入基金管理人在具有托管资格的商业银行开设的“富荣基金管理有限公司基金认购专户”。该账户由基金管理人开立并管理。基金募集期满，募集的基金份额总额、基金募集金额、基金份额持有人人数符合《基金法》、《运作办法》等有关规定后，由基金管理人聘请具有从事证券业务资格的会计师事务所进行验资，出具验资报告，出具的验资报告应由参加验资的</w:t>
      </w:r>
      <w:r w:rsidRPr="00422C83">
        <w:rPr>
          <w:rFonts w:ascii="Arial Unicode MS" w:hAnsi="Arial Unicode MS" w:cs="Arial" w:hint="eastAsia"/>
          <w:kern w:val="0"/>
          <w:szCs w:val="21"/>
        </w:rPr>
        <w:t>2</w:t>
      </w:r>
      <w:r w:rsidRPr="00422C83">
        <w:rPr>
          <w:rFonts w:ascii="Arial Unicode MS" w:hAnsi="Arial Unicode MS" w:cs="Arial" w:hint="eastAsia"/>
          <w:kern w:val="0"/>
          <w:szCs w:val="21"/>
        </w:rPr>
        <w:t>名以上（含</w:t>
      </w:r>
      <w:r w:rsidRPr="00422C83">
        <w:rPr>
          <w:rFonts w:ascii="Arial Unicode MS" w:hAnsi="Arial Unicode MS" w:cs="Arial" w:hint="eastAsia"/>
          <w:kern w:val="0"/>
          <w:szCs w:val="21"/>
        </w:rPr>
        <w:t>2</w:t>
      </w:r>
      <w:r w:rsidRPr="00422C83">
        <w:rPr>
          <w:rFonts w:ascii="Arial Unicode MS" w:hAnsi="Arial Unicode MS" w:cs="Arial" w:hint="eastAsia"/>
          <w:kern w:val="0"/>
          <w:szCs w:val="21"/>
        </w:rPr>
        <w:t>名）中国注册会计师签字方为有效。验资完成，基金管理人应将募集的属于本基金财产的全部资金划入基金托管人为基金开立的资产托管专户中，并确保划入的资金与</w:t>
      </w:r>
      <w:proofErr w:type="gramStart"/>
      <w:r w:rsidRPr="00422C83">
        <w:rPr>
          <w:rFonts w:ascii="Arial Unicode MS" w:hAnsi="Arial Unicode MS" w:cs="Arial" w:hint="eastAsia"/>
          <w:kern w:val="0"/>
          <w:szCs w:val="21"/>
        </w:rPr>
        <w:t>验资金额相</w:t>
      </w:r>
      <w:proofErr w:type="gramEnd"/>
      <w:r w:rsidRPr="00422C83">
        <w:rPr>
          <w:rFonts w:ascii="Arial Unicode MS" w:hAnsi="Arial Unicode MS" w:cs="Arial" w:hint="eastAsia"/>
          <w:kern w:val="0"/>
          <w:szCs w:val="21"/>
        </w:rPr>
        <w:t>一致。基金托管人收到有效认购资金当日以书面形式确认资金到账情况，并及时将资金到账凭证传真给基金管理人，双方进行账务处理。</w:t>
      </w:r>
    </w:p>
    <w:p w14:paraId="41B3887D" w14:textId="77777777" w:rsidR="00422C83" w:rsidRPr="00422C83" w:rsidRDefault="00422C83" w:rsidP="00422C83">
      <w:pPr>
        <w:adjustRightInd w:val="0"/>
        <w:snapToGrid w:val="0"/>
        <w:spacing w:line="360" w:lineRule="auto"/>
        <w:ind w:firstLineChars="200" w:firstLine="420"/>
        <w:rPr>
          <w:rFonts w:ascii="Arial Unicode MS" w:hAnsi="Arial Unicode MS" w:cs="Arial"/>
          <w:kern w:val="0"/>
          <w:szCs w:val="21"/>
        </w:rPr>
      </w:pPr>
      <w:proofErr w:type="gramStart"/>
      <w:r w:rsidRPr="00422C83">
        <w:rPr>
          <w:rFonts w:ascii="Arial Unicode MS" w:hAnsi="Arial Unicode MS" w:cs="Arial" w:hint="eastAsia"/>
          <w:kern w:val="0"/>
          <w:szCs w:val="21"/>
        </w:rPr>
        <w:t>若基金</w:t>
      </w:r>
      <w:proofErr w:type="gramEnd"/>
      <w:r w:rsidRPr="00422C83">
        <w:rPr>
          <w:rFonts w:ascii="Arial Unicode MS" w:hAnsi="Arial Unicode MS" w:cs="Arial" w:hint="eastAsia"/>
          <w:kern w:val="0"/>
          <w:szCs w:val="21"/>
        </w:rPr>
        <w:t>募集期限届满，未能达到《基金合同》生效的条件，由基金管理人按规定办理退款事宜。</w:t>
      </w:r>
    </w:p>
    <w:p w14:paraId="1F87FA54" w14:textId="77777777" w:rsidR="00422C83" w:rsidRPr="00422C83" w:rsidRDefault="00422C83" w:rsidP="00422C83">
      <w:pPr>
        <w:adjustRightInd w:val="0"/>
        <w:snapToGrid w:val="0"/>
        <w:spacing w:line="360" w:lineRule="auto"/>
        <w:ind w:firstLineChars="200" w:firstLine="420"/>
        <w:rPr>
          <w:rFonts w:ascii="Arial Unicode MS" w:hAnsi="Arial Unicode MS" w:cs="Arial"/>
          <w:kern w:val="0"/>
          <w:szCs w:val="21"/>
        </w:rPr>
      </w:pPr>
      <w:r w:rsidRPr="00422C83">
        <w:rPr>
          <w:rFonts w:ascii="Arial Unicode MS" w:hAnsi="Arial Unicode MS" w:cs="Arial" w:hint="eastAsia"/>
          <w:kern w:val="0"/>
          <w:szCs w:val="21"/>
        </w:rPr>
        <w:t>（三）基金资产托管专户的开立和管理</w:t>
      </w:r>
    </w:p>
    <w:p w14:paraId="3E9B36F7" w14:textId="77777777" w:rsidR="00422C83" w:rsidRPr="00422C83" w:rsidRDefault="00422C83" w:rsidP="00422C83">
      <w:pPr>
        <w:adjustRightInd w:val="0"/>
        <w:snapToGrid w:val="0"/>
        <w:spacing w:line="360" w:lineRule="auto"/>
        <w:ind w:firstLineChars="200" w:firstLine="420"/>
        <w:rPr>
          <w:rFonts w:ascii="Arial Unicode MS" w:hAnsi="Arial Unicode MS" w:cs="Arial"/>
          <w:kern w:val="0"/>
          <w:szCs w:val="21"/>
        </w:rPr>
      </w:pPr>
      <w:r w:rsidRPr="00422C83">
        <w:rPr>
          <w:rFonts w:ascii="Arial Unicode MS" w:hAnsi="Arial Unicode MS" w:cs="Arial" w:hint="eastAsia"/>
          <w:kern w:val="0"/>
          <w:szCs w:val="21"/>
        </w:rPr>
        <w:lastRenderedPageBreak/>
        <w:t>基金托管人以基金托管人的名义或以基金的名义在其营业机构开设资产托管专户，并根据基金管理人合法合</w:t>
      </w:r>
      <w:proofErr w:type="gramStart"/>
      <w:r w:rsidRPr="00422C83">
        <w:rPr>
          <w:rFonts w:ascii="Arial Unicode MS" w:hAnsi="Arial Unicode MS" w:cs="Arial" w:hint="eastAsia"/>
          <w:kern w:val="0"/>
          <w:szCs w:val="21"/>
        </w:rPr>
        <w:t>规</w:t>
      </w:r>
      <w:proofErr w:type="gramEnd"/>
      <w:r w:rsidRPr="00422C83">
        <w:rPr>
          <w:rFonts w:ascii="Arial Unicode MS" w:hAnsi="Arial Unicode MS" w:cs="Arial" w:hint="eastAsia"/>
          <w:kern w:val="0"/>
          <w:szCs w:val="21"/>
        </w:rPr>
        <w:t>的有效指令办理资金收付。基金管理人应根据法律法规及托管行的相关要求，提供开户所需的资料并提供其他必要协助。本基金的资产托管专户的预留印鉴的印章由基金托管人、刻制、保管和使用，或使用托管人托管印鉴为预留印鉴。</w:t>
      </w:r>
    </w:p>
    <w:p w14:paraId="63988263" w14:textId="77777777" w:rsidR="00422C83" w:rsidRPr="00422C83" w:rsidRDefault="00422C83" w:rsidP="00422C83">
      <w:pPr>
        <w:adjustRightInd w:val="0"/>
        <w:snapToGrid w:val="0"/>
        <w:spacing w:line="360" w:lineRule="auto"/>
        <w:ind w:firstLineChars="200" w:firstLine="420"/>
        <w:rPr>
          <w:rFonts w:ascii="Arial Unicode MS" w:hAnsi="Arial Unicode MS" w:cs="Arial"/>
          <w:kern w:val="0"/>
          <w:szCs w:val="21"/>
        </w:rPr>
      </w:pPr>
      <w:r w:rsidRPr="00422C83">
        <w:rPr>
          <w:rFonts w:ascii="Arial Unicode MS" w:hAnsi="Arial Unicode MS" w:cs="Arial" w:hint="eastAsia"/>
          <w:kern w:val="0"/>
          <w:szCs w:val="21"/>
        </w:rPr>
        <w:t>本基金的一切货币收支活动，均需通过基金托管人或基金的资产托管专户进行。基金的资产托管专户的开立和使用，限于满足开展本基金业务的需要。除因本基金业务需要，基金托管人和基金管理人不得假借本基金的名义开立其他任何银行账户；亦不得使用以基金名义开立的银行账户进行本基金业务以外的活动。</w:t>
      </w:r>
    </w:p>
    <w:p w14:paraId="6CCEF5F1" w14:textId="77777777" w:rsidR="00422C83" w:rsidRPr="00422C83" w:rsidRDefault="00422C83" w:rsidP="00422C83">
      <w:pPr>
        <w:adjustRightInd w:val="0"/>
        <w:snapToGrid w:val="0"/>
        <w:spacing w:line="360" w:lineRule="auto"/>
        <w:ind w:firstLineChars="200" w:firstLine="420"/>
        <w:rPr>
          <w:rFonts w:ascii="Arial Unicode MS" w:hAnsi="Arial Unicode MS" w:cs="Arial"/>
          <w:kern w:val="0"/>
          <w:szCs w:val="21"/>
        </w:rPr>
      </w:pPr>
      <w:r w:rsidRPr="00422C83">
        <w:rPr>
          <w:rFonts w:ascii="Arial Unicode MS" w:hAnsi="Arial Unicode MS" w:cs="Arial" w:hint="eastAsia"/>
          <w:kern w:val="0"/>
          <w:szCs w:val="21"/>
        </w:rPr>
        <w:t>资产托管专户的管理应符合《人民币银行结算账户管理办法》、《现金管理暂行条例》、《人民币利率管理规定》、《利率管理暂行规定》、《支付结算办法》以及银行业监督管理机构的其他有关规定。</w:t>
      </w:r>
    </w:p>
    <w:p w14:paraId="5ABE008E" w14:textId="77777777" w:rsidR="00422C83" w:rsidRPr="00422C83" w:rsidRDefault="00422C83" w:rsidP="00422C83">
      <w:pPr>
        <w:adjustRightInd w:val="0"/>
        <w:snapToGrid w:val="0"/>
        <w:spacing w:line="360" w:lineRule="auto"/>
        <w:ind w:firstLineChars="200" w:firstLine="420"/>
        <w:rPr>
          <w:rFonts w:ascii="Arial Unicode MS" w:hAnsi="Arial Unicode MS" w:cs="Arial"/>
          <w:kern w:val="0"/>
          <w:szCs w:val="21"/>
        </w:rPr>
      </w:pPr>
      <w:r w:rsidRPr="00422C83">
        <w:rPr>
          <w:rFonts w:ascii="Arial Unicode MS" w:hAnsi="Arial Unicode MS" w:cs="Arial" w:hint="eastAsia"/>
          <w:kern w:val="0"/>
          <w:szCs w:val="21"/>
        </w:rPr>
        <w:t>（四）基金证券账户与证券交易资金账户的开设和管理</w:t>
      </w:r>
    </w:p>
    <w:p w14:paraId="462837E7" w14:textId="77777777" w:rsidR="00422C83" w:rsidRPr="00422C83" w:rsidRDefault="00422C83" w:rsidP="00422C83">
      <w:pPr>
        <w:adjustRightInd w:val="0"/>
        <w:snapToGrid w:val="0"/>
        <w:spacing w:line="360" w:lineRule="auto"/>
        <w:ind w:firstLineChars="200" w:firstLine="420"/>
        <w:rPr>
          <w:rFonts w:ascii="Arial Unicode MS" w:hAnsi="Arial Unicode MS" w:cs="Arial"/>
          <w:kern w:val="0"/>
          <w:szCs w:val="21"/>
        </w:rPr>
      </w:pPr>
      <w:r w:rsidRPr="00422C83">
        <w:rPr>
          <w:rFonts w:ascii="Arial Unicode MS" w:hAnsi="Arial Unicode MS" w:cs="Arial" w:hint="eastAsia"/>
          <w:kern w:val="0"/>
          <w:szCs w:val="21"/>
        </w:rPr>
        <w:t>基金托管人以基金托管人和本基金联名的方式在中国证券登记结算有限公司上海分公司</w:t>
      </w:r>
      <w:r w:rsidRPr="00422C83">
        <w:rPr>
          <w:rFonts w:ascii="Arial Unicode MS" w:hAnsi="Arial Unicode MS" w:cs="Arial" w:hint="eastAsia"/>
          <w:kern w:val="0"/>
          <w:szCs w:val="21"/>
        </w:rPr>
        <w:t>/</w:t>
      </w:r>
      <w:r w:rsidRPr="00422C83">
        <w:rPr>
          <w:rFonts w:ascii="Arial Unicode MS" w:hAnsi="Arial Unicode MS" w:cs="Arial" w:hint="eastAsia"/>
          <w:kern w:val="0"/>
          <w:szCs w:val="21"/>
        </w:rPr>
        <w:t>深圳分公司开立专门的证券账户。</w:t>
      </w:r>
    </w:p>
    <w:p w14:paraId="0FF57D7A" w14:textId="77777777" w:rsidR="00422C83" w:rsidRPr="00422C83" w:rsidRDefault="00422C83" w:rsidP="00422C83">
      <w:pPr>
        <w:adjustRightInd w:val="0"/>
        <w:snapToGrid w:val="0"/>
        <w:spacing w:line="360" w:lineRule="auto"/>
        <w:ind w:firstLineChars="200" w:firstLine="420"/>
        <w:rPr>
          <w:rFonts w:ascii="Arial Unicode MS" w:hAnsi="Arial Unicode MS" w:cs="Arial"/>
          <w:kern w:val="0"/>
          <w:szCs w:val="21"/>
        </w:rPr>
      </w:pPr>
      <w:r w:rsidRPr="00422C83">
        <w:rPr>
          <w:rFonts w:ascii="Arial Unicode MS" w:hAnsi="Arial Unicode MS" w:cs="Arial" w:hint="eastAsia"/>
          <w:kern w:val="0"/>
          <w:szCs w:val="21"/>
        </w:rPr>
        <w:t>基金证券账户的开立和使用，限于满足开展本基金业务的需要。基金托管人和基金管理人不得出借和未经对方同意擅自转让本基金的任何证券账户；亦不得使用本基金的任何证券账户进行本基金业务以外的活动。</w:t>
      </w:r>
    </w:p>
    <w:p w14:paraId="57DB5BA7" w14:textId="77777777" w:rsidR="00422C83" w:rsidRPr="00422C83" w:rsidRDefault="00422C83" w:rsidP="00422C83">
      <w:pPr>
        <w:adjustRightInd w:val="0"/>
        <w:snapToGrid w:val="0"/>
        <w:spacing w:line="360" w:lineRule="auto"/>
        <w:ind w:firstLineChars="200" w:firstLine="420"/>
        <w:rPr>
          <w:rFonts w:ascii="Arial Unicode MS" w:hAnsi="Arial Unicode MS" w:cs="Arial"/>
          <w:kern w:val="0"/>
          <w:szCs w:val="21"/>
        </w:rPr>
      </w:pPr>
      <w:r w:rsidRPr="00422C83">
        <w:rPr>
          <w:rFonts w:ascii="Arial Unicode MS" w:hAnsi="Arial Unicode MS" w:cs="Arial" w:hint="eastAsia"/>
          <w:kern w:val="0"/>
          <w:szCs w:val="21"/>
        </w:rPr>
        <w:t>基金证券账户的开立由基金托管人负责，管理和运用由基金管理人负责。</w:t>
      </w:r>
    </w:p>
    <w:p w14:paraId="15580790" w14:textId="77777777" w:rsidR="00422C83" w:rsidRPr="00422C83" w:rsidRDefault="00422C83" w:rsidP="00422C83">
      <w:pPr>
        <w:adjustRightInd w:val="0"/>
        <w:snapToGrid w:val="0"/>
        <w:spacing w:line="360" w:lineRule="auto"/>
        <w:ind w:firstLineChars="200" w:firstLine="420"/>
        <w:rPr>
          <w:rFonts w:ascii="Arial Unicode MS" w:hAnsi="Arial Unicode MS" w:cs="Arial"/>
          <w:kern w:val="0"/>
          <w:szCs w:val="21"/>
        </w:rPr>
      </w:pPr>
      <w:r w:rsidRPr="00422C83">
        <w:rPr>
          <w:rFonts w:ascii="Arial Unicode MS" w:hAnsi="Arial Unicode MS" w:cs="Arial" w:hint="eastAsia"/>
          <w:kern w:val="0"/>
          <w:szCs w:val="21"/>
        </w:rPr>
        <w:t>基金托管人保管证券账户卡原件。</w:t>
      </w:r>
    </w:p>
    <w:p w14:paraId="6D26D662" w14:textId="77777777" w:rsidR="00422C83" w:rsidRPr="00422C83" w:rsidRDefault="00422C83" w:rsidP="00422C83">
      <w:pPr>
        <w:adjustRightInd w:val="0"/>
        <w:snapToGrid w:val="0"/>
        <w:spacing w:line="360" w:lineRule="auto"/>
        <w:ind w:firstLineChars="200" w:firstLine="420"/>
        <w:rPr>
          <w:rFonts w:ascii="Arial Unicode MS" w:hAnsi="Arial Unicode MS" w:cs="Arial"/>
          <w:kern w:val="0"/>
          <w:szCs w:val="21"/>
        </w:rPr>
      </w:pPr>
      <w:r w:rsidRPr="00422C83">
        <w:rPr>
          <w:rFonts w:ascii="Arial Unicode MS" w:hAnsi="Arial Unicode MS" w:cs="Arial" w:hint="eastAsia"/>
          <w:kern w:val="0"/>
          <w:szCs w:val="21"/>
        </w:rPr>
        <w:t>基金托管人以基金托管人的名义在中国证券登记结算有限责任公司上海分公司</w:t>
      </w:r>
      <w:r w:rsidRPr="00422C83">
        <w:rPr>
          <w:rFonts w:ascii="Arial Unicode MS" w:hAnsi="Arial Unicode MS" w:cs="Arial" w:hint="eastAsia"/>
          <w:kern w:val="0"/>
          <w:szCs w:val="21"/>
        </w:rPr>
        <w:t>/</w:t>
      </w:r>
      <w:r w:rsidRPr="00422C83">
        <w:rPr>
          <w:rFonts w:ascii="Arial Unicode MS" w:hAnsi="Arial Unicode MS" w:cs="Arial" w:hint="eastAsia"/>
          <w:kern w:val="0"/>
          <w:szCs w:val="21"/>
        </w:rPr>
        <w:t>深圳分公司开立结算备付金账户，基金托管人代表所托管的基金完成与中国证券登记结算有限责任公司的一级法人清算工作，基金管理人应予以积极协助。结算备付金、证券结算保证金等的收取按照中国证券登记结算有限责任公司的规定和基金托管人为履行结算参与人的义务所制定的业务规则执行。</w:t>
      </w:r>
    </w:p>
    <w:p w14:paraId="05FB5ADA" w14:textId="77777777" w:rsidR="00422C83" w:rsidRPr="00422C83" w:rsidRDefault="00422C83" w:rsidP="00422C83">
      <w:pPr>
        <w:adjustRightInd w:val="0"/>
        <w:snapToGrid w:val="0"/>
        <w:spacing w:line="360" w:lineRule="auto"/>
        <w:ind w:firstLineChars="200" w:firstLine="420"/>
        <w:rPr>
          <w:rFonts w:ascii="Arial Unicode MS" w:hAnsi="Arial Unicode MS" w:cs="Arial"/>
          <w:kern w:val="0"/>
          <w:szCs w:val="21"/>
        </w:rPr>
      </w:pPr>
      <w:r w:rsidRPr="00422C83">
        <w:rPr>
          <w:rFonts w:ascii="Arial Unicode MS" w:hAnsi="Arial Unicode MS" w:cs="Arial" w:hint="eastAsia"/>
          <w:kern w:val="0"/>
          <w:szCs w:val="21"/>
        </w:rPr>
        <w:t>（五）银行间市场债券托管和资金结算专户的开立和管理及市场准入备案</w:t>
      </w:r>
    </w:p>
    <w:p w14:paraId="16D90A61" w14:textId="77777777" w:rsidR="00422C83" w:rsidRPr="00422C83" w:rsidRDefault="00422C83" w:rsidP="00422C83">
      <w:pPr>
        <w:adjustRightInd w:val="0"/>
        <w:snapToGrid w:val="0"/>
        <w:spacing w:line="360" w:lineRule="auto"/>
        <w:ind w:firstLineChars="200" w:firstLine="420"/>
        <w:rPr>
          <w:rFonts w:ascii="Arial Unicode MS" w:hAnsi="Arial Unicode MS" w:cs="Arial"/>
          <w:kern w:val="0"/>
          <w:szCs w:val="21"/>
        </w:rPr>
      </w:pPr>
      <w:r w:rsidRPr="00422C83">
        <w:rPr>
          <w:rFonts w:ascii="Arial Unicode MS" w:hAnsi="Arial Unicode MS" w:cs="Arial" w:hint="eastAsia"/>
          <w:kern w:val="0"/>
          <w:szCs w:val="21"/>
        </w:rPr>
        <w:t>《基金合同》生效后，在符合监管机构要求的情况下，基金管理人负责以基金的名义申请并取得进入全国银行间同业拆借市场的交易资格，并代表基金进行交易；基金托管人根据中国人民银行、中央国债登记结算有限责任公司、银行间市场清算所股份有限公司的有关规定，以本基金的名义分别在中央国债登记结算有限责任公司、银行间市场清算所股份有限公司开立债券托管账户和资金结算账户，并代表基金进行银行间市场债券交易的结算。基金管理人和基金托管人应共同负责完成银行间债券市场准入备案。</w:t>
      </w:r>
    </w:p>
    <w:p w14:paraId="1F6FF306" w14:textId="77777777" w:rsidR="00422C83" w:rsidRPr="00422C83" w:rsidRDefault="00422C83" w:rsidP="00422C83">
      <w:pPr>
        <w:adjustRightInd w:val="0"/>
        <w:snapToGrid w:val="0"/>
        <w:spacing w:line="360" w:lineRule="auto"/>
        <w:ind w:firstLineChars="200" w:firstLine="420"/>
        <w:rPr>
          <w:rFonts w:ascii="Arial Unicode MS" w:hAnsi="Arial Unicode MS" w:cs="Arial"/>
          <w:kern w:val="0"/>
          <w:szCs w:val="21"/>
        </w:rPr>
      </w:pPr>
      <w:r w:rsidRPr="00422C83">
        <w:rPr>
          <w:rFonts w:ascii="Arial Unicode MS" w:hAnsi="Arial Unicode MS" w:cs="Arial" w:hint="eastAsia"/>
          <w:kern w:val="0"/>
          <w:szCs w:val="21"/>
        </w:rPr>
        <w:t>（六）其他账户的开设和管理</w:t>
      </w:r>
    </w:p>
    <w:p w14:paraId="24CAE11B" w14:textId="77777777" w:rsidR="00422C83" w:rsidRPr="00422C83" w:rsidRDefault="00422C83" w:rsidP="00422C83">
      <w:pPr>
        <w:adjustRightInd w:val="0"/>
        <w:snapToGrid w:val="0"/>
        <w:spacing w:line="360" w:lineRule="auto"/>
        <w:ind w:firstLineChars="200" w:firstLine="420"/>
        <w:rPr>
          <w:rFonts w:ascii="Arial Unicode MS" w:hAnsi="Arial Unicode MS" w:cs="Arial"/>
          <w:kern w:val="0"/>
          <w:szCs w:val="21"/>
        </w:rPr>
      </w:pPr>
      <w:r w:rsidRPr="00422C83">
        <w:rPr>
          <w:rFonts w:ascii="Arial Unicode MS" w:hAnsi="Arial Unicode MS" w:cs="Arial" w:hint="eastAsia"/>
          <w:kern w:val="0"/>
          <w:szCs w:val="21"/>
        </w:rPr>
        <w:t>1.</w:t>
      </w:r>
      <w:r w:rsidRPr="00422C83">
        <w:rPr>
          <w:rFonts w:ascii="Arial Unicode MS" w:hAnsi="Arial Unicode MS" w:cs="Arial" w:hint="eastAsia"/>
          <w:kern w:val="0"/>
          <w:szCs w:val="21"/>
        </w:rPr>
        <w:t>因业务发展而需要开立的其它账户，可以根据《基金合同》或有关法律法规的规定，</w:t>
      </w:r>
      <w:r w:rsidRPr="00422C83">
        <w:rPr>
          <w:rFonts w:ascii="Arial Unicode MS" w:hAnsi="Arial Unicode MS" w:cs="Arial" w:hint="eastAsia"/>
          <w:kern w:val="0"/>
          <w:szCs w:val="21"/>
        </w:rPr>
        <w:lastRenderedPageBreak/>
        <w:t>经基金管理人和基金托管人协商一致后，由基金托管人负责为基金开立。新账户按有关规则使用并管理。</w:t>
      </w:r>
    </w:p>
    <w:p w14:paraId="162A9DEE" w14:textId="77777777" w:rsidR="00422C83" w:rsidRPr="00422C83" w:rsidRDefault="00422C83" w:rsidP="00422C83">
      <w:pPr>
        <w:adjustRightInd w:val="0"/>
        <w:snapToGrid w:val="0"/>
        <w:spacing w:line="360" w:lineRule="auto"/>
        <w:ind w:firstLineChars="200" w:firstLine="420"/>
        <w:rPr>
          <w:rFonts w:ascii="Arial Unicode MS" w:hAnsi="Arial Unicode MS" w:cs="Arial"/>
          <w:kern w:val="0"/>
          <w:szCs w:val="21"/>
        </w:rPr>
      </w:pPr>
      <w:r w:rsidRPr="00422C83">
        <w:rPr>
          <w:rFonts w:ascii="Arial Unicode MS" w:hAnsi="Arial Unicode MS" w:cs="Arial" w:hint="eastAsia"/>
          <w:kern w:val="0"/>
          <w:szCs w:val="21"/>
        </w:rPr>
        <w:t>2.</w:t>
      </w:r>
      <w:r w:rsidRPr="00422C83">
        <w:rPr>
          <w:rFonts w:ascii="Arial Unicode MS" w:hAnsi="Arial Unicode MS" w:cs="Arial" w:hint="eastAsia"/>
          <w:kern w:val="0"/>
          <w:szCs w:val="21"/>
        </w:rPr>
        <w:t>法律、法规等有关规定对相关账户的开立和管理另有规定的，从其规定办理。</w:t>
      </w:r>
    </w:p>
    <w:p w14:paraId="7BF9741F" w14:textId="77777777" w:rsidR="00422C83" w:rsidRPr="00422C83" w:rsidRDefault="00422C83" w:rsidP="00422C83">
      <w:pPr>
        <w:adjustRightInd w:val="0"/>
        <w:snapToGrid w:val="0"/>
        <w:spacing w:line="360" w:lineRule="auto"/>
        <w:ind w:firstLineChars="200" w:firstLine="420"/>
        <w:rPr>
          <w:rFonts w:ascii="Arial Unicode MS" w:hAnsi="Arial Unicode MS" w:cs="Arial"/>
          <w:kern w:val="0"/>
          <w:szCs w:val="21"/>
        </w:rPr>
      </w:pPr>
      <w:r w:rsidRPr="00422C83">
        <w:rPr>
          <w:rFonts w:ascii="Arial Unicode MS" w:hAnsi="Arial Unicode MS" w:cs="Arial" w:hint="eastAsia"/>
          <w:kern w:val="0"/>
          <w:szCs w:val="21"/>
        </w:rPr>
        <w:t>（七）基金投资银行存款账户的开立和管理</w:t>
      </w:r>
    </w:p>
    <w:p w14:paraId="2BE8C019" w14:textId="77777777" w:rsidR="00422C83" w:rsidRPr="00422C83" w:rsidRDefault="00422C83" w:rsidP="00422C83">
      <w:pPr>
        <w:adjustRightInd w:val="0"/>
        <w:snapToGrid w:val="0"/>
        <w:spacing w:line="360" w:lineRule="auto"/>
        <w:ind w:firstLineChars="200" w:firstLine="420"/>
        <w:rPr>
          <w:rFonts w:ascii="Arial Unicode MS" w:hAnsi="Arial Unicode MS" w:cs="Arial"/>
          <w:kern w:val="0"/>
          <w:szCs w:val="21"/>
        </w:rPr>
      </w:pPr>
      <w:r w:rsidRPr="00422C83">
        <w:rPr>
          <w:rFonts w:ascii="Arial Unicode MS" w:hAnsi="Arial Unicode MS" w:cs="Arial" w:hint="eastAsia"/>
          <w:kern w:val="0"/>
          <w:szCs w:val="21"/>
        </w:rPr>
        <w:t>基金投资银行定期存款，基金管理人与基金托管人应比照证监会《货币市场基金监督管理办法》的规定，就本基金投资银行存款业务签订书面协议。</w:t>
      </w:r>
    </w:p>
    <w:p w14:paraId="1B1E5C38" w14:textId="77777777" w:rsidR="00422C83" w:rsidRPr="00422C83" w:rsidRDefault="00422C83" w:rsidP="00422C83">
      <w:pPr>
        <w:adjustRightInd w:val="0"/>
        <w:snapToGrid w:val="0"/>
        <w:spacing w:line="360" w:lineRule="auto"/>
        <w:ind w:firstLineChars="200" w:firstLine="420"/>
        <w:rPr>
          <w:rFonts w:ascii="Arial Unicode MS" w:hAnsi="Arial Unicode MS" w:cs="Arial"/>
          <w:kern w:val="0"/>
          <w:szCs w:val="21"/>
        </w:rPr>
      </w:pPr>
      <w:r w:rsidRPr="00422C83">
        <w:rPr>
          <w:rFonts w:ascii="Arial Unicode MS" w:hAnsi="Arial Unicode MS" w:cs="Arial" w:hint="eastAsia"/>
          <w:kern w:val="0"/>
          <w:szCs w:val="21"/>
        </w:rPr>
        <w:t>基金投资银行定期存款应由基金管理人与存款银行总行或其授权分行签订总体合作协议，并将资金存放于存款银行总行或其授权分行指定的分支机构。</w:t>
      </w:r>
    </w:p>
    <w:p w14:paraId="76C4A1B6" w14:textId="77777777" w:rsidR="00422C83" w:rsidRPr="00422C83" w:rsidRDefault="00422C83" w:rsidP="00422C83">
      <w:pPr>
        <w:adjustRightInd w:val="0"/>
        <w:snapToGrid w:val="0"/>
        <w:spacing w:line="360" w:lineRule="auto"/>
        <w:ind w:firstLineChars="200" w:firstLine="420"/>
        <w:rPr>
          <w:rFonts w:ascii="Arial Unicode MS" w:hAnsi="Arial Unicode MS" w:cs="Arial"/>
          <w:kern w:val="0"/>
          <w:szCs w:val="21"/>
        </w:rPr>
      </w:pPr>
      <w:r w:rsidRPr="00422C83">
        <w:rPr>
          <w:rFonts w:ascii="Arial Unicode MS" w:hAnsi="Arial Unicode MS" w:cs="Arial" w:hint="eastAsia"/>
          <w:kern w:val="0"/>
          <w:szCs w:val="21"/>
        </w:rPr>
        <w:t>存款账户必须以基金名义开立，账户名称为基金名称，存款账户开户文件上加盖预留印鉴及基金管理人公章。</w:t>
      </w:r>
    </w:p>
    <w:p w14:paraId="707CCD5B" w14:textId="77777777" w:rsidR="00422C83" w:rsidRPr="00422C83" w:rsidRDefault="00422C83" w:rsidP="00422C83">
      <w:pPr>
        <w:adjustRightInd w:val="0"/>
        <w:snapToGrid w:val="0"/>
        <w:spacing w:line="360" w:lineRule="auto"/>
        <w:ind w:firstLineChars="200" w:firstLine="420"/>
        <w:rPr>
          <w:rFonts w:ascii="Arial Unicode MS" w:hAnsi="Arial Unicode MS" w:cs="Arial"/>
          <w:kern w:val="0"/>
          <w:szCs w:val="21"/>
        </w:rPr>
      </w:pPr>
      <w:r w:rsidRPr="00422C83">
        <w:rPr>
          <w:rFonts w:ascii="Arial Unicode MS" w:hAnsi="Arial Unicode MS" w:cs="Arial" w:hint="eastAsia"/>
          <w:kern w:val="0"/>
          <w:szCs w:val="21"/>
        </w:rPr>
        <w:t>本基金投资银行存款时，基金管理人应当与存款银行签订具体存款协议，明确存款的类型、期限、利率、金额、账号、对账方式、支取方式、账户管理等细则。</w:t>
      </w:r>
    </w:p>
    <w:p w14:paraId="7EDF2134" w14:textId="77777777" w:rsidR="00422C83" w:rsidRPr="00422C83" w:rsidRDefault="00422C83" w:rsidP="00422C83">
      <w:pPr>
        <w:adjustRightInd w:val="0"/>
        <w:snapToGrid w:val="0"/>
        <w:spacing w:line="360" w:lineRule="auto"/>
        <w:ind w:firstLineChars="200" w:firstLine="420"/>
        <w:rPr>
          <w:rFonts w:ascii="Arial Unicode MS" w:hAnsi="Arial Unicode MS" w:cs="Arial"/>
          <w:kern w:val="0"/>
          <w:szCs w:val="21"/>
        </w:rPr>
      </w:pPr>
      <w:r w:rsidRPr="00422C83">
        <w:rPr>
          <w:rFonts w:ascii="Arial Unicode MS" w:hAnsi="Arial Unicode MS" w:cs="Arial" w:hint="eastAsia"/>
          <w:kern w:val="0"/>
          <w:szCs w:val="21"/>
        </w:rPr>
        <w:t>为防范特殊情况下的流动性风险，定期存款协议中应当约定提前支取条款。</w:t>
      </w:r>
    </w:p>
    <w:p w14:paraId="5109BF8D" w14:textId="77777777" w:rsidR="00422C83" w:rsidRPr="00422C83" w:rsidRDefault="00422C83" w:rsidP="00422C83">
      <w:pPr>
        <w:adjustRightInd w:val="0"/>
        <w:snapToGrid w:val="0"/>
        <w:spacing w:line="360" w:lineRule="auto"/>
        <w:ind w:firstLineChars="200" w:firstLine="420"/>
        <w:rPr>
          <w:rFonts w:ascii="Arial Unicode MS" w:hAnsi="Arial Unicode MS" w:cs="Arial"/>
          <w:kern w:val="0"/>
          <w:szCs w:val="21"/>
        </w:rPr>
      </w:pPr>
      <w:r w:rsidRPr="00422C83">
        <w:rPr>
          <w:rFonts w:ascii="Arial Unicode MS" w:hAnsi="Arial Unicode MS" w:cs="Arial" w:hint="eastAsia"/>
          <w:kern w:val="0"/>
          <w:szCs w:val="21"/>
        </w:rPr>
        <w:t>基金所投资定期存款存续期间，基金管理人、基金托管人应当与存款银行建立定期对账机制，确保基金银行存款业务账目及核对的真实、准确。</w:t>
      </w:r>
    </w:p>
    <w:p w14:paraId="7E066135" w14:textId="77777777" w:rsidR="00422C83" w:rsidRPr="00422C83" w:rsidRDefault="00422C83" w:rsidP="00422C83">
      <w:pPr>
        <w:adjustRightInd w:val="0"/>
        <w:snapToGrid w:val="0"/>
        <w:spacing w:line="360" w:lineRule="auto"/>
        <w:ind w:firstLineChars="200" w:firstLine="420"/>
        <w:rPr>
          <w:rFonts w:ascii="Arial Unicode MS" w:hAnsi="Arial Unicode MS" w:cs="Arial"/>
          <w:kern w:val="0"/>
          <w:szCs w:val="21"/>
        </w:rPr>
      </w:pPr>
      <w:r w:rsidRPr="00422C83">
        <w:rPr>
          <w:rFonts w:ascii="Arial Unicode MS" w:hAnsi="Arial Unicode MS" w:cs="Arial" w:hint="eastAsia"/>
          <w:kern w:val="0"/>
          <w:szCs w:val="21"/>
        </w:rPr>
        <w:t>（八）基金财产投资的有关实物证券、银行定期存款存单等有价凭证的保管</w:t>
      </w:r>
    </w:p>
    <w:p w14:paraId="55CC180D" w14:textId="77777777" w:rsidR="00422C83" w:rsidRPr="00422C83" w:rsidRDefault="00422C83" w:rsidP="00422C83">
      <w:pPr>
        <w:adjustRightInd w:val="0"/>
        <w:snapToGrid w:val="0"/>
        <w:spacing w:line="360" w:lineRule="auto"/>
        <w:ind w:firstLineChars="200" w:firstLine="420"/>
        <w:rPr>
          <w:rFonts w:ascii="Arial Unicode MS" w:hAnsi="Arial Unicode MS" w:cs="Arial"/>
          <w:kern w:val="0"/>
          <w:szCs w:val="21"/>
        </w:rPr>
      </w:pPr>
      <w:r w:rsidRPr="00422C83">
        <w:rPr>
          <w:rFonts w:ascii="Arial Unicode MS" w:hAnsi="Arial Unicode MS" w:cs="Arial" w:hint="eastAsia"/>
          <w:kern w:val="0"/>
          <w:szCs w:val="21"/>
        </w:rPr>
        <w:t>基金财产投资的有关实物证券由基金托管人存放于基金托管人的保管库；其中实物证券也可存入中央国债登记结算有限责任公司或中国证券登记结算有限责任公司上海分公司</w:t>
      </w:r>
      <w:r w:rsidRPr="00422C83">
        <w:rPr>
          <w:rFonts w:ascii="Arial Unicode MS" w:hAnsi="Arial Unicode MS" w:cs="Arial" w:hint="eastAsia"/>
          <w:kern w:val="0"/>
          <w:szCs w:val="21"/>
        </w:rPr>
        <w:t>/</w:t>
      </w:r>
      <w:r w:rsidRPr="00422C83">
        <w:rPr>
          <w:rFonts w:ascii="Arial Unicode MS" w:hAnsi="Arial Unicode MS" w:cs="Arial" w:hint="eastAsia"/>
          <w:kern w:val="0"/>
          <w:szCs w:val="21"/>
        </w:rPr>
        <w:t>深圳分公司或票据营业中心的代保管库。实物证券的购买和转让，由基金托管人根据基金管理人的指令办理。属于基金托管人实际有效控制下的实物证券在基金托管人保管期间的损坏、灭失，由此产生的责任应由基金托管人承担。基金托管人对基金托管人以外机构实际有效控制或保管的实物证券、银行定期存款存单对应的财产不承担保管责任。</w:t>
      </w:r>
    </w:p>
    <w:p w14:paraId="11C396D9" w14:textId="77777777" w:rsidR="00422C83" w:rsidRPr="00422C83" w:rsidRDefault="00422C83" w:rsidP="00422C83">
      <w:pPr>
        <w:adjustRightInd w:val="0"/>
        <w:snapToGrid w:val="0"/>
        <w:spacing w:line="360" w:lineRule="auto"/>
        <w:ind w:firstLineChars="200" w:firstLine="420"/>
        <w:rPr>
          <w:rFonts w:ascii="Arial Unicode MS" w:hAnsi="Arial Unicode MS" w:cs="Arial"/>
          <w:kern w:val="0"/>
          <w:szCs w:val="21"/>
        </w:rPr>
      </w:pPr>
      <w:r w:rsidRPr="00422C83">
        <w:rPr>
          <w:rFonts w:ascii="Arial Unicode MS" w:hAnsi="Arial Unicode MS" w:cs="Arial" w:hint="eastAsia"/>
          <w:kern w:val="0"/>
          <w:szCs w:val="21"/>
        </w:rPr>
        <w:t>（九）与基金财产有关的重大合同的保管</w:t>
      </w:r>
    </w:p>
    <w:p w14:paraId="0975C0B1" w14:textId="09AF1E4D" w:rsidR="00051569" w:rsidRPr="00B679CE" w:rsidRDefault="00422C83" w:rsidP="00E865F2">
      <w:pPr>
        <w:adjustRightInd w:val="0"/>
        <w:snapToGrid w:val="0"/>
        <w:spacing w:line="360" w:lineRule="auto"/>
        <w:ind w:firstLineChars="200" w:firstLine="420"/>
        <w:rPr>
          <w:rFonts w:ascii="Arial Unicode MS" w:hAnsi="Arial Unicode MS" w:cs="Arial"/>
          <w:kern w:val="0"/>
          <w:szCs w:val="21"/>
        </w:rPr>
      </w:pPr>
      <w:r w:rsidRPr="00422C83">
        <w:rPr>
          <w:rFonts w:ascii="Arial Unicode MS" w:hAnsi="Arial Unicode MS" w:cs="Arial" w:hint="eastAsia"/>
          <w:kern w:val="0"/>
          <w:szCs w:val="21"/>
        </w:rPr>
        <w:t>由基金管理人代表基金签署的与基金有关的重大合同的原件分别应由基金托管人、基金管理人保管。除本协议另有规定外，基金管理人在代表基金签署与基金有关的重大合同时应保证基金一方持有两份以上的正本，以便基金管理人和基金托管人至少各持有一份正本的原件。基金管理人在合同签署后</w:t>
      </w:r>
      <w:r w:rsidRPr="00422C83">
        <w:rPr>
          <w:rFonts w:ascii="Arial Unicode MS" w:hAnsi="Arial Unicode MS" w:cs="Arial" w:hint="eastAsia"/>
          <w:kern w:val="0"/>
          <w:szCs w:val="21"/>
        </w:rPr>
        <w:t>5</w:t>
      </w:r>
      <w:r w:rsidRPr="00422C83">
        <w:rPr>
          <w:rFonts w:ascii="Arial Unicode MS" w:hAnsi="Arial Unicode MS" w:cs="Arial" w:hint="eastAsia"/>
          <w:kern w:val="0"/>
          <w:szCs w:val="21"/>
        </w:rPr>
        <w:t>个工作日内通过专人送达、挂号邮寄等安全方式将合同原件送达基金托管人处。合同原件应存放于基金管理人和基金托管人各自文件保管部门</w:t>
      </w:r>
      <w:r w:rsidRPr="00422C83">
        <w:rPr>
          <w:rFonts w:ascii="Arial Unicode MS" w:hAnsi="Arial Unicode MS" w:cs="Arial" w:hint="eastAsia"/>
          <w:kern w:val="0"/>
          <w:szCs w:val="21"/>
        </w:rPr>
        <w:t>15</w:t>
      </w:r>
      <w:r w:rsidRPr="00422C83">
        <w:rPr>
          <w:rFonts w:ascii="Arial Unicode MS" w:hAnsi="Arial Unicode MS" w:cs="Arial" w:hint="eastAsia"/>
          <w:kern w:val="0"/>
          <w:szCs w:val="21"/>
        </w:rPr>
        <w:t>年以上。</w:t>
      </w:r>
    </w:p>
    <w:bookmarkEnd w:id="145"/>
    <w:bookmarkEnd w:id="146"/>
    <w:p w14:paraId="056DF5BC" w14:textId="77777777" w:rsidR="00A67312" w:rsidRPr="00B679CE" w:rsidRDefault="0089775D" w:rsidP="00017A0C">
      <w:pPr>
        <w:adjustRightInd w:val="0"/>
        <w:snapToGrid w:val="0"/>
        <w:spacing w:line="360" w:lineRule="auto"/>
        <w:ind w:firstLineChars="200" w:firstLine="422"/>
        <w:rPr>
          <w:rFonts w:ascii="Arial Unicode MS" w:hAnsi="Arial Unicode MS" w:cs="Arial"/>
          <w:b/>
          <w:szCs w:val="21"/>
        </w:rPr>
      </w:pPr>
      <w:r w:rsidRPr="00B679CE">
        <w:rPr>
          <w:rFonts w:ascii="Arial Unicode MS" w:hAnsi="Arial Unicode MS" w:cs="Arial"/>
          <w:b/>
          <w:szCs w:val="21"/>
        </w:rPr>
        <w:t>五、</w:t>
      </w:r>
      <w:r w:rsidRPr="00B679CE">
        <w:rPr>
          <w:rFonts w:ascii="Arial Unicode MS" w:hAnsi="Arial Unicode MS" w:cs="Arial" w:hint="eastAsia"/>
          <w:b/>
          <w:szCs w:val="21"/>
        </w:rPr>
        <w:t>基金资产净值计算和会计核算</w:t>
      </w:r>
      <w:bookmarkStart w:id="147" w:name="_Toc77663017"/>
    </w:p>
    <w:bookmarkEnd w:id="147"/>
    <w:p w14:paraId="3AEC704D" w14:textId="77777777" w:rsidR="00422C83" w:rsidRPr="00422C83" w:rsidRDefault="00422C83" w:rsidP="00422C83">
      <w:pPr>
        <w:adjustRightInd w:val="0"/>
        <w:snapToGrid w:val="0"/>
        <w:spacing w:line="360" w:lineRule="auto"/>
        <w:ind w:firstLineChars="200" w:firstLine="420"/>
        <w:rPr>
          <w:rFonts w:ascii="Arial Unicode MS" w:hAnsi="Arial Unicode MS" w:cs="Arial"/>
          <w:kern w:val="0"/>
          <w:szCs w:val="21"/>
        </w:rPr>
      </w:pPr>
      <w:r w:rsidRPr="00422C83">
        <w:rPr>
          <w:rFonts w:ascii="Arial Unicode MS" w:hAnsi="Arial Unicode MS" w:cs="Arial" w:hint="eastAsia"/>
          <w:kern w:val="0"/>
          <w:szCs w:val="21"/>
        </w:rPr>
        <w:t>（一）基金资产净值的计算、复核的时间和程序</w:t>
      </w:r>
    </w:p>
    <w:p w14:paraId="1B9D0581" w14:textId="77777777" w:rsidR="00422C83" w:rsidRPr="00422C83" w:rsidRDefault="00422C83" w:rsidP="00422C83">
      <w:pPr>
        <w:adjustRightInd w:val="0"/>
        <w:snapToGrid w:val="0"/>
        <w:spacing w:line="360" w:lineRule="auto"/>
        <w:ind w:firstLineChars="200" w:firstLine="420"/>
        <w:rPr>
          <w:rFonts w:ascii="Arial Unicode MS" w:hAnsi="Arial Unicode MS" w:cs="Arial"/>
          <w:kern w:val="0"/>
          <w:szCs w:val="21"/>
        </w:rPr>
      </w:pPr>
      <w:r w:rsidRPr="00422C83">
        <w:rPr>
          <w:rFonts w:ascii="Arial Unicode MS" w:hAnsi="Arial Unicode MS" w:cs="Arial" w:hint="eastAsia"/>
          <w:kern w:val="0"/>
          <w:szCs w:val="21"/>
        </w:rPr>
        <w:t>基金资产净值是指基金资产总值减去负债后的价值。基金份额净值是指计算日基金资产</w:t>
      </w:r>
      <w:r w:rsidRPr="00422C83">
        <w:rPr>
          <w:rFonts w:ascii="Arial Unicode MS" w:hAnsi="Arial Unicode MS" w:cs="Arial" w:hint="eastAsia"/>
          <w:kern w:val="0"/>
          <w:szCs w:val="21"/>
        </w:rPr>
        <w:lastRenderedPageBreak/>
        <w:t>净值除以该计算日基金份额总份额后的数值。基金份额净值的计算保留到小数点后</w:t>
      </w:r>
      <w:r w:rsidRPr="00422C83">
        <w:rPr>
          <w:rFonts w:ascii="Arial Unicode MS" w:hAnsi="Arial Unicode MS" w:cs="Arial" w:hint="eastAsia"/>
          <w:kern w:val="0"/>
          <w:szCs w:val="21"/>
        </w:rPr>
        <w:t>4</w:t>
      </w:r>
      <w:r w:rsidRPr="00422C83">
        <w:rPr>
          <w:rFonts w:ascii="Arial Unicode MS" w:hAnsi="Arial Unicode MS" w:cs="Arial" w:hint="eastAsia"/>
          <w:kern w:val="0"/>
          <w:szCs w:val="21"/>
        </w:rPr>
        <w:t>位</w:t>
      </w:r>
      <w:r w:rsidRPr="00422C83">
        <w:rPr>
          <w:rFonts w:ascii="Arial Unicode MS" w:hAnsi="Arial Unicode MS" w:cs="Arial" w:hint="eastAsia"/>
          <w:kern w:val="0"/>
          <w:szCs w:val="21"/>
        </w:rPr>
        <w:t xml:space="preserve">  </w:t>
      </w:r>
      <w:r w:rsidRPr="00422C83">
        <w:rPr>
          <w:rFonts w:ascii="Arial Unicode MS" w:hAnsi="Arial Unicode MS" w:cs="Arial" w:hint="eastAsia"/>
          <w:kern w:val="0"/>
          <w:szCs w:val="21"/>
        </w:rPr>
        <w:t>，小数点后第</w:t>
      </w:r>
      <w:r w:rsidRPr="00422C83">
        <w:rPr>
          <w:rFonts w:ascii="Arial Unicode MS" w:hAnsi="Arial Unicode MS" w:cs="Arial" w:hint="eastAsia"/>
          <w:kern w:val="0"/>
          <w:szCs w:val="21"/>
        </w:rPr>
        <w:t>5</w:t>
      </w:r>
      <w:r w:rsidRPr="00422C83">
        <w:rPr>
          <w:rFonts w:ascii="Arial Unicode MS" w:hAnsi="Arial Unicode MS" w:cs="Arial" w:hint="eastAsia"/>
          <w:kern w:val="0"/>
          <w:szCs w:val="21"/>
        </w:rPr>
        <w:t>位四舍五入，由此产生的误差计入基金财产。</w:t>
      </w:r>
    </w:p>
    <w:p w14:paraId="71E8DCEF" w14:textId="77777777" w:rsidR="00422C83" w:rsidRPr="00422C83" w:rsidRDefault="00422C83" w:rsidP="00422C83">
      <w:pPr>
        <w:adjustRightInd w:val="0"/>
        <w:snapToGrid w:val="0"/>
        <w:spacing w:line="360" w:lineRule="auto"/>
        <w:ind w:firstLineChars="200" w:firstLine="420"/>
        <w:rPr>
          <w:rFonts w:ascii="Arial Unicode MS" w:hAnsi="Arial Unicode MS" w:cs="Arial"/>
          <w:kern w:val="0"/>
          <w:szCs w:val="21"/>
        </w:rPr>
      </w:pPr>
      <w:r w:rsidRPr="00422C83">
        <w:rPr>
          <w:rFonts w:ascii="Arial Unicode MS" w:hAnsi="Arial Unicode MS" w:cs="Arial" w:hint="eastAsia"/>
          <w:kern w:val="0"/>
          <w:szCs w:val="21"/>
        </w:rPr>
        <w:t>每个工作日，基金管理人应对基金资产估值。估值原则应符合《基金合同》、《证券投资基金会计核算业务指引》及其他法律、法规的规定。用于基金信息披露的基金资产净值和基金份额净值由基金管理人负责计算，基金托管人复核。基金管理人应于每个工作日交易结束后计算当日的基金份额资产净值并以双方认可的方式发送给基金托管人。基金托管人对净值计算结果复核后以双方认可的方式发送给基金管理人，由基金管理人对基金净值予以公布。</w:t>
      </w:r>
    </w:p>
    <w:p w14:paraId="0D70AA13" w14:textId="77777777" w:rsidR="00422C83" w:rsidRPr="00422C83" w:rsidRDefault="00422C83" w:rsidP="00422C83">
      <w:pPr>
        <w:adjustRightInd w:val="0"/>
        <w:snapToGrid w:val="0"/>
        <w:spacing w:line="360" w:lineRule="auto"/>
        <w:ind w:firstLineChars="200" w:firstLine="420"/>
        <w:rPr>
          <w:rFonts w:ascii="Arial Unicode MS" w:hAnsi="Arial Unicode MS" w:cs="Arial"/>
          <w:kern w:val="0"/>
          <w:szCs w:val="21"/>
        </w:rPr>
      </w:pPr>
      <w:r w:rsidRPr="00422C83">
        <w:rPr>
          <w:rFonts w:ascii="Arial Unicode MS" w:hAnsi="Arial Unicode MS" w:cs="Arial" w:hint="eastAsia"/>
          <w:kern w:val="0"/>
          <w:szCs w:val="21"/>
        </w:rPr>
        <w:t>根据《基金法》，基金管理人计算并公告基金资产净值，基金托管人复核、审查基金管理人计算的基金资产净值。本基金的会计责任方是基金管理人，就与本基金有关的会计问题，如经相关各方在平等基础上充分讨论后，仍无法达成一致的意见，按照基金管理人对基金资产净值的计算结果对外予以公布。法律法规以及监管部门有强制规定的，从其规定。如有新增事项，按国家最新规定估值。</w:t>
      </w:r>
    </w:p>
    <w:p w14:paraId="36394816" w14:textId="77777777" w:rsidR="00422C83" w:rsidRPr="00422C83" w:rsidRDefault="00422C83" w:rsidP="00422C83">
      <w:pPr>
        <w:adjustRightInd w:val="0"/>
        <w:snapToGrid w:val="0"/>
        <w:spacing w:line="360" w:lineRule="auto"/>
        <w:ind w:firstLineChars="200" w:firstLine="420"/>
        <w:rPr>
          <w:rFonts w:ascii="Arial Unicode MS" w:hAnsi="Arial Unicode MS" w:cs="Arial"/>
          <w:kern w:val="0"/>
          <w:szCs w:val="21"/>
        </w:rPr>
      </w:pPr>
      <w:r w:rsidRPr="00422C83">
        <w:rPr>
          <w:rFonts w:ascii="Arial Unicode MS" w:hAnsi="Arial Unicode MS" w:cs="Arial" w:hint="eastAsia"/>
          <w:kern w:val="0"/>
          <w:szCs w:val="21"/>
        </w:rPr>
        <w:t>（二）基金资产估值方法</w:t>
      </w:r>
    </w:p>
    <w:p w14:paraId="4E8F3BC6" w14:textId="77777777" w:rsidR="00422C83" w:rsidRPr="00422C83" w:rsidRDefault="00422C83" w:rsidP="00422C83">
      <w:pPr>
        <w:adjustRightInd w:val="0"/>
        <w:snapToGrid w:val="0"/>
        <w:spacing w:line="360" w:lineRule="auto"/>
        <w:ind w:firstLineChars="200" w:firstLine="420"/>
        <w:rPr>
          <w:rFonts w:ascii="Arial Unicode MS" w:hAnsi="Arial Unicode MS" w:cs="Arial"/>
          <w:kern w:val="0"/>
          <w:szCs w:val="21"/>
        </w:rPr>
      </w:pPr>
      <w:r w:rsidRPr="00422C83">
        <w:rPr>
          <w:rFonts w:ascii="Arial Unicode MS" w:hAnsi="Arial Unicode MS" w:cs="Arial" w:hint="eastAsia"/>
          <w:kern w:val="0"/>
          <w:szCs w:val="21"/>
        </w:rPr>
        <w:t xml:space="preserve">1. </w:t>
      </w:r>
      <w:r w:rsidRPr="00422C83">
        <w:rPr>
          <w:rFonts w:ascii="Arial Unicode MS" w:hAnsi="Arial Unicode MS" w:cs="Arial" w:hint="eastAsia"/>
          <w:kern w:val="0"/>
          <w:szCs w:val="21"/>
        </w:rPr>
        <w:t>估值日</w:t>
      </w:r>
    </w:p>
    <w:p w14:paraId="67F4F537" w14:textId="77777777" w:rsidR="00422C83" w:rsidRPr="00422C83" w:rsidRDefault="00422C83" w:rsidP="00422C83">
      <w:pPr>
        <w:adjustRightInd w:val="0"/>
        <w:snapToGrid w:val="0"/>
        <w:spacing w:line="360" w:lineRule="auto"/>
        <w:ind w:firstLineChars="200" w:firstLine="420"/>
        <w:rPr>
          <w:rFonts w:ascii="Arial Unicode MS" w:hAnsi="Arial Unicode MS" w:cs="Arial"/>
          <w:kern w:val="0"/>
          <w:szCs w:val="21"/>
        </w:rPr>
      </w:pPr>
      <w:r w:rsidRPr="00422C83">
        <w:rPr>
          <w:rFonts w:ascii="Arial Unicode MS" w:hAnsi="Arial Unicode MS" w:cs="Arial" w:hint="eastAsia"/>
          <w:kern w:val="0"/>
          <w:szCs w:val="21"/>
        </w:rPr>
        <w:t>本基金的估值日为本基金相关的证券交易场所的交易日以及国家法律法规规定需要对外披露基金净值的</w:t>
      </w:r>
      <w:proofErr w:type="gramStart"/>
      <w:r w:rsidRPr="00422C83">
        <w:rPr>
          <w:rFonts w:ascii="Arial Unicode MS" w:hAnsi="Arial Unicode MS" w:cs="Arial" w:hint="eastAsia"/>
          <w:kern w:val="0"/>
          <w:szCs w:val="21"/>
        </w:rPr>
        <w:t>非交易</w:t>
      </w:r>
      <w:proofErr w:type="gramEnd"/>
      <w:r w:rsidRPr="00422C83">
        <w:rPr>
          <w:rFonts w:ascii="Arial Unicode MS" w:hAnsi="Arial Unicode MS" w:cs="Arial" w:hint="eastAsia"/>
          <w:kern w:val="0"/>
          <w:szCs w:val="21"/>
        </w:rPr>
        <w:t>日。</w:t>
      </w:r>
    </w:p>
    <w:p w14:paraId="3B703A77" w14:textId="77777777" w:rsidR="00422C83" w:rsidRPr="00422C83" w:rsidRDefault="00422C83" w:rsidP="00422C83">
      <w:pPr>
        <w:adjustRightInd w:val="0"/>
        <w:snapToGrid w:val="0"/>
        <w:spacing w:line="360" w:lineRule="auto"/>
        <w:ind w:firstLineChars="200" w:firstLine="420"/>
        <w:rPr>
          <w:rFonts w:ascii="Arial Unicode MS" w:hAnsi="Arial Unicode MS" w:cs="Arial"/>
          <w:kern w:val="0"/>
          <w:szCs w:val="21"/>
        </w:rPr>
      </w:pPr>
      <w:r w:rsidRPr="00422C83">
        <w:rPr>
          <w:rFonts w:ascii="Arial Unicode MS" w:hAnsi="Arial Unicode MS" w:cs="Arial" w:hint="eastAsia"/>
          <w:kern w:val="0"/>
          <w:szCs w:val="21"/>
        </w:rPr>
        <w:t>2.</w:t>
      </w:r>
      <w:r w:rsidRPr="00422C83">
        <w:rPr>
          <w:rFonts w:ascii="Arial Unicode MS" w:hAnsi="Arial Unicode MS" w:cs="Arial" w:hint="eastAsia"/>
          <w:kern w:val="0"/>
          <w:szCs w:val="21"/>
        </w:rPr>
        <w:t>估值对象</w:t>
      </w:r>
    </w:p>
    <w:p w14:paraId="5B7FA7E4" w14:textId="77777777" w:rsidR="00422C83" w:rsidRPr="00422C83" w:rsidRDefault="00422C83" w:rsidP="00422C83">
      <w:pPr>
        <w:adjustRightInd w:val="0"/>
        <w:snapToGrid w:val="0"/>
        <w:spacing w:line="360" w:lineRule="auto"/>
        <w:ind w:firstLineChars="200" w:firstLine="420"/>
        <w:rPr>
          <w:rFonts w:ascii="Arial Unicode MS" w:hAnsi="Arial Unicode MS" w:cs="Arial"/>
          <w:kern w:val="0"/>
          <w:szCs w:val="21"/>
        </w:rPr>
      </w:pPr>
      <w:r w:rsidRPr="00422C83">
        <w:rPr>
          <w:rFonts w:ascii="Arial Unicode MS" w:hAnsi="Arial Unicode MS" w:cs="Arial" w:hint="eastAsia"/>
          <w:kern w:val="0"/>
          <w:szCs w:val="21"/>
        </w:rPr>
        <w:t>基金所拥有的股票、债券、权证、期货合约和银行存款本息、应收款项、其它投资等资产及负债。</w:t>
      </w:r>
    </w:p>
    <w:p w14:paraId="4B58CCAA" w14:textId="77777777" w:rsidR="00422C83" w:rsidRPr="00422C83" w:rsidRDefault="00422C83" w:rsidP="00422C83">
      <w:pPr>
        <w:adjustRightInd w:val="0"/>
        <w:snapToGrid w:val="0"/>
        <w:spacing w:line="360" w:lineRule="auto"/>
        <w:ind w:firstLineChars="200" w:firstLine="420"/>
        <w:rPr>
          <w:rFonts w:ascii="Arial Unicode MS" w:hAnsi="Arial Unicode MS" w:cs="Arial"/>
          <w:kern w:val="0"/>
          <w:szCs w:val="21"/>
        </w:rPr>
      </w:pPr>
      <w:r w:rsidRPr="00422C83">
        <w:rPr>
          <w:rFonts w:ascii="Arial Unicode MS" w:hAnsi="Arial Unicode MS" w:cs="Arial" w:hint="eastAsia"/>
          <w:kern w:val="0"/>
          <w:szCs w:val="21"/>
        </w:rPr>
        <w:t>3.</w:t>
      </w:r>
      <w:r w:rsidRPr="00422C83">
        <w:rPr>
          <w:rFonts w:ascii="Arial Unicode MS" w:hAnsi="Arial Unicode MS" w:cs="Arial" w:hint="eastAsia"/>
          <w:kern w:val="0"/>
          <w:szCs w:val="21"/>
        </w:rPr>
        <w:t>估值方法</w:t>
      </w:r>
    </w:p>
    <w:p w14:paraId="28B072BF" w14:textId="77777777" w:rsidR="00422C83" w:rsidRPr="00422C83" w:rsidRDefault="00422C83" w:rsidP="00422C83">
      <w:pPr>
        <w:adjustRightInd w:val="0"/>
        <w:snapToGrid w:val="0"/>
        <w:spacing w:line="360" w:lineRule="auto"/>
        <w:ind w:firstLineChars="200" w:firstLine="420"/>
        <w:rPr>
          <w:rFonts w:ascii="Arial Unicode MS" w:hAnsi="Arial Unicode MS" w:cs="Arial"/>
          <w:kern w:val="0"/>
          <w:szCs w:val="21"/>
        </w:rPr>
      </w:pPr>
      <w:r w:rsidRPr="00422C83">
        <w:rPr>
          <w:rFonts w:ascii="Arial Unicode MS" w:hAnsi="Arial Unicode MS" w:cs="Arial" w:hint="eastAsia"/>
          <w:kern w:val="0"/>
          <w:szCs w:val="21"/>
        </w:rPr>
        <w:t>本基金的估值方法为：</w:t>
      </w:r>
    </w:p>
    <w:p w14:paraId="142ECCD3" w14:textId="77777777" w:rsidR="00422C83" w:rsidRPr="00422C83" w:rsidRDefault="00422C83" w:rsidP="00422C83">
      <w:pPr>
        <w:adjustRightInd w:val="0"/>
        <w:snapToGrid w:val="0"/>
        <w:spacing w:line="360" w:lineRule="auto"/>
        <w:ind w:firstLineChars="200" w:firstLine="420"/>
        <w:rPr>
          <w:rFonts w:ascii="Arial Unicode MS" w:hAnsi="Arial Unicode MS" w:cs="Arial"/>
          <w:kern w:val="0"/>
          <w:szCs w:val="21"/>
        </w:rPr>
      </w:pPr>
      <w:r w:rsidRPr="00422C83">
        <w:rPr>
          <w:rFonts w:ascii="Arial Unicode MS" w:hAnsi="Arial Unicode MS" w:cs="Arial" w:hint="eastAsia"/>
          <w:kern w:val="0"/>
          <w:szCs w:val="21"/>
        </w:rPr>
        <w:t>（</w:t>
      </w:r>
      <w:r w:rsidRPr="00422C83">
        <w:rPr>
          <w:rFonts w:ascii="Arial Unicode MS" w:hAnsi="Arial Unicode MS" w:cs="Arial" w:hint="eastAsia"/>
          <w:kern w:val="0"/>
          <w:szCs w:val="21"/>
        </w:rPr>
        <w:t>1</w:t>
      </w:r>
      <w:r w:rsidRPr="00422C83">
        <w:rPr>
          <w:rFonts w:ascii="Arial Unicode MS" w:hAnsi="Arial Unicode MS" w:cs="Arial" w:hint="eastAsia"/>
          <w:kern w:val="0"/>
          <w:szCs w:val="21"/>
        </w:rPr>
        <w:t>）证券交易所上市的有价证券的估值</w:t>
      </w:r>
    </w:p>
    <w:p w14:paraId="62748069" w14:textId="77777777" w:rsidR="00422C83" w:rsidRPr="00422C83" w:rsidRDefault="00422C83" w:rsidP="00422C83">
      <w:pPr>
        <w:adjustRightInd w:val="0"/>
        <w:snapToGrid w:val="0"/>
        <w:spacing w:line="360" w:lineRule="auto"/>
        <w:ind w:firstLineChars="200" w:firstLine="420"/>
        <w:rPr>
          <w:rFonts w:ascii="Arial Unicode MS" w:hAnsi="Arial Unicode MS" w:cs="Arial"/>
          <w:kern w:val="0"/>
          <w:szCs w:val="21"/>
        </w:rPr>
      </w:pPr>
      <w:r w:rsidRPr="00422C83">
        <w:rPr>
          <w:rFonts w:ascii="Arial Unicode MS" w:hAnsi="Arial Unicode MS" w:cs="Arial" w:hint="eastAsia"/>
          <w:kern w:val="0"/>
          <w:szCs w:val="21"/>
        </w:rPr>
        <w:t>①除本部分另有约定的品种外，交易所上市的有价证券（包括股票、权证等），以其估值日在证券交易所挂牌的市价（收盘价）估值；估值日无交易的，且最近交易日后经济环境未发生重大变化或证券发行机构未发生影响证券价格的重大事件的，以最近交易日的市价（收盘价）估值；如最近交易日后经济环境发生了重大变化或证券发行机构发生影响证券价格的重大事件的，可参考类似投资品种的现行市价及重大变化因素，调整最近交易市价，确定公允价格。</w:t>
      </w:r>
    </w:p>
    <w:p w14:paraId="2A6F1A1B" w14:textId="77777777" w:rsidR="00422C83" w:rsidRPr="00422C83" w:rsidRDefault="00422C83" w:rsidP="00422C83">
      <w:pPr>
        <w:adjustRightInd w:val="0"/>
        <w:snapToGrid w:val="0"/>
        <w:spacing w:line="360" w:lineRule="auto"/>
        <w:ind w:firstLineChars="200" w:firstLine="420"/>
        <w:rPr>
          <w:rFonts w:ascii="Arial Unicode MS" w:hAnsi="Arial Unicode MS" w:cs="Arial"/>
          <w:kern w:val="0"/>
          <w:szCs w:val="21"/>
        </w:rPr>
      </w:pPr>
      <w:r w:rsidRPr="00422C83">
        <w:rPr>
          <w:rFonts w:ascii="Arial Unicode MS" w:hAnsi="Arial Unicode MS" w:cs="Arial" w:hint="eastAsia"/>
          <w:kern w:val="0"/>
          <w:szCs w:val="21"/>
        </w:rPr>
        <w:t>②交易所上市交易或挂牌转让的固定收益品种（本合同另有规定的除外），选取估值日第三方估值机构提供的相应品种对应的估值净价估值，具体估值机构由基金管理人与托管人另行协商约定；</w:t>
      </w:r>
    </w:p>
    <w:p w14:paraId="03494F1C" w14:textId="77777777" w:rsidR="00422C83" w:rsidRPr="00422C83" w:rsidRDefault="00422C83" w:rsidP="00422C83">
      <w:pPr>
        <w:adjustRightInd w:val="0"/>
        <w:snapToGrid w:val="0"/>
        <w:spacing w:line="360" w:lineRule="auto"/>
        <w:ind w:firstLineChars="200" w:firstLine="420"/>
        <w:rPr>
          <w:rFonts w:ascii="Arial Unicode MS" w:hAnsi="Arial Unicode MS" w:cs="Arial"/>
          <w:kern w:val="0"/>
          <w:szCs w:val="21"/>
        </w:rPr>
      </w:pPr>
      <w:r w:rsidRPr="00422C83">
        <w:rPr>
          <w:rFonts w:ascii="Arial Unicode MS" w:hAnsi="Arial Unicode MS" w:cs="Arial" w:hint="eastAsia"/>
          <w:kern w:val="0"/>
          <w:szCs w:val="21"/>
        </w:rPr>
        <w:t>③交易所上市交易的可转换债券按估值日收盘价减去债券收盘价中所含的债券应收利</w:t>
      </w:r>
      <w:r w:rsidRPr="00422C83">
        <w:rPr>
          <w:rFonts w:ascii="Arial Unicode MS" w:hAnsi="Arial Unicode MS" w:cs="Arial" w:hint="eastAsia"/>
          <w:kern w:val="0"/>
          <w:szCs w:val="21"/>
        </w:rPr>
        <w:lastRenderedPageBreak/>
        <w:t>息得到的净价进行估值；估值日没有交易的，且最近交易日后经济环境未发生重大变化，按最近交易日债券收盘价减去债券收盘价中所含的债券应收利息得到的净价进行估值。如最近交易日后经济环境发生了重大变化的，可参考类似投资品种的现行市价及重大变化因素，调整最近交易市价，确定公允价格；</w:t>
      </w:r>
    </w:p>
    <w:p w14:paraId="2E6C9BB9" w14:textId="77777777" w:rsidR="00422C83" w:rsidRPr="00422C83" w:rsidRDefault="00422C83" w:rsidP="00422C83">
      <w:pPr>
        <w:adjustRightInd w:val="0"/>
        <w:snapToGrid w:val="0"/>
        <w:spacing w:line="360" w:lineRule="auto"/>
        <w:ind w:firstLineChars="200" w:firstLine="420"/>
        <w:rPr>
          <w:rFonts w:ascii="Arial Unicode MS" w:hAnsi="Arial Unicode MS" w:cs="Arial"/>
          <w:kern w:val="0"/>
          <w:szCs w:val="21"/>
        </w:rPr>
      </w:pPr>
      <w:r w:rsidRPr="00422C83">
        <w:rPr>
          <w:rFonts w:ascii="Arial Unicode MS" w:hAnsi="Arial Unicode MS" w:cs="Arial" w:hint="eastAsia"/>
          <w:kern w:val="0"/>
          <w:szCs w:val="21"/>
        </w:rPr>
        <w:t>④交易所上市不存在活跃市场的有价证券，采用估值技术确定公允价值。交易所上市的资产支持证券，采用估值技术确定公允价值，在估值技术难以可靠计量公允价值的情况下，按成本估值。</w:t>
      </w:r>
    </w:p>
    <w:p w14:paraId="179EC4AE" w14:textId="77777777" w:rsidR="00422C83" w:rsidRPr="00422C83" w:rsidRDefault="00422C83" w:rsidP="00422C83">
      <w:pPr>
        <w:adjustRightInd w:val="0"/>
        <w:snapToGrid w:val="0"/>
        <w:spacing w:line="360" w:lineRule="auto"/>
        <w:ind w:firstLineChars="200" w:firstLine="420"/>
        <w:rPr>
          <w:rFonts w:ascii="Arial Unicode MS" w:hAnsi="Arial Unicode MS" w:cs="Arial"/>
          <w:kern w:val="0"/>
          <w:szCs w:val="21"/>
        </w:rPr>
      </w:pPr>
      <w:r w:rsidRPr="00422C83">
        <w:rPr>
          <w:rFonts w:ascii="Arial Unicode MS" w:hAnsi="Arial Unicode MS" w:cs="Arial" w:hint="eastAsia"/>
          <w:kern w:val="0"/>
          <w:szCs w:val="21"/>
        </w:rPr>
        <w:t>（</w:t>
      </w:r>
      <w:r w:rsidRPr="00422C83">
        <w:rPr>
          <w:rFonts w:ascii="Arial Unicode MS" w:hAnsi="Arial Unicode MS" w:cs="Arial" w:hint="eastAsia"/>
          <w:kern w:val="0"/>
          <w:szCs w:val="21"/>
        </w:rPr>
        <w:t>2</w:t>
      </w:r>
      <w:r w:rsidRPr="00422C83">
        <w:rPr>
          <w:rFonts w:ascii="Arial Unicode MS" w:hAnsi="Arial Unicode MS" w:cs="Arial" w:hint="eastAsia"/>
          <w:kern w:val="0"/>
          <w:szCs w:val="21"/>
        </w:rPr>
        <w:t>）首次公开发行未上市的债券，采用估值技术确定公允价值，在估值技术难以可靠计量公允价值的情况下，按成本估值。</w:t>
      </w:r>
    </w:p>
    <w:p w14:paraId="40EC01BB" w14:textId="77777777" w:rsidR="00422C83" w:rsidRPr="00422C83" w:rsidRDefault="00422C83" w:rsidP="00422C83">
      <w:pPr>
        <w:adjustRightInd w:val="0"/>
        <w:snapToGrid w:val="0"/>
        <w:spacing w:line="360" w:lineRule="auto"/>
        <w:ind w:firstLineChars="200" w:firstLine="420"/>
        <w:rPr>
          <w:rFonts w:ascii="Arial Unicode MS" w:hAnsi="Arial Unicode MS" w:cs="Arial"/>
          <w:kern w:val="0"/>
          <w:szCs w:val="21"/>
        </w:rPr>
      </w:pPr>
      <w:r w:rsidRPr="00422C83">
        <w:rPr>
          <w:rFonts w:ascii="Arial Unicode MS" w:hAnsi="Arial Unicode MS" w:cs="Arial" w:hint="eastAsia"/>
          <w:kern w:val="0"/>
          <w:szCs w:val="21"/>
        </w:rPr>
        <w:t>（</w:t>
      </w:r>
      <w:r w:rsidRPr="00422C83">
        <w:rPr>
          <w:rFonts w:ascii="Arial Unicode MS" w:hAnsi="Arial Unicode MS" w:cs="Arial" w:hint="eastAsia"/>
          <w:kern w:val="0"/>
          <w:szCs w:val="21"/>
        </w:rPr>
        <w:t>3</w:t>
      </w:r>
      <w:r w:rsidRPr="00422C83">
        <w:rPr>
          <w:rFonts w:ascii="Arial Unicode MS" w:hAnsi="Arial Unicode MS" w:cs="Arial" w:hint="eastAsia"/>
          <w:kern w:val="0"/>
          <w:szCs w:val="21"/>
        </w:rPr>
        <w:t>）全国银行间债券市场交易的债券、资产支持证券等固定收益品种，采用估值技术确定公允价值。</w:t>
      </w:r>
    </w:p>
    <w:p w14:paraId="390B3774" w14:textId="77777777" w:rsidR="00422C83" w:rsidRPr="00422C83" w:rsidRDefault="00422C83" w:rsidP="00422C83">
      <w:pPr>
        <w:adjustRightInd w:val="0"/>
        <w:snapToGrid w:val="0"/>
        <w:spacing w:line="360" w:lineRule="auto"/>
        <w:ind w:firstLineChars="200" w:firstLine="420"/>
        <w:rPr>
          <w:rFonts w:ascii="Arial Unicode MS" w:hAnsi="Arial Unicode MS" w:cs="Arial"/>
          <w:kern w:val="0"/>
          <w:szCs w:val="21"/>
        </w:rPr>
      </w:pPr>
      <w:r w:rsidRPr="00422C83">
        <w:rPr>
          <w:rFonts w:ascii="Arial Unicode MS" w:hAnsi="Arial Unicode MS" w:cs="Arial" w:hint="eastAsia"/>
          <w:kern w:val="0"/>
          <w:szCs w:val="21"/>
        </w:rPr>
        <w:t>（</w:t>
      </w:r>
      <w:r w:rsidRPr="00422C83">
        <w:rPr>
          <w:rFonts w:ascii="Arial Unicode MS" w:hAnsi="Arial Unicode MS" w:cs="Arial" w:hint="eastAsia"/>
          <w:kern w:val="0"/>
          <w:szCs w:val="21"/>
        </w:rPr>
        <w:t>4</w:t>
      </w:r>
      <w:r w:rsidRPr="00422C83">
        <w:rPr>
          <w:rFonts w:ascii="Arial Unicode MS" w:hAnsi="Arial Unicode MS" w:cs="Arial" w:hint="eastAsia"/>
          <w:kern w:val="0"/>
          <w:szCs w:val="21"/>
        </w:rPr>
        <w:t>）同一债券同时在两个或两个以上市场交易的，按债券所处的市场分别估值。</w:t>
      </w:r>
    </w:p>
    <w:p w14:paraId="7E5B32C8" w14:textId="77777777" w:rsidR="00422C83" w:rsidRPr="00422C83" w:rsidRDefault="00422C83" w:rsidP="00422C83">
      <w:pPr>
        <w:adjustRightInd w:val="0"/>
        <w:snapToGrid w:val="0"/>
        <w:spacing w:line="360" w:lineRule="auto"/>
        <w:ind w:firstLineChars="200" w:firstLine="420"/>
        <w:rPr>
          <w:rFonts w:ascii="Arial Unicode MS" w:hAnsi="Arial Unicode MS" w:cs="Arial"/>
          <w:kern w:val="0"/>
          <w:szCs w:val="21"/>
        </w:rPr>
      </w:pPr>
      <w:r w:rsidRPr="00422C83">
        <w:rPr>
          <w:rFonts w:ascii="Arial Unicode MS" w:hAnsi="Arial Unicode MS" w:cs="Arial" w:hint="eastAsia"/>
          <w:kern w:val="0"/>
          <w:szCs w:val="21"/>
        </w:rPr>
        <w:t>（</w:t>
      </w:r>
      <w:r w:rsidRPr="00422C83">
        <w:rPr>
          <w:rFonts w:ascii="Arial Unicode MS" w:hAnsi="Arial Unicode MS" w:cs="Arial" w:hint="eastAsia"/>
          <w:kern w:val="0"/>
          <w:szCs w:val="21"/>
        </w:rPr>
        <w:t>5</w:t>
      </w:r>
      <w:r w:rsidRPr="00422C83">
        <w:rPr>
          <w:rFonts w:ascii="Arial Unicode MS" w:hAnsi="Arial Unicode MS" w:cs="Arial" w:hint="eastAsia"/>
          <w:kern w:val="0"/>
          <w:szCs w:val="21"/>
        </w:rPr>
        <w:t>）中小企业私募债券，采用估值技术确定公允价值。在估值技术难以可靠计量公允价值的情况下，按成本估值。</w:t>
      </w:r>
    </w:p>
    <w:p w14:paraId="0BB8141A" w14:textId="77777777" w:rsidR="00422C83" w:rsidRDefault="00422C83" w:rsidP="00422C83">
      <w:pPr>
        <w:adjustRightInd w:val="0"/>
        <w:snapToGrid w:val="0"/>
        <w:spacing w:line="360" w:lineRule="auto"/>
        <w:ind w:firstLineChars="200" w:firstLine="420"/>
        <w:rPr>
          <w:rFonts w:ascii="Arial Unicode MS" w:hAnsi="Arial Unicode MS" w:cs="Arial"/>
          <w:kern w:val="0"/>
          <w:szCs w:val="21"/>
        </w:rPr>
      </w:pPr>
      <w:r w:rsidRPr="00422C83">
        <w:rPr>
          <w:rFonts w:ascii="Arial Unicode MS" w:hAnsi="Arial Unicode MS" w:cs="Arial" w:hint="eastAsia"/>
          <w:kern w:val="0"/>
          <w:szCs w:val="21"/>
        </w:rPr>
        <w:t>（</w:t>
      </w:r>
      <w:r w:rsidRPr="00422C83">
        <w:rPr>
          <w:rFonts w:ascii="Arial Unicode MS" w:hAnsi="Arial Unicode MS" w:cs="Arial" w:hint="eastAsia"/>
          <w:kern w:val="0"/>
          <w:szCs w:val="21"/>
        </w:rPr>
        <w:t>6</w:t>
      </w:r>
      <w:r w:rsidRPr="00422C83">
        <w:rPr>
          <w:rFonts w:ascii="Arial Unicode MS" w:hAnsi="Arial Unicode MS" w:cs="Arial" w:hint="eastAsia"/>
          <w:kern w:val="0"/>
          <w:szCs w:val="21"/>
        </w:rPr>
        <w:t>）国债期货合约按照结算价估值，如估值日无结算价且最近交易日后经济环境未发生重大变化，按最近交易日结算价估值。</w:t>
      </w:r>
    </w:p>
    <w:p w14:paraId="21A48BA5" w14:textId="64C99CDD" w:rsidR="007A2D87" w:rsidRPr="002714CB" w:rsidRDefault="007A2D87" w:rsidP="002714CB">
      <w:pPr>
        <w:autoSpaceDE w:val="0"/>
        <w:autoSpaceDN w:val="0"/>
        <w:spacing w:line="360" w:lineRule="auto"/>
        <w:ind w:firstLineChars="200" w:firstLine="420"/>
        <w:textAlignment w:val="bottom"/>
        <w:rPr>
          <w:rFonts w:asciiTheme="minorEastAsia" w:eastAsiaTheme="minorEastAsia" w:hAnsiTheme="minorEastAsia"/>
          <w:bCs/>
          <w:szCs w:val="21"/>
        </w:rPr>
      </w:pPr>
      <w:r w:rsidRPr="002714CB">
        <w:rPr>
          <w:rFonts w:asciiTheme="minorEastAsia" w:eastAsiaTheme="minorEastAsia" w:hAnsiTheme="minorEastAsia" w:hint="eastAsia"/>
          <w:bCs/>
          <w:szCs w:val="21"/>
        </w:rPr>
        <w:t>（</w:t>
      </w:r>
      <w:r w:rsidRPr="002714CB">
        <w:rPr>
          <w:rFonts w:asciiTheme="minorEastAsia" w:eastAsiaTheme="minorEastAsia" w:hAnsiTheme="minorEastAsia"/>
          <w:bCs/>
          <w:szCs w:val="21"/>
        </w:rPr>
        <w:t>7</w:t>
      </w:r>
      <w:r w:rsidRPr="002714CB">
        <w:rPr>
          <w:rFonts w:asciiTheme="minorEastAsia" w:eastAsiaTheme="minorEastAsia" w:hAnsiTheme="minorEastAsia" w:hint="eastAsia"/>
          <w:bCs/>
          <w:szCs w:val="21"/>
        </w:rPr>
        <w:t>）当本基金发生大额申购或赎回情形时，基金管理人可以对本基金采用摆动定价机制，以确保基金估值的公平性。</w:t>
      </w:r>
    </w:p>
    <w:p w14:paraId="2FE7DD39" w14:textId="228CC5E8" w:rsidR="00422C83" w:rsidRPr="00422C83" w:rsidRDefault="00422C83" w:rsidP="00422C83">
      <w:pPr>
        <w:adjustRightInd w:val="0"/>
        <w:snapToGrid w:val="0"/>
        <w:spacing w:line="360" w:lineRule="auto"/>
        <w:ind w:firstLineChars="200" w:firstLine="420"/>
        <w:rPr>
          <w:rFonts w:ascii="Arial Unicode MS" w:hAnsi="Arial Unicode MS" w:cs="Arial"/>
          <w:kern w:val="0"/>
          <w:szCs w:val="21"/>
        </w:rPr>
      </w:pPr>
      <w:r w:rsidRPr="00422C83">
        <w:rPr>
          <w:rFonts w:ascii="Arial Unicode MS" w:hAnsi="Arial Unicode MS" w:cs="Arial" w:hint="eastAsia"/>
          <w:kern w:val="0"/>
          <w:szCs w:val="21"/>
        </w:rPr>
        <w:t>（</w:t>
      </w:r>
      <w:r w:rsidR="007A2D87">
        <w:rPr>
          <w:rFonts w:ascii="Arial Unicode MS" w:hAnsi="Arial Unicode MS" w:cs="Arial"/>
          <w:kern w:val="0"/>
          <w:szCs w:val="21"/>
        </w:rPr>
        <w:t>8</w:t>
      </w:r>
      <w:r w:rsidRPr="00422C83">
        <w:rPr>
          <w:rFonts w:ascii="Arial Unicode MS" w:hAnsi="Arial Unicode MS" w:cs="Arial" w:hint="eastAsia"/>
          <w:kern w:val="0"/>
          <w:szCs w:val="21"/>
        </w:rPr>
        <w:t>）如有确凿证据表明按上述方法进行估值不能客观反映其公允价值的，基金管理人可根据具体情况与基金托管人商定后，按最能反映公允价值的价格估值。</w:t>
      </w:r>
    </w:p>
    <w:p w14:paraId="6D1E9AE3" w14:textId="0D910C95" w:rsidR="00422C83" w:rsidRPr="00422C83" w:rsidRDefault="00422C83" w:rsidP="00422C83">
      <w:pPr>
        <w:adjustRightInd w:val="0"/>
        <w:snapToGrid w:val="0"/>
        <w:spacing w:line="360" w:lineRule="auto"/>
        <w:ind w:firstLineChars="200" w:firstLine="420"/>
        <w:rPr>
          <w:rFonts w:ascii="Arial Unicode MS" w:hAnsi="Arial Unicode MS" w:cs="Arial"/>
          <w:kern w:val="0"/>
          <w:szCs w:val="21"/>
        </w:rPr>
      </w:pPr>
      <w:r w:rsidRPr="00422C83">
        <w:rPr>
          <w:rFonts w:ascii="Arial Unicode MS" w:hAnsi="Arial Unicode MS" w:cs="Arial" w:hint="eastAsia"/>
          <w:kern w:val="0"/>
          <w:szCs w:val="21"/>
        </w:rPr>
        <w:t>（</w:t>
      </w:r>
      <w:r w:rsidR="007A2D87">
        <w:rPr>
          <w:rFonts w:ascii="Arial Unicode MS" w:hAnsi="Arial Unicode MS" w:cs="Arial"/>
          <w:kern w:val="0"/>
          <w:szCs w:val="21"/>
        </w:rPr>
        <w:t>9</w:t>
      </w:r>
      <w:r w:rsidRPr="00422C83">
        <w:rPr>
          <w:rFonts w:ascii="Arial Unicode MS" w:hAnsi="Arial Unicode MS" w:cs="Arial" w:hint="eastAsia"/>
          <w:kern w:val="0"/>
          <w:szCs w:val="21"/>
        </w:rPr>
        <w:t>）相关法律法规以及监管部门有强制规定的，从其规定。如有新增事项，按国家最新规定估值。</w:t>
      </w:r>
    </w:p>
    <w:p w14:paraId="4A28E5BC" w14:textId="77777777" w:rsidR="00422C83" w:rsidRPr="00422C83" w:rsidRDefault="00422C83" w:rsidP="00422C83">
      <w:pPr>
        <w:adjustRightInd w:val="0"/>
        <w:snapToGrid w:val="0"/>
        <w:spacing w:line="360" w:lineRule="auto"/>
        <w:ind w:firstLineChars="200" w:firstLine="420"/>
        <w:rPr>
          <w:rFonts w:ascii="Arial Unicode MS" w:hAnsi="Arial Unicode MS" w:cs="Arial"/>
          <w:kern w:val="0"/>
          <w:szCs w:val="21"/>
        </w:rPr>
      </w:pPr>
      <w:r w:rsidRPr="00422C83">
        <w:rPr>
          <w:rFonts w:ascii="Arial Unicode MS" w:hAnsi="Arial Unicode MS" w:cs="Arial" w:hint="eastAsia"/>
          <w:kern w:val="0"/>
          <w:szCs w:val="21"/>
        </w:rPr>
        <w:t>如基金管理人或基金托管人发现基金估值违反基金合同订明的估值方法、程序及相关法律法规的规定或者未能充分维护基金份额持有人利益时，应立即通知对方，共同查明原因，双方协商解决。</w:t>
      </w:r>
    </w:p>
    <w:p w14:paraId="1E022D19" w14:textId="77777777" w:rsidR="00422C83" w:rsidRPr="00422C83" w:rsidRDefault="00422C83" w:rsidP="00422C83">
      <w:pPr>
        <w:adjustRightInd w:val="0"/>
        <w:snapToGrid w:val="0"/>
        <w:spacing w:line="360" w:lineRule="auto"/>
        <w:ind w:firstLineChars="200" w:firstLine="420"/>
        <w:rPr>
          <w:rFonts w:ascii="Arial Unicode MS" w:hAnsi="Arial Unicode MS" w:cs="Arial"/>
          <w:kern w:val="0"/>
          <w:szCs w:val="21"/>
        </w:rPr>
      </w:pPr>
      <w:r w:rsidRPr="00422C83">
        <w:rPr>
          <w:rFonts w:ascii="Arial Unicode MS" w:hAnsi="Arial Unicode MS" w:cs="Arial" w:hint="eastAsia"/>
          <w:kern w:val="0"/>
          <w:szCs w:val="21"/>
        </w:rPr>
        <w:t>根据有关法律法规，基金资产净值计算和基金会计核算的义务由基金管理人承担。本基金的基金会计责任方由基金管理人担任，因此，就与本基金有关的会计问题，如经相关各方在平等基础上充分讨论后，仍无法达成一致的意见，按照基金管理人对基金资产净值的计算结果对外予以公布。</w:t>
      </w:r>
    </w:p>
    <w:p w14:paraId="5488DCB7" w14:textId="77777777" w:rsidR="00422C83" w:rsidRPr="00422C83" w:rsidRDefault="00422C83" w:rsidP="00422C83">
      <w:pPr>
        <w:adjustRightInd w:val="0"/>
        <w:snapToGrid w:val="0"/>
        <w:spacing w:line="360" w:lineRule="auto"/>
        <w:ind w:firstLineChars="200" w:firstLine="420"/>
        <w:rPr>
          <w:rFonts w:ascii="Arial Unicode MS" w:hAnsi="Arial Unicode MS" w:cs="Arial"/>
          <w:kern w:val="0"/>
          <w:szCs w:val="21"/>
        </w:rPr>
      </w:pPr>
      <w:r w:rsidRPr="00422C83">
        <w:rPr>
          <w:rFonts w:ascii="Arial Unicode MS" w:hAnsi="Arial Unicode MS" w:cs="Arial" w:hint="eastAsia"/>
          <w:kern w:val="0"/>
          <w:szCs w:val="21"/>
        </w:rPr>
        <w:t>（三）估值程序</w:t>
      </w:r>
    </w:p>
    <w:p w14:paraId="21884102" w14:textId="77777777" w:rsidR="00422C83" w:rsidRPr="00422C83" w:rsidRDefault="00422C83" w:rsidP="00422C83">
      <w:pPr>
        <w:adjustRightInd w:val="0"/>
        <w:snapToGrid w:val="0"/>
        <w:spacing w:line="360" w:lineRule="auto"/>
        <w:ind w:firstLineChars="200" w:firstLine="420"/>
        <w:rPr>
          <w:rFonts w:ascii="Arial Unicode MS" w:hAnsi="Arial Unicode MS" w:cs="Arial"/>
          <w:kern w:val="0"/>
          <w:szCs w:val="21"/>
        </w:rPr>
      </w:pPr>
      <w:r w:rsidRPr="00422C83">
        <w:rPr>
          <w:rFonts w:ascii="Arial Unicode MS" w:hAnsi="Arial Unicode MS" w:cs="Arial" w:hint="eastAsia"/>
          <w:kern w:val="0"/>
          <w:szCs w:val="21"/>
        </w:rPr>
        <w:t>1.</w:t>
      </w:r>
      <w:r w:rsidRPr="00422C83">
        <w:rPr>
          <w:rFonts w:ascii="Arial Unicode MS" w:hAnsi="Arial Unicode MS" w:cs="Arial" w:hint="eastAsia"/>
          <w:kern w:val="0"/>
          <w:szCs w:val="21"/>
        </w:rPr>
        <w:t>各类基金份额净值是按照每个工作日闭市后，基金资产净值除以当日该类基金份额的</w:t>
      </w:r>
      <w:r w:rsidRPr="00422C83">
        <w:rPr>
          <w:rFonts w:ascii="Arial Unicode MS" w:hAnsi="Arial Unicode MS" w:cs="Arial" w:hint="eastAsia"/>
          <w:kern w:val="0"/>
          <w:szCs w:val="21"/>
        </w:rPr>
        <w:lastRenderedPageBreak/>
        <w:t>余额数量计算，精确到</w:t>
      </w:r>
      <w:r w:rsidRPr="00422C83">
        <w:rPr>
          <w:rFonts w:ascii="Arial Unicode MS" w:hAnsi="Arial Unicode MS" w:cs="Arial" w:hint="eastAsia"/>
          <w:kern w:val="0"/>
          <w:szCs w:val="21"/>
        </w:rPr>
        <w:t>0.0001</w:t>
      </w:r>
      <w:r w:rsidRPr="00422C83">
        <w:rPr>
          <w:rFonts w:ascii="Arial Unicode MS" w:hAnsi="Arial Unicode MS" w:cs="Arial" w:hint="eastAsia"/>
          <w:kern w:val="0"/>
          <w:szCs w:val="21"/>
        </w:rPr>
        <w:t>元，小数点后第</w:t>
      </w:r>
      <w:r w:rsidRPr="00422C83">
        <w:rPr>
          <w:rFonts w:ascii="Arial Unicode MS" w:hAnsi="Arial Unicode MS" w:cs="Arial" w:hint="eastAsia"/>
          <w:kern w:val="0"/>
          <w:szCs w:val="21"/>
        </w:rPr>
        <w:t>5</w:t>
      </w:r>
      <w:r w:rsidRPr="00422C83">
        <w:rPr>
          <w:rFonts w:ascii="Arial Unicode MS" w:hAnsi="Arial Unicode MS" w:cs="Arial" w:hint="eastAsia"/>
          <w:kern w:val="0"/>
          <w:szCs w:val="21"/>
        </w:rPr>
        <w:t>位四舍五入。国家另有规定的，从其规定。</w:t>
      </w:r>
    </w:p>
    <w:p w14:paraId="0332AC1E" w14:textId="77777777" w:rsidR="00422C83" w:rsidRPr="00422C83" w:rsidRDefault="00422C83" w:rsidP="00422C83">
      <w:pPr>
        <w:adjustRightInd w:val="0"/>
        <w:snapToGrid w:val="0"/>
        <w:spacing w:line="360" w:lineRule="auto"/>
        <w:ind w:firstLineChars="200" w:firstLine="420"/>
        <w:rPr>
          <w:rFonts w:ascii="Arial Unicode MS" w:hAnsi="Arial Unicode MS" w:cs="Arial"/>
          <w:kern w:val="0"/>
          <w:szCs w:val="21"/>
        </w:rPr>
      </w:pPr>
      <w:r w:rsidRPr="00422C83">
        <w:rPr>
          <w:rFonts w:ascii="Arial Unicode MS" w:hAnsi="Arial Unicode MS" w:cs="Arial" w:hint="eastAsia"/>
          <w:kern w:val="0"/>
          <w:szCs w:val="21"/>
        </w:rPr>
        <w:t>基金管理人每个工作日计算基金资产净值及各类基金份额净值，并按规定公告。</w:t>
      </w:r>
    </w:p>
    <w:p w14:paraId="4A01ABD4" w14:textId="77777777" w:rsidR="00422C83" w:rsidRPr="00422C83" w:rsidRDefault="00422C83" w:rsidP="00422C83">
      <w:pPr>
        <w:adjustRightInd w:val="0"/>
        <w:snapToGrid w:val="0"/>
        <w:spacing w:line="360" w:lineRule="auto"/>
        <w:ind w:firstLineChars="200" w:firstLine="420"/>
        <w:rPr>
          <w:rFonts w:ascii="Arial Unicode MS" w:hAnsi="Arial Unicode MS" w:cs="Arial"/>
          <w:kern w:val="0"/>
          <w:szCs w:val="21"/>
        </w:rPr>
      </w:pPr>
      <w:r w:rsidRPr="00422C83">
        <w:rPr>
          <w:rFonts w:ascii="Arial Unicode MS" w:hAnsi="Arial Unicode MS" w:cs="Arial" w:hint="eastAsia"/>
          <w:kern w:val="0"/>
          <w:szCs w:val="21"/>
        </w:rPr>
        <w:t>2.</w:t>
      </w:r>
      <w:r w:rsidRPr="00422C83">
        <w:rPr>
          <w:rFonts w:ascii="Arial Unicode MS" w:hAnsi="Arial Unicode MS" w:cs="Arial" w:hint="eastAsia"/>
          <w:kern w:val="0"/>
          <w:szCs w:val="21"/>
        </w:rPr>
        <w:t>基金管理人</w:t>
      </w:r>
      <w:proofErr w:type="gramStart"/>
      <w:r w:rsidRPr="00422C83">
        <w:rPr>
          <w:rFonts w:ascii="Arial Unicode MS" w:hAnsi="Arial Unicode MS" w:cs="Arial" w:hint="eastAsia"/>
          <w:kern w:val="0"/>
          <w:szCs w:val="21"/>
        </w:rPr>
        <w:t>应每个</w:t>
      </w:r>
      <w:proofErr w:type="gramEnd"/>
      <w:r w:rsidRPr="00422C83">
        <w:rPr>
          <w:rFonts w:ascii="Arial Unicode MS" w:hAnsi="Arial Unicode MS" w:cs="Arial" w:hint="eastAsia"/>
          <w:kern w:val="0"/>
          <w:szCs w:val="21"/>
        </w:rPr>
        <w:t>工作日对基金资产估值。但基金管理人根据法律法规或本基金合同的规定暂停估值时除外。基金管理人每个工作日对基金资产估值后，将各类基金份额净值结果发送基金托管人，经基金托管人复核无误后，由基金管理人按规定对外公布。</w:t>
      </w:r>
    </w:p>
    <w:p w14:paraId="3D29AEF2" w14:textId="77777777" w:rsidR="00422C83" w:rsidRPr="00422C83" w:rsidRDefault="00422C83" w:rsidP="00422C83">
      <w:pPr>
        <w:adjustRightInd w:val="0"/>
        <w:snapToGrid w:val="0"/>
        <w:spacing w:line="360" w:lineRule="auto"/>
        <w:ind w:firstLineChars="200" w:firstLine="420"/>
        <w:rPr>
          <w:rFonts w:ascii="Arial Unicode MS" w:hAnsi="Arial Unicode MS" w:cs="Arial"/>
          <w:kern w:val="0"/>
          <w:szCs w:val="21"/>
        </w:rPr>
      </w:pPr>
      <w:r w:rsidRPr="00422C83">
        <w:rPr>
          <w:rFonts w:ascii="Arial Unicode MS" w:hAnsi="Arial Unicode MS" w:cs="Arial" w:hint="eastAsia"/>
          <w:kern w:val="0"/>
          <w:szCs w:val="21"/>
        </w:rPr>
        <w:t>（四）估值错误的处理</w:t>
      </w:r>
    </w:p>
    <w:p w14:paraId="03295CF9" w14:textId="77777777" w:rsidR="00422C83" w:rsidRPr="00422C83" w:rsidRDefault="00422C83" w:rsidP="00422C83">
      <w:pPr>
        <w:adjustRightInd w:val="0"/>
        <w:snapToGrid w:val="0"/>
        <w:spacing w:line="360" w:lineRule="auto"/>
        <w:ind w:firstLineChars="200" w:firstLine="420"/>
        <w:rPr>
          <w:rFonts w:ascii="Arial Unicode MS" w:hAnsi="Arial Unicode MS" w:cs="Arial"/>
          <w:kern w:val="0"/>
          <w:szCs w:val="21"/>
        </w:rPr>
      </w:pPr>
      <w:r w:rsidRPr="00422C83">
        <w:rPr>
          <w:rFonts w:ascii="Arial Unicode MS" w:hAnsi="Arial Unicode MS" w:cs="Arial" w:hint="eastAsia"/>
          <w:kern w:val="0"/>
          <w:szCs w:val="21"/>
        </w:rPr>
        <w:t>基金管理人和基金托管人将采取必要、适当、合理的措施确保基金资产估值的准确性、及时性。当任一类基金份额净值小数点后</w:t>
      </w:r>
      <w:r w:rsidRPr="00422C83">
        <w:rPr>
          <w:rFonts w:ascii="Arial Unicode MS" w:hAnsi="Arial Unicode MS" w:cs="Arial" w:hint="eastAsia"/>
          <w:kern w:val="0"/>
          <w:szCs w:val="21"/>
        </w:rPr>
        <w:t>4</w:t>
      </w:r>
      <w:r w:rsidRPr="00422C83">
        <w:rPr>
          <w:rFonts w:ascii="Arial Unicode MS" w:hAnsi="Arial Unicode MS" w:cs="Arial" w:hint="eastAsia"/>
          <w:kern w:val="0"/>
          <w:szCs w:val="21"/>
        </w:rPr>
        <w:t>位以内</w:t>
      </w:r>
      <w:r w:rsidRPr="00422C83">
        <w:rPr>
          <w:rFonts w:ascii="Arial Unicode MS" w:hAnsi="Arial Unicode MS" w:cs="Arial" w:hint="eastAsia"/>
          <w:kern w:val="0"/>
          <w:szCs w:val="21"/>
        </w:rPr>
        <w:t>(</w:t>
      </w:r>
      <w:r w:rsidRPr="00422C83">
        <w:rPr>
          <w:rFonts w:ascii="Arial Unicode MS" w:hAnsi="Arial Unicode MS" w:cs="Arial" w:hint="eastAsia"/>
          <w:kern w:val="0"/>
          <w:szCs w:val="21"/>
        </w:rPr>
        <w:t>含第</w:t>
      </w:r>
      <w:r w:rsidRPr="00422C83">
        <w:rPr>
          <w:rFonts w:ascii="Arial Unicode MS" w:hAnsi="Arial Unicode MS" w:cs="Arial" w:hint="eastAsia"/>
          <w:kern w:val="0"/>
          <w:szCs w:val="21"/>
        </w:rPr>
        <w:t>4</w:t>
      </w:r>
      <w:r w:rsidRPr="00422C83">
        <w:rPr>
          <w:rFonts w:ascii="Arial Unicode MS" w:hAnsi="Arial Unicode MS" w:cs="Arial" w:hint="eastAsia"/>
          <w:kern w:val="0"/>
          <w:szCs w:val="21"/>
        </w:rPr>
        <w:t>位</w:t>
      </w:r>
      <w:r w:rsidRPr="00422C83">
        <w:rPr>
          <w:rFonts w:ascii="Arial Unicode MS" w:hAnsi="Arial Unicode MS" w:cs="Arial" w:hint="eastAsia"/>
          <w:kern w:val="0"/>
          <w:szCs w:val="21"/>
        </w:rPr>
        <w:t>)</w:t>
      </w:r>
      <w:r w:rsidRPr="00422C83">
        <w:rPr>
          <w:rFonts w:ascii="Arial Unicode MS" w:hAnsi="Arial Unicode MS" w:cs="Arial" w:hint="eastAsia"/>
          <w:kern w:val="0"/>
          <w:szCs w:val="21"/>
        </w:rPr>
        <w:t>发生估值错误时，视为该类基金份额净值错误。</w:t>
      </w:r>
    </w:p>
    <w:p w14:paraId="64E074E0" w14:textId="77777777" w:rsidR="00422C83" w:rsidRPr="00422C83" w:rsidRDefault="00422C83" w:rsidP="00422C83">
      <w:pPr>
        <w:adjustRightInd w:val="0"/>
        <w:snapToGrid w:val="0"/>
        <w:spacing w:line="360" w:lineRule="auto"/>
        <w:ind w:firstLineChars="200" w:firstLine="420"/>
        <w:rPr>
          <w:rFonts w:ascii="Arial Unicode MS" w:hAnsi="Arial Unicode MS" w:cs="Arial"/>
          <w:kern w:val="0"/>
          <w:szCs w:val="21"/>
        </w:rPr>
      </w:pPr>
      <w:r w:rsidRPr="00422C83">
        <w:rPr>
          <w:rFonts w:ascii="Arial Unicode MS" w:hAnsi="Arial Unicode MS" w:cs="Arial" w:hint="eastAsia"/>
          <w:kern w:val="0"/>
          <w:szCs w:val="21"/>
        </w:rPr>
        <w:t>本基金合同的当事人应按照以下约定处理：</w:t>
      </w:r>
    </w:p>
    <w:p w14:paraId="11F0ACF7" w14:textId="77777777" w:rsidR="00422C83" w:rsidRPr="00422C83" w:rsidRDefault="00422C83" w:rsidP="00422C83">
      <w:pPr>
        <w:adjustRightInd w:val="0"/>
        <w:snapToGrid w:val="0"/>
        <w:spacing w:line="360" w:lineRule="auto"/>
        <w:ind w:firstLineChars="200" w:firstLine="420"/>
        <w:rPr>
          <w:rFonts w:ascii="Arial Unicode MS" w:hAnsi="Arial Unicode MS" w:cs="Arial"/>
          <w:kern w:val="0"/>
          <w:szCs w:val="21"/>
        </w:rPr>
      </w:pPr>
      <w:r w:rsidRPr="00422C83">
        <w:rPr>
          <w:rFonts w:ascii="Arial Unicode MS" w:hAnsi="Arial Unicode MS" w:cs="Arial" w:hint="eastAsia"/>
          <w:kern w:val="0"/>
          <w:szCs w:val="21"/>
        </w:rPr>
        <w:t>1.</w:t>
      </w:r>
      <w:r w:rsidRPr="00422C83">
        <w:rPr>
          <w:rFonts w:ascii="Arial Unicode MS" w:hAnsi="Arial Unicode MS" w:cs="Arial" w:hint="eastAsia"/>
          <w:kern w:val="0"/>
          <w:szCs w:val="21"/>
        </w:rPr>
        <w:t>估值错误类型</w:t>
      </w:r>
    </w:p>
    <w:p w14:paraId="59284650" w14:textId="77777777" w:rsidR="00422C83" w:rsidRPr="00422C83" w:rsidRDefault="00422C83" w:rsidP="00422C83">
      <w:pPr>
        <w:adjustRightInd w:val="0"/>
        <w:snapToGrid w:val="0"/>
        <w:spacing w:line="360" w:lineRule="auto"/>
        <w:ind w:firstLineChars="200" w:firstLine="420"/>
        <w:rPr>
          <w:rFonts w:ascii="Arial Unicode MS" w:hAnsi="Arial Unicode MS" w:cs="Arial"/>
          <w:kern w:val="0"/>
          <w:szCs w:val="21"/>
        </w:rPr>
      </w:pPr>
      <w:r w:rsidRPr="00422C83">
        <w:rPr>
          <w:rFonts w:ascii="Arial Unicode MS" w:hAnsi="Arial Unicode MS" w:cs="Arial" w:hint="eastAsia"/>
          <w:kern w:val="0"/>
          <w:szCs w:val="21"/>
        </w:rPr>
        <w:t>本基金运作过程中，如果由于基金管理人或基金托管人、或登记机构、或销售机构、或投资人自身的过错造成估值错误，导致其他当事人遭受损失的，过错的责任人应当对由于该估值错误遭受损失当事人</w:t>
      </w:r>
      <w:r w:rsidRPr="00422C83">
        <w:rPr>
          <w:rFonts w:ascii="Arial Unicode MS" w:hAnsi="Arial Unicode MS" w:cs="Arial" w:hint="eastAsia"/>
          <w:kern w:val="0"/>
          <w:szCs w:val="21"/>
        </w:rPr>
        <w:t>(</w:t>
      </w:r>
      <w:r w:rsidRPr="00422C83">
        <w:rPr>
          <w:rFonts w:ascii="Arial Unicode MS" w:hAnsi="Arial Unicode MS" w:cs="Arial" w:hint="eastAsia"/>
          <w:kern w:val="0"/>
          <w:szCs w:val="21"/>
        </w:rPr>
        <w:t>“受损方”</w:t>
      </w:r>
      <w:r w:rsidRPr="00422C83">
        <w:rPr>
          <w:rFonts w:ascii="Arial Unicode MS" w:hAnsi="Arial Unicode MS" w:cs="Arial" w:hint="eastAsia"/>
          <w:kern w:val="0"/>
          <w:szCs w:val="21"/>
        </w:rPr>
        <w:t>)</w:t>
      </w:r>
      <w:r w:rsidRPr="00422C83">
        <w:rPr>
          <w:rFonts w:ascii="Arial Unicode MS" w:hAnsi="Arial Unicode MS" w:cs="Arial" w:hint="eastAsia"/>
          <w:kern w:val="0"/>
          <w:szCs w:val="21"/>
        </w:rPr>
        <w:t>的直接损失按下述“估值错误处理原则”给予赔偿，承担赔偿责任。</w:t>
      </w:r>
    </w:p>
    <w:p w14:paraId="791E48F2" w14:textId="77777777" w:rsidR="00422C83" w:rsidRPr="00422C83" w:rsidRDefault="00422C83" w:rsidP="00422C83">
      <w:pPr>
        <w:adjustRightInd w:val="0"/>
        <w:snapToGrid w:val="0"/>
        <w:spacing w:line="360" w:lineRule="auto"/>
        <w:ind w:firstLineChars="200" w:firstLine="420"/>
        <w:rPr>
          <w:rFonts w:ascii="Arial Unicode MS" w:hAnsi="Arial Unicode MS" w:cs="Arial"/>
          <w:kern w:val="0"/>
          <w:szCs w:val="21"/>
        </w:rPr>
      </w:pPr>
      <w:r w:rsidRPr="00422C83">
        <w:rPr>
          <w:rFonts w:ascii="Arial Unicode MS" w:hAnsi="Arial Unicode MS" w:cs="Arial" w:hint="eastAsia"/>
          <w:kern w:val="0"/>
          <w:szCs w:val="21"/>
        </w:rPr>
        <w:t>上述估值错误的主要类型包括但不限于：资料申报差错、数据传输差错、数据计算差错、系统故障差错、下达指令差错等。</w:t>
      </w:r>
    </w:p>
    <w:p w14:paraId="19E15C9C" w14:textId="77777777" w:rsidR="00422C83" w:rsidRPr="00422C83" w:rsidRDefault="00422C83" w:rsidP="00422C83">
      <w:pPr>
        <w:adjustRightInd w:val="0"/>
        <w:snapToGrid w:val="0"/>
        <w:spacing w:line="360" w:lineRule="auto"/>
        <w:ind w:firstLineChars="200" w:firstLine="420"/>
        <w:rPr>
          <w:rFonts w:ascii="Arial Unicode MS" w:hAnsi="Arial Unicode MS" w:cs="Arial"/>
          <w:kern w:val="0"/>
          <w:szCs w:val="21"/>
        </w:rPr>
      </w:pPr>
      <w:r w:rsidRPr="00422C83">
        <w:rPr>
          <w:rFonts w:ascii="Arial Unicode MS" w:hAnsi="Arial Unicode MS" w:cs="Arial" w:hint="eastAsia"/>
          <w:kern w:val="0"/>
          <w:szCs w:val="21"/>
        </w:rPr>
        <w:t>2.</w:t>
      </w:r>
      <w:r w:rsidRPr="00422C83">
        <w:rPr>
          <w:rFonts w:ascii="Arial Unicode MS" w:hAnsi="Arial Unicode MS" w:cs="Arial" w:hint="eastAsia"/>
          <w:kern w:val="0"/>
          <w:szCs w:val="21"/>
        </w:rPr>
        <w:t>估值错误处理原则</w:t>
      </w:r>
    </w:p>
    <w:p w14:paraId="75AA8756" w14:textId="77777777" w:rsidR="00422C83" w:rsidRPr="00422C83" w:rsidRDefault="00422C83" w:rsidP="00422C83">
      <w:pPr>
        <w:adjustRightInd w:val="0"/>
        <w:snapToGrid w:val="0"/>
        <w:spacing w:line="360" w:lineRule="auto"/>
        <w:ind w:firstLineChars="200" w:firstLine="420"/>
        <w:rPr>
          <w:rFonts w:ascii="Arial Unicode MS" w:hAnsi="Arial Unicode MS" w:cs="Arial"/>
          <w:kern w:val="0"/>
          <w:szCs w:val="21"/>
        </w:rPr>
      </w:pPr>
      <w:r w:rsidRPr="00422C83">
        <w:rPr>
          <w:rFonts w:ascii="Arial Unicode MS" w:hAnsi="Arial Unicode MS" w:cs="Arial" w:hint="eastAsia"/>
          <w:kern w:val="0"/>
          <w:szCs w:val="21"/>
        </w:rPr>
        <w:t>（</w:t>
      </w:r>
      <w:r w:rsidRPr="00422C83">
        <w:rPr>
          <w:rFonts w:ascii="Arial Unicode MS" w:hAnsi="Arial Unicode MS" w:cs="Arial" w:hint="eastAsia"/>
          <w:kern w:val="0"/>
          <w:szCs w:val="21"/>
        </w:rPr>
        <w:t>1</w:t>
      </w:r>
      <w:r w:rsidRPr="00422C83">
        <w:rPr>
          <w:rFonts w:ascii="Arial Unicode MS" w:hAnsi="Arial Unicode MS" w:cs="Arial" w:hint="eastAsia"/>
          <w:kern w:val="0"/>
          <w:szCs w:val="21"/>
        </w:rPr>
        <w:t>）估值错误已发生，但尚未给当事人造成损失时，估值错误责任方应及时协调各方，及时进行更正，因更正估值错误发生的费用由估值错误责任方承担；由于估值错误责任方未及时更正已产生的估值错误，给当事人造成损失的，由估值错误责任方对直接损失承担赔偿责任；若估值错误责任方已经积极协调，并且有协助义务的当事人有足够的时间进行更正而未更正，则其应当承担相应赔偿责任。估值错误责任方应对更正的情况向有关当事人进行确认，确保估值错误已得到更正。</w:t>
      </w:r>
    </w:p>
    <w:p w14:paraId="2A16F710" w14:textId="77777777" w:rsidR="00422C83" w:rsidRPr="00422C83" w:rsidRDefault="00422C83" w:rsidP="00422C83">
      <w:pPr>
        <w:adjustRightInd w:val="0"/>
        <w:snapToGrid w:val="0"/>
        <w:spacing w:line="360" w:lineRule="auto"/>
        <w:ind w:firstLineChars="200" w:firstLine="420"/>
        <w:rPr>
          <w:rFonts w:ascii="Arial Unicode MS" w:hAnsi="Arial Unicode MS" w:cs="Arial"/>
          <w:kern w:val="0"/>
          <w:szCs w:val="21"/>
        </w:rPr>
      </w:pPr>
      <w:r w:rsidRPr="00422C83">
        <w:rPr>
          <w:rFonts w:ascii="Arial Unicode MS" w:hAnsi="Arial Unicode MS" w:cs="Arial" w:hint="eastAsia"/>
          <w:kern w:val="0"/>
          <w:szCs w:val="21"/>
        </w:rPr>
        <w:t>（</w:t>
      </w:r>
      <w:r w:rsidRPr="00422C83">
        <w:rPr>
          <w:rFonts w:ascii="Arial Unicode MS" w:hAnsi="Arial Unicode MS" w:cs="Arial" w:hint="eastAsia"/>
          <w:kern w:val="0"/>
          <w:szCs w:val="21"/>
        </w:rPr>
        <w:t>2</w:t>
      </w:r>
      <w:r w:rsidRPr="00422C83">
        <w:rPr>
          <w:rFonts w:ascii="Arial Unicode MS" w:hAnsi="Arial Unicode MS" w:cs="Arial" w:hint="eastAsia"/>
          <w:kern w:val="0"/>
          <w:szCs w:val="21"/>
        </w:rPr>
        <w:t>）估值错误的责任方对有关当事人的直接损失负责，不对间接损失负责，并且仅对估值错误的有关直接当事人负责，不对第三方负责。</w:t>
      </w:r>
    </w:p>
    <w:p w14:paraId="4E10EE5D" w14:textId="77777777" w:rsidR="00422C83" w:rsidRPr="00422C83" w:rsidRDefault="00422C83" w:rsidP="00422C83">
      <w:pPr>
        <w:adjustRightInd w:val="0"/>
        <w:snapToGrid w:val="0"/>
        <w:spacing w:line="360" w:lineRule="auto"/>
        <w:ind w:firstLineChars="200" w:firstLine="420"/>
        <w:rPr>
          <w:rFonts w:ascii="Arial Unicode MS" w:hAnsi="Arial Unicode MS" w:cs="Arial"/>
          <w:kern w:val="0"/>
          <w:szCs w:val="21"/>
        </w:rPr>
      </w:pPr>
      <w:r w:rsidRPr="00422C83">
        <w:rPr>
          <w:rFonts w:ascii="Arial Unicode MS" w:hAnsi="Arial Unicode MS" w:cs="Arial" w:hint="eastAsia"/>
          <w:kern w:val="0"/>
          <w:szCs w:val="21"/>
        </w:rPr>
        <w:t>（</w:t>
      </w:r>
      <w:r w:rsidRPr="00422C83">
        <w:rPr>
          <w:rFonts w:ascii="Arial Unicode MS" w:hAnsi="Arial Unicode MS" w:cs="Arial" w:hint="eastAsia"/>
          <w:kern w:val="0"/>
          <w:szCs w:val="21"/>
        </w:rPr>
        <w:t>3</w:t>
      </w:r>
      <w:r w:rsidRPr="00422C83">
        <w:rPr>
          <w:rFonts w:ascii="Arial Unicode MS" w:hAnsi="Arial Unicode MS" w:cs="Arial" w:hint="eastAsia"/>
          <w:kern w:val="0"/>
          <w:szCs w:val="21"/>
        </w:rPr>
        <w:t>）因估值错误而获得不当得利的当事人负有及时返还不当得利的义务。但估值错误责任方仍应对估值错误负责。如果由于获得不当得利的当事人</w:t>
      </w:r>
      <w:proofErr w:type="gramStart"/>
      <w:r w:rsidRPr="00422C83">
        <w:rPr>
          <w:rFonts w:ascii="Arial Unicode MS" w:hAnsi="Arial Unicode MS" w:cs="Arial" w:hint="eastAsia"/>
          <w:kern w:val="0"/>
          <w:szCs w:val="21"/>
        </w:rPr>
        <w:t>不</w:t>
      </w:r>
      <w:proofErr w:type="gramEnd"/>
      <w:r w:rsidRPr="00422C83">
        <w:rPr>
          <w:rFonts w:ascii="Arial Unicode MS" w:hAnsi="Arial Unicode MS" w:cs="Arial" w:hint="eastAsia"/>
          <w:kern w:val="0"/>
          <w:szCs w:val="21"/>
        </w:rPr>
        <w:t>返还或不全部返还不当得利造成其他当事人的利益损失</w:t>
      </w:r>
      <w:r w:rsidRPr="00422C83">
        <w:rPr>
          <w:rFonts w:ascii="Arial Unicode MS" w:hAnsi="Arial Unicode MS" w:cs="Arial" w:hint="eastAsia"/>
          <w:kern w:val="0"/>
          <w:szCs w:val="21"/>
        </w:rPr>
        <w:t>(</w:t>
      </w:r>
      <w:r w:rsidRPr="00422C83">
        <w:rPr>
          <w:rFonts w:ascii="Arial Unicode MS" w:hAnsi="Arial Unicode MS" w:cs="Arial" w:hint="eastAsia"/>
          <w:kern w:val="0"/>
          <w:szCs w:val="21"/>
        </w:rPr>
        <w:t>“受损方”</w:t>
      </w:r>
      <w:r w:rsidRPr="00422C83">
        <w:rPr>
          <w:rFonts w:ascii="Arial Unicode MS" w:hAnsi="Arial Unicode MS" w:cs="Arial" w:hint="eastAsia"/>
          <w:kern w:val="0"/>
          <w:szCs w:val="21"/>
        </w:rPr>
        <w:t>)</w:t>
      </w:r>
      <w:r w:rsidRPr="00422C83">
        <w:rPr>
          <w:rFonts w:ascii="Arial Unicode MS" w:hAnsi="Arial Unicode MS" w:cs="Arial" w:hint="eastAsia"/>
          <w:kern w:val="0"/>
          <w:szCs w:val="21"/>
        </w:rPr>
        <w:t>，则估值错误责任方应赔偿受损方的损失，并在其支付的赔偿金额的范围内对获得不当得利的当事人享有要求交付不当得利的权利；如果获得不当得利的当事人已经将此部分不当得利返还给受损方，则受损方应当将其已经获得的赔偿</w:t>
      </w:r>
      <w:r w:rsidRPr="00422C83">
        <w:rPr>
          <w:rFonts w:ascii="Arial Unicode MS" w:hAnsi="Arial Unicode MS" w:cs="Arial" w:hint="eastAsia"/>
          <w:kern w:val="0"/>
          <w:szCs w:val="21"/>
        </w:rPr>
        <w:lastRenderedPageBreak/>
        <w:t>额加上已经获得的不当得利返还的总和超过其实际损失的差额部分支付给估值错误责任方。</w:t>
      </w:r>
    </w:p>
    <w:p w14:paraId="7A953F8C" w14:textId="77777777" w:rsidR="00422C83" w:rsidRPr="00422C83" w:rsidRDefault="00422C83" w:rsidP="00422C83">
      <w:pPr>
        <w:adjustRightInd w:val="0"/>
        <w:snapToGrid w:val="0"/>
        <w:spacing w:line="360" w:lineRule="auto"/>
        <w:ind w:firstLineChars="200" w:firstLine="420"/>
        <w:rPr>
          <w:rFonts w:ascii="Arial Unicode MS" w:hAnsi="Arial Unicode MS" w:cs="Arial"/>
          <w:kern w:val="0"/>
          <w:szCs w:val="21"/>
        </w:rPr>
      </w:pPr>
      <w:r w:rsidRPr="00422C83">
        <w:rPr>
          <w:rFonts w:ascii="Arial Unicode MS" w:hAnsi="Arial Unicode MS" w:cs="Arial" w:hint="eastAsia"/>
          <w:kern w:val="0"/>
          <w:szCs w:val="21"/>
        </w:rPr>
        <w:t>（</w:t>
      </w:r>
      <w:r w:rsidRPr="00422C83">
        <w:rPr>
          <w:rFonts w:ascii="Arial Unicode MS" w:hAnsi="Arial Unicode MS" w:cs="Arial" w:hint="eastAsia"/>
          <w:kern w:val="0"/>
          <w:szCs w:val="21"/>
        </w:rPr>
        <w:t>4</w:t>
      </w:r>
      <w:r w:rsidRPr="00422C83">
        <w:rPr>
          <w:rFonts w:ascii="Arial Unicode MS" w:hAnsi="Arial Unicode MS" w:cs="Arial" w:hint="eastAsia"/>
          <w:kern w:val="0"/>
          <w:szCs w:val="21"/>
        </w:rPr>
        <w:t>）估值错误调整采用尽量恢复至假设未发生估值错误的正确情形的方式。</w:t>
      </w:r>
    </w:p>
    <w:p w14:paraId="4AB3CEED" w14:textId="77777777" w:rsidR="00422C83" w:rsidRPr="00422C83" w:rsidRDefault="00422C83" w:rsidP="00422C83">
      <w:pPr>
        <w:adjustRightInd w:val="0"/>
        <w:snapToGrid w:val="0"/>
        <w:spacing w:line="360" w:lineRule="auto"/>
        <w:ind w:firstLineChars="200" w:firstLine="420"/>
        <w:rPr>
          <w:rFonts w:ascii="Arial Unicode MS" w:hAnsi="Arial Unicode MS" w:cs="Arial"/>
          <w:kern w:val="0"/>
          <w:szCs w:val="21"/>
        </w:rPr>
      </w:pPr>
      <w:r w:rsidRPr="00422C83">
        <w:rPr>
          <w:rFonts w:ascii="Arial Unicode MS" w:hAnsi="Arial Unicode MS" w:cs="Arial" w:hint="eastAsia"/>
          <w:kern w:val="0"/>
          <w:szCs w:val="21"/>
        </w:rPr>
        <w:t>3.</w:t>
      </w:r>
      <w:r w:rsidRPr="00422C83">
        <w:rPr>
          <w:rFonts w:ascii="Arial Unicode MS" w:hAnsi="Arial Unicode MS" w:cs="Arial" w:hint="eastAsia"/>
          <w:kern w:val="0"/>
          <w:szCs w:val="21"/>
        </w:rPr>
        <w:t>估值错误处理程序</w:t>
      </w:r>
    </w:p>
    <w:p w14:paraId="6F1637AE" w14:textId="77777777" w:rsidR="00422C83" w:rsidRPr="00422C83" w:rsidRDefault="00422C83" w:rsidP="00422C83">
      <w:pPr>
        <w:adjustRightInd w:val="0"/>
        <w:snapToGrid w:val="0"/>
        <w:spacing w:line="360" w:lineRule="auto"/>
        <w:ind w:firstLineChars="200" w:firstLine="420"/>
        <w:rPr>
          <w:rFonts w:ascii="Arial Unicode MS" w:hAnsi="Arial Unicode MS" w:cs="Arial"/>
          <w:kern w:val="0"/>
          <w:szCs w:val="21"/>
        </w:rPr>
      </w:pPr>
      <w:r w:rsidRPr="00422C83">
        <w:rPr>
          <w:rFonts w:ascii="Arial Unicode MS" w:hAnsi="Arial Unicode MS" w:cs="Arial" w:hint="eastAsia"/>
          <w:kern w:val="0"/>
          <w:szCs w:val="21"/>
        </w:rPr>
        <w:t>估值错误被发现后，有关的当事人应当及时进行处理，处理的程序如下：</w:t>
      </w:r>
    </w:p>
    <w:p w14:paraId="42630965" w14:textId="77777777" w:rsidR="00422C83" w:rsidRPr="00422C83" w:rsidRDefault="00422C83" w:rsidP="00422C83">
      <w:pPr>
        <w:adjustRightInd w:val="0"/>
        <w:snapToGrid w:val="0"/>
        <w:spacing w:line="360" w:lineRule="auto"/>
        <w:ind w:firstLineChars="200" w:firstLine="420"/>
        <w:rPr>
          <w:rFonts w:ascii="Arial Unicode MS" w:hAnsi="Arial Unicode MS" w:cs="Arial"/>
          <w:kern w:val="0"/>
          <w:szCs w:val="21"/>
        </w:rPr>
      </w:pPr>
      <w:r w:rsidRPr="00422C83">
        <w:rPr>
          <w:rFonts w:ascii="Arial Unicode MS" w:hAnsi="Arial Unicode MS" w:cs="Arial" w:hint="eastAsia"/>
          <w:kern w:val="0"/>
          <w:szCs w:val="21"/>
        </w:rPr>
        <w:t>（</w:t>
      </w:r>
      <w:r w:rsidRPr="00422C83">
        <w:rPr>
          <w:rFonts w:ascii="Arial Unicode MS" w:hAnsi="Arial Unicode MS" w:cs="Arial" w:hint="eastAsia"/>
          <w:kern w:val="0"/>
          <w:szCs w:val="21"/>
        </w:rPr>
        <w:t>1</w:t>
      </w:r>
      <w:r w:rsidRPr="00422C83">
        <w:rPr>
          <w:rFonts w:ascii="Arial Unicode MS" w:hAnsi="Arial Unicode MS" w:cs="Arial" w:hint="eastAsia"/>
          <w:kern w:val="0"/>
          <w:szCs w:val="21"/>
        </w:rPr>
        <w:t>）查明估值错误发生的原因，列明所有的当事人，并根据估值错误发生的原因确定估值错误的责任方；</w:t>
      </w:r>
    </w:p>
    <w:p w14:paraId="6C6C32D8" w14:textId="77777777" w:rsidR="00422C83" w:rsidRPr="00422C83" w:rsidRDefault="00422C83" w:rsidP="00422C83">
      <w:pPr>
        <w:adjustRightInd w:val="0"/>
        <w:snapToGrid w:val="0"/>
        <w:spacing w:line="360" w:lineRule="auto"/>
        <w:ind w:firstLineChars="200" w:firstLine="420"/>
        <w:rPr>
          <w:rFonts w:ascii="Arial Unicode MS" w:hAnsi="Arial Unicode MS" w:cs="Arial"/>
          <w:kern w:val="0"/>
          <w:szCs w:val="21"/>
        </w:rPr>
      </w:pPr>
      <w:r w:rsidRPr="00422C83">
        <w:rPr>
          <w:rFonts w:ascii="Arial Unicode MS" w:hAnsi="Arial Unicode MS" w:cs="Arial" w:hint="eastAsia"/>
          <w:kern w:val="0"/>
          <w:szCs w:val="21"/>
        </w:rPr>
        <w:t>（</w:t>
      </w:r>
      <w:r w:rsidRPr="00422C83">
        <w:rPr>
          <w:rFonts w:ascii="Arial Unicode MS" w:hAnsi="Arial Unicode MS" w:cs="Arial" w:hint="eastAsia"/>
          <w:kern w:val="0"/>
          <w:szCs w:val="21"/>
        </w:rPr>
        <w:t>2</w:t>
      </w:r>
      <w:r w:rsidRPr="00422C83">
        <w:rPr>
          <w:rFonts w:ascii="Arial Unicode MS" w:hAnsi="Arial Unicode MS" w:cs="Arial" w:hint="eastAsia"/>
          <w:kern w:val="0"/>
          <w:szCs w:val="21"/>
        </w:rPr>
        <w:t>）根据估值错误处理原则或当事人协商的方法对因估值错误造成的损失进行评估；</w:t>
      </w:r>
    </w:p>
    <w:p w14:paraId="0DE7696E" w14:textId="77777777" w:rsidR="00422C83" w:rsidRPr="00422C83" w:rsidRDefault="00422C83" w:rsidP="00422C83">
      <w:pPr>
        <w:adjustRightInd w:val="0"/>
        <w:snapToGrid w:val="0"/>
        <w:spacing w:line="360" w:lineRule="auto"/>
        <w:ind w:firstLineChars="200" w:firstLine="420"/>
        <w:rPr>
          <w:rFonts w:ascii="Arial Unicode MS" w:hAnsi="Arial Unicode MS" w:cs="Arial"/>
          <w:kern w:val="0"/>
          <w:szCs w:val="21"/>
        </w:rPr>
      </w:pPr>
      <w:r w:rsidRPr="00422C83">
        <w:rPr>
          <w:rFonts w:ascii="Arial Unicode MS" w:hAnsi="Arial Unicode MS" w:cs="Arial" w:hint="eastAsia"/>
          <w:kern w:val="0"/>
          <w:szCs w:val="21"/>
        </w:rPr>
        <w:t>（</w:t>
      </w:r>
      <w:r w:rsidRPr="00422C83">
        <w:rPr>
          <w:rFonts w:ascii="Arial Unicode MS" w:hAnsi="Arial Unicode MS" w:cs="Arial" w:hint="eastAsia"/>
          <w:kern w:val="0"/>
          <w:szCs w:val="21"/>
        </w:rPr>
        <w:t>3</w:t>
      </w:r>
      <w:r w:rsidRPr="00422C83">
        <w:rPr>
          <w:rFonts w:ascii="Arial Unicode MS" w:hAnsi="Arial Unicode MS" w:cs="Arial" w:hint="eastAsia"/>
          <w:kern w:val="0"/>
          <w:szCs w:val="21"/>
        </w:rPr>
        <w:t>）根据估值错误处理原则或当事人协商的方法由估值错误的责任方进行更正和赔偿损失；</w:t>
      </w:r>
    </w:p>
    <w:p w14:paraId="01C4563D" w14:textId="77777777" w:rsidR="00422C83" w:rsidRPr="00422C83" w:rsidRDefault="00422C83" w:rsidP="00422C83">
      <w:pPr>
        <w:adjustRightInd w:val="0"/>
        <w:snapToGrid w:val="0"/>
        <w:spacing w:line="360" w:lineRule="auto"/>
        <w:ind w:firstLineChars="200" w:firstLine="420"/>
        <w:rPr>
          <w:rFonts w:ascii="Arial Unicode MS" w:hAnsi="Arial Unicode MS" w:cs="Arial"/>
          <w:kern w:val="0"/>
          <w:szCs w:val="21"/>
        </w:rPr>
      </w:pPr>
      <w:r w:rsidRPr="00422C83">
        <w:rPr>
          <w:rFonts w:ascii="Arial Unicode MS" w:hAnsi="Arial Unicode MS" w:cs="Arial" w:hint="eastAsia"/>
          <w:kern w:val="0"/>
          <w:szCs w:val="21"/>
        </w:rPr>
        <w:t>（</w:t>
      </w:r>
      <w:r w:rsidRPr="00422C83">
        <w:rPr>
          <w:rFonts w:ascii="Arial Unicode MS" w:hAnsi="Arial Unicode MS" w:cs="Arial" w:hint="eastAsia"/>
          <w:kern w:val="0"/>
          <w:szCs w:val="21"/>
        </w:rPr>
        <w:t>4</w:t>
      </w:r>
      <w:r w:rsidRPr="00422C83">
        <w:rPr>
          <w:rFonts w:ascii="Arial Unicode MS" w:hAnsi="Arial Unicode MS" w:cs="Arial" w:hint="eastAsia"/>
          <w:kern w:val="0"/>
          <w:szCs w:val="21"/>
        </w:rPr>
        <w:t>）根据估值错误处理的方法，需要修改基金登记机构交易数据的，由基金登记机构进行更正，并就估值错误的更正向有关当事人进行确认。</w:t>
      </w:r>
    </w:p>
    <w:p w14:paraId="642D1B41" w14:textId="77777777" w:rsidR="00422C83" w:rsidRPr="00422C83" w:rsidRDefault="00422C83" w:rsidP="00422C83">
      <w:pPr>
        <w:adjustRightInd w:val="0"/>
        <w:snapToGrid w:val="0"/>
        <w:spacing w:line="360" w:lineRule="auto"/>
        <w:ind w:firstLineChars="200" w:firstLine="420"/>
        <w:rPr>
          <w:rFonts w:ascii="Arial Unicode MS" w:hAnsi="Arial Unicode MS" w:cs="Arial"/>
          <w:kern w:val="0"/>
          <w:szCs w:val="21"/>
        </w:rPr>
      </w:pPr>
      <w:r w:rsidRPr="00422C83">
        <w:rPr>
          <w:rFonts w:ascii="Arial Unicode MS" w:hAnsi="Arial Unicode MS" w:cs="Arial" w:hint="eastAsia"/>
          <w:kern w:val="0"/>
          <w:szCs w:val="21"/>
        </w:rPr>
        <w:t>4.</w:t>
      </w:r>
      <w:r w:rsidRPr="00422C83">
        <w:rPr>
          <w:rFonts w:ascii="Arial Unicode MS" w:hAnsi="Arial Unicode MS" w:cs="Arial" w:hint="eastAsia"/>
          <w:kern w:val="0"/>
          <w:szCs w:val="21"/>
        </w:rPr>
        <w:t>基金份额净值估值错误处理的方法如下：</w:t>
      </w:r>
    </w:p>
    <w:p w14:paraId="317B7631" w14:textId="77777777" w:rsidR="00422C83" w:rsidRPr="00422C83" w:rsidRDefault="00422C83" w:rsidP="00422C83">
      <w:pPr>
        <w:adjustRightInd w:val="0"/>
        <w:snapToGrid w:val="0"/>
        <w:spacing w:line="360" w:lineRule="auto"/>
        <w:ind w:firstLineChars="200" w:firstLine="420"/>
        <w:rPr>
          <w:rFonts w:ascii="Arial Unicode MS" w:hAnsi="Arial Unicode MS" w:cs="Arial"/>
          <w:kern w:val="0"/>
          <w:szCs w:val="21"/>
        </w:rPr>
      </w:pPr>
      <w:r w:rsidRPr="00422C83">
        <w:rPr>
          <w:rFonts w:ascii="Arial Unicode MS" w:hAnsi="Arial Unicode MS" w:cs="Arial" w:hint="eastAsia"/>
          <w:kern w:val="0"/>
          <w:szCs w:val="21"/>
        </w:rPr>
        <w:t>（</w:t>
      </w:r>
      <w:r w:rsidRPr="00422C83">
        <w:rPr>
          <w:rFonts w:ascii="Arial Unicode MS" w:hAnsi="Arial Unicode MS" w:cs="Arial" w:hint="eastAsia"/>
          <w:kern w:val="0"/>
          <w:szCs w:val="21"/>
        </w:rPr>
        <w:t>1</w:t>
      </w:r>
      <w:r w:rsidRPr="00422C83">
        <w:rPr>
          <w:rFonts w:ascii="Arial Unicode MS" w:hAnsi="Arial Unicode MS" w:cs="Arial" w:hint="eastAsia"/>
          <w:kern w:val="0"/>
          <w:szCs w:val="21"/>
        </w:rPr>
        <w:t>）基金份额净值计算出现错误时，基金管理人应当立即予以纠正，通报基金托管人，并采取合理的措施防止损失进一步扩大。</w:t>
      </w:r>
    </w:p>
    <w:p w14:paraId="6871FDA8" w14:textId="77777777" w:rsidR="00422C83" w:rsidRPr="00422C83" w:rsidRDefault="00422C83" w:rsidP="00422C83">
      <w:pPr>
        <w:adjustRightInd w:val="0"/>
        <w:snapToGrid w:val="0"/>
        <w:spacing w:line="360" w:lineRule="auto"/>
        <w:ind w:firstLineChars="200" w:firstLine="420"/>
        <w:rPr>
          <w:rFonts w:ascii="Arial Unicode MS" w:hAnsi="Arial Unicode MS" w:cs="Arial"/>
          <w:kern w:val="0"/>
          <w:szCs w:val="21"/>
        </w:rPr>
      </w:pPr>
      <w:r w:rsidRPr="00422C83">
        <w:rPr>
          <w:rFonts w:ascii="Arial Unicode MS" w:hAnsi="Arial Unicode MS" w:cs="Arial" w:hint="eastAsia"/>
          <w:kern w:val="0"/>
          <w:szCs w:val="21"/>
        </w:rPr>
        <w:t>（</w:t>
      </w:r>
      <w:r w:rsidRPr="00422C83">
        <w:rPr>
          <w:rFonts w:ascii="Arial Unicode MS" w:hAnsi="Arial Unicode MS" w:cs="Arial" w:hint="eastAsia"/>
          <w:kern w:val="0"/>
          <w:szCs w:val="21"/>
        </w:rPr>
        <w:t>2</w:t>
      </w:r>
      <w:r w:rsidRPr="00422C83">
        <w:rPr>
          <w:rFonts w:ascii="Arial Unicode MS" w:hAnsi="Arial Unicode MS" w:cs="Arial" w:hint="eastAsia"/>
          <w:kern w:val="0"/>
          <w:szCs w:val="21"/>
        </w:rPr>
        <w:t>）错误偏差达到该类基金份额净值的</w:t>
      </w:r>
      <w:r w:rsidRPr="00422C83">
        <w:rPr>
          <w:rFonts w:ascii="Arial Unicode MS" w:hAnsi="Arial Unicode MS" w:cs="Arial" w:hint="eastAsia"/>
          <w:kern w:val="0"/>
          <w:szCs w:val="21"/>
        </w:rPr>
        <w:t>0.25%</w:t>
      </w:r>
      <w:r w:rsidRPr="00422C83">
        <w:rPr>
          <w:rFonts w:ascii="Arial Unicode MS" w:hAnsi="Arial Unicode MS" w:cs="Arial" w:hint="eastAsia"/>
          <w:kern w:val="0"/>
          <w:szCs w:val="21"/>
        </w:rPr>
        <w:t>时，基金管理人应当通报基金托管人并报中国证监会备案；错误偏差达到该类基金份额净值的</w:t>
      </w:r>
      <w:r w:rsidRPr="00422C83">
        <w:rPr>
          <w:rFonts w:ascii="Arial Unicode MS" w:hAnsi="Arial Unicode MS" w:cs="Arial" w:hint="eastAsia"/>
          <w:kern w:val="0"/>
          <w:szCs w:val="21"/>
        </w:rPr>
        <w:t>0.5%</w:t>
      </w:r>
      <w:r w:rsidRPr="00422C83">
        <w:rPr>
          <w:rFonts w:ascii="Arial Unicode MS" w:hAnsi="Arial Unicode MS" w:cs="Arial" w:hint="eastAsia"/>
          <w:kern w:val="0"/>
          <w:szCs w:val="21"/>
        </w:rPr>
        <w:t>时，基金管理人应当公告。</w:t>
      </w:r>
    </w:p>
    <w:p w14:paraId="781CF749" w14:textId="77777777" w:rsidR="00422C83" w:rsidRPr="00422C83" w:rsidRDefault="00422C83" w:rsidP="00422C83">
      <w:pPr>
        <w:adjustRightInd w:val="0"/>
        <w:snapToGrid w:val="0"/>
        <w:spacing w:line="360" w:lineRule="auto"/>
        <w:ind w:firstLineChars="200" w:firstLine="420"/>
        <w:rPr>
          <w:rFonts w:ascii="Arial Unicode MS" w:hAnsi="Arial Unicode MS" w:cs="Arial"/>
          <w:kern w:val="0"/>
          <w:szCs w:val="21"/>
        </w:rPr>
      </w:pPr>
      <w:r w:rsidRPr="00422C83">
        <w:rPr>
          <w:rFonts w:ascii="Arial Unicode MS" w:hAnsi="Arial Unicode MS" w:cs="Arial" w:hint="eastAsia"/>
          <w:kern w:val="0"/>
          <w:szCs w:val="21"/>
        </w:rPr>
        <w:t>（</w:t>
      </w:r>
      <w:r w:rsidRPr="00422C83">
        <w:rPr>
          <w:rFonts w:ascii="Arial Unicode MS" w:hAnsi="Arial Unicode MS" w:cs="Arial" w:hint="eastAsia"/>
          <w:kern w:val="0"/>
          <w:szCs w:val="21"/>
        </w:rPr>
        <w:t>3</w:t>
      </w:r>
      <w:r w:rsidRPr="00422C83">
        <w:rPr>
          <w:rFonts w:ascii="Arial Unicode MS" w:hAnsi="Arial Unicode MS" w:cs="Arial" w:hint="eastAsia"/>
          <w:kern w:val="0"/>
          <w:szCs w:val="21"/>
        </w:rPr>
        <w:t>）前述内容如法律法规或监管机关另有规定的，从其规定处理。</w:t>
      </w:r>
    </w:p>
    <w:p w14:paraId="0A47A2E2" w14:textId="77777777" w:rsidR="00422C83" w:rsidRPr="00422C83" w:rsidRDefault="00422C83" w:rsidP="00422C83">
      <w:pPr>
        <w:adjustRightInd w:val="0"/>
        <w:snapToGrid w:val="0"/>
        <w:spacing w:line="360" w:lineRule="auto"/>
        <w:ind w:firstLineChars="200" w:firstLine="420"/>
        <w:rPr>
          <w:rFonts w:ascii="Arial Unicode MS" w:hAnsi="Arial Unicode MS" w:cs="Arial"/>
          <w:kern w:val="0"/>
          <w:szCs w:val="21"/>
        </w:rPr>
      </w:pPr>
      <w:r w:rsidRPr="00422C83">
        <w:rPr>
          <w:rFonts w:ascii="Arial Unicode MS" w:hAnsi="Arial Unicode MS" w:cs="Arial" w:hint="eastAsia"/>
          <w:kern w:val="0"/>
          <w:szCs w:val="21"/>
        </w:rPr>
        <w:t>（五）暂停估值的情形</w:t>
      </w:r>
    </w:p>
    <w:p w14:paraId="79407936" w14:textId="77777777" w:rsidR="00422C83" w:rsidRPr="00422C83" w:rsidRDefault="00422C83" w:rsidP="00422C83">
      <w:pPr>
        <w:adjustRightInd w:val="0"/>
        <w:snapToGrid w:val="0"/>
        <w:spacing w:line="360" w:lineRule="auto"/>
        <w:ind w:firstLineChars="200" w:firstLine="420"/>
        <w:rPr>
          <w:rFonts w:ascii="Arial Unicode MS" w:hAnsi="Arial Unicode MS" w:cs="Arial"/>
          <w:kern w:val="0"/>
          <w:szCs w:val="21"/>
        </w:rPr>
      </w:pPr>
      <w:r w:rsidRPr="00422C83">
        <w:rPr>
          <w:rFonts w:ascii="Arial Unicode MS" w:hAnsi="Arial Unicode MS" w:cs="Arial" w:hint="eastAsia"/>
          <w:kern w:val="0"/>
          <w:szCs w:val="21"/>
        </w:rPr>
        <w:t xml:space="preserve">1. </w:t>
      </w:r>
      <w:r w:rsidRPr="00422C83">
        <w:rPr>
          <w:rFonts w:ascii="Arial Unicode MS" w:hAnsi="Arial Unicode MS" w:cs="Arial" w:hint="eastAsia"/>
          <w:kern w:val="0"/>
          <w:szCs w:val="21"/>
        </w:rPr>
        <w:t>基金投资所涉及的证券交易市场遇法定节假日或因其他原因暂停营业时；</w:t>
      </w:r>
    </w:p>
    <w:p w14:paraId="397706E7" w14:textId="77777777" w:rsidR="00422C83" w:rsidRPr="00422C83" w:rsidRDefault="00422C83" w:rsidP="00422C83">
      <w:pPr>
        <w:adjustRightInd w:val="0"/>
        <w:snapToGrid w:val="0"/>
        <w:spacing w:line="360" w:lineRule="auto"/>
        <w:ind w:firstLineChars="200" w:firstLine="420"/>
        <w:rPr>
          <w:rFonts w:ascii="Arial Unicode MS" w:hAnsi="Arial Unicode MS" w:cs="Arial"/>
          <w:kern w:val="0"/>
          <w:szCs w:val="21"/>
        </w:rPr>
      </w:pPr>
      <w:r w:rsidRPr="00422C83">
        <w:rPr>
          <w:rFonts w:ascii="Arial Unicode MS" w:hAnsi="Arial Unicode MS" w:cs="Arial" w:hint="eastAsia"/>
          <w:kern w:val="0"/>
          <w:szCs w:val="21"/>
        </w:rPr>
        <w:t>2.</w:t>
      </w:r>
      <w:r w:rsidRPr="00422C83">
        <w:rPr>
          <w:rFonts w:ascii="Arial Unicode MS" w:hAnsi="Arial Unicode MS" w:cs="Arial" w:hint="eastAsia"/>
          <w:kern w:val="0"/>
          <w:szCs w:val="21"/>
        </w:rPr>
        <w:t>因不可抗力致使基金管理人、基金托管人无法准确评估基金资产价值时；</w:t>
      </w:r>
    </w:p>
    <w:p w14:paraId="2650902E" w14:textId="77777777" w:rsidR="00422C83" w:rsidRPr="00422C83" w:rsidRDefault="00422C83" w:rsidP="00422C83">
      <w:pPr>
        <w:adjustRightInd w:val="0"/>
        <w:snapToGrid w:val="0"/>
        <w:spacing w:line="360" w:lineRule="auto"/>
        <w:ind w:firstLineChars="200" w:firstLine="420"/>
        <w:rPr>
          <w:rFonts w:ascii="Arial Unicode MS" w:hAnsi="Arial Unicode MS" w:cs="Arial"/>
          <w:kern w:val="0"/>
          <w:szCs w:val="21"/>
        </w:rPr>
      </w:pPr>
      <w:r w:rsidRPr="00422C83">
        <w:rPr>
          <w:rFonts w:ascii="Arial Unicode MS" w:hAnsi="Arial Unicode MS" w:cs="Arial" w:hint="eastAsia"/>
          <w:kern w:val="0"/>
          <w:szCs w:val="21"/>
        </w:rPr>
        <w:t>3.</w:t>
      </w:r>
      <w:r w:rsidRPr="00422C83">
        <w:rPr>
          <w:rFonts w:ascii="Arial Unicode MS" w:hAnsi="Arial Unicode MS" w:cs="Arial" w:hint="eastAsia"/>
          <w:kern w:val="0"/>
          <w:szCs w:val="21"/>
        </w:rPr>
        <w:t>中国证监会和基金合同认定的其它情形。</w:t>
      </w:r>
    </w:p>
    <w:p w14:paraId="7BB7FA64" w14:textId="77777777" w:rsidR="00422C83" w:rsidRPr="00422C83" w:rsidRDefault="00422C83" w:rsidP="00422C83">
      <w:pPr>
        <w:adjustRightInd w:val="0"/>
        <w:snapToGrid w:val="0"/>
        <w:spacing w:line="360" w:lineRule="auto"/>
        <w:ind w:firstLineChars="200" w:firstLine="420"/>
        <w:rPr>
          <w:rFonts w:ascii="Arial Unicode MS" w:hAnsi="Arial Unicode MS" w:cs="Arial"/>
          <w:kern w:val="0"/>
          <w:szCs w:val="21"/>
        </w:rPr>
      </w:pPr>
      <w:r w:rsidRPr="00422C83">
        <w:rPr>
          <w:rFonts w:ascii="Arial Unicode MS" w:hAnsi="Arial Unicode MS" w:cs="Arial" w:hint="eastAsia"/>
          <w:kern w:val="0"/>
          <w:szCs w:val="21"/>
        </w:rPr>
        <w:t>（六）基金账册的建立</w:t>
      </w:r>
    </w:p>
    <w:p w14:paraId="5C0DCBAF" w14:textId="77777777" w:rsidR="00422C83" w:rsidRPr="00422C83" w:rsidRDefault="00422C83" w:rsidP="00422C83">
      <w:pPr>
        <w:adjustRightInd w:val="0"/>
        <w:snapToGrid w:val="0"/>
        <w:spacing w:line="360" w:lineRule="auto"/>
        <w:ind w:firstLineChars="200" w:firstLine="420"/>
        <w:rPr>
          <w:rFonts w:ascii="Arial Unicode MS" w:hAnsi="Arial Unicode MS" w:cs="Arial"/>
          <w:kern w:val="0"/>
          <w:szCs w:val="21"/>
        </w:rPr>
      </w:pPr>
      <w:r w:rsidRPr="00422C83">
        <w:rPr>
          <w:rFonts w:ascii="Arial Unicode MS" w:hAnsi="Arial Unicode MS" w:cs="Arial" w:hint="eastAsia"/>
          <w:kern w:val="0"/>
          <w:szCs w:val="21"/>
        </w:rPr>
        <w:t>基金管理人和基金托管人在《基金合同》生效后，应按照相关各方约定的同一记账方法和会计处理原则，分别独立地设置、登录和保管本基金的全套账册，对相关各方各自的账册定期进行核对，互相监督，以保证基金资产的安全。若双方对会计处理方法存在分歧，应以基金管理人的处理方法为准。</w:t>
      </w:r>
    </w:p>
    <w:p w14:paraId="184BCE12" w14:textId="77777777" w:rsidR="00422C83" w:rsidRPr="00422C83" w:rsidRDefault="00422C83" w:rsidP="00422C83">
      <w:pPr>
        <w:adjustRightInd w:val="0"/>
        <w:snapToGrid w:val="0"/>
        <w:spacing w:line="360" w:lineRule="auto"/>
        <w:ind w:firstLineChars="200" w:firstLine="420"/>
        <w:rPr>
          <w:rFonts w:ascii="Arial Unicode MS" w:hAnsi="Arial Unicode MS" w:cs="Arial"/>
          <w:kern w:val="0"/>
          <w:szCs w:val="21"/>
        </w:rPr>
      </w:pPr>
      <w:r w:rsidRPr="00422C83">
        <w:rPr>
          <w:rFonts w:ascii="Arial Unicode MS" w:hAnsi="Arial Unicode MS" w:cs="Arial" w:hint="eastAsia"/>
          <w:kern w:val="0"/>
          <w:szCs w:val="21"/>
        </w:rPr>
        <w:t>经对账发现相关各方的账目存在不符的，基金管理人和基金托管人必须及时查明原因并纠正，保证相关各方平行登录的账册记录完全相符。若当日核对不符，暂时无法查找到错账的原因而影响到基金资产净值的计算和公告的，以基金管理人的账册为准。</w:t>
      </w:r>
    </w:p>
    <w:p w14:paraId="2F2D45AF" w14:textId="77777777" w:rsidR="00422C83" w:rsidRPr="00422C83" w:rsidRDefault="00422C83" w:rsidP="00422C83">
      <w:pPr>
        <w:adjustRightInd w:val="0"/>
        <w:snapToGrid w:val="0"/>
        <w:spacing w:line="360" w:lineRule="auto"/>
        <w:ind w:firstLineChars="200" w:firstLine="420"/>
        <w:rPr>
          <w:rFonts w:ascii="Arial Unicode MS" w:hAnsi="Arial Unicode MS" w:cs="Arial"/>
          <w:kern w:val="0"/>
          <w:szCs w:val="21"/>
        </w:rPr>
      </w:pPr>
      <w:r w:rsidRPr="00422C83">
        <w:rPr>
          <w:rFonts w:ascii="Arial Unicode MS" w:hAnsi="Arial Unicode MS" w:cs="Arial" w:hint="eastAsia"/>
          <w:kern w:val="0"/>
          <w:szCs w:val="21"/>
        </w:rPr>
        <w:lastRenderedPageBreak/>
        <w:t>（七）基金定期报告的编制和复核</w:t>
      </w:r>
    </w:p>
    <w:p w14:paraId="76D70670" w14:textId="77777777" w:rsidR="00422C83" w:rsidRPr="00422C83" w:rsidRDefault="00422C83" w:rsidP="00422C83">
      <w:pPr>
        <w:adjustRightInd w:val="0"/>
        <w:snapToGrid w:val="0"/>
        <w:spacing w:line="360" w:lineRule="auto"/>
        <w:ind w:firstLineChars="200" w:firstLine="420"/>
        <w:rPr>
          <w:rFonts w:ascii="Arial Unicode MS" w:hAnsi="Arial Unicode MS" w:cs="Arial"/>
          <w:kern w:val="0"/>
          <w:szCs w:val="21"/>
        </w:rPr>
      </w:pPr>
      <w:r w:rsidRPr="00422C83">
        <w:rPr>
          <w:rFonts w:ascii="Arial Unicode MS" w:hAnsi="Arial Unicode MS" w:cs="Arial" w:hint="eastAsia"/>
          <w:kern w:val="0"/>
          <w:szCs w:val="21"/>
        </w:rPr>
        <w:t>基金财务报表由基金管理人和基金托管人每</w:t>
      </w:r>
      <w:proofErr w:type="gramStart"/>
      <w:r w:rsidRPr="00422C83">
        <w:rPr>
          <w:rFonts w:ascii="Arial Unicode MS" w:hAnsi="Arial Unicode MS" w:cs="Arial" w:hint="eastAsia"/>
          <w:kern w:val="0"/>
          <w:szCs w:val="21"/>
        </w:rPr>
        <w:t>月分别独立</w:t>
      </w:r>
      <w:proofErr w:type="gramEnd"/>
      <w:r w:rsidRPr="00422C83">
        <w:rPr>
          <w:rFonts w:ascii="Arial Unicode MS" w:hAnsi="Arial Unicode MS" w:cs="Arial" w:hint="eastAsia"/>
          <w:kern w:val="0"/>
          <w:szCs w:val="21"/>
        </w:rPr>
        <w:t>编制。月度报表的编制，应于每月终了后</w:t>
      </w:r>
      <w:r w:rsidRPr="00422C83">
        <w:rPr>
          <w:rFonts w:ascii="Arial Unicode MS" w:hAnsi="Arial Unicode MS" w:cs="Arial" w:hint="eastAsia"/>
          <w:kern w:val="0"/>
          <w:szCs w:val="21"/>
        </w:rPr>
        <w:t>5</w:t>
      </w:r>
      <w:r w:rsidRPr="00422C83">
        <w:rPr>
          <w:rFonts w:ascii="Arial Unicode MS" w:hAnsi="Arial Unicode MS" w:cs="Arial" w:hint="eastAsia"/>
          <w:kern w:val="0"/>
          <w:szCs w:val="21"/>
        </w:rPr>
        <w:t>个工作日内完成。</w:t>
      </w:r>
    </w:p>
    <w:p w14:paraId="321EFBE9" w14:textId="77777777" w:rsidR="00422C83" w:rsidRPr="00422C83" w:rsidRDefault="00422C83" w:rsidP="00422C83">
      <w:pPr>
        <w:adjustRightInd w:val="0"/>
        <w:snapToGrid w:val="0"/>
        <w:spacing w:line="360" w:lineRule="auto"/>
        <w:ind w:firstLineChars="200" w:firstLine="420"/>
        <w:rPr>
          <w:rFonts w:ascii="Arial Unicode MS" w:hAnsi="Arial Unicode MS" w:cs="Arial"/>
          <w:kern w:val="0"/>
          <w:szCs w:val="21"/>
        </w:rPr>
      </w:pPr>
      <w:r w:rsidRPr="00422C83">
        <w:rPr>
          <w:rFonts w:ascii="Arial Unicode MS" w:hAnsi="Arial Unicode MS" w:cs="Arial" w:hint="eastAsia"/>
          <w:kern w:val="0"/>
          <w:szCs w:val="21"/>
        </w:rPr>
        <w:t>在《基金合同》生效后每六个月结束之日起</w:t>
      </w:r>
      <w:r w:rsidRPr="00422C83">
        <w:rPr>
          <w:rFonts w:ascii="Arial Unicode MS" w:hAnsi="Arial Unicode MS" w:cs="Arial" w:hint="eastAsia"/>
          <w:kern w:val="0"/>
          <w:szCs w:val="21"/>
        </w:rPr>
        <w:t>45</w:t>
      </w:r>
      <w:r w:rsidRPr="00422C83">
        <w:rPr>
          <w:rFonts w:ascii="Arial Unicode MS" w:hAnsi="Arial Unicode MS" w:cs="Arial" w:hint="eastAsia"/>
          <w:kern w:val="0"/>
          <w:szCs w:val="21"/>
        </w:rPr>
        <w:t>日内，基金管理人对招募说明书更新一次并登载在网站上，并将更新后的招募说明书摘要登载在指定媒体上。基金管理人在每个季度结束之日起</w:t>
      </w:r>
      <w:r w:rsidRPr="00422C83">
        <w:rPr>
          <w:rFonts w:ascii="Arial Unicode MS" w:hAnsi="Arial Unicode MS" w:cs="Arial" w:hint="eastAsia"/>
          <w:kern w:val="0"/>
          <w:szCs w:val="21"/>
        </w:rPr>
        <w:t>15</w:t>
      </w:r>
      <w:r w:rsidRPr="00422C83">
        <w:rPr>
          <w:rFonts w:ascii="Arial Unicode MS" w:hAnsi="Arial Unicode MS" w:cs="Arial" w:hint="eastAsia"/>
          <w:kern w:val="0"/>
          <w:szCs w:val="21"/>
        </w:rPr>
        <w:t>个工作日内完成季度报告编制并公告；在会计年度半年终了后</w:t>
      </w:r>
      <w:r w:rsidRPr="00422C83">
        <w:rPr>
          <w:rFonts w:ascii="Arial Unicode MS" w:hAnsi="Arial Unicode MS" w:cs="Arial" w:hint="eastAsia"/>
          <w:kern w:val="0"/>
          <w:szCs w:val="21"/>
        </w:rPr>
        <w:t>60</w:t>
      </w:r>
      <w:r w:rsidRPr="00422C83">
        <w:rPr>
          <w:rFonts w:ascii="Arial Unicode MS" w:hAnsi="Arial Unicode MS" w:cs="Arial" w:hint="eastAsia"/>
          <w:kern w:val="0"/>
          <w:szCs w:val="21"/>
        </w:rPr>
        <w:t>日内完成半年报告编制并公告；在会计年度结束后</w:t>
      </w:r>
      <w:r w:rsidRPr="00422C83">
        <w:rPr>
          <w:rFonts w:ascii="Arial Unicode MS" w:hAnsi="Arial Unicode MS" w:cs="Arial" w:hint="eastAsia"/>
          <w:kern w:val="0"/>
          <w:szCs w:val="21"/>
        </w:rPr>
        <w:t>90</w:t>
      </w:r>
      <w:r w:rsidRPr="00422C83">
        <w:rPr>
          <w:rFonts w:ascii="Arial Unicode MS" w:hAnsi="Arial Unicode MS" w:cs="Arial" w:hint="eastAsia"/>
          <w:kern w:val="0"/>
          <w:szCs w:val="21"/>
        </w:rPr>
        <w:t>日内完成年度报告编制并公告。</w:t>
      </w:r>
    </w:p>
    <w:p w14:paraId="69B2F1FC" w14:textId="77777777" w:rsidR="00422C83" w:rsidRPr="00422C83" w:rsidRDefault="00422C83" w:rsidP="00422C83">
      <w:pPr>
        <w:adjustRightInd w:val="0"/>
        <w:snapToGrid w:val="0"/>
        <w:spacing w:line="360" w:lineRule="auto"/>
        <w:ind w:firstLineChars="200" w:firstLine="420"/>
        <w:rPr>
          <w:rFonts w:ascii="Arial Unicode MS" w:hAnsi="Arial Unicode MS" w:cs="Arial"/>
          <w:kern w:val="0"/>
          <w:szCs w:val="21"/>
        </w:rPr>
      </w:pPr>
      <w:r w:rsidRPr="00422C83">
        <w:rPr>
          <w:rFonts w:ascii="Arial Unicode MS" w:hAnsi="Arial Unicode MS" w:cs="Arial" w:hint="eastAsia"/>
          <w:kern w:val="0"/>
          <w:szCs w:val="21"/>
        </w:rPr>
        <w:t>基金管理人在</w:t>
      </w:r>
      <w:r w:rsidRPr="00422C83">
        <w:rPr>
          <w:rFonts w:ascii="Arial Unicode MS" w:hAnsi="Arial Unicode MS" w:cs="Arial" w:hint="eastAsia"/>
          <w:kern w:val="0"/>
          <w:szCs w:val="21"/>
        </w:rPr>
        <w:t>5</w:t>
      </w:r>
      <w:r w:rsidRPr="00422C83">
        <w:rPr>
          <w:rFonts w:ascii="Arial Unicode MS" w:hAnsi="Arial Unicode MS" w:cs="Arial" w:hint="eastAsia"/>
          <w:kern w:val="0"/>
          <w:szCs w:val="21"/>
        </w:rPr>
        <w:t>个工作日内完成月度报告，在月度报告完成当日，对报告加盖公章后，以加密传真方式将有关报告提供基金托管人复核；基金托管人在</w:t>
      </w:r>
      <w:r w:rsidRPr="00422C83">
        <w:rPr>
          <w:rFonts w:ascii="Arial Unicode MS" w:hAnsi="Arial Unicode MS" w:cs="Arial" w:hint="eastAsia"/>
          <w:kern w:val="0"/>
          <w:szCs w:val="21"/>
        </w:rPr>
        <w:t>3</w:t>
      </w:r>
      <w:r w:rsidRPr="00422C83">
        <w:rPr>
          <w:rFonts w:ascii="Arial Unicode MS" w:hAnsi="Arial Unicode MS" w:cs="Arial" w:hint="eastAsia"/>
          <w:kern w:val="0"/>
          <w:szCs w:val="21"/>
        </w:rPr>
        <w:t>个工作日内进行复核，并将复核结果及时书面通知基金管理人。基金管理人在</w:t>
      </w:r>
      <w:r w:rsidRPr="00422C83">
        <w:rPr>
          <w:rFonts w:ascii="Arial Unicode MS" w:hAnsi="Arial Unicode MS" w:cs="Arial" w:hint="eastAsia"/>
          <w:kern w:val="0"/>
          <w:szCs w:val="21"/>
        </w:rPr>
        <w:t>7</w:t>
      </w:r>
      <w:r w:rsidRPr="00422C83">
        <w:rPr>
          <w:rFonts w:ascii="Arial Unicode MS" w:hAnsi="Arial Unicode MS" w:cs="Arial" w:hint="eastAsia"/>
          <w:kern w:val="0"/>
          <w:szCs w:val="21"/>
        </w:rPr>
        <w:t>个工作日内完成季度报告，在季度报告完成当日，将有关报告提供基金托管人复核，基金托管人在收到后</w:t>
      </w:r>
      <w:r w:rsidRPr="00422C83">
        <w:rPr>
          <w:rFonts w:ascii="Arial Unicode MS" w:hAnsi="Arial Unicode MS" w:cs="Arial" w:hint="eastAsia"/>
          <w:kern w:val="0"/>
          <w:szCs w:val="21"/>
        </w:rPr>
        <w:t>7</w:t>
      </w:r>
      <w:r w:rsidRPr="00422C83">
        <w:rPr>
          <w:rFonts w:ascii="Arial Unicode MS" w:hAnsi="Arial Unicode MS" w:cs="Arial" w:hint="eastAsia"/>
          <w:kern w:val="0"/>
          <w:szCs w:val="21"/>
        </w:rPr>
        <w:t>个工作日内进行复核，并将复核结果书面通知基金管理人。基金管理人在</w:t>
      </w:r>
      <w:r w:rsidRPr="00422C83">
        <w:rPr>
          <w:rFonts w:ascii="Arial Unicode MS" w:hAnsi="Arial Unicode MS" w:cs="Arial" w:hint="eastAsia"/>
          <w:kern w:val="0"/>
          <w:szCs w:val="21"/>
        </w:rPr>
        <w:t>30</w:t>
      </w:r>
      <w:r w:rsidRPr="00422C83">
        <w:rPr>
          <w:rFonts w:ascii="Arial Unicode MS" w:hAnsi="Arial Unicode MS" w:cs="Arial" w:hint="eastAsia"/>
          <w:kern w:val="0"/>
          <w:szCs w:val="21"/>
        </w:rPr>
        <w:t>日内完成半年度报告，在半年报完成当日，将有关报告提供基金托管人复核，基金托管人在收到后</w:t>
      </w:r>
      <w:r w:rsidRPr="00422C83">
        <w:rPr>
          <w:rFonts w:ascii="Arial Unicode MS" w:hAnsi="Arial Unicode MS" w:cs="Arial" w:hint="eastAsia"/>
          <w:kern w:val="0"/>
          <w:szCs w:val="21"/>
        </w:rPr>
        <w:t>30</w:t>
      </w:r>
      <w:r w:rsidRPr="00422C83">
        <w:rPr>
          <w:rFonts w:ascii="Arial Unicode MS" w:hAnsi="Arial Unicode MS" w:cs="Arial" w:hint="eastAsia"/>
          <w:kern w:val="0"/>
          <w:szCs w:val="21"/>
        </w:rPr>
        <w:t>日内进行复核，并将复核结果书面通知基金管理人。基金管理人在</w:t>
      </w:r>
      <w:r w:rsidRPr="00422C83">
        <w:rPr>
          <w:rFonts w:ascii="Arial Unicode MS" w:hAnsi="Arial Unicode MS" w:cs="Arial" w:hint="eastAsia"/>
          <w:kern w:val="0"/>
          <w:szCs w:val="21"/>
        </w:rPr>
        <w:t>45</w:t>
      </w:r>
      <w:r w:rsidRPr="00422C83">
        <w:rPr>
          <w:rFonts w:ascii="Arial Unicode MS" w:hAnsi="Arial Unicode MS" w:cs="Arial" w:hint="eastAsia"/>
          <w:kern w:val="0"/>
          <w:szCs w:val="21"/>
        </w:rPr>
        <w:t>日内完成年度报告，在年度报告完成当日，将有关报告提供基金托管人复核，基金托管人在收到后</w:t>
      </w:r>
      <w:r w:rsidRPr="00422C83">
        <w:rPr>
          <w:rFonts w:ascii="Arial Unicode MS" w:hAnsi="Arial Unicode MS" w:cs="Arial" w:hint="eastAsia"/>
          <w:kern w:val="0"/>
          <w:szCs w:val="21"/>
        </w:rPr>
        <w:t>45</w:t>
      </w:r>
      <w:r w:rsidRPr="00422C83">
        <w:rPr>
          <w:rFonts w:ascii="Arial Unicode MS" w:hAnsi="Arial Unicode MS" w:cs="Arial" w:hint="eastAsia"/>
          <w:kern w:val="0"/>
          <w:szCs w:val="21"/>
        </w:rPr>
        <w:t>日内复核，并将复核结果书面通知基金管理人。</w:t>
      </w:r>
    </w:p>
    <w:p w14:paraId="10FA304F" w14:textId="77777777" w:rsidR="00422C83" w:rsidRPr="00422C83" w:rsidRDefault="00422C83" w:rsidP="00422C83">
      <w:pPr>
        <w:adjustRightInd w:val="0"/>
        <w:snapToGrid w:val="0"/>
        <w:spacing w:line="360" w:lineRule="auto"/>
        <w:ind w:firstLineChars="200" w:firstLine="420"/>
        <w:rPr>
          <w:rFonts w:ascii="Arial Unicode MS" w:hAnsi="Arial Unicode MS" w:cs="Arial"/>
          <w:kern w:val="0"/>
          <w:szCs w:val="21"/>
        </w:rPr>
      </w:pPr>
      <w:r w:rsidRPr="00422C83">
        <w:rPr>
          <w:rFonts w:ascii="Arial Unicode MS" w:hAnsi="Arial Unicode MS" w:cs="Arial" w:hint="eastAsia"/>
          <w:kern w:val="0"/>
          <w:szCs w:val="21"/>
        </w:rPr>
        <w:t>基金托管人在复核过程中，发现相关各方的报表存在不符时，基金管理人和基金托管人应共同查明原因，进行调整，调整以相关各方认可的账务处理方式为准。核对无误后，基金托管人在基金管理人提供的报告上加盖印鉴或者出具加盖托管业务部门业务章的复核意见书，相关各方各自留存一份。如果基金管理人与基金托管人不能</w:t>
      </w:r>
      <w:proofErr w:type="gramStart"/>
      <w:r w:rsidRPr="00422C83">
        <w:rPr>
          <w:rFonts w:ascii="Arial Unicode MS" w:hAnsi="Arial Unicode MS" w:cs="Arial" w:hint="eastAsia"/>
          <w:kern w:val="0"/>
          <w:szCs w:val="21"/>
        </w:rPr>
        <w:t>于应当</w:t>
      </w:r>
      <w:proofErr w:type="gramEnd"/>
      <w:r w:rsidRPr="00422C83">
        <w:rPr>
          <w:rFonts w:ascii="Arial Unicode MS" w:hAnsi="Arial Unicode MS" w:cs="Arial" w:hint="eastAsia"/>
          <w:kern w:val="0"/>
          <w:szCs w:val="21"/>
        </w:rPr>
        <w:t>发布公告之日之前就相关报表达成一致，基金管理人有权按照其编制的报表对外发布公告，基金托管人有权就相关情况报证监会备案。</w:t>
      </w:r>
    </w:p>
    <w:p w14:paraId="691BFF6B" w14:textId="77777777" w:rsidR="00422C83" w:rsidRPr="00422C83" w:rsidRDefault="00422C83" w:rsidP="00422C83">
      <w:pPr>
        <w:adjustRightInd w:val="0"/>
        <w:snapToGrid w:val="0"/>
        <w:spacing w:line="360" w:lineRule="auto"/>
        <w:ind w:firstLineChars="200" w:firstLine="420"/>
        <w:rPr>
          <w:rFonts w:ascii="Arial Unicode MS" w:hAnsi="Arial Unicode MS" w:cs="Arial"/>
          <w:kern w:val="0"/>
          <w:szCs w:val="21"/>
        </w:rPr>
      </w:pPr>
      <w:r w:rsidRPr="00422C83">
        <w:rPr>
          <w:rFonts w:ascii="Arial Unicode MS" w:hAnsi="Arial Unicode MS" w:cs="Arial" w:hint="eastAsia"/>
          <w:kern w:val="0"/>
          <w:szCs w:val="21"/>
        </w:rPr>
        <w:t>基金托管人在对财务会计报告、半年报告或年度报告复核完毕后，需盖章确认或出具相应的复核确认书，以</w:t>
      </w:r>
      <w:proofErr w:type="gramStart"/>
      <w:r w:rsidRPr="00422C83">
        <w:rPr>
          <w:rFonts w:ascii="Arial Unicode MS" w:hAnsi="Arial Unicode MS" w:cs="Arial" w:hint="eastAsia"/>
          <w:kern w:val="0"/>
          <w:szCs w:val="21"/>
        </w:rPr>
        <w:t>备有权</w:t>
      </w:r>
      <w:proofErr w:type="gramEnd"/>
      <w:r w:rsidRPr="00422C83">
        <w:rPr>
          <w:rFonts w:ascii="Arial Unicode MS" w:hAnsi="Arial Unicode MS" w:cs="Arial" w:hint="eastAsia"/>
          <w:kern w:val="0"/>
          <w:szCs w:val="21"/>
        </w:rPr>
        <w:t>机构对相关文件审核时提示。</w:t>
      </w:r>
    </w:p>
    <w:p w14:paraId="4B766785" w14:textId="47C68351" w:rsidR="00F0512E" w:rsidRPr="00B679CE" w:rsidRDefault="00422C83" w:rsidP="00E865F2">
      <w:pPr>
        <w:adjustRightInd w:val="0"/>
        <w:snapToGrid w:val="0"/>
        <w:spacing w:line="360" w:lineRule="auto"/>
        <w:ind w:firstLineChars="200" w:firstLine="420"/>
        <w:rPr>
          <w:rFonts w:ascii="Arial Unicode MS" w:hAnsi="Arial Unicode MS" w:cs="Arial"/>
          <w:kern w:val="0"/>
          <w:szCs w:val="21"/>
        </w:rPr>
      </w:pPr>
      <w:r w:rsidRPr="00422C83">
        <w:rPr>
          <w:rFonts w:ascii="Arial Unicode MS" w:hAnsi="Arial Unicode MS" w:cs="Arial" w:hint="eastAsia"/>
          <w:kern w:val="0"/>
          <w:szCs w:val="21"/>
        </w:rPr>
        <w:t>基金定期报告应当在公开披露的第</w:t>
      </w:r>
      <w:r w:rsidRPr="00422C83">
        <w:rPr>
          <w:rFonts w:ascii="Arial Unicode MS" w:hAnsi="Arial Unicode MS" w:cs="Arial" w:hint="eastAsia"/>
          <w:kern w:val="0"/>
          <w:szCs w:val="21"/>
        </w:rPr>
        <w:t>2</w:t>
      </w:r>
      <w:r w:rsidRPr="00422C83">
        <w:rPr>
          <w:rFonts w:ascii="Arial Unicode MS" w:hAnsi="Arial Unicode MS" w:cs="Arial" w:hint="eastAsia"/>
          <w:kern w:val="0"/>
          <w:szCs w:val="21"/>
        </w:rPr>
        <w:t>个工作日，分别报中国证监会和基金管理人主要办公场所所在地中国证监会派出机构备案。</w:t>
      </w:r>
    </w:p>
    <w:p w14:paraId="186E3C60" w14:textId="77777777" w:rsidR="0089775D" w:rsidRPr="00B679CE" w:rsidRDefault="0089775D" w:rsidP="008262B9">
      <w:pPr>
        <w:adjustRightInd w:val="0"/>
        <w:snapToGrid w:val="0"/>
        <w:spacing w:line="360" w:lineRule="auto"/>
        <w:ind w:firstLineChars="200" w:firstLine="422"/>
        <w:rPr>
          <w:rFonts w:ascii="Arial Unicode MS" w:hAnsi="Arial Unicode MS" w:cs="Arial"/>
          <w:b/>
          <w:szCs w:val="21"/>
        </w:rPr>
      </w:pPr>
      <w:bookmarkStart w:id="148" w:name="_Hlt47837242"/>
      <w:bookmarkEnd w:id="148"/>
      <w:r w:rsidRPr="00B679CE">
        <w:rPr>
          <w:rFonts w:ascii="Arial Unicode MS" w:hAnsi="Arial Unicode MS" w:cs="Arial"/>
          <w:b/>
          <w:szCs w:val="21"/>
        </w:rPr>
        <w:t>六、基金份额持有人名册的保管</w:t>
      </w:r>
    </w:p>
    <w:p w14:paraId="19AB2B24" w14:textId="77777777" w:rsidR="00422C83" w:rsidRPr="00422C83" w:rsidRDefault="00422C83" w:rsidP="00422C83">
      <w:pPr>
        <w:adjustRightInd w:val="0"/>
        <w:snapToGrid w:val="0"/>
        <w:spacing w:line="360" w:lineRule="auto"/>
        <w:ind w:firstLineChars="200" w:firstLine="420"/>
        <w:rPr>
          <w:rFonts w:ascii="Arial Unicode MS" w:hAnsi="Arial Unicode MS" w:cs="Arial"/>
          <w:kern w:val="0"/>
          <w:szCs w:val="21"/>
        </w:rPr>
      </w:pPr>
      <w:r w:rsidRPr="00422C83">
        <w:rPr>
          <w:rFonts w:ascii="Arial Unicode MS" w:hAnsi="Arial Unicode MS" w:cs="Arial" w:hint="eastAsia"/>
          <w:kern w:val="0"/>
          <w:szCs w:val="21"/>
        </w:rPr>
        <w:t>基金管理人妥善保管的基金份额持有人名册，包括《基金合同》生效日、《基金合同》终止日、基金份额持有人大会权利登记日、每年</w:t>
      </w:r>
      <w:r w:rsidRPr="00422C83">
        <w:rPr>
          <w:rFonts w:ascii="Arial Unicode MS" w:hAnsi="Arial Unicode MS" w:cs="Arial" w:hint="eastAsia"/>
          <w:kern w:val="0"/>
          <w:szCs w:val="21"/>
        </w:rPr>
        <w:t>6</w:t>
      </w:r>
      <w:r w:rsidRPr="00422C83">
        <w:rPr>
          <w:rFonts w:ascii="Arial Unicode MS" w:hAnsi="Arial Unicode MS" w:cs="Arial" w:hint="eastAsia"/>
          <w:kern w:val="0"/>
          <w:szCs w:val="21"/>
        </w:rPr>
        <w:t>月</w:t>
      </w:r>
      <w:r w:rsidRPr="00422C83">
        <w:rPr>
          <w:rFonts w:ascii="Arial Unicode MS" w:hAnsi="Arial Unicode MS" w:cs="Arial" w:hint="eastAsia"/>
          <w:kern w:val="0"/>
          <w:szCs w:val="21"/>
        </w:rPr>
        <w:t>30</w:t>
      </w:r>
      <w:r w:rsidRPr="00422C83">
        <w:rPr>
          <w:rFonts w:ascii="Arial Unicode MS" w:hAnsi="Arial Unicode MS" w:cs="Arial" w:hint="eastAsia"/>
          <w:kern w:val="0"/>
          <w:szCs w:val="21"/>
        </w:rPr>
        <w:t>日、</w:t>
      </w:r>
      <w:r w:rsidRPr="00422C83">
        <w:rPr>
          <w:rFonts w:ascii="Arial Unicode MS" w:hAnsi="Arial Unicode MS" w:cs="Arial" w:hint="eastAsia"/>
          <w:kern w:val="0"/>
          <w:szCs w:val="21"/>
        </w:rPr>
        <w:t>12</w:t>
      </w:r>
      <w:r w:rsidRPr="00422C83">
        <w:rPr>
          <w:rFonts w:ascii="Arial Unicode MS" w:hAnsi="Arial Unicode MS" w:cs="Arial" w:hint="eastAsia"/>
          <w:kern w:val="0"/>
          <w:szCs w:val="21"/>
        </w:rPr>
        <w:t>月</w:t>
      </w:r>
      <w:r w:rsidRPr="00422C83">
        <w:rPr>
          <w:rFonts w:ascii="Arial Unicode MS" w:hAnsi="Arial Unicode MS" w:cs="Arial" w:hint="eastAsia"/>
          <w:kern w:val="0"/>
          <w:szCs w:val="21"/>
        </w:rPr>
        <w:t>31</w:t>
      </w:r>
      <w:r w:rsidRPr="00422C83">
        <w:rPr>
          <w:rFonts w:ascii="Arial Unicode MS" w:hAnsi="Arial Unicode MS" w:cs="Arial" w:hint="eastAsia"/>
          <w:kern w:val="0"/>
          <w:szCs w:val="21"/>
        </w:rPr>
        <w:t>日的基金份额持有人</w:t>
      </w:r>
      <w:r w:rsidRPr="00422C83">
        <w:rPr>
          <w:rFonts w:ascii="Arial Unicode MS" w:hAnsi="Arial Unicode MS" w:cs="Arial" w:hint="eastAsia"/>
          <w:kern w:val="0"/>
          <w:szCs w:val="21"/>
        </w:rPr>
        <w:lastRenderedPageBreak/>
        <w:t>名册。基金份额持有人名册的内容必须包括基金份额持有人的名称和持有的基金份额。</w:t>
      </w:r>
    </w:p>
    <w:p w14:paraId="56A2C93C" w14:textId="77777777" w:rsidR="00422C83" w:rsidRPr="00422C83" w:rsidRDefault="00422C83" w:rsidP="00422C83">
      <w:pPr>
        <w:adjustRightInd w:val="0"/>
        <w:snapToGrid w:val="0"/>
        <w:spacing w:line="360" w:lineRule="auto"/>
        <w:ind w:firstLineChars="200" w:firstLine="420"/>
        <w:rPr>
          <w:rFonts w:ascii="Arial Unicode MS" w:hAnsi="Arial Unicode MS" w:cs="Arial"/>
          <w:kern w:val="0"/>
          <w:szCs w:val="21"/>
        </w:rPr>
      </w:pPr>
      <w:r w:rsidRPr="00422C83">
        <w:rPr>
          <w:rFonts w:ascii="Arial Unicode MS" w:hAnsi="Arial Unicode MS" w:cs="Arial" w:hint="eastAsia"/>
          <w:kern w:val="0"/>
          <w:szCs w:val="21"/>
        </w:rPr>
        <w:t>基金份额持有人名册由基金的基金注册登记机构根据基金管理人的指令编制和保管，基金管理人应按照目前相关规则保管基金份额持有人名册。保管方式可以采用电子或文档的形式。保管期限为</w:t>
      </w:r>
      <w:r w:rsidRPr="00422C83">
        <w:rPr>
          <w:rFonts w:ascii="Arial Unicode MS" w:hAnsi="Arial Unicode MS" w:cs="Arial" w:hint="eastAsia"/>
          <w:kern w:val="0"/>
          <w:szCs w:val="21"/>
        </w:rPr>
        <w:t>15</w:t>
      </w:r>
      <w:r w:rsidRPr="00422C83">
        <w:rPr>
          <w:rFonts w:ascii="Arial Unicode MS" w:hAnsi="Arial Unicode MS" w:cs="Arial" w:hint="eastAsia"/>
          <w:kern w:val="0"/>
          <w:szCs w:val="21"/>
        </w:rPr>
        <w:t>年。</w:t>
      </w:r>
    </w:p>
    <w:p w14:paraId="5128A4BD" w14:textId="44D7C7B3" w:rsidR="003833E8" w:rsidRPr="00B679CE" w:rsidRDefault="00422C83" w:rsidP="00E865F2">
      <w:pPr>
        <w:adjustRightInd w:val="0"/>
        <w:snapToGrid w:val="0"/>
        <w:spacing w:line="360" w:lineRule="auto"/>
        <w:ind w:firstLineChars="200" w:firstLine="420"/>
        <w:rPr>
          <w:rFonts w:ascii="Arial Unicode MS" w:hAnsi="Arial Unicode MS" w:cs="Arial"/>
          <w:kern w:val="0"/>
          <w:szCs w:val="21"/>
        </w:rPr>
      </w:pPr>
      <w:r w:rsidRPr="00422C83">
        <w:rPr>
          <w:rFonts w:ascii="Arial Unicode MS" w:hAnsi="Arial Unicode MS" w:cs="Arial" w:hint="eastAsia"/>
          <w:kern w:val="0"/>
          <w:szCs w:val="21"/>
        </w:rPr>
        <w:t>在基金托管人编制半年报和年报前，基金管理人应将每年</w:t>
      </w:r>
      <w:r w:rsidRPr="00422C83">
        <w:rPr>
          <w:rFonts w:ascii="Arial Unicode MS" w:hAnsi="Arial Unicode MS" w:cs="Arial" w:hint="eastAsia"/>
          <w:kern w:val="0"/>
          <w:szCs w:val="21"/>
        </w:rPr>
        <w:t>6</w:t>
      </w:r>
      <w:r w:rsidRPr="00422C83">
        <w:rPr>
          <w:rFonts w:ascii="Arial Unicode MS" w:hAnsi="Arial Unicode MS" w:cs="Arial" w:hint="eastAsia"/>
          <w:kern w:val="0"/>
          <w:szCs w:val="21"/>
        </w:rPr>
        <w:t>月</w:t>
      </w:r>
      <w:r w:rsidRPr="00422C83">
        <w:rPr>
          <w:rFonts w:ascii="Arial Unicode MS" w:hAnsi="Arial Unicode MS" w:cs="Arial" w:hint="eastAsia"/>
          <w:kern w:val="0"/>
          <w:szCs w:val="21"/>
        </w:rPr>
        <w:t>30</w:t>
      </w:r>
      <w:r w:rsidRPr="00422C83">
        <w:rPr>
          <w:rFonts w:ascii="Arial Unicode MS" w:hAnsi="Arial Unicode MS" w:cs="Arial" w:hint="eastAsia"/>
          <w:kern w:val="0"/>
          <w:szCs w:val="21"/>
        </w:rPr>
        <w:t>日、</w:t>
      </w:r>
      <w:r w:rsidRPr="00422C83">
        <w:rPr>
          <w:rFonts w:ascii="Arial Unicode MS" w:hAnsi="Arial Unicode MS" w:cs="Arial" w:hint="eastAsia"/>
          <w:kern w:val="0"/>
          <w:szCs w:val="21"/>
        </w:rPr>
        <w:t>12</w:t>
      </w:r>
      <w:r w:rsidRPr="00422C83">
        <w:rPr>
          <w:rFonts w:ascii="Arial Unicode MS" w:hAnsi="Arial Unicode MS" w:cs="Arial" w:hint="eastAsia"/>
          <w:kern w:val="0"/>
          <w:szCs w:val="21"/>
        </w:rPr>
        <w:t>月</w:t>
      </w:r>
      <w:r w:rsidRPr="00422C83">
        <w:rPr>
          <w:rFonts w:ascii="Arial Unicode MS" w:hAnsi="Arial Unicode MS" w:cs="Arial" w:hint="eastAsia"/>
          <w:kern w:val="0"/>
          <w:szCs w:val="21"/>
        </w:rPr>
        <w:t>31</w:t>
      </w:r>
      <w:r w:rsidRPr="00422C83">
        <w:rPr>
          <w:rFonts w:ascii="Arial Unicode MS" w:hAnsi="Arial Unicode MS" w:cs="Arial" w:hint="eastAsia"/>
          <w:kern w:val="0"/>
          <w:szCs w:val="21"/>
        </w:rPr>
        <w:t>日的基金持有人名册送交基金托管人，文件方式可以采用电子或文档的形式并且保证其的真实、准确、完整。基金托管人应妥善保管，不得将持有人名册用于基金托管业务以外的其他用途。</w:t>
      </w:r>
    </w:p>
    <w:p w14:paraId="1F44D688" w14:textId="77777777" w:rsidR="0089775D" w:rsidRPr="00B679CE" w:rsidRDefault="0089775D" w:rsidP="0089775D">
      <w:pPr>
        <w:adjustRightInd w:val="0"/>
        <w:snapToGrid w:val="0"/>
        <w:spacing w:line="360" w:lineRule="auto"/>
        <w:ind w:firstLineChars="200" w:firstLine="422"/>
        <w:rPr>
          <w:rFonts w:ascii="Arial Unicode MS" w:hAnsi="Arial Unicode MS" w:cs="Arial"/>
          <w:b/>
          <w:szCs w:val="21"/>
        </w:rPr>
      </w:pPr>
      <w:r w:rsidRPr="00B679CE">
        <w:rPr>
          <w:rFonts w:ascii="Arial Unicode MS" w:hAnsi="Arial Unicode MS" w:cs="Arial"/>
          <w:b/>
          <w:szCs w:val="21"/>
        </w:rPr>
        <w:t>七、争议解决方式</w:t>
      </w:r>
    </w:p>
    <w:p w14:paraId="57DD42B5" w14:textId="77777777" w:rsidR="00F45DFF" w:rsidRPr="00F45DFF" w:rsidRDefault="00F45DFF" w:rsidP="00F45DFF">
      <w:pPr>
        <w:adjustRightInd w:val="0"/>
        <w:snapToGrid w:val="0"/>
        <w:spacing w:line="360" w:lineRule="auto"/>
        <w:ind w:firstLineChars="200" w:firstLine="420"/>
        <w:rPr>
          <w:rFonts w:ascii="Arial Unicode MS" w:hAnsi="Arial Unicode MS" w:cs="Arial"/>
          <w:kern w:val="0"/>
          <w:szCs w:val="21"/>
        </w:rPr>
      </w:pPr>
      <w:r w:rsidRPr="00F45DFF">
        <w:rPr>
          <w:rFonts w:ascii="Arial Unicode MS" w:hAnsi="Arial Unicode MS" w:cs="Arial" w:hint="eastAsia"/>
          <w:kern w:val="0"/>
          <w:szCs w:val="21"/>
        </w:rPr>
        <w:t>（一）本协议适用中华人民共和国法律（为本协议之目的，在此不包括香港、澳门特别行政区和台湾地区法律），并从其解释。</w:t>
      </w:r>
    </w:p>
    <w:p w14:paraId="46094A8B" w14:textId="5E54F457" w:rsidR="00D20DAA" w:rsidRPr="00D20DAA" w:rsidRDefault="00F45DFF" w:rsidP="00F45DFF">
      <w:pPr>
        <w:adjustRightInd w:val="0"/>
        <w:snapToGrid w:val="0"/>
        <w:spacing w:line="360" w:lineRule="auto"/>
        <w:ind w:firstLineChars="200" w:firstLine="420"/>
        <w:rPr>
          <w:rFonts w:ascii="Arial Unicode MS" w:hAnsi="Arial Unicode MS" w:cs="Arial"/>
          <w:kern w:val="0"/>
          <w:szCs w:val="21"/>
        </w:rPr>
      </w:pPr>
      <w:r w:rsidRPr="00F45DFF">
        <w:rPr>
          <w:rFonts w:ascii="Arial Unicode MS" w:hAnsi="Arial Unicode MS" w:cs="Arial" w:hint="eastAsia"/>
          <w:kern w:val="0"/>
          <w:szCs w:val="21"/>
        </w:rPr>
        <w:t>（二）</w:t>
      </w:r>
      <w:r w:rsidR="00D20DAA" w:rsidRPr="00D20DAA">
        <w:rPr>
          <w:rFonts w:ascii="Arial Unicode MS" w:hAnsi="Arial Unicode MS" w:cs="Arial" w:hint="eastAsia"/>
          <w:kern w:val="0"/>
          <w:szCs w:val="21"/>
        </w:rPr>
        <w:t>相关各方当事人同意，因本协议而产生的或与本协议有关的一切争议，除经友好协商可以解决的，应提交华南国际经济贸易仲裁委员会，根据该会届时有效的仲裁规则进行仲裁，仲裁的地点在深圳，仲裁裁决是终局性的并对相关各方均有约束力，仲裁费用由败诉方承担。</w:t>
      </w:r>
    </w:p>
    <w:p w14:paraId="1C0D19B7" w14:textId="170369DB" w:rsidR="003833E8" w:rsidRPr="00B679CE" w:rsidRDefault="00D20DAA" w:rsidP="00E865F2">
      <w:pPr>
        <w:adjustRightInd w:val="0"/>
        <w:snapToGrid w:val="0"/>
        <w:spacing w:line="360" w:lineRule="auto"/>
        <w:ind w:firstLineChars="200" w:firstLine="420"/>
        <w:rPr>
          <w:rFonts w:ascii="Arial Unicode MS" w:hAnsi="Arial Unicode MS" w:cs="Arial"/>
          <w:kern w:val="0"/>
          <w:szCs w:val="21"/>
        </w:rPr>
      </w:pPr>
      <w:r w:rsidRPr="00D20DAA">
        <w:rPr>
          <w:rFonts w:ascii="Arial Unicode MS" w:hAnsi="Arial Unicode MS" w:cs="Arial" w:hint="eastAsia"/>
          <w:kern w:val="0"/>
          <w:szCs w:val="21"/>
        </w:rPr>
        <w:t>争议处理期间，相关各方当事人应恪守基金管理人和基金托管人职责，继续忠实、勤勉、尽责地履行《基金合同》和本托管协议规定的义务，维护基金份额持有人的合法权益。</w:t>
      </w:r>
    </w:p>
    <w:p w14:paraId="3DA04DAF" w14:textId="1B8A74E2" w:rsidR="0089775D" w:rsidRPr="00B679CE" w:rsidRDefault="0089775D" w:rsidP="0089775D">
      <w:pPr>
        <w:adjustRightInd w:val="0"/>
        <w:snapToGrid w:val="0"/>
        <w:spacing w:line="360" w:lineRule="auto"/>
        <w:ind w:firstLineChars="200" w:firstLine="422"/>
        <w:rPr>
          <w:rFonts w:ascii="Arial Unicode MS" w:hAnsi="Arial Unicode MS" w:cs="Arial"/>
          <w:b/>
          <w:szCs w:val="21"/>
        </w:rPr>
      </w:pPr>
      <w:r w:rsidRPr="00B679CE">
        <w:rPr>
          <w:rFonts w:ascii="Arial Unicode MS" w:hAnsi="Arial Unicode MS" w:cs="Arial"/>
          <w:b/>
          <w:szCs w:val="21"/>
        </w:rPr>
        <w:t>八、</w:t>
      </w:r>
      <w:r w:rsidR="00554E1C" w:rsidRPr="00554E1C">
        <w:rPr>
          <w:rFonts w:ascii="Arial Unicode MS" w:hAnsi="Arial Unicode MS" w:cs="Arial" w:hint="eastAsia"/>
          <w:b/>
          <w:szCs w:val="21"/>
        </w:rPr>
        <w:t>基金托管协议的变更、终止与基金财产的清算</w:t>
      </w:r>
    </w:p>
    <w:p w14:paraId="4ED47193" w14:textId="77777777" w:rsidR="00160038" w:rsidRPr="00160038" w:rsidRDefault="00160038" w:rsidP="00160038">
      <w:pPr>
        <w:adjustRightInd w:val="0"/>
        <w:snapToGrid w:val="0"/>
        <w:spacing w:line="360" w:lineRule="auto"/>
        <w:ind w:firstLineChars="200" w:firstLine="420"/>
        <w:rPr>
          <w:rFonts w:ascii="Arial Unicode MS" w:hAnsi="Arial Unicode MS" w:cs="Arial"/>
          <w:kern w:val="0"/>
          <w:szCs w:val="21"/>
        </w:rPr>
      </w:pPr>
      <w:bookmarkStart w:id="149" w:name="_Toc510842757"/>
      <w:r w:rsidRPr="00160038">
        <w:rPr>
          <w:rFonts w:ascii="Arial Unicode MS" w:hAnsi="Arial Unicode MS" w:cs="Arial" w:hint="eastAsia"/>
          <w:kern w:val="0"/>
          <w:szCs w:val="21"/>
        </w:rPr>
        <w:t>（一）托管协议的变更与终止</w:t>
      </w:r>
    </w:p>
    <w:p w14:paraId="4715FE20" w14:textId="77777777" w:rsidR="00160038" w:rsidRPr="00160038" w:rsidRDefault="00160038" w:rsidP="00160038">
      <w:pPr>
        <w:adjustRightInd w:val="0"/>
        <w:snapToGrid w:val="0"/>
        <w:spacing w:line="360" w:lineRule="auto"/>
        <w:ind w:firstLineChars="200" w:firstLine="420"/>
        <w:rPr>
          <w:rFonts w:ascii="Arial Unicode MS" w:hAnsi="Arial Unicode MS" w:cs="Arial"/>
          <w:kern w:val="0"/>
          <w:szCs w:val="21"/>
        </w:rPr>
      </w:pPr>
      <w:r w:rsidRPr="00160038">
        <w:rPr>
          <w:rFonts w:ascii="Arial Unicode MS" w:hAnsi="Arial Unicode MS" w:cs="Arial" w:hint="eastAsia"/>
          <w:kern w:val="0"/>
          <w:szCs w:val="21"/>
        </w:rPr>
        <w:t>1.</w:t>
      </w:r>
      <w:r w:rsidRPr="00160038">
        <w:rPr>
          <w:rFonts w:ascii="Arial Unicode MS" w:hAnsi="Arial Unicode MS" w:cs="Arial" w:hint="eastAsia"/>
          <w:kern w:val="0"/>
          <w:szCs w:val="21"/>
        </w:rPr>
        <w:t>托管协议的变更程序</w:t>
      </w:r>
    </w:p>
    <w:p w14:paraId="31C2F6C8" w14:textId="77777777" w:rsidR="00160038" w:rsidRPr="00160038" w:rsidRDefault="00160038" w:rsidP="00160038">
      <w:pPr>
        <w:adjustRightInd w:val="0"/>
        <w:snapToGrid w:val="0"/>
        <w:spacing w:line="360" w:lineRule="auto"/>
        <w:ind w:firstLineChars="200" w:firstLine="420"/>
        <w:rPr>
          <w:rFonts w:ascii="Arial Unicode MS" w:hAnsi="Arial Unicode MS" w:cs="Arial"/>
          <w:kern w:val="0"/>
          <w:szCs w:val="21"/>
        </w:rPr>
      </w:pPr>
      <w:r w:rsidRPr="00160038">
        <w:rPr>
          <w:rFonts w:ascii="Arial Unicode MS" w:hAnsi="Arial Unicode MS" w:cs="Arial" w:hint="eastAsia"/>
          <w:kern w:val="0"/>
          <w:szCs w:val="21"/>
        </w:rPr>
        <w:t>本协议双方当事人经协商一致，可以对协议的内容进行变更。变更后的托管协议，其内容不得与《基金合同》的规定有任何冲突，并需经基金管理人、基金托管人加盖公章或合同专用章以及双方法定代表人或授权代理人签字（或盖章）确认。基金托管协议的变更报中国证监会核准后生效。</w:t>
      </w:r>
    </w:p>
    <w:p w14:paraId="1F821260" w14:textId="77777777" w:rsidR="00160038" w:rsidRPr="00160038" w:rsidRDefault="00160038" w:rsidP="00160038">
      <w:pPr>
        <w:adjustRightInd w:val="0"/>
        <w:snapToGrid w:val="0"/>
        <w:spacing w:line="360" w:lineRule="auto"/>
        <w:ind w:firstLineChars="200" w:firstLine="420"/>
        <w:rPr>
          <w:rFonts w:ascii="Arial Unicode MS" w:hAnsi="Arial Unicode MS" w:cs="Arial"/>
          <w:kern w:val="0"/>
          <w:szCs w:val="21"/>
        </w:rPr>
      </w:pPr>
      <w:r w:rsidRPr="00160038">
        <w:rPr>
          <w:rFonts w:ascii="Arial Unicode MS" w:hAnsi="Arial Unicode MS" w:cs="Arial" w:hint="eastAsia"/>
          <w:kern w:val="0"/>
          <w:szCs w:val="21"/>
        </w:rPr>
        <w:t>2.</w:t>
      </w:r>
      <w:r w:rsidRPr="00160038">
        <w:rPr>
          <w:rFonts w:ascii="Arial Unicode MS" w:hAnsi="Arial Unicode MS" w:cs="Arial" w:hint="eastAsia"/>
          <w:kern w:val="0"/>
          <w:szCs w:val="21"/>
        </w:rPr>
        <w:t>基金托管协议终止的情形</w:t>
      </w:r>
    </w:p>
    <w:p w14:paraId="5C07BDCC" w14:textId="77777777" w:rsidR="00160038" w:rsidRPr="00160038" w:rsidRDefault="00160038" w:rsidP="00160038">
      <w:pPr>
        <w:adjustRightInd w:val="0"/>
        <w:snapToGrid w:val="0"/>
        <w:spacing w:line="360" w:lineRule="auto"/>
        <w:ind w:firstLineChars="200" w:firstLine="420"/>
        <w:rPr>
          <w:rFonts w:ascii="Arial Unicode MS" w:hAnsi="Arial Unicode MS" w:cs="Arial"/>
          <w:kern w:val="0"/>
          <w:szCs w:val="21"/>
        </w:rPr>
      </w:pPr>
      <w:r w:rsidRPr="00160038">
        <w:rPr>
          <w:rFonts w:ascii="Arial Unicode MS" w:hAnsi="Arial Unicode MS" w:cs="Arial" w:hint="eastAsia"/>
          <w:kern w:val="0"/>
          <w:szCs w:val="21"/>
        </w:rPr>
        <w:t>发生以下情况，本托管协议终止：</w:t>
      </w:r>
    </w:p>
    <w:p w14:paraId="30091B8B" w14:textId="77777777" w:rsidR="00160038" w:rsidRPr="00160038" w:rsidRDefault="00160038" w:rsidP="00160038">
      <w:pPr>
        <w:adjustRightInd w:val="0"/>
        <w:snapToGrid w:val="0"/>
        <w:spacing w:line="360" w:lineRule="auto"/>
        <w:ind w:firstLineChars="200" w:firstLine="420"/>
        <w:rPr>
          <w:rFonts w:ascii="Arial Unicode MS" w:hAnsi="Arial Unicode MS" w:cs="Arial"/>
          <w:kern w:val="0"/>
          <w:szCs w:val="21"/>
        </w:rPr>
      </w:pPr>
      <w:r w:rsidRPr="00160038">
        <w:rPr>
          <w:rFonts w:ascii="Arial Unicode MS" w:hAnsi="Arial Unicode MS" w:cs="Arial" w:hint="eastAsia"/>
          <w:kern w:val="0"/>
          <w:szCs w:val="21"/>
        </w:rPr>
        <w:t>（</w:t>
      </w:r>
      <w:r w:rsidRPr="00160038">
        <w:rPr>
          <w:rFonts w:ascii="Arial Unicode MS" w:hAnsi="Arial Unicode MS" w:cs="Arial" w:hint="eastAsia"/>
          <w:kern w:val="0"/>
          <w:szCs w:val="21"/>
        </w:rPr>
        <w:t>1</w:t>
      </w:r>
      <w:r w:rsidRPr="00160038">
        <w:rPr>
          <w:rFonts w:ascii="Arial Unicode MS" w:hAnsi="Arial Unicode MS" w:cs="Arial" w:hint="eastAsia"/>
          <w:kern w:val="0"/>
          <w:szCs w:val="21"/>
        </w:rPr>
        <w:t>）《基金合同》终止；</w:t>
      </w:r>
    </w:p>
    <w:p w14:paraId="68727491" w14:textId="77777777" w:rsidR="00160038" w:rsidRPr="00160038" w:rsidRDefault="00160038" w:rsidP="00160038">
      <w:pPr>
        <w:adjustRightInd w:val="0"/>
        <w:snapToGrid w:val="0"/>
        <w:spacing w:line="360" w:lineRule="auto"/>
        <w:ind w:firstLineChars="200" w:firstLine="420"/>
        <w:rPr>
          <w:rFonts w:ascii="Arial Unicode MS" w:hAnsi="Arial Unicode MS" w:cs="Arial"/>
          <w:kern w:val="0"/>
          <w:szCs w:val="21"/>
        </w:rPr>
      </w:pPr>
      <w:r w:rsidRPr="00160038">
        <w:rPr>
          <w:rFonts w:ascii="Arial Unicode MS" w:hAnsi="Arial Unicode MS" w:cs="Arial" w:hint="eastAsia"/>
          <w:kern w:val="0"/>
          <w:szCs w:val="21"/>
        </w:rPr>
        <w:t>（</w:t>
      </w:r>
      <w:r w:rsidRPr="00160038">
        <w:rPr>
          <w:rFonts w:ascii="Arial Unicode MS" w:hAnsi="Arial Unicode MS" w:cs="Arial" w:hint="eastAsia"/>
          <w:kern w:val="0"/>
          <w:szCs w:val="21"/>
        </w:rPr>
        <w:t>2</w:t>
      </w:r>
      <w:r w:rsidRPr="00160038">
        <w:rPr>
          <w:rFonts w:ascii="Arial Unicode MS" w:hAnsi="Arial Unicode MS" w:cs="Arial" w:hint="eastAsia"/>
          <w:kern w:val="0"/>
          <w:szCs w:val="21"/>
        </w:rPr>
        <w:t>）基金托管人解散、依法被撤销、破产或有其他基金托管人接管基金资产；</w:t>
      </w:r>
    </w:p>
    <w:p w14:paraId="09EECD0C" w14:textId="77777777" w:rsidR="00160038" w:rsidRPr="00160038" w:rsidRDefault="00160038" w:rsidP="00160038">
      <w:pPr>
        <w:adjustRightInd w:val="0"/>
        <w:snapToGrid w:val="0"/>
        <w:spacing w:line="360" w:lineRule="auto"/>
        <w:ind w:firstLineChars="200" w:firstLine="420"/>
        <w:rPr>
          <w:rFonts w:ascii="Arial Unicode MS" w:hAnsi="Arial Unicode MS" w:cs="Arial"/>
          <w:kern w:val="0"/>
          <w:szCs w:val="21"/>
        </w:rPr>
      </w:pPr>
      <w:r w:rsidRPr="00160038">
        <w:rPr>
          <w:rFonts w:ascii="Arial Unicode MS" w:hAnsi="Arial Unicode MS" w:cs="Arial" w:hint="eastAsia"/>
          <w:kern w:val="0"/>
          <w:szCs w:val="21"/>
        </w:rPr>
        <w:t>（</w:t>
      </w:r>
      <w:r w:rsidRPr="00160038">
        <w:rPr>
          <w:rFonts w:ascii="Arial Unicode MS" w:hAnsi="Arial Unicode MS" w:cs="Arial" w:hint="eastAsia"/>
          <w:kern w:val="0"/>
          <w:szCs w:val="21"/>
        </w:rPr>
        <w:t>3</w:t>
      </w:r>
      <w:r w:rsidRPr="00160038">
        <w:rPr>
          <w:rFonts w:ascii="Arial Unicode MS" w:hAnsi="Arial Unicode MS" w:cs="Arial" w:hint="eastAsia"/>
          <w:kern w:val="0"/>
          <w:szCs w:val="21"/>
        </w:rPr>
        <w:t>）基金管理人解散、依法被撤销、破产或有其他基金管理人接管基金管理权；</w:t>
      </w:r>
    </w:p>
    <w:p w14:paraId="293D0E31" w14:textId="77777777" w:rsidR="00160038" w:rsidRPr="00160038" w:rsidRDefault="00160038" w:rsidP="00160038">
      <w:pPr>
        <w:adjustRightInd w:val="0"/>
        <w:snapToGrid w:val="0"/>
        <w:spacing w:line="360" w:lineRule="auto"/>
        <w:ind w:firstLineChars="200" w:firstLine="420"/>
        <w:rPr>
          <w:rFonts w:ascii="Arial Unicode MS" w:hAnsi="Arial Unicode MS" w:cs="Arial"/>
          <w:kern w:val="0"/>
          <w:szCs w:val="21"/>
        </w:rPr>
      </w:pPr>
      <w:r w:rsidRPr="00160038">
        <w:rPr>
          <w:rFonts w:ascii="Arial Unicode MS" w:hAnsi="Arial Unicode MS" w:cs="Arial" w:hint="eastAsia"/>
          <w:kern w:val="0"/>
          <w:szCs w:val="21"/>
        </w:rPr>
        <w:t>（</w:t>
      </w:r>
      <w:r w:rsidRPr="00160038">
        <w:rPr>
          <w:rFonts w:ascii="Arial Unicode MS" w:hAnsi="Arial Unicode MS" w:cs="Arial" w:hint="eastAsia"/>
          <w:kern w:val="0"/>
          <w:szCs w:val="21"/>
        </w:rPr>
        <w:t>4</w:t>
      </w:r>
      <w:r w:rsidRPr="00160038">
        <w:rPr>
          <w:rFonts w:ascii="Arial Unicode MS" w:hAnsi="Arial Unicode MS" w:cs="Arial" w:hint="eastAsia"/>
          <w:kern w:val="0"/>
          <w:szCs w:val="21"/>
        </w:rPr>
        <w:t>）发生法律法规或《基金合同》规定的终止事项。</w:t>
      </w:r>
    </w:p>
    <w:p w14:paraId="2656368F" w14:textId="77777777" w:rsidR="00160038" w:rsidRPr="00160038" w:rsidRDefault="00160038" w:rsidP="00160038">
      <w:pPr>
        <w:adjustRightInd w:val="0"/>
        <w:snapToGrid w:val="0"/>
        <w:spacing w:line="360" w:lineRule="auto"/>
        <w:ind w:firstLineChars="200" w:firstLine="420"/>
        <w:rPr>
          <w:rFonts w:ascii="Arial Unicode MS" w:hAnsi="Arial Unicode MS" w:cs="Arial"/>
          <w:kern w:val="0"/>
          <w:szCs w:val="21"/>
        </w:rPr>
      </w:pPr>
      <w:r w:rsidRPr="00160038">
        <w:rPr>
          <w:rFonts w:ascii="Arial Unicode MS" w:hAnsi="Arial Unicode MS" w:cs="Arial" w:hint="eastAsia"/>
          <w:kern w:val="0"/>
          <w:szCs w:val="21"/>
        </w:rPr>
        <w:t>（二）基金财产的清算</w:t>
      </w:r>
    </w:p>
    <w:p w14:paraId="5477CDBC" w14:textId="77777777" w:rsidR="00160038" w:rsidRPr="00160038" w:rsidRDefault="00160038" w:rsidP="00160038">
      <w:pPr>
        <w:adjustRightInd w:val="0"/>
        <w:snapToGrid w:val="0"/>
        <w:spacing w:line="360" w:lineRule="auto"/>
        <w:ind w:firstLineChars="200" w:firstLine="420"/>
        <w:rPr>
          <w:rFonts w:ascii="Arial Unicode MS" w:hAnsi="Arial Unicode MS" w:cs="Arial"/>
          <w:kern w:val="0"/>
          <w:szCs w:val="21"/>
        </w:rPr>
      </w:pPr>
      <w:r w:rsidRPr="00160038">
        <w:rPr>
          <w:rFonts w:ascii="Arial Unicode MS" w:hAnsi="Arial Unicode MS" w:cs="Arial" w:hint="eastAsia"/>
          <w:kern w:val="0"/>
          <w:szCs w:val="21"/>
        </w:rPr>
        <w:t>1.</w:t>
      </w:r>
      <w:r w:rsidRPr="00160038">
        <w:rPr>
          <w:rFonts w:ascii="Arial Unicode MS" w:hAnsi="Arial Unicode MS" w:cs="Arial" w:hint="eastAsia"/>
          <w:kern w:val="0"/>
          <w:szCs w:val="21"/>
        </w:rPr>
        <w:t>基金财产清算小组：自出现《基金合同》终止事由之日起</w:t>
      </w:r>
      <w:r w:rsidRPr="00160038">
        <w:rPr>
          <w:rFonts w:ascii="Arial Unicode MS" w:hAnsi="Arial Unicode MS" w:cs="Arial" w:hint="eastAsia"/>
          <w:kern w:val="0"/>
          <w:szCs w:val="21"/>
        </w:rPr>
        <w:t>30</w:t>
      </w:r>
      <w:r w:rsidRPr="00160038">
        <w:rPr>
          <w:rFonts w:ascii="Arial Unicode MS" w:hAnsi="Arial Unicode MS" w:cs="Arial" w:hint="eastAsia"/>
          <w:kern w:val="0"/>
          <w:szCs w:val="21"/>
        </w:rPr>
        <w:t>个工作日内成立清算小</w:t>
      </w:r>
      <w:r w:rsidRPr="00160038">
        <w:rPr>
          <w:rFonts w:ascii="Arial Unicode MS" w:hAnsi="Arial Unicode MS" w:cs="Arial" w:hint="eastAsia"/>
          <w:kern w:val="0"/>
          <w:szCs w:val="21"/>
        </w:rPr>
        <w:lastRenderedPageBreak/>
        <w:t>组，基金管理人组织基金财产清算小组并在中国证监会的监督下进行基金清算。</w:t>
      </w:r>
    </w:p>
    <w:p w14:paraId="131C9192" w14:textId="77777777" w:rsidR="00160038" w:rsidRPr="00160038" w:rsidRDefault="00160038" w:rsidP="00160038">
      <w:pPr>
        <w:adjustRightInd w:val="0"/>
        <w:snapToGrid w:val="0"/>
        <w:spacing w:line="360" w:lineRule="auto"/>
        <w:ind w:firstLineChars="200" w:firstLine="420"/>
        <w:rPr>
          <w:rFonts w:ascii="Arial Unicode MS" w:hAnsi="Arial Unicode MS" w:cs="Arial"/>
          <w:kern w:val="0"/>
          <w:szCs w:val="21"/>
        </w:rPr>
      </w:pPr>
      <w:r w:rsidRPr="00160038">
        <w:rPr>
          <w:rFonts w:ascii="Arial Unicode MS" w:hAnsi="Arial Unicode MS" w:cs="Arial" w:hint="eastAsia"/>
          <w:kern w:val="0"/>
          <w:szCs w:val="21"/>
        </w:rPr>
        <w:t>2.</w:t>
      </w:r>
      <w:r w:rsidRPr="00160038">
        <w:rPr>
          <w:rFonts w:ascii="Arial Unicode MS" w:hAnsi="Arial Unicode MS" w:cs="Arial" w:hint="eastAsia"/>
          <w:kern w:val="0"/>
          <w:szCs w:val="21"/>
        </w:rPr>
        <w:t>基金财产清算小组组成：基金财产清算小组成员由基金管理人、基金托管人、具有从事证券相关业务资格的注册会计师、律师以及中国证监会指定的人员组成。基金财产清算小组可以聘用必要的工作人员。</w:t>
      </w:r>
    </w:p>
    <w:p w14:paraId="4A095392" w14:textId="77777777" w:rsidR="00160038" w:rsidRPr="00160038" w:rsidRDefault="00160038" w:rsidP="00160038">
      <w:pPr>
        <w:adjustRightInd w:val="0"/>
        <w:snapToGrid w:val="0"/>
        <w:spacing w:line="360" w:lineRule="auto"/>
        <w:ind w:firstLineChars="200" w:firstLine="420"/>
        <w:rPr>
          <w:rFonts w:ascii="Arial Unicode MS" w:hAnsi="Arial Unicode MS" w:cs="Arial"/>
          <w:kern w:val="0"/>
          <w:szCs w:val="21"/>
        </w:rPr>
      </w:pPr>
      <w:r w:rsidRPr="00160038">
        <w:rPr>
          <w:rFonts w:ascii="Arial Unicode MS" w:hAnsi="Arial Unicode MS" w:cs="Arial" w:hint="eastAsia"/>
          <w:kern w:val="0"/>
          <w:szCs w:val="21"/>
        </w:rPr>
        <w:t>3.</w:t>
      </w:r>
      <w:r w:rsidRPr="00160038">
        <w:rPr>
          <w:rFonts w:ascii="Arial Unicode MS" w:hAnsi="Arial Unicode MS" w:cs="Arial" w:hint="eastAsia"/>
          <w:kern w:val="0"/>
          <w:szCs w:val="21"/>
        </w:rPr>
        <w:t>基金财产清算小组职责：基金财产清算小组负责基金财产的保管、清理、估价、变现和分配。基金财产清算小组可以依法进行必要的民事活动。</w:t>
      </w:r>
    </w:p>
    <w:p w14:paraId="62D7F775" w14:textId="77777777" w:rsidR="00160038" w:rsidRPr="00160038" w:rsidRDefault="00160038" w:rsidP="00160038">
      <w:pPr>
        <w:adjustRightInd w:val="0"/>
        <w:snapToGrid w:val="0"/>
        <w:spacing w:line="360" w:lineRule="auto"/>
        <w:ind w:firstLineChars="200" w:firstLine="420"/>
        <w:rPr>
          <w:rFonts w:ascii="Arial Unicode MS" w:hAnsi="Arial Unicode MS" w:cs="Arial"/>
          <w:kern w:val="0"/>
          <w:szCs w:val="21"/>
        </w:rPr>
      </w:pPr>
      <w:r w:rsidRPr="00160038">
        <w:rPr>
          <w:rFonts w:ascii="Arial Unicode MS" w:hAnsi="Arial Unicode MS" w:cs="Arial" w:hint="eastAsia"/>
          <w:kern w:val="0"/>
          <w:szCs w:val="21"/>
        </w:rPr>
        <w:t>4.</w:t>
      </w:r>
      <w:r w:rsidRPr="00160038">
        <w:rPr>
          <w:rFonts w:ascii="Arial Unicode MS" w:hAnsi="Arial Unicode MS" w:cs="Arial" w:hint="eastAsia"/>
          <w:kern w:val="0"/>
          <w:szCs w:val="21"/>
        </w:rPr>
        <w:t>基金财产清算程序：</w:t>
      </w:r>
      <w:r w:rsidRPr="00160038">
        <w:rPr>
          <w:rFonts w:ascii="Arial Unicode MS" w:hAnsi="Arial Unicode MS" w:cs="Arial" w:hint="eastAsia"/>
          <w:kern w:val="0"/>
          <w:szCs w:val="21"/>
        </w:rPr>
        <w:tab/>
      </w:r>
    </w:p>
    <w:p w14:paraId="123D212B" w14:textId="77777777" w:rsidR="00160038" w:rsidRPr="00160038" w:rsidRDefault="00160038" w:rsidP="00160038">
      <w:pPr>
        <w:adjustRightInd w:val="0"/>
        <w:snapToGrid w:val="0"/>
        <w:spacing w:line="360" w:lineRule="auto"/>
        <w:ind w:firstLineChars="200" w:firstLine="420"/>
        <w:rPr>
          <w:rFonts w:ascii="Arial Unicode MS" w:hAnsi="Arial Unicode MS" w:cs="Arial"/>
          <w:kern w:val="0"/>
          <w:szCs w:val="21"/>
        </w:rPr>
      </w:pPr>
      <w:r w:rsidRPr="00160038">
        <w:rPr>
          <w:rFonts w:ascii="Arial Unicode MS" w:hAnsi="Arial Unicode MS" w:cs="Arial" w:hint="eastAsia"/>
          <w:kern w:val="0"/>
          <w:szCs w:val="21"/>
        </w:rPr>
        <w:t>（</w:t>
      </w:r>
      <w:r w:rsidRPr="00160038">
        <w:rPr>
          <w:rFonts w:ascii="Arial Unicode MS" w:hAnsi="Arial Unicode MS" w:cs="Arial" w:hint="eastAsia"/>
          <w:kern w:val="0"/>
          <w:szCs w:val="21"/>
        </w:rPr>
        <w:t>1</w:t>
      </w:r>
      <w:r w:rsidRPr="00160038">
        <w:rPr>
          <w:rFonts w:ascii="Arial Unicode MS" w:hAnsi="Arial Unicode MS" w:cs="Arial" w:hint="eastAsia"/>
          <w:kern w:val="0"/>
          <w:szCs w:val="21"/>
        </w:rPr>
        <w:t>）《基金合同》终止后，由基金财产清算小组统一接管基金；</w:t>
      </w:r>
    </w:p>
    <w:p w14:paraId="4E2E240B" w14:textId="77777777" w:rsidR="00160038" w:rsidRPr="00160038" w:rsidRDefault="00160038" w:rsidP="00160038">
      <w:pPr>
        <w:adjustRightInd w:val="0"/>
        <w:snapToGrid w:val="0"/>
        <w:spacing w:line="360" w:lineRule="auto"/>
        <w:ind w:firstLineChars="200" w:firstLine="420"/>
        <w:rPr>
          <w:rFonts w:ascii="Arial Unicode MS" w:hAnsi="Arial Unicode MS" w:cs="Arial"/>
          <w:kern w:val="0"/>
          <w:szCs w:val="21"/>
        </w:rPr>
      </w:pPr>
      <w:r w:rsidRPr="00160038">
        <w:rPr>
          <w:rFonts w:ascii="Arial Unicode MS" w:hAnsi="Arial Unicode MS" w:cs="Arial" w:hint="eastAsia"/>
          <w:kern w:val="0"/>
          <w:szCs w:val="21"/>
        </w:rPr>
        <w:t>（</w:t>
      </w:r>
      <w:r w:rsidRPr="00160038">
        <w:rPr>
          <w:rFonts w:ascii="Arial Unicode MS" w:hAnsi="Arial Unicode MS" w:cs="Arial" w:hint="eastAsia"/>
          <w:kern w:val="0"/>
          <w:szCs w:val="21"/>
        </w:rPr>
        <w:t>2</w:t>
      </w:r>
      <w:r w:rsidRPr="00160038">
        <w:rPr>
          <w:rFonts w:ascii="Arial Unicode MS" w:hAnsi="Arial Unicode MS" w:cs="Arial" w:hint="eastAsia"/>
          <w:kern w:val="0"/>
          <w:szCs w:val="21"/>
        </w:rPr>
        <w:t>）对基金财产和债权债务进行清理和确认；</w:t>
      </w:r>
    </w:p>
    <w:p w14:paraId="5B29A764" w14:textId="77777777" w:rsidR="00160038" w:rsidRPr="00160038" w:rsidRDefault="00160038" w:rsidP="00160038">
      <w:pPr>
        <w:adjustRightInd w:val="0"/>
        <w:snapToGrid w:val="0"/>
        <w:spacing w:line="360" w:lineRule="auto"/>
        <w:ind w:firstLineChars="200" w:firstLine="420"/>
        <w:rPr>
          <w:rFonts w:ascii="Arial Unicode MS" w:hAnsi="Arial Unicode MS" w:cs="Arial"/>
          <w:kern w:val="0"/>
          <w:szCs w:val="21"/>
        </w:rPr>
      </w:pPr>
      <w:r w:rsidRPr="00160038">
        <w:rPr>
          <w:rFonts w:ascii="Arial Unicode MS" w:hAnsi="Arial Unicode MS" w:cs="Arial" w:hint="eastAsia"/>
          <w:kern w:val="0"/>
          <w:szCs w:val="21"/>
        </w:rPr>
        <w:t>（</w:t>
      </w:r>
      <w:r w:rsidRPr="00160038">
        <w:rPr>
          <w:rFonts w:ascii="Arial Unicode MS" w:hAnsi="Arial Unicode MS" w:cs="Arial" w:hint="eastAsia"/>
          <w:kern w:val="0"/>
          <w:szCs w:val="21"/>
        </w:rPr>
        <w:t>3</w:t>
      </w:r>
      <w:r w:rsidRPr="00160038">
        <w:rPr>
          <w:rFonts w:ascii="Arial Unicode MS" w:hAnsi="Arial Unicode MS" w:cs="Arial" w:hint="eastAsia"/>
          <w:kern w:val="0"/>
          <w:szCs w:val="21"/>
        </w:rPr>
        <w:t>）对基金财产进行估值和变现；</w:t>
      </w:r>
    </w:p>
    <w:p w14:paraId="680788A8" w14:textId="77777777" w:rsidR="00160038" w:rsidRPr="00160038" w:rsidRDefault="00160038" w:rsidP="00160038">
      <w:pPr>
        <w:adjustRightInd w:val="0"/>
        <w:snapToGrid w:val="0"/>
        <w:spacing w:line="360" w:lineRule="auto"/>
        <w:ind w:firstLineChars="200" w:firstLine="420"/>
        <w:rPr>
          <w:rFonts w:ascii="Arial Unicode MS" w:hAnsi="Arial Unicode MS" w:cs="Arial"/>
          <w:kern w:val="0"/>
          <w:szCs w:val="21"/>
        </w:rPr>
      </w:pPr>
      <w:r w:rsidRPr="00160038">
        <w:rPr>
          <w:rFonts w:ascii="Arial Unicode MS" w:hAnsi="Arial Unicode MS" w:cs="Arial" w:hint="eastAsia"/>
          <w:kern w:val="0"/>
          <w:szCs w:val="21"/>
        </w:rPr>
        <w:t>（</w:t>
      </w:r>
      <w:r w:rsidRPr="00160038">
        <w:rPr>
          <w:rFonts w:ascii="Arial Unicode MS" w:hAnsi="Arial Unicode MS" w:cs="Arial" w:hint="eastAsia"/>
          <w:kern w:val="0"/>
          <w:szCs w:val="21"/>
        </w:rPr>
        <w:t>4</w:t>
      </w:r>
      <w:r w:rsidRPr="00160038">
        <w:rPr>
          <w:rFonts w:ascii="Arial Unicode MS" w:hAnsi="Arial Unicode MS" w:cs="Arial" w:hint="eastAsia"/>
          <w:kern w:val="0"/>
          <w:szCs w:val="21"/>
        </w:rPr>
        <w:t>）制作清算报告；</w:t>
      </w:r>
    </w:p>
    <w:p w14:paraId="0412935D" w14:textId="77777777" w:rsidR="00160038" w:rsidRPr="00160038" w:rsidRDefault="00160038" w:rsidP="00160038">
      <w:pPr>
        <w:adjustRightInd w:val="0"/>
        <w:snapToGrid w:val="0"/>
        <w:spacing w:line="360" w:lineRule="auto"/>
        <w:ind w:firstLineChars="200" w:firstLine="420"/>
        <w:rPr>
          <w:rFonts w:ascii="Arial Unicode MS" w:hAnsi="Arial Unicode MS" w:cs="Arial"/>
          <w:kern w:val="0"/>
          <w:szCs w:val="21"/>
        </w:rPr>
      </w:pPr>
      <w:r w:rsidRPr="00160038">
        <w:rPr>
          <w:rFonts w:ascii="Arial Unicode MS" w:hAnsi="Arial Unicode MS" w:cs="Arial" w:hint="eastAsia"/>
          <w:kern w:val="0"/>
          <w:szCs w:val="21"/>
        </w:rPr>
        <w:t>（</w:t>
      </w:r>
      <w:r w:rsidRPr="00160038">
        <w:rPr>
          <w:rFonts w:ascii="Arial Unicode MS" w:hAnsi="Arial Unicode MS" w:cs="Arial" w:hint="eastAsia"/>
          <w:kern w:val="0"/>
          <w:szCs w:val="21"/>
        </w:rPr>
        <w:t>5</w:t>
      </w:r>
      <w:r w:rsidRPr="00160038">
        <w:rPr>
          <w:rFonts w:ascii="Arial Unicode MS" w:hAnsi="Arial Unicode MS" w:cs="Arial" w:hint="eastAsia"/>
          <w:kern w:val="0"/>
          <w:szCs w:val="21"/>
        </w:rPr>
        <w:t>）聘请会计师事务所对清算报告进行外部审计，聘请律师事务所对清算报告出具法律意见书；</w:t>
      </w:r>
    </w:p>
    <w:p w14:paraId="57AC13B3" w14:textId="77777777" w:rsidR="00160038" w:rsidRPr="00160038" w:rsidRDefault="00160038" w:rsidP="00160038">
      <w:pPr>
        <w:adjustRightInd w:val="0"/>
        <w:snapToGrid w:val="0"/>
        <w:spacing w:line="360" w:lineRule="auto"/>
        <w:ind w:firstLineChars="200" w:firstLine="420"/>
        <w:rPr>
          <w:rFonts w:ascii="Arial Unicode MS" w:hAnsi="Arial Unicode MS" w:cs="Arial"/>
          <w:kern w:val="0"/>
          <w:szCs w:val="21"/>
        </w:rPr>
      </w:pPr>
      <w:r w:rsidRPr="00160038">
        <w:rPr>
          <w:rFonts w:ascii="Arial Unicode MS" w:hAnsi="Arial Unicode MS" w:cs="Arial" w:hint="eastAsia"/>
          <w:kern w:val="0"/>
          <w:szCs w:val="21"/>
        </w:rPr>
        <w:t>（</w:t>
      </w:r>
      <w:r w:rsidRPr="00160038">
        <w:rPr>
          <w:rFonts w:ascii="Arial Unicode MS" w:hAnsi="Arial Unicode MS" w:cs="Arial" w:hint="eastAsia"/>
          <w:kern w:val="0"/>
          <w:szCs w:val="21"/>
        </w:rPr>
        <w:t>6</w:t>
      </w:r>
      <w:r w:rsidRPr="00160038">
        <w:rPr>
          <w:rFonts w:ascii="Arial Unicode MS" w:hAnsi="Arial Unicode MS" w:cs="Arial" w:hint="eastAsia"/>
          <w:kern w:val="0"/>
          <w:szCs w:val="21"/>
        </w:rPr>
        <w:t>）将清算报告报告中国证监会备案并公告；</w:t>
      </w:r>
    </w:p>
    <w:p w14:paraId="7F7CADB7" w14:textId="77777777" w:rsidR="00160038" w:rsidRPr="00160038" w:rsidRDefault="00160038" w:rsidP="00160038">
      <w:pPr>
        <w:adjustRightInd w:val="0"/>
        <w:snapToGrid w:val="0"/>
        <w:spacing w:line="360" w:lineRule="auto"/>
        <w:ind w:firstLineChars="200" w:firstLine="420"/>
        <w:rPr>
          <w:rFonts w:ascii="Arial Unicode MS" w:hAnsi="Arial Unicode MS" w:cs="Arial"/>
          <w:kern w:val="0"/>
          <w:szCs w:val="21"/>
        </w:rPr>
      </w:pPr>
      <w:r w:rsidRPr="00160038">
        <w:rPr>
          <w:rFonts w:ascii="Arial Unicode MS" w:hAnsi="Arial Unicode MS" w:cs="Arial" w:hint="eastAsia"/>
          <w:kern w:val="0"/>
          <w:szCs w:val="21"/>
        </w:rPr>
        <w:t>（</w:t>
      </w:r>
      <w:r w:rsidRPr="00160038">
        <w:rPr>
          <w:rFonts w:ascii="Arial Unicode MS" w:hAnsi="Arial Unicode MS" w:cs="Arial" w:hint="eastAsia"/>
          <w:kern w:val="0"/>
          <w:szCs w:val="21"/>
        </w:rPr>
        <w:t>7</w:t>
      </w:r>
      <w:r w:rsidRPr="00160038">
        <w:rPr>
          <w:rFonts w:ascii="Arial Unicode MS" w:hAnsi="Arial Unicode MS" w:cs="Arial" w:hint="eastAsia"/>
          <w:kern w:val="0"/>
          <w:szCs w:val="21"/>
        </w:rPr>
        <w:t>）对基金财产进行分配；</w:t>
      </w:r>
    </w:p>
    <w:p w14:paraId="6D2130B3" w14:textId="77777777" w:rsidR="00160038" w:rsidRPr="00160038" w:rsidRDefault="00160038" w:rsidP="00160038">
      <w:pPr>
        <w:adjustRightInd w:val="0"/>
        <w:snapToGrid w:val="0"/>
        <w:spacing w:line="360" w:lineRule="auto"/>
        <w:ind w:firstLineChars="200" w:firstLine="420"/>
        <w:rPr>
          <w:rFonts w:ascii="Arial Unicode MS" w:hAnsi="Arial Unicode MS" w:cs="Arial"/>
          <w:kern w:val="0"/>
          <w:szCs w:val="21"/>
        </w:rPr>
      </w:pPr>
      <w:r w:rsidRPr="00160038">
        <w:rPr>
          <w:rFonts w:ascii="Arial Unicode MS" w:hAnsi="Arial Unicode MS" w:cs="Arial" w:hint="eastAsia"/>
          <w:kern w:val="0"/>
          <w:szCs w:val="21"/>
        </w:rPr>
        <w:t xml:space="preserve">5. </w:t>
      </w:r>
      <w:r w:rsidRPr="00160038">
        <w:rPr>
          <w:rFonts w:ascii="Arial Unicode MS" w:hAnsi="Arial Unicode MS" w:cs="Arial" w:hint="eastAsia"/>
          <w:kern w:val="0"/>
          <w:szCs w:val="21"/>
        </w:rPr>
        <w:t>基金财产清算的期限为</w:t>
      </w:r>
      <w:r w:rsidRPr="00160038">
        <w:rPr>
          <w:rFonts w:ascii="Arial Unicode MS" w:hAnsi="Arial Unicode MS" w:cs="Arial" w:hint="eastAsia"/>
          <w:kern w:val="0"/>
          <w:szCs w:val="21"/>
        </w:rPr>
        <w:t>6</w:t>
      </w:r>
      <w:r w:rsidRPr="00160038">
        <w:rPr>
          <w:rFonts w:ascii="Arial Unicode MS" w:hAnsi="Arial Unicode MS" w:cs="Arial" w:hint="eastAsia"/>
          <w:kern w:val="0"/>
          <w:szCs w:val="21"/>
        </w:rPr>
        <w:t>个月，但因本基金所持证券的流动性受到限制而不能及时变现的，清算期限相应顺延。</w:t>
      </w:r>
    </w:p>
    <w:p w14:paraId="2D564089" w14:textId="77777777" w:rsidR="00160038" w:rsidRPr="00160038" w:rsidRDefault="00160038" w:rsidP="00160038">
      <w:pPr>
        <w:adjustRightInd w:val="0"/>
        <w:snapToGrid w:val="0"/>
        <w:spacing w:line="360" w:lineRule="auto"/>
        <w:ind w:firstLineChars="200" w:firstLine="420"/>
        <w:rPr>
          <w:rFonts w:ascii="Arial Unicode MS" w:hAnsi="Arial Unicode MS" w:cs="Arial"/>
          <w:kern w:val="0"/>
          <w:szCs w:val="21"/>
        </w:rPr>
      </w:pPr>
      <w:r w:rsidRPr="00160038">
        <w:rPr>
          <w:rFonts w:ascii="Arial Unicode MS" w:hAnsi="Arial Unicode MS" w:cs="Arial" w:hint="eastAsia"/>
          <w:kern w:val="0"/>
          <w:szCs w:val="21"/>
        </w:rPr>
        <w:t>6.</w:t>
      </w:r>
      <w:r w:rsidRPr="00160038">
        <w:rPr>
          <w:rFonts w:ascii="Arial Unicode MS" w:hAnsi="Arial Unicode MS" w:cs="Arial" w:hint="eastAsia"/>
          <w:kern w:val="0"/>
          <w:szCs w:val="21"/>
        </w:rPr>
        <w:t>清算费用</w:t>
      </w:r>
    </w:p>
    <w:p w14:paraId="60F684D6" w14:textId="77777777" w:rsidR="00160038" w:rsidRPr="00160038" w:rsidRDefault="00160038" w:rsidP="00160038">
      <w:pPr>
        <w:adjustRightInd w:val="0"/>
        <w:snapToGrid w:val="0"/>
        <w:spacing w:line="360" w:lineRule="auto"/>
        <w:ind w:firstLineChars="200" w:firstLine="420"/>
        <w:rPr>
          <w:rFonts w:ascii="Arial Unicode MS" w:hAnsi="Arial Unicode MS" w:cs="Arial"/>
          <w:kern w:val="0"/>
          <w:szCs w:val="21"/>
        </w:rPr>
      </w:pPr>
      <w:r w:rsidRPr="00160038">
        <w:rPr>
          <w:rFonts w:ascii="Arial Unicode MS" w:hAnsi="Arial Unicode MS" w:cs="Arial" w:hint="eastAsia"/>
          <w:kern w:val="0"/>
          <w:szCs w:val="21"/>
        </w:rPr>
        <w:t>清算费用是指基金清算小组在进行基金清算过程中发生的所有合理费用，清算费用由基金清算小组优先从基金财产中支付。</w:t>
      </w:r>
    </w:p>
    <w:p w14:paraId="6C52E101" w14:textId="77777777" w:rsidR="00160038" w:rsidRPr="00160038" w:rsidRDefault="00160038" w:rsidP="00160038">
      <w:pPr>
        <w:adjustRightInd w:val="0"/>
        <w:snapToGrid w:val="0"/>
        <w:spacing w:line="360" w:lineRule="auto"/>
        <w:ind w:firstLineChars="200" w:firstLine="420"/>
        <w:rPr>
          <w:rFonts w:ascii="Arial Unicode MS" w:hAnsi="Arial Unicode MS" w:cs="Arial"/>
          <w:kern w:val="0"/>
          <w:szCs w:val="21"/>
        </w:rPr>
      </w:pPr>
      <w:r w:rsidRPr="00160038">
        <w:rPr>
          <w:rFonts w:ascii="Arial Unicode MS" w:hAnsi="Arial Unicode MS" w:cs="Arial" w:hint="eastAsia"/>
          <w:kern w:val="0"/>
          <w:szCs w:val="21"/>
        </w:rPr>
        <w:t xml:space="preserve">7. </w:t>
      </w:r>
      <w:r w:rsidRPr="00160038">
        <w:rPr>
          <w:rFonts w:ascii="Arial Unicode MS" w:hAnsi="Arial Unicode MS" w:cs="Arial" w:hint="eastAsia"/>
          <w:kern w:val="0"/>
          <w:szCs w:val="21"/>
        </w:rPr>
        <w:t>基金财产清算剩余资产的分配</w:t>
      </w:r>
    </w:p>
    <w:p w14:paraId="428EC658" w14:textId="77777777" w:rsidR="00160038" w:rsidRPr="00160038" w:rsidRDefault="00160038" w:rsidP="00160038">
      <w:pPr>
        <w:adjustRightInd w:val="0"/>
        <w:snapToGrid w:val="0"/>
        <w:spacing w:line="360" w:lineRule="auto"/>
        <w:ind w:firstLineChars="200" w:firstLine="420"/>
        <w:rPr>
          <w:rFonts w:ascii="Arial Unicode MS" w:hAnsi="Arial Unicode MS" w:cs="Arial"/>
          <w:kern w:val="0"/>
          <w:szCs w:val="21"/>
        </w:rPr>
      </w:pPr>
      <w:r w:rsidRPr="00160038">
        <w:rPr>
          <w:rFonts w:ascii="Arial Unicode MS" w:hAnsi="Arial Unicode MS" w:cs="Arial" w:hint="eastAsia"/>
          <w:kern w:val="0"/>
          <w:szCs w:val="21"/>
        </w:rPr>
        <w:t>依据基金财产清算的分配方案，将基金财产清算后的全部剩余资产扣除基金财产清算费用、交纳所欠税款并清偿基金债务后，按基金份额持有人持有的基金份额比例进行分配。</w:t>
      </w:r>
    </w:p>
    <w:p w14:paraId="7A5BF5DB" w14:textId="77777777" w:rsidR="00160038" w:rsidRPr="00160038" w:rsidRDefault="00160038" w:rsidP="00160038">
      <w:pPr>
        <w:adjustRightInd w:val="0"/>
        <w:snapToGrid w:val="0"/>
        <w:spacing w:line="360" w:lineRule="auto"/>
        <w:ind w:firstLineChars="200" w:firstLine="420"/>
        <w:rPr>
          <w:rFonts w:ascii="Arial Unicode MS" w:hAnsi="Arial Unicode MS" w:cs="Arial"/>
          <w:kern w:val="0"/>
          <w:szCs w:val="21"/>
        </w:rPr>
      </w:pPr>
      <w:r w:rsidRPr="00160038">
        <w:rPr>
          <w:rFonts w:ascii="Arial Unicode MS" w:hAnsi="Arial Unicode MS" w:cs="Arial" w:hint="eastAsia"/>
          <w:kern w:val="0"/>
          <w:szCs w:val="21"/>
        </w:rPr>
        <w:t>（三）基金财产清算的公告</w:t>
      </w:r>
    </w:p>
    <w:p w14:paraId="34F3D53C" w14:textId="77777777" w:rsidR="00160038" w:rsidRPr="00160038" w:rsidRDefault="00160038" w:rsidP="00160038">
      <w:pPr>
        <w:adjustRightInd w:val="0"/>
        <w:snapToGrid w:val="0"/>
        <w:spacing w:line="360" w:lineRule="auto"/>
        <w:ind w:firstLineChars="200" w:firstLine="420"/>
        <w:rPr>
          <w:rFonts w:ascii="Arial Unicode MS" w:hAnsi="Arial Unicode MS" w:cs="Arial"/>
          <w:kern w:val="0"/>
          <w:szCs w:val="21"/>
        </w:rPr>
      </w:pPr>
      <w:r w:rsidRPr="00160038">
        <w:rPr>
          <w:rFonts w:ascii="Arial Unicode MS" w:hAnsi="Arial Unicode MS" w:cs="Arial" w:hint="eastAsia"/>
          <w:kern w:val="0"/>
          <w:szCs w:val="21"/>
        </w:rPr>
        <w:t>清算过程中的有关重大事项须及时公告；基金财产清算报告经会计师事务所审计并由律师事务所出具法律意见书后报中国证监会备案并公告。基金财产清算公告于《基金合同》终止并报中国证监会备案后</w:t>
      </w:r>
      <w:r w:rsidRPr="00160038">
        <w:rPr>
          <w:rFonts w:ascii="Arial Unicode MS" w:hAnsi="Arial Unicode MS" w:cs="Arial" w:hint="eastAsia"/>
          <w:kern w:val="0"/>
          <w:szCs w:val="21"/>
        </w:rPr>
        <w:t>5</w:t>
      </w:r>
      <w:r w:rsidRPr="00160038">
        <w:rPr>
          <w:rFonts w:ascii="Arial Unicode MS" w:hAnsi="Arial Unicode MS" w:cs="Arial" w:hint="eastAsia"/>
          <w:kern w:val="0"/>
          <w:szCs w:val="21"/>
        </w:rPr>
        <w:t>个工作日内由基金财产清算小组进行公告。</w:t>
      </w:r>
    </w:p>
    <w:p w14:paraId="0948303F" w14:textId="77777777" w:rsidR="00160038" w:rsidRPr="00160038" w:rsidRDefault="00160038" w:rsidP="00160038">
      <w:pPr>
        <w:adjustRightInd w:val="0"/>
        <w:snapToGrid w:val="0"/>
        <w:spacing w:line="360" w:lineRule="auto"/>
        <w:ind w:firstLineChars="200" w:firstLine="420"/>
        <w:rPr>
          <w:rFonts w:ascii="Arial Unicode MS" w:hAnsi="Arial Unicode MS" w:cs="Arial"/>
          <w:kern w:val="0"/>
          <w:szCs w:val="21"/>
        </w:rPr>
      </w:pPr>
      <w:r w:rsidRPr="00160038">
        <w:rPr>
          <w:rFonts w:ascii="Arial Unicode MS" w:hAnsi="Arial Unicode MS" w:cs="Arial" w:hint="eastAsia"/>
          <w:kern w:val="0"/>
          <w:szCs w:val="21"/>
        </w:rPr>
        <w:t>（四）基金财产清算账册及文件的保存</w:t>
      </w:r>
    </w:p>
    <w:p w14:paraId="5D7FF412" w14:textId="3734CE3E" w:rsidR="003833E8" w:rsidRPr="00B679CE" w:rsidRDefault="00160038" w:rsidP="00E865F2">
      <w:pPr>
        <w:adjustRightInd w:val="0"/>
        <w:snapToGrid w:val="0"/>
        <w:spacing w:line="360" w:lineRule="auto"/>
        <w:ind w:firstLineChars="200" w:firstLine="420"/>
        <w:rPr>
          <w:rFonts w:ascii="Arial Unicode MS" w:hAnsi="Arial Unicode MS" w:cs="Arial"/>
          <w:kern w:val="0"/>
          <w:szCs w:val="21"/>
        </w:rPr>
      </w:pPr>
      <w:r w:rsidRPr="00160038">
        <w:rPr>
          <w:rFonts w:ascii="Arial Unicode MS" w:hAnsi="Arial Unicode MS" w:cs="Arial" w:hint="eastAsia"/>
          <w:kern w:val="0"/>
          <w:szCs w:val="21"/>
        </w:rPr>
        <w:t>基金财产清算账册及有关文件由基金托管人保存</w:t>
      </w:r>
      <w:r w:rsidRPr="00160038">
        <w:rPr>
          <w:rFonts w:ascii="Arial Unicode MS" w:hAnsi="Arial Unicode MS" w:cs="Arial" w:hint="eastAsia"/>
          <w:kern w:val="0"/>
          <w:szCs w:val="21"/>
        </w:rPr>
        <w:t>15</w:t>
      </w:r>
      <w:r w:rsidRPr="00160038">
        <w:rPr>
          <w:rFonts w:ascii="Arial Unicode MS" w:hAnsi="Arial Unicode MS" w:cs="Arial" w:hint="eastAsia"/>
          <w:kern w:val="0"/>
          <w:szCs w:val="21"/>
        </w:rPr>
        <w:t>年以上。</w:t>
      </w:r>
    </w:p>
    <w:p w14:paraId="10C33840" w14:textId="77777777" w:rsidR="00492608" w:rsidRPr="00B679CE" w:rsidRDefault="003F1292" w:rsidP="004F329F">
      <w:pPr>
        <w:pStyle w:val="11"/>
        <w:snapToGrid w:val="0"/>
        <w:spacing w:before="0" w:after="0" w:line="360" w:lineRule="auto"/>
        <w:ind w:firstLineChars="150" w:firstLine="360"/>
        <w:rPr>
          <w:rFonts w:ascii="Arial Unicode MS" w:hAnsi="Arial Unicode MS" w:cs="Arial"/>
          <w:b/>
          <w:bCs/>
          <w:sz w:val="28"/>
          <w:szCs w:val="28"/>
        </w:rPr>
      </w:pPr>
      <w:r w:rsidRPr="00B679CE">
        <w:rPr>
          <w:rFonts w:ascii="Arial Unicode MS" w:hAnsi="Arial Unicode MS" w:cs="Arial"/>
          <w:szCs w:val="21"/>
        </w:rPr>
        <w:br w:type="page"/>
      </w:r>
      <w:bookmarkStart w:id="150" w:name="_Toc12357176"/>
      <w:bookmarkStart w:id="151" w:name="_Toc21073396"/>
      <w:bookmarkStart w:id="152" w:name="_Toc147463123"/>
      <w:bookmarkStart w:id="153" w:name="_Toc214873621"/>
      <w:bookmarkStart w:id="154" w:name="_Toc317088165"/>
      <w:bookmarkStart w:id="155" w:name="_Toc317088554"/>
      <w:bookmarkStart w:id="156" w:name="_Toc320887659"/>
      <w:bookmarkStart w:id="157" w:name="_Toc335232708"/>
      <w:bookmarkStart w:id="158" w:name="_Toc386115317"/>
      <w:bookmarkEnd w:id="149"/>
      <w:r w:rsidR="00492608" w:rsidRPr="004F329F">
        <w:rPr>
          <w:rFonts w:ascii="Arial Unicode MS" w:eastAsia="宋体" w:hAnsi="Arial Unicode MS" w:cs="Arial"/>
          <w:b/>
          <w:bCs/>
          <w:sz w:val="28"/>
          <w:szCs w:val="28"/>
        </w:rPr>
        <w:lastRenderedPageBreak/>
        <w:t>第二十部分</w:t>
      </w:r>
      <w:r w:rsidR="00492608" w:rsidRPr="004F329F">
        <w:rPr>
          <w:rFonts w:ascii="Arial Unicode MS" w:eastAsia="宋体" w:hAnsi="Arial Unicode MS" w:cs="Arial"/>
          <w:b/>
          <w:bCs/>
          <w:sz w:val="28"/>
          <w:szCs w:val="28"/>
        </w:rPr>
        <w:t xml:space="preserve">  </w:t>
      </w:r>
      <w:bookmarkEnd w:id="150"/>
      <w:bookmarkEnd w:id="151"/>
      <w:bookmarkEnd w:id="152"/>
      <w:r w:rsidR="00492608" w:rsidRPr="004F329F">
        <w:rPr>
          <w:rFonts w:ascii="Arial Unicode MS" w:eastAsia="宋体" w:hAnsi="Arial Unicode MS" w:cs="Arial"/>
          <w:b/>
          <w:bCs/>
          <w:sz w:val="28"/>
          <w:szCs w:val="28"/>
        </w:rPr>
        <w:t>对基金份额持有人的服务</w:t>
      </w:r>
      <w:bookmarkEnd w:id="153"/>
      <w:bookmarkEnd w:id="154"/>
      <w:bookmarkEnd w:id="155"/>
      <w:bookmarkEnd w:id="156"/>
      <w:bookmarkEnd w:id="157"/>
      <w:bookmarkEnd w:id="158"/>
    </w:p>
    <w:p w14:paraId="37642558" w14:textId="77777777" w:rsidR="00554E1C" w:rsidRPr="007A44F3" w:rsidRDefault="00554E1C" w:rsidP="007A44F3">
      <w:pPr>
        <w:adjustRightInd w:val="0"/>
        <w:snapToGrid w:val="0"/>
        <w:spacing w:line="360" w:lineRule="auto"/>
        <w:ind w:firstLineChars="200" w:firstLine="420"/>
        <w:rPr>
          <w:rFonts w:ascii="Arial Unicode MS" w:hAnsi="Arial Unicode MS" w:cs="Arial"/>
          <w:kern w:val="0"/>
          <w:szCs w:val="21"/>
        </w:rPr>
      </w:pPr>
      <w:r w:rsidRPr="007A44F3">
        <w:rPr>
          <w:rFonts w:ascii="Arial Unicode MS" w:hAnsi="Arial Unicode MS" w:cs="Arial" w:hint="eastAsia"/>
          <w:kern w:val="0"/>
          <w:szCs w:val="21"/>
        </w:rPr>
        <w:t>基金管理人承诺为基金份额持有人提供系列服务，基金管理人根据基金份额持有人的需要和市场的变化，有权增加或变更服务项目。主要服务内容如下：</w:t>
      </w:r>
    </w:p>
    <w:p w14:paraId="17F97138" w14:textId="77777777" w:rsidR="00554E1C" w:rsidRPr="007A44F3" w:rsidRDefault="00554E1C" w:rsidP="007A44F3">
      <w:pPr>
        <w:adjustRightInd w:val="0"/>
        <w:snapToGrid w:val="0"/>
        <w:spacing w:line="360" w:lineRule="auto"/>
        <w:ind w:firstLineChars="200" w:firstLine="420"/>
        <w:rPr>
          <w:rFonts w:ascii="Arial Unicode MS" w:hAnsi="Arial Unicode MS" w:cs="Arial"/>
          <w:kern w:val="0"/>
          <w:szCs w:val="21"/>
        </w:rPr>
      </w:pPr>
      <w:r w:rsidRPr="007A44F3">
        <w:rPr>
          <w:rFonts w:ascii="Arial Unicode MS" w:hAnsi="Arial Unicode MS" w:cs="Arial" w:hint="eastAsia"/>
          <w:kern w:val="0"/>
          <w:szCs w:val="21"/>
        </w:rPr>
        <w:t>（一）电话人工咨询服务</w:t>
      </w:r>
    </w:p>
    <w:p w14:paraId="5779396C" w14:textId="77777777" w:rsidR="00554E1C" w:rsidRPr="007A44F3" w:rsidRDefault="00554E1C" w:rsidP="007A44F3">
      <w:pPr>
        <w:adjustRightInd w:val="0"/>
        <w:snapToGrid w:val="0"/>
        <w:spacing w:line="360" w:lineRule="auto"/>
        <w:ind w:firstLineChars="200" w:firstLine="420"/>
        <w:rPr>
          <w:rFonts w:ascii="Arial Unicode MS" w:hAnsi="Arial Unicode MS" w:cs="Arial"/>
          <w:kern w:val="0"/>
          <w:szCs w:val="21"/>
        </w:rPr>
      </w:pPr>
      <w:r w:rsidRPr="007A44F3">
        <w:rPr>
          <w:rFonts w:ascii="Arial Unicode MS" w:hAnsi="Arial Unicode MS" w:cs="Arial" w:hint="eastAsia"/>
          <w:kern w:val="0"/>
          <w:szCs w:val="21"/>
        </w:rPr>
        <w:t>投资者可以通过拨打基金管理人客服热线转人工坐席，进行基金业务的相关咨询，人工坐席服务时间为每周一至周五上午</w:t>
      </w:r>
      <w:r w:rsidRPr="007A44F3">
        <w:rPr>
          <w:rFonts w:ascii="Arial Unicode MS" w:hAnsi="Arial Unicode MS" w:cs="Arial"/>
          <w:kern w:val="0"/>
          <w:szCs w:val="21"/>
        </w:rPr>
        <w:t>9:00-11:30</w:t>
      </w:r>
      <w:r w:rsidRPr="007A44F3">
        <w:rPr>
          <w:rFonts w:ascii="Arial Unicode MS" w:hAnsi="Arial Unicode MS" w:cs="Arial" w:hint="eastAsia"/>
          <w:kern w:val="0"/>
          <w:szCs w:val="21"/>
        </w:rPr>
        <w:t>，下午</w:t>
      </w:r>
      <w:r w:rsidRPr="007A44F3">
        <w:rPr>
          <w:rFonts w:ascii="Arial Unicode MS" w:hAnsi="Arial Unicode MS" w:cs="Arial"/>
          <w:kern w:val="0"/>
          <w:szCs w:val="21"/>
        </w:rPr>
        <w:t>13:00-17:00</w:t>
      </w:r>
      <w:r w:rsidRPr="007A44F3">
        <w:rPr>
          <w:rFonts w:ascii="Arial Unicode MS" w:hAnsi="Arial Unicode MS" w:cs="Arial" w:hint="eastAsia"/>
          <w:kern w:val="0"/>
          <w:szCs w:val="21"/>
        </w:rPr>
        <w:t>（法定节假日及因此导致的证券交易所休市日除外）。针对非人工服务时间内的电话留言，基金管理人将设有专员进行及时回复。</w:t>
      </w:r>
    </w:p>
    <w:p w14:paraId="7C733FB0" w14:textId="77777777" w:rsidR="00554E1C" w:rsidRPr="007A44F3" w:rsidRDefault="00554E1C" w:rsidP="007A44F3">
      <w:pPr>
        <w:adjustRightInd w:val="0"/>
        <w:snapToGrid w:val="0"/>
        <w:spacing w:line="360" w:lineRule="auto"/>
        <w:ind w:firstLineChars="200" w:firstLine="420"/>
        <w:rPr>
          <w:rFonts w:ascii="Arial Unicode MS" w:hAnsi="Arial Unicode MS" w:cs="Arial"/>
          <w:kern w:val="0"/>
          <w:szCs w:val="21"/>
        </w:rPr>
      </w:pPr>
      <w:r w:rsidRPr="007A44F3">
        <w:rPr>
          <w:rFonts w:ascii="Arial Unicode MS" w:hAnsi="Arial Unicode MS" w:cs="Arial" w:hint="eastAsia"/>
          <w:kern w:val="0"/>
          <w:szCs w:val="21"/>
        </w:rPr>
        <w:t>（二）自助查询服务</w:t>
      </w:r>
    </w:p>
    <w:p w14:paraId="6C5F2B76" w14:textId="77777777" w:rsidR="00554E1C" w:rsidRPr="007A44F3" w:rsidRDefault="00554E1C" w:rsidP="007A44F3">
      <w:pPr>
        <w:adjustRightInd w:val="0"/>
        <w:snapToGrid w:val="0"/>
        <w:spacing w:line="360" w:lineRule="auto"/>
        <w:ind w:firstLineChars="200" w:firstLine="420"/>
        <w:rPr>
          <w:rFonts w:ascii="Arial Unicode MS" w:hAnsi="Arial Unicode MS" w:cs="Arial"/>
          <w:kern w:val="0"/>
          <w:szCs w:val="21"/>
        </w:rPr>
      </w:pPr>
      <w:r w:rsidRPr="007A44F3">
        <w:rPr>
          <w:rFonts w:ascii="Arial Unicode MS" w:hAnsi="Arial Unicode MS" w:cs="Arial" w:hint="eastAsia"/>
          <w:kern w:val="0"/>
          <w:szCs w:val="21"/>
        </w:rPr>
        <w:t>投资者可通过基金管理人呼叫中心自动语音系统、基金管理人网上账户查询系统进行账户余额、交易情况、基金净值等信息查询。</w:t>
      </w:r>
    </w:p>
    <w:p w14:paraId="6E2602A2" w14:textId="77777777" w:rsidR="00554E1C" w:rsidRPr="007A44F3" w:rsidRDefault="00554E1C" w:rsidP="007A44F3">
      <w:pPr>
        <w:adjustRightInd w:val="0"/>
        <w:snapToGrid w:val="0"/>
        <w:spacing w:line="360" w:lineRule="auto"/>
        <w:ind w:firstLineChars="200" w:firstLine="420"/>
        <w:rPr>
          <w:rFonts w:ascii="Arial Unicode MS" w:hAnsi="Arial Unicode MS" w:cs="Arial"/>
          <w:kern w:val="0"/>
          <w:szCs w:val="21"/>
        </w:rPr>
      </w:pPr>
      <w:r w:rsidRPr="007A44F3">
        <w:rPr>
          <w:rFonts w:ascii="Arial Unicode MS" w:hAnsi="Arial Unicode MS" w:cs="Arial" w:hint="eastAsia"/>
          <w:kern w:val="0"/>
          <w:szCs w:val="21"/>
        </w:rPr>
        <w:t>（三）邮件咨询服务</w:t>
      </w:r>
    </w:p>
    <w:p w14:paraId="433FF4FE" w14:textId="77777777" w:rsidR="00554E1C" w:rsidRPr="007A44F3" w:rsidRDefault="00554E1C" w:rsidP="007A44F3">
      <w:pPr>
        <w:adjustRightInd w:val="0"/>
        <w:snapToGrid w:val="0"/>
        <w:spacing w:line="360" w:lineRule="auto"/>
        <w:ind w:firstLineChars="200" w:firstLine="420"/>
        <w:rPr>
          <w:rFonts w:ascii="Arial Unicode MS" w:hAnsi="Arial Unicode MS" w:cs="Arial"/>
          <w:kern w:val="0"/>
          <w:szCs w:val="21"/>
        </w:rPr>
      </w:pPr>
      <w:r w:rsidRPr="007A44F3">
        <w:rPr>
          <w:rFonts w:ascii="Arial Unicode MS" w:hAnsi="Arial Unicode MS" w:cs="Arial" w:hint="eastAsia"/>
          <w:kern w:val="0"/>
          <w:szCs w:val="21"/>
        </w:rPr>
        <w:t>投资者可通过电子邮件的形式向基金管理人提出疑问，针对投资者的问题，基金管理人将设有专员进行及时回复。</w:t>
      </w:r>
    </w:p>
    <w:p w14:paraId="190BDE37" w14:textId="77777777" w:rsidR="00554E1C" w:rsidRPr="007A44F3" w:rsidRDefault="00554E1C" w:rsidP="007A44F3">
      <w:pPr>
        <w:adjustRightInd w:val="0"/>
        <w:snapToGrid w:val="0"/>
        <w:spacing w:line="360" w:lineRule="auto"/>
        <w:ind w:firstLineChars="200" w:firstLine="420"/>
        <w:rPr>
          <w:rFonts w:ascii="Arial Unicode MS" w:hAnsi="Arial Unicode MS" w:cs="Arial"/>
          <w:kern w:val="0"/>
          <w:szCs w:val="21"/>
        </w:rPr>
      </w:pPr>
      <w:r w:rsidRPr="007A44F3">
        <w:rPr>
          <w:rFonts w:ascii="Arial Unicode MS" w:hAnsi="Arial Unicode MS" w:cs="Arial" w:hint="eastAsia"/>
          <w:kern w:val="0"/>
          <w:szCs w:val="21"/>
        </w:rPr>
        <w:t>（四）免费信息订阅服务</w:t>
      </w:r>
    </w:p>
    <w:p w14:paraId="77589402" w14:textId="77777777" w:rsidR="00554E1C" w:rsidRPr="007A44F3" w:rsidRDefault="00554E1C" w:rsidP="007A44F3">
      <w:pPr>
        <w:adjustRightInd w:val="0"/>
        <w:snapToGrid w:val="0"/>
        <w:spacing w:line="360" w:lineRule="auto"/>
        <w:ind w:firstLineChars="200" w:firstLine="420"/>
        <w:rPr>
          <w:rFonts w:ascii="Arial Unicode MS" w:hAnsi="Arial Unicode MS" w:cs="Arial"/>
          <w:kern w:val="0"/>
          <w:szCs w:val="21"/>
        </w:rPr>
      </w:pPr>
      <w:r w:rsidRPr="007A44F3">
        <w:rPr>
          <w:rFonts w:ascii="Arial Unicode MS" w:hAnsi="Arial Unicode MS" w:cs="Arial" w:hint="eastAsia"/>
          <w:kern w:val="0"/>
          <w:szCs w:val="21"/>
        </w:rPr>
        <w:t>为了给投资者带来良好的服务体验，基金管理人除了交易确认短信外，提供多个渠道的免费信息订阅服务。投资人可以通过基金管理人网站、客服热线等渠道提交信息定制申请，在申请获基金管理人确认后，基金管理人将通过手机短信、</w:t>
      </w:r>
      <w:r w:rsidRPr="007A44F3">
        <w:rPr>
          <w:rFonts w:ascii="Arial Unicode MS" w:hAnsi="Arial Unicode MS" w:cs="Arial"/>
          <w:kern w:val="0"/>
          <w:szCs w:val="21"/>
        </w:rPr>
        <w:t xml:space="preserve">E-MAIL </w:t>
      </w:r>
      <w:r w:rsidRPr="007A44F3">
        <w:rPr>
          <w:rFonts w:ascii="Arial Unicode MS" w:hAnsi="Arial Unicode MS" w:cs="Arial" w:hint="eastAsia"/>
          <w:kern w:val="0"/>
          <w:szCs w:val="21"/>
        </w:rPr>
        <w:t>等方式为客户发送所定制的信息。通过手机短信可定制的信息包括：月度短信账单、持有基金周末净值等；通过邮件定制的信息包括：电子对账单等信息。基金管理人将根据业务发展需要和实际情况，适时调整发送的定制信息内容。</w:t>
      </w:r>
    </w:p>
    <w:p w14:paraId="1C32FB21" w14:textId="77777777" w:rsidR="00554E1C" w:rsidRPr="007A44F3" w:rsidRDefault="00554E1C" w:rsidP="007A44F3">
      <w:pPr>
        <w:adjustRightInd w:val="0"/>
        <w:snapToGrid w:val="0"/>
        <w:spacing w:line="360" w:lineRule="auto"/>
        <w:ind w:firstLineChars="200" w:firstLine="420"/>
        <w:rPr>
          <w:rFonts w:ascii="Arial Unicode MS" w:hAnsi="Arial Unicode MS" w:cs="Arial"/>
          <w:kern w:val="0"/>
          <w:szCs w:val="21"/>
        </w:rPr>
      </w:pPr>
      <w:r w:rsidRPr="007A44F3">
        <w:rPr>
          <w:rFonts w:ascii="Arial Unicode MS" w:hAnsi="Arial Unicode MS" w:cs="Arial" w:hint="eastAsia"/>
          <w:kern w:val="0"/>
          <w:szCs w:val="21"/>
        </w:rPr>
        <w:t>（五）资料邮寄服务</w:t>
      </w:r>
    </w:p>
    <w:p w14:paraId="6AD8D1C4" w14:textId="77777777" w:rsidR="00554E1C" w:rsidRPr="007A44F3" w:rsidRDefault="00554E1C" w:rsidP="007A44F3">
      <w:pPr>
        <w:adjustRightInd w:val="0"/>
        <w:snapToGrid w:val="0"/>
        <w:spacing w:line="360" w:lineRule="auto"/>
        <w:ind w:firstLineChars="200" w:firstLine="420"/>
        <w:rPr>
          <w:rFonts w:ascii="Arial Unicode MS" w:hAnsi="Arial Unicode MS" w:cs="Arial"/>
          <w:kern w:val="0"/>
          <w:szCs w:val="21"/>
        </w:rPr>
      </w:pPr>
      <w:r w:rsidRPr="007A44F3">
        <w:rPr>
          <w:rFonts w:ascii="Arial Unicode MS" w:hAnsi="Arial Unicode MS" w:cs="Arial" w:hint="eastAsia"/>
          <w:kern w:val="0"/>
          <w:szCs w:val="21"/>
        </w:rPr>
        <w:t>基金管理人可免费为基金投资人提供基金持有证明和交易对账单邮寄服务。投资者可根据需要，通过基金管理人网站或客服热线定制、修改或取消该服务。</w:t>
      </w:r>
    </w:p>
    <w:p w14:paraId="1AF42F90" w14:textId="77777777" w:rsidR="00554E1C" w:rsidRPr="007A44F3" w:rsidRDefault="00554E1C" w:rsidP="007A44F3">
      <w:pPr>
        <w:adjustRightInd w:val="0"/>
        <w:snapToGrid w:val="0"/>
        <w:spacing w:line="360" w:lineRule="auto"/>
        <w:ind w:firstLineChars="200" w:firstLine="420"/>
        <w:rPr>
          <w:rFonts w:ascii="Arial Unicode MS" w:hAnsi="Arial Unicode MS" w:cs="Arial"/>
          <w:kern w:val="0"/>
          <w:szCs w:val="21"/>
        </w:rPr>
      </w:pPr>
      <w:r w:rsidRPr="007A44F3">
        <w:rPr>
          <w:rFonts w:ascii="Arial Unicode MS" w:hAnsi="Arial Unicode MS" w:cs="Arial" w:hint="eastAsia"/>
          <w:kern w:val="0"/>
          <w:szCs w:val="21"/>
        </w:rPr>
        <w:t>（六）客户投诉受理服务</w:t>
      </w:r>
    </w:p>
    <w:p w14:paraId="24D15565" w14:textId="77777777" w:rsidR="00554E1C" w:rsidRPr="007A44F3" w:rsidRDefault="00554E1C" w:rsidP="007A44F3">
      <w:pPr>
        <w:adjustRightInd w:val="0"/>
        <w:snapToGrid w:val="0"/>
        <w:spacing w:line="360" w:lineRule="auto"/>
        <w:ind w:firstLineChars="200" w:firstLine="420"/>
        <w:rPr>
          <w:rFonts w:ascii="Arial Unicode MS" w:hAnsi="Arial Unicode MS" w:cs="Arial"/>
          <w:kern w:val="0"/>
          <w:szCs w:val="21"/>
        </w:rPr>
      </w:pPr>
      <w:r w:rsidRPr="007A44F3">
        <w:rPr>
          <w:rFonts w:ascii="Arial Unicode MS" w:hAnsi="Arial Unicode MS" w:cs="Arial" w:hint="eastAsia"/>
          <w:kern w:val="0"/>
          <w:szCs w:val="21"/>
        </w:rPr>
        <w:t>投资人可以通过客服热线、书信、电子邮件等渠道，对基金管理人和销售机构所提供的服务进行投诉。</w:t>
      </w:r>
    </w:p>
    <w:p w14:paraId="24B1E941" w14:textId="4BD4A9B9" w:rsidR="007A44F3" w:rsidRDefault="00554E1C" w:rsidP="007A44F3">
      <w:pPr>
        <w:adjustRightInd w:val="0"/>
        <w:snapToGrid w:val="0"/>
        <w:spacing w:line="360" w:lineRule="auto"/>
        <w:ind w:firstLineChars="200" w:firstLine="420"/>
        <w:rPr>
          <w:rFonts w:ascii="Arial Unicode MS" w:hAnsi="Arial Unicode MS" w:cs="Arial"/>
          <w:kern w:val="0"/>
          <w:szCs w:val="21"/>
        </w:rPr>
      </w:pPr>
      <w:r w:rsidRPr="007A44F3">
        <w:rPr>
          <w:rFonts w:ascii="Arial Unicode MS" w:hAnsi="Arial Unicode MS" w:cs="Arial" w:hint="eastAsia"/>
          <w:kern w:val="0"/>
          <w:szCs w:val="21"/>
        </w:rPr>
        <w:t>对于工作日期间受理的投诉，以“及时回复”为处理原则，对于不能及时回复的投诉，基金管理人承诺在</w:t>
      </w:r>
      <w:r w:rsidRPr="007A44F3">
        <w:rPr>
          <w:rFonts w:ascii="Arial Unicode MS" w:hAnsi="Arial Unicode MS" w:cs="Arial"/>
          <w:kern w:val="0"/>
          <w:szCs w:val="21"/>
        </w:rPr>
        <w:t xml:space="preserve"> 3 </w:t>
      </w:r>
      <w:proofErr w:type="gramStart"/>
      <w:r w:rsidRPr="007A44F3">
        <w:rPr>
          <w:rFonts w:ascii="Arial Unicode MS" w:hAnsi="Arial Unicode MS" w:cs="Arial" w:hint="eastAsia"/>
          <w:kern w:val="0"/>
          <w:szCs w:val="21"/>
        </w:rPr>
        <w:t>个</w:t>
      </w:r>
      <w:proofErr w:type="gramEnd"/>
      <w:r w:rsidRPr="007A44F3">
        <w:rPr>
          <w:rFonts w:ascii="Arial Unicode MS" w:hAnsi="Arial Unicode MS" w:cs="Arial" w:hint="eastAsia"/>
          <w:kern w:val="0"/>
          <w:szCs w:val="21"/>
        </w:rPr>
        <w:t>工作日之内对基金投资人的投诉做出回复。对于非工作日提出的投诉，基金管理人将在顺延到下</w:t>
      </w:r>
      <w:r w:rsidRPr="007A44F3">
        <w:rPr>
          <w:rFonts w:ascii="Arial Unicode MS" w:hAnsi="Arial Unicode MS" w:cs="Arial"/>
          <w:kern w:val="0"/>
          <w:szCs w:val="21"/>
        </w:rPr>
        <w:t xml:space="preserve"> 1 </w:t>
      </w:r>
      <w:proofErr w:type="gramStart"/>
      <w:r w:rsidRPr="007A44F3">
        <w:rPr>
          <w:rFonts w:ascii="Arial Unicode MS" w:hAnsi="Arial Unicode MS" w:cs="Arial" w:hint="eastAsia"/>
          <w:kern w:val="0"/>
          <w:szCs w:val="21"/>
        </w:rPr>
        <w:t>个</w:t>
      </w:r>
      <w:proofErr w:type="gramEnd"/>
      <w:r w:rsidRPr="007A44F3">
        <w:rPr>
          <w:rFonts w:ascii="Arial Unicode MS" w:hAnsi="Arial Unicode MS" w:cs="Arial" w:hint="eastAsia"/>
          <w:kern w:val="0"/>
          <w:szCs w:val="21"/>
        </w:rPr>
        <w:t>工作日进行回复。</w:t>
      </w:r>
    </w:p>
    <w:p w14:paraId="2E7A3EB9" w14:textId="584E296B" w:rsidR="00E44C3D" w:rsidRPr="007A44F3" w:rsidRDefault="00E44C3D" w:rsidP="00E44C3D">
      <w:pPr>
        <w:adjustRightInd w:val="0"/>
        <w:snapToGrid w:val="0"/>
        <w:spacing w:line="360" w:lineRule="auto"/>
        <w:ind w:firstLineChars="200" w:firstLine="420"/>
        <w:rPr>
          <w:rFonts w:ascii="Arial Unicode MS" w:hAnsi="Arial Unicode MS" w:cs="Arial"/>
          <w:kern w:val="0"/>
          <w:szCs w:val="21"/>
        </w:rPr>
      </w:pPr>
      <w:r w:rsidRPr="007A44F3">
        <w:rPr>
          <w:rFonts w:ascii="Arial Unicode MS" w:hAnsi="Arial Unicode MS" w:cs="Arial" w:hint="eastAsia"/>
          <w:kern w:val="0"/>
          <w:szCs w:val="21"/>
        </w:rPr>
        <w:t>（七）基金管理人联系方式</w:t>
      </w:r>
      <w:r w:rsidRPr="007A44F3">
        <w:rPr>
          <w:rFonts w:ascii="Arial Unicode MS" w:hAnsi="Arial Unicode MS" w:cs="Arial"/>
          <w:kern w:val="0"/>
          <w:szCs w:val="21"/>
        </w:rPr>
        <w:t xml:space="preserve"> </w:t>
      </w:r>
    </w:p>
    <w:p w14:paraId="22C50677" w14:textId="67260186" w:rsidR="00E44C3D" w:rsidRPr="006134BA" w:rsidRDefault="00F45DFF" w:rsidP="00E44C3D">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基金管理人</w:t>
      </w:r>
      <w:r w:rsidR="00E44C3D" w:rsidRPr="00E971B0">
        <w:rPr>
          <w:rFonts w:ascii="Arial Unicode MS" w:hAnsi="Arial Unicode MS" w:cs="Arial"/>
          <w:kern w:val="0"/>
          <w:szCs w:val="21"/>
        </w:rPr>
        <w:t>网址：</w:t>
      </w:r>
      <w:r w:rsidR="00E44C3D" w:rsidRPr="00E971B0">
        <w:rPr>
          <w:rFonts w:ascii="Arial Unicode MS" w:hAnsi="Arial Unicode MS" w:cs="Arial"/>
          <w:kern w:val="0"/>
          <w:szCs w:val="21"/>
        </w:rPr>
        <w:t xml:space="preserve"> www.</w:t>
      </w:r>
      <w:r w:rsidR="00E44C3D">
        <w:rPr>
          <w:rFonts w:ascii="Arial Unicode MS" w:hAnsi="Arial Unicode MS" w:cs="Arial" w:hint="eastAsia"/>
          <w:kern w:val="0"/>
          <w:szCs w:val="21"/>
        </w:rPr>
        <w:t>furamc</w:t>
      </w:r>
      <w:r w:rsidR="00E44C3D" w:rsidRPr="00E971B0">
        <w:rPr>
          <w:rFonts w:ascii="Arial Unicode MS" w:hAnsi="Arial Unicode MS" w:cs="Arial"/>
          <w:kern w:val="0"/>
          <w:szCs w:val="21"/>
        </w:rPr>
        <w:t xml:space="preserve">.com </w:t>
      </w:r>
      <w:r w:rsidR="00E44C3D">
        <w:rPr>
          <w:rFonts w:ascii="Arial Unicode MS" w:hAnsi="Arial Unicode MS" w:cs="Arial" w:hint="eastAsia"/>
          <w:kern w:val="0"/>
          <w:szCs w:val="21"/>
        </w:rPr>
        <w:t>.cn</w:t>
      </w:r>
    </w:p>
    <w:p w14:paraId="7B95D31A" w14:textId="77777777" w:rsidR="00E44C3D" w:rsidRDefault="00E44C3D" w:rsidP="00E44C3D">
      <w:pPr>
        <w:adjustRightInd w:val="0"/>
        <w:snapToGrid w:val="0"/>
        <w:spacing w:line="360" w:lineRule="auto"/>
        <w:ind w:firstLineChars="200" w:firstLine="420"/>
        <w:rPr>
          <w:rFonts w:ascii="Arial Unicode MS" w:hAnsi="Arial Unicode MS" w:cs="Arial"/>
          <w:kern w:val="0"/>
          <w:szCs w:val="21"/>
        </w:rPr>
      </w:pPr>
      <w:r w:rsidRPr="00E971B0">
        <w:rPr>
          <w:rFonts w:ascii="Arial Unicode MS" w:hAnsi="Arial Unicode MS" w:cs="Arial"/>
          <w:kern w:val="0"/>
          <w:szCs w:val="21"/>
        </w:rPr>
        <w:lastRenderedPageBreak/>
        <w:t>电子信箱：</w:t>
      </w:r>
      <w:r w:rsidRPr="00E971B0">
        <w:rPr>
          <w:rFonts w:ascii="Arial Unicode MS" w:hAnsi="Arial Unicode MS" w:cs="Arial"/>
          <w:kern w:val="0"/>
          <w:szCs w:val="21"/>
        </w:rPr>
        <w:t>service@</w:t>
      </w:r>
      <w:r>
        <w:rPr>
          <w:rFonts w:ascii="Arial Unicode MS" w:hAnsi="Arial Unicode MS" w:cs="Arial" w:hint="eastAsia"/>
          <w:kern w:val="0"/>
          <w:szCs w:val="21"/>
        </w:rPr>
        <w:t>furamc.com.cn</w:t>
      </w:r>
    </w:p>
    <w:p w14:paraId="3DD07E69" w14:textId="77777777" w:rsidR="00E44C3D" w:rsidRPr="007A44F3" w:rsidRDefault="00E44C3D" w:rsidP="007A44F3">
      <w:pPr>
        <w:spacing w:line="360" w:lineRule="auto"/>
        <w:ind w:firstLineChars="200" w:firstLine="420"/>
        <w:rPr>
          <w:rFonts w:ascii="Arial Unicode MS" w:hAnsi="Arial Unicode MS" w:cs="Arial"/>
          <w:kern w:val="0"/>
          <w:szCs w:val="21"/>
        </w:rPr>
      </w:pPr>
      <w:r w:rsidRPr="007A44F3">
        <w:rPr>
          <w:rFonts w:ascii="Arial Unicode MS" w:hAnsi="Arial Unicode MS" w:cs="Arial" w:hint="eastAsia"/>
          <w:kern w:val="0"/>
          <w:szCs w:val="21"/>
        </w:rPr>
        <w:t>客服热线：</w:t>
      </w:r>
      <w:r w:rsidRPr="007A44F3">
        <w:rPr>
          <w:rFonts w:ascii="Arial Unicode MS" w:hAnsi="Arial Unicode MS" w:cs="Arial"/>
          <w:kern w:val="0"/>
          <w:szCs w:val="21"/>
        </w:rPr>
        <w:t>4006855600</w:t>
      </w:r>
    </w:p>
    <w:p w14:paraId="028E66A1" w14:textId="77777777" w:rsidR="00E44C3D" w:rsidRPr="007A44F3" w:rsidRDefault="00E44C3D" w:rsidP="007A44F3">
      <w:pPr>
        <w:spacing w:line="360" w:lineRule="auto"/>
        <w:ind w:firstLineChars="200" w:firstLine="420"/>
        <w:rPr>
          <w:rFonts w:ascii="Arial Unicode MS" w:hAnsi="Arial Unicode MS" w:cs="Arial"/>
          <w:kern w:val="0"/>
          <w:szCs w:val="21"/>
        </w:rPr>
      </w:pPr>
      <w:r w:rsidRPr="007A44F3">
        <w:rPr>
          <w:rFonts w:ascii="Arial Unicode MS" w:hAnsi="Arial Unicode MS" w:cs="Arial" w:hint="eastAsia"/>
          <w:kern w:val="0"/>
          <w:szCs w:val="21"/>
        </w:rPr>
        <w:t>客户服务部地址：深圳市福田区深南大道</w:t>
      </w:r>
      <w:r w:rsidRPr="007A44F3">
        <w:rPr>
          <w:rFonts w:ascii="Arial Unicode MS" w:hAnsi="Arial Unicode MS" w:cs="Arial"/>
          <w:kern w:val="0"/>
          <w:szCs w:val="21"/>
        </w:rPr>
        <w:t>2012</w:t>
      </w:r>
      <w:r w:rsidRPr="007A44F3">
        <w:rPr>
          <w:rFonts w:ascii="Arial Unicode MS" w:hAnsi="Arial Unicode MS" w:cs="Arial" w:hint="eastAsia"/>
          <w:kern w:val="0"/>
          <w:szCs w:val="21"/>
        </w:rPr>
        <w:t>号深圳证券交易所广场</w:t>
      </w:r>
      <w:r w:rsidRPr="007A44F3">
        <w:rPr>
          <w:rFonts w:ascii="Arial Unicode MS" w:hAnsi="Arial Unicode MS" w:cs="Arial"/>
          <w:kern w:val="0"/>
          <w:szCs w:val="21"/>
        </w:rPr>
        <w:t>3501</w:t>
      </w:r>
      <w:r w:rsidRPr="007A44F3">
        <w:rPr>
          <w:rFonts w:ascii="Arial Unicode MS" w:hAnsi="Arial Unicode MS" w:cs="Arial" w:hint="eastAsia"/>
          <w:kern w:val="0"/>
          <w:szCs w:val="21"/>
        </w:rPr>
        <w:t>，富荣基金管理有限公司客户服务部（收）</w:t>
      </w:r>
    </w:p>
    <w:p w14:paraId="2C03D1DB" w14:textId="77777777" w:rsidR="00E44C3D" w:rsidRPr="007A44F3" w:rsidRDefault="00E44C3D" w:rsidP="007A44F3">
      <w:pPr>
        <w:spacing w:line="360" w:lineRule="auto"/>
        <w:ind w:firstLineChars="200" w:firstLine="420"/>
        <w:rPr>
          <w:rFonts w:ascii="Arial Unicode MS" w:hAnsi="Arial Unicode MS" w:cs="Arial"/>
          <w:kern w:val="0"/>
          <w:szCs w:val="21"/>
        </w:rPr>
      </w:pPr>
      <w:r w:rsidRPr="007A44F3">
        <w:rPr>
          <w:rFonts w:ascii="Arial Unicode MS" w:hAnsi="Arial Unicode MS" w:cs="Arial" w:hint="eastAsia"/>
          <w:kern w:val="0"/>
          <w:szCs w:val="21"/>
        </w:rPr>
        <w:t>邮编：</w:t>
      </w:r>
      <w:r w:rsidRPr="007A44F3">
        <w:rPr>
          <w:rFonts w:ascii="Arial Unicode MS" w:hAnsi="Arial Unicode MS" w:cs="Arial"/>
          <w:kern w:val="0"/>
          <w:szCs w:val="21"/>
        </w:rPr>
        <w:t>518038</w:t>
      </w:r>
    </w:p>
    <w:p w14:paraId="3506E6C3" w14:textId="3BFD3272" w:rsidR="00A42669" w:rsidRPr="000232D0" w:rsidRDefault="00554E1C" w:rsidP="00A42669">
      <w:pPr>
        <w:adjustRightInd w:val="0"/>
        <w:snapToGrid w:val="0"/>
        <w:spacing w:line="360" w:lineRule="auto"/>
        <w:ind w:firstLineChars="200" w:firstLine="420"/>
        <w:rPr>
          <w:rFonts w:ascii="Arial" w:hAnsi="Arial" w:cs="Arial"/>
          <w:b/>
          <w:bCs/>
          <w:szCs w:val="21"/>
        </w:rPr>
      </w:pPr>
      <w:r w:rsidRPr="007A44F3">
        <w:rPr>
          <w:rFonts w:ascii="Arial Unicode MS" w:hAnsi="Arial Unicode MS" w:cs="Arial" w:hint="eastAsia"/>
          <w:kern w:val="0"/>
          <w:szCs w:val="21"/>
        </w:rPr>
        <w:t>（</w:t>
      </w:r>
      <w:r w:rsidR="00E44C3D">
        <w:rPr>
          <w:rFonts w:ascii="Arial Unicode MS" w:hAnsi="Arial Unicode MS" w:cs="Arial" w:hint="eastAsia"/>
          <w:kern w:val="0"/>
          <w:szCs w:val="21"/>
        </w:rPr>
        <w:t>八</w:t>
      </w:r>
      <w:r w:rsidRPr="007A44F3">
        <w:rPr>
          <w:rFonts w:ascii="Arial Unicode MS" w:hAnsi="Arial Unicode MS" w:cs="Arial" w:hint="eastAsia"/>
          <w:kern w:val="0"/>
          <w:szCs w:val="21"/>
        </w:rPr>
        <w:t>）如本招募说明书存在任何您</w:t>
      </w:r>
      <w:r w:rsidRPr="007A44F3">
        <w:rPr>
          <w:rFonts w:ascii="Arial Unicode MS" w:hAnsi="Arial Unicode MS" w:cs="Arial"/>
          <w:kern w:val="0"/>
          <w:szCs w:val="21"/>
        </w:rPr>
        <w:t>/</w:t>
      </w:r>
      <w:proofErr w:type="gramStart"/>
      <w:r w:rsidRPr="007A44F3">
        <w:rPr>
          <w:rFonts w:ascii="Arial Unicode MS" w:hAnsi="Arial Unicode MS" w:cs="Arial" w:hint="eastAsia"/>
          <w:kern w:val="0"/>
          <w:szCs w:val="21"/>
        </w:rPr>
        <w:t>贵机构</w:t>
      </w:r>
      <w:proofErr w:type="gramEnd"/>
      <w:r w:rsidRPr="007A44F3">
        <w:rPr>
          <w:rFonts w:ascii="Arial Unicode MS" w:hAnsi="Arial Unicode MS" w:cs="Arial" w:hint="eastAsia"/>
          <w:kern w:val="0"/>
          <w:szCs w:val="21"/>
        </w:rPr>
        <w:t>无法理解的内容，请通过</w:t>
      </w:r>
      <w:proofErr w:type="gramStart"/>
      <w:r w:rsidRPr="007A44F3">
        <w:rPr>
          <w:rFonts w:ascii="Arial Unicode MS" w:hAnsi="Arial Unicode MS" w:cs="Arial" w:hint="eastAsia"/>
          <w:kern w:val="0"/>
          <w:szCs w:val="21"/>
        </w:rPr>
        <w:t>上述联系</w:t>
      </w:r>
      <w:proofErr w:type="gramEnd"/>
      <w:r w:rsidRPr="007A44F3">
        <w:rPr>
          <w:rFonts w:ascii="Arial Unicode MS" w:hAnsi="Arial Unicode MS" w:cs="Arial" w:hint="eastAsia"/>
          <w:kern w:val="0"/>
          <w:szCs w:val="21"/>
        </w:rPr>
        <w:t>方式联系基金管理人。</w:t>
      </w:r>
      <w:proofErr w:type="gramStart"/>
      <w:r w:rsidRPr="007A44F3">
        <w:rPr>
          <w:rFonts w:ascii="Arial Unicode MS" w:hAnsi="Arial Unicode MS" w:cs="Arial" w:hint="eastAsia"/>
          <w:kern w:val="0"/>
          <w:szCs w:val="21"/>
        </w:rPr>
        <w:t>请确保</w:t>
      </w:r>
      <w:proofErr w:type="gramEnd"/>
      <w:r w:rsidRPr="007A44F3">
        <w:rPr>
          <w:rFonts w:ascii="Arial Unicode MS" w:hAnsi="Arial Unicode MS" w:cs="Arial" w:hint="eastAsia"/>
          <w:kern w:val="0"/>
          <w:szCs w:val="21"/>
        </w:rPr>
        <w:t>投资前，您</w:t>
      </w:r>
      <w:r w:rsidRPr="007A44F3">
        <w:rPr>
          <w:rFonts w:ascii="Arial Unicode MS" w:hAnsi="Arial Unicode MS" w:cs="Arial"/>
          <w:kern w:val="0"/>
          <w:szCs w:val="21"/>
        </w:rPr>
        <w:t>/</w:t>
      </w:r>
      <w:proofErr w:type="gramStart"/>
      <w:r w:rsidRPr="007A44F3">
        <w:rPr>
          <w:rFonts w:ascii="Arial Unicode MS" w:hAnsi="Arial Unicode MS" w:cs="Arial" w:hint="eastAsia"/>
          <w:kern w:val="0"/>
          <w:szCs w:val="21"/>
        </w:rPr>
        <w:t>贵机构</w:t>
      </w:r>
      <w:proofErr w:type="gramEnd"/>
      <w:r w:rsidRPr="007A44F3">
        <w:rPr>
          <w:rFonts w:ascii="Arial Unicode MS" w:hAnsi="Arial Unicode MS" w:cs="Arial" w:hint="eastAsia"/>
          <w:kern w:val="0"/>
          <w:szCs w:val="21"/>
        </w:rPr>
        <w:t>已经全面理解了本招募说明书。</w:t>
      </w:r>
    </w:p>
    <w:p w14:paraId="64CF8D0C" w14:textId="77777777" w:rsidR="000B6442" w:rsidRPr="007E4F1F" w:rsidRDefault="000B6442" w:rsidP="00374C90">
      <w:pPr>
        <w:adjustRightInd w:val="0"/>
        <w:snapToGrid w:val="0"/>
        <w:spacing w:line="360" w:lineRule="auto"/>
        <w:ind w:firstLineChars="200" w:firstLine="422"/>
        <w:rPr>
          <w:rFonts w:ascii="Arial" w:hAnsi="Arial"/>
          <w:b/>
          <w:szCs w:val="21"/>
        </w:rPr>
      </w:pPr>
    </w:p>
    <w:p w14:paraId="0962E6C5" w14:textId="45E2ACF2" w:rsidR="006B385B" w:rsidRPr="00B679CE" w:rsidRDefault="006B385B" w:rsidP="000F578B">
      <w:pPr>
        <w:pStyle w:val="11"/>
        <w:snapToGrid w:val="0"/>
        <w:spacing w:before="0" w:after="0" w:line="360" w:lineRule="auto"/>
        <w:ind w:firstLineChars="150" w:firstLine="360"/>
        <w:rPr>
          <w:rFonts w:ascii="Arial Unicode MS" w:hAnsi="Arial Unicode MS" w:cs="Arial"/>
          <w:szCs w:val="21"/>
        </w:rPr>
        <w:sectPr w:rsidR="006B385B" w:rsidRPr="00B679CE" w:rsidSect="008D3435">
          <w:pgSz w:w="11906" w:h="16838"/>
          <w:pgMar w:top="1440" w:right="1800" w:bottom="1440" w:left="1800" w:header="851" w:footer="992" w:gutter="0"/>
          <w:cols w:space="720"/>
          <w:titlePg/>
          <w:docGrid w:linePitch="312"/>
        </w:sectPr>
      </w:pPr>
    </w:p>
    <w:p w14:paraId="323BCC23" w14:textId="77777777" w:rsidR="00492608" w:rsidRPr="00B679CE" w:rsidRDefault="00492608" w:rsidP="00492608">
      <w:pPr>
        <w:pStyle w:val="11"/>
        <w:snapToGrid w:val="0"/>
        <w:spacing w:before="0" w:after="0" w:line="360" w:lineRule="auto"/>
        <w:ind w:firstLineChars="150" w:firstLine="422"/>
        <w:rPr>
          <w:rFonts w:ascii="Arial Unicode MS" w:eastAsia="宋体" w:hAnsi="Arial Unicode MS" w:cs="Arial"/>
          <w:b/>
          <w:bCs/>
          <w:sz w:val="28"/>
          <w:szCs w:val="28"/>
          <w:lang w:eastAsia="zh-CN"/>
        </w:rPr>
      </w:pPr>
      <w:bookmarkStart w:id="159" w:name="_Toc530223198"/>
      <w:bookmarkStart w:id="160" w:name="_Toc214873622"/>
      <w:bookmarkStart w:id="161" w:name="_Toc317088166"/>
      <w:bookmarkStart w:id="162" w:name="_Toc317088555"/>
      <w:bookmarkStart w:id="163" w:name="_Toc320887660"/>
      <w:bookmarkStart w:id="164" w:name="_Toc335232709"/>
      <w:bookmarkStart w:id="165" w:name="_Toc386115318"/>
      <w:bookmarkStart w:id="166" w:name="_Toc484165614"/>
      <w:r w:rsidRPr="00B679CE">
        <w:rPr>
          <w:rFonts w:ascii="Arial Unicode MS" w:eastAsia="宋体" w:hAnsi="Arial Unicode MS" w:cs="Arial"/>
          <w:b/>
          <w:bCs/>
          <w:sz w:val="28"/>
          <w:szCs w:val="28"/>
        </w:rPr>
        <w:lastRenderedPageBreak/>
        <w:t>第二十</w:t>
      </w:r>
      <w:r w:rsidRPr="00B679CE">
        <w:rPr>
          <w:rFonts w:ascii="Arial Unicode MS" w:eastAsia="宋体" w:hAnsi="Arial Unicode MS" w:cs="Arial" w:hint="eastAsia"/>
          <w:b/>
          <w:bCs/>
          <w:sz w:val="28"/>
          <w:szCs w:val="28"/>
        </w:rPr>
        <w:t>一</w:t>
      </w:r>
      <w:r w:rsidRPr="00B679CE">
        <w:rPr>
          <w:rFonts w:ascii="Arial Unicode MS" w:eastAsia="宋体" w:hAnsi="Arial Unicode MS" w:cs="Arial"/>
          <w:b/>
          <w:bCs/>
          <w:sz w:val="28"/>
          <w:szCs w:val="28"/>
        </w:rPr>
        <w:t>部分</w:t>
      </w:r>
      <w:r w:rsidRPr="00B679CE">
        <w:rPr>
          <w:rFonts w:ascii="Arial Unicode MS" w:eastAsia="宋体" w:hAnsi="Arial Unicode MS" w:cs="Arial"/>
          <w:b/>
          <w:bCs/>
          <w:sz w:val="28"/>
          <w:szCs w:val="28"/>
        </w:rPr>
        <w:t xml:space="preserve">  </w:t>
      </w:r>
      <w:r w:rsidRPr="00B679CE">
        <w:rPr>
          <w:rFonts w:ascii="Arial Unicode MS" w:eastAsia="宋体" w:hAnsi="Arial Unicode MS" w:cs="Arial"/>
          <w:b/>
          <w:bCs/>
          <w:sz w:val="28"/>
          <w:szCs w:val="28"/>
        </w:rPr>
        <w:t>招募说明书</w:t>
      </w:r>
      <w:r w:rsidRPr="00B679CE">
        <w:rPr>
          <w:rFonts w:ascii="Arial Unicode MS" w:eastAsia="宋体" w:hAnsi="Arial Unicode MS" w:cs="Arial" w:hint="eastAsia"/>
          <w:b/>
          <w:bCs/>
          <w:sz w:val="28"/>
          <w:szCs w:val="28"/>
        </w:rPr>
        <w:t>的</w:t>
      </w:r>
      <w:r w:rsidRPr="00B679CE">
        <w:rPr>
          <w:rFonts w:ascii="Arial Unicode MS" w:eastAsia="宋体" w:hAnsi="Arial Unicode MS" w:cs="Arial"/>
          <w:b/>
          <w:bCs/>
          <w:sz w:val="28"/>
          <w:szCs w:val="28"/>
        </w:rPr>
        <w:t>存放及查阅方式</w:t>
      </w:r>
      <w:bookmarkEnd w:id="159"/>
      <w:bookmarkEnd w:id="160"/>
      <w:bookmarkEnd w:id="161"/>
      <w:bookmarkEnd w:id="162"/>
      <w:bookmarkEnd w:id="163"/>
      <w:bookmarkEnd w:id="164"/>
      <w:bookmarkEnd w:id="165"/>
    </w:p>
    <w:p w14:paraId="3B1339E0" w14:textId="77777777" w:rsidR="00241335" w:rsidRPr="00B679CE" w:rsidRDefault="00241335" w:rsidP="00241335">
      <w:pPr>
        <w:rPr>
          <w:rFonts w:ascii="Arial Unicode MS" w:hAnsi="Arial Unicode MS"/>
          <w:lang w:val="x-none"/>
        </w:rPr>
      </w:pPr>
    </w:p>
    <w:p w14:paraId="6BA01413" w14:textId="77777777" w:rsidR="00F539D4" w:rsidRPr="00B679CE" w:rsidRDefault="003A2D38" w:rsidP="00EC0350">
      <w:pPr>
        <w:adjustRightInd w:val="0"/>
        <w:snapToGrid w:val="0"/>
        <w:spacing w:line="360" w:lineRule="auto"/>
        <w:ind w:firstLineChars="200" w:firstLine="420"/>
        <w:rPr>
          <w:rFonts w:ascii="Arial Unicode MS" w:hAnsi="Arial Unicode MS" w:cs="Arial"/>
          <w:kern w:val="0"/>
          <w:szCs w:val="21"/>
        </w:rPr>
      </w:pPr>
      <w:r w:rsidRPr="00B679CE">
        <w:rPr>
          <w:rFonts w:ascii="Arial Unicode MS" w:hAnsi="Arial Unicode MS" w:cs="Arial"/>
          <w:kern w:val="0"/>
          <w:szCs w:val="21"/>
        </w:rPr>
        <w:t>招募说明书公布后，应当分别置备于基金管理人、基金托管人和基金销售机构的住所，</w:t>
      </w:r>
      <w:r w:rsidR="00F539D4" w:rsidRPr="00B679CE">
        <w:rPr>
          <w:rFonts w:ascii="Arial Unicode MS" w:hAnsi="Arial Unicode MS" w:cs="Arial"/>
          <w:kern w:val="0"/>
          <w:szCs w:val="21"/>
        </w:rPr>
        <w:t>投资人可在办公时间查阅；投资人在支付工本费后，可在合理时间内取得上述文件复制件或复印件。对投资人按此种方式所获得的文件及其复印件，基金管理人保证文本的内容与所公告的内容完全一致。</w:t>
      </w:r>
    </w:p>
    <w:p w14:paraId="772F049A" w14:textId="7B850F49" w:rsidR="00F539D4" w:rsidRPr="00B679CE" w:rsidRDefault="00F539D4" w:rsidP="00EC0350">
      <w:pPr>
        <w:adjustRightInd w:val="0"/>
        <w:snapToGrid w:val="0"/>
        <w:spacing w:line="360" w:lineRule="auto"/>
        <w:ind w:firstLineChars="200" w:firstLine="420"/>
        <w:rPr>
          <w:rFonts w:ascii="Arial Unicode MS" w:hAnsi="Arial Unicode MS" w:cs="Arial"/>
          <w:kern w:val="0"/>
          <w:szCs w:val="21"/>
        </w:rPr>
        <w:sectPr w:rsidR="00F539D4" w:rsidRPr="00B679CE" w:rsidSect="008D3435">
          <w:pgSz w:w="11906" w:h="16838"/>
          <w:pgMar w:top="1440" w:right="1800" w:bottom="1440" w:left="1800" w:header="851" w:footer="992" w:gutter="0"/>
          <w:cols w:space="720"/>
          <w:titlePg/>
          <w:docGrid w:linePitch="312"/>
        </w:sectPr>
      </w:pPr>
      <w:r w:rsidRPr="00B679CE">
        <w:rPr>
          <w:rFonts w:ascii="Arial Unicode MS" w:hAnsi="Arial Unicode MS" w:cs="Arial"/>
          <w:kern w:val="0"/>
          <w:szCs w:val="21"/>
        </w:rPr>
        <w:t>投资人还可以直接登录基金管理人的网站（</w:t>
      </w:r>
      <w:r w:rsidR="00554E1C">
        <w:rPr>
          <w:rFonts w:ascii="Arial Unicode MS" w:hAnsi="Arial Unicode MS" w:cs="Arial"/>
          <w:kern w:val="0"/>
          <w:szCs w:val="21"/>
        </w:rPr>
        <w:t>www.furamc.com.cn</w:t>
      </w:r>
      <w:r w:rsidRPr="00B679CE">
        <w:rPr>
          <w:rFonts w:ascii="Arial Unicode MS" w:hAnsi="Arial Unicode MS" w:cs="Arial"/>
          <w:kern w:val="0"/>
          <w:szCs w:val="21"/>
        </w:rPr>
        <w:t>）查阅和下载招募说明书。</w:t>
      </w:r>
    </w:p>
    <w:p w14:paraId="61D070C5" w14:textId="77777777" w:rsidR="00492608" w:rsidRPr="00B679CE" w:rsidRDefault="00492608" w:rsidP="00492608">
      <w:pPr>
        <w:pStyle w:val="11"/>
        <w:snapToGrid w:val="0"/>
        <w:spacing w:before="0" w:after="0" w:line="360" w:lineRule="auto"/>
        <w:ind w:firstLineChars="150" w:firstLine="422"/>
        <w:rPr>
          <w:rFonts w:ascii="Arial Unicode MS" w:eastAsia="宋体" w:hAnsi="Arial Unicode MS" w:cs="Arial"/>
          <w:b/>
          <w:bCs/>
          <w:sz w:val="28"/>
          <w:szCs w:val="28"/>
          <w:lang w:eastAsia="zh-CN"/>
        </w:rPr>
      </w:pPr>
      <w:bookmarkStart w:id="167" w:name="_Toc525454771"/>
      <w:bookmarkStart w:id="168" w:name="_Toc530223199"/>
      <w:bookmarkStart w:id="169" w:name="_Toc214873623"/>
      <w:bookmarkStart w:id="170" w:name="_Toc317088167"/>
      <w:bookmarkStart w:id="171" w:name="_Toc317088556"/>
      <w:bookmarkStart w:id="172" w:name="_Toc320887661"/>
      <w:bookmarkStart w:id="173" w:name="_Toc335232710"/>
      <w:bookmarkStart w:id="174" w:name="_Toc386115319"/>
      <w:r w:rsidRPr="00B679CE">
        <w:rPr>
          <w:rFonts w:ascii="Arial Unicode MS" w:eastAsia="宋体" w:hAnsi="Arial Unicode MS" w:cs="Arial"/>
          <w:b/>
          <w:bCs/>
          <w:sz w:val="28"/>
          <w:szCs w:val="28"/>
        </w:rPr>
        <w:lastRenderedPageBreak/>
        <w:t>第二十</w:t>
      </w:r>
      <w:r w:rsidRPr="00B679CE">
        <w:rPr>
          <w:rFonts w:ascii="Arial Unicode MS" w:eastAsia="宋体" w:hAnsi="Arial Unicode MS" w:cs="Arial" w:hint="eastAsia"/>
          <w:b/>
          <w:bCs/>
          <w:sz w:val="28"/>
          <w:szCs w:val="28"/>
        </w:rPr>
        <w:t>二</w:t>
      </w:r>
      <w:r w:rsidRPr="00B679CE">
        <w:rPr>
          <w:rFonts w:ascii="Arial Unicode MS" w:eastAsia="宋体" w:hAnsi="Arial Unicode MS" w:cs="Arial"/>
          <w:b/>
          <w:bCs/>
          <w:sz w:val="28"/>
          <w:szCs w:val="28"/>
        </w:rPr>
        <w:t>部分</w:t>
      </w:r>
      <w:r w:rsidRPr="00B679CE">
        <w:rPr>
          <w:rFonts w:ascii="Arial Unicode MS" w:eastAsia="宋体" w:hAnsi="Arial Unicode MS" w:cs="Arial"/>
          <w:b/>
          <w:bCs/>
          <w:sz w:val="28"/>
          <w:szCs w:val="28"/>
        </w:rPr>
        <w:t xml:space="preserve">  </w:t>
      </w:r>
      <w:bookmarkEnd w:id="166"/>
      <w:bookmarkEnd w:id="167"/>
      <w:r w:rsidRPr="00B679CE">
        <w:rPr>
          <w:rFonts w:ascii="Arial Unicode MS" w:eastAsia="宋体" w:hAnsi="Arial Unicode MS" w:cs="Arial"/>
          <w:b/>
          <w:bCs/>
          <w:sz w:val="28"/>
          <w:szCs w:val="28"/>
        </w:rPr>
        <w:t>备查文件</w:t>
      </w:r>
      <w:bookmarkEnd w:id="168"/>
      <w:bookmarkEnd w:id="169"/>
      <w:bookmarkEnd w:id="170"/>
      <w:bookmarkEnd w:id="171"/>
      <w:bookmarkEnd w:id="172"/>
      <w:bookmarkEnd w:id="173"/>
      <w:bookmarkEnd w:id="174"/>
    </w:p>
    <w:p w14:paraId="148313E7" w14:textId="77777777" w:rsidR="00782AC1" w:rsidRPr="00B679CE" w:rsidRDefault="00782AC1" w:rsidP="00782AC1">
      <w:pPr>
        <w:rPr>
          <w:rFonts w:ascii="Arial Unicode MS" w:hAnsi="Arial Unicode MS"/>
          <w:lang w:val="x-none"/>
        </w:rPr>
      </w:pPr>
    </w:p>
    <w:p w14:paraId="039F52B3" w14:textId="77777777" w:rsidR="00492608" w:rsidRPr="00B679CE" w:rsidRDefault="00492608" w:rsidP="00EC0350">
      <w:pPr>
        <w:adjustRightInd w:val="0"/>
        <w:snapToGrid w:val="0"/>
        <w:spacing w:line="360" w:lineRule="auto"/>
        <w:ind w:firstLineChars="200" w:firstLine="420"/>
        <w:rPr>
          <w:rFonts w:ascii="Arial Unicode MS" w:hAnsi="Arial Unicode MS" w:cs="Arial"/>
          <w:kern w:val="0"/>
          <w:szCs w:val="21"/>
        </w:rPr>
      </w:pPr>
      <w:r w:rsidRPr="00B679CE">
        <w:rPr>
          <w:rFonts w:ascii="Arial Unicode MS" w:hAnsi="Arial Unicode MS" w:cs="Arial"/>
          <w:kern w:val="0"/>
          <w:szCs w:val="21"/>
        </w:rPr>
        <w:t>以下备查文件存放在基金管理人的办公场所，在办公时间可供免费查阅。</w:t>
      </w:r>
    </w:p>
    <w:p w14:paraId="12343EF9" w14:textId="5BCE6490" w:rsidR="00492608" w:rsidRPr="00B679CE" w:rsidRDefault="00492608" w:rsidP="00EC0350">
      <w:pPr>
        <w:adjustRightInd w:val="0"/>
        <w:snapToGrid w:val="0"/>
        <w:spacing w:line="360" w:lineRule="auto"/>
        <w:ind w:firstLineChars="200" w:firstLine="420"/>
        <w:rPr>
          <w:rFonts w:ascii="Arial Unicode MS" w:hAnsi="Arial Unicode MS" w:cs="Arial"/>
          <w:kern w:val="0"/>
          <w:szCs w:val="21"/>
        </w:rPr>
      </w:pPr>
      <w:r w:rsidRPr="00B679CE">
        <w:rPr>
          <w:rFonts w:ascii="Arial Unicode MS" w:hAnsi="Arial Unicode MS" w:cs="Arial"/>
          <w:kern w:val="0"/>
          <w:szCs w:val="21"/>
        </w:rPr>
        <w:t>（一）中国证监会</w:t>
      </w:r>
      <w:r w:rsidR="00B231CC" w:rsidRPr="00B679CE">
        <w:rPr>
          <w:rFonts w:ascii="Arial Unicode MS" w:hAnsi="Arial Unicode MS" w:cs="Arial" w:hint="eastAsia"/>
          <w:kern w:val="0"/>
          <w:szCs w:val="21"/>
        </w:rPr>
        <w:t>准予</w:t>
      </w:r>
      <w:proofErr w:type="gramStart"/>
      <w:r w:rsidR="003C0E73">
        <w:rPr>
          <w:rFonts w:ascii="Arial Unicode MS" w:hAnsi="Arial Unicode MS" w:cs="Arial"/>
          <w:kern w:val="0"/>
          <w:szCs w:val="21"/>
        </w:rPr>
        <w:t>富荣富乾</w:t>
      </w:r>
      <w:r w:rsidR="00F37075" w:rsidRPr="00B679CE">
        <w:rPr>
          <w:rFonts w:ascii="Arial Unicode MS" w:hAnsi="Arial Unicode MS" w:cs="Arial"/>
          <w:kern w:val="0"/>
          <w:szCs w:val="21"/>
        </w:rPr>
        <w:t>债券</w:t>
      </w:r>
      <w:proofErr w:type="gramEnd"/>
      <w:r w:rsidR="00F37075" w:rsidRPr="00B679CE">
        <w:rPr>
          <w:rFonts w:ascii="Arial Unicode MS" w:hAnsi="Arial Unicode MS" w:cs="Arial"/>
          <w:kern w:val="0"/>
          <w:szCs w:val="21"/>
        </w:rPr>
        <w:t>型</w:t>
      </w:r>
      <w:r w:rsidR="00C824FB" w:rsidRPr="00B679CE">
        <w:rPr>
          <w:rFonts w:ascii="Arial Unicode MS" w:hAnsi="Arial Unicode MS" w:cs="Arial"/>
          <w:kern w:val="0"/>
          <w:szCs w:val="21"/>
        </w:rPr>
        <w:t>证券投资基金</w:t>
      </w:r>
      <w:r w:rsidR="003307CF">
        <w:rPr>
          <w:rFonts w:ascii="Arial Unicode MS" w:hAnsi="Arial Unicode MS" w:cs="Arial" w:hint="eastAsia"/>
          <w:kern w:val="0"/>
          <w:szCs w:val="21"/>
        </w:rPr>
        <w:t>注册</w:t>
      </w:r>
      <w:r w:rsidRPr="00B679CE">
        <w:rPr>
          <w:rFonts w:ascii="Arial Unicode MS" w:hAnsi="Arial Unicode MS" w:cs="Arial"/>
          <w:kern w:val="0"/>
          <w:szCs w:val="21"/>
        </w:rPr>
        <w:t>的文件</w:t>
      </w:r>
    </w:p>
    <w:p w14:paraId="796094CB" w14:textId="77777777" w:rsidR="00492608" w:rsidRPr="00B679CE" w:rsidRDefault="00492608" w:rsidP="00EC0350">
      <w:pPr>
        <w:adjustRightInd w:val="0"/>
        <w:snapToGrid w:val="0"/>
        <w:spacing w:line="360" w:lineRule="auto"/>
        <w:ind w:firstLineChars="200" w:firstLine="420"/>
        <w:rPr>
          <w:rFonts w:ascii="Arial Unicode MS" w:hAnsi="Arial Unicode MS" w:cs="Arial"/>
          <w:kern w:val="0"/>
          <w:szCs w:val="21"/>
        </w:rPr>
      </w:pPr>
      <w:r w:rsidRPr="00B679CE">
        <w:rPr>
          <w:rFonts w:ascii="Arial Unicode MS" w:hAnsi="Arial Unicode MS" w:cs="Arial"/>
          <w:kern w:val="0"/>
          <w:szCs w:val="21"/>
        </w:rPr>
        <w:t>（二）</w:t>
      </w:r>
      <w:r w:rsidR="00E41976" w:rsidRPr="00B679CE">
        <w:rPr>
          <w:rFonts w:ascii="Arial Unicode MS" w:hAnsi="Arial Unicode MS" w:cs="Arial"/>
          <w:kern w:val="0"/>
          <w:szCs w:val="21"/>
        </w:rPr>
        <w:t>《</w:t>
      </w:r>
      <w:r w:rsidR="003C0E73">
        <w:rPr>
          <w:rFonts w:ascii="Arial Unicode MS" w:hAnsi="Arial Unicode MS" w:cs="Arial"/>
          <w:kern w:val="0"/>
          <w:szCs w:val="21"/>
        </w:rPr>
        <w:t>富荣富乾</w:t>
      </w:r>
      <w:r w:rsidR="00E41976" w:rsidRPr="00B679CE">
        <w:rPr>
          <w:rFonts w:ascii="Arial Unicode MS" w:hAnsi="Arial Unicode MS" w:cs="Arial"/>
          <w:kern w:val="0"/>
          <w:szCs w:val="21"/>
        </w:rPr>
        <w:t>债券型证券投资基金基金合同》</w:t>
      </w:r>
    </w:p>
    <w:p w14:paraId="093934BF" w14:textId="77777777" w:rsidR="00492608" w:rsidRPr="00B679CE" w:rsidRDefault="00492608" w:rsidP="00EC0350">
      <w:pPr>
        <w:adjustRightInd w:val="0"/>
        <w:snapToGrid w:val="0"/>
        <w:spacing w:line="360" w:lineRule="auto"/>
        <w:ind w:firstLineChars="200" w:firstLine="420"/>
        <w:rPr>
          <w:rFonts w:ascii="Arial Unicode MS" w:hAnsi="Arial Unicode MS" w:cs="Arial"/>
          <w:kern w:val="0"/>
          <w:szCs w:val="21"/>
        </w:rPr>
      </w:pPr>
      <w:r w:rsidRPr="00B679CE">
        <w:rPr>
          <w:rFonts w:ascii="Arial Unicode MS" w:hAnsi="Arial Unicode MS" w:cs="Arial"/>
          <w:kern w:val="0"/>
          <w:szCs w:val="21"/>
        </w:rPr>
        <w:t>（</w:t>
      </w:r>
      <w:r w:rsidRPr="00B679CE">
        <w:rPr>
          <w:rFonts w:ascii="Arial Unicode MS" w:hAnsi="Arial Unicode MS" w:cs="Arial" w:hint="eastAsia"/>
          <w:kern w:val="0"/>
          <w:szCs w:val="21"/>
        </w:rPr>
        <w:t>三</w:t>
      </w:r>
      <w:r w:rsidRPr="00B679CE">
        <w:rPr>
          <w:rFonts w:ascii="Arial Unicode MS" w:hAnsi="Arial Unicode MS" w:cs="Arial"/>
          <w:kern w:val="0"/>
          <w:szCs w:val="21"/>
        </w:rPr>
        <w:t>）</w:t>
      </w:r>
      <w:r w:rsidR="00E41976" w:rsidRPr="00B679CE">
        <w:rPr>
          <w:rFonts w:ascii="Arial Unicode MS" w:hAnsi="Arial Unicode MS" w:cs="Arial"/>
          <w:kern w:val="0"/>
          <w:szCs w:val="21"/>
        </w:rPr>
        <w:t>《</w:t>
      </w:r>
      <w:r w:rsidR="003C0E73">
        <w:rPr>
          <w:rFonts w:ascii="Arial Unicode MS" w:hAnsi="Arial Unicode MS" w:cs="Arial"/>
          <w:kern w:val="0"/>
          <w:szCs w:val="21"/>
        </w:rPr>
        <w:t>富荣富乾</w:t>
      </w:r>
      <w:r w:rsidR="00E41976" w:rsidRPr="00B679CE">
        <w:rPr>
          <w:rFonts w:ascii="Arial Unicode MS" w:hAnsi="Arial Unicode MS" w:cs="Arial"/>
          <w:kern w:val="0"/>
          <w:szCs w:val="21"/>
        </w:rPr>
        <w:t>债券型证券投资基金托管协议》</w:t>
      </w:r>
    </w:p>
    <w:p w14:paraId="72A946BF" w14:textId="77777777" w:rsidR="00492608" w:rsidRPr="00B679CE" w:rsidRDefault="00492608" w:rsidP="00EC0350">
      <w:pPr>
        <w:adjustRightInd w:val="0"/>
        <w:snapToGrid w:val="0"/>
        <w:spacing w:line="360" w:lineRule="auto"/>
        <w:ind w:firstLineChars="200" w:firstLine="420"/>
        <w:rPr>
          <w:rFonts w:ascii="Arial Unicode MS" w:hAnsi="Arial Unicode MS" w:cs="Arial"/>
          <w:kern w:val="0"/>
          <w:szCs w:val="21"/>
        </w:rPr>
      </w:pPr>
      <w:r w:rsidRPr="00B679CE">
        <w:rPr>
          <w:rFonts w:ascii="Arial Unicode MS" w:hAnsi="Arial Unicode MS" w:cs="Arial"/>
          <w:kern w:val="0"/>
          <w:szCs w:val="21"/>
        </w:rPr>
        <w:t>（</w:t>
      </w:r>
      <w:r w:rsidRPr="00B679CE">
        <w:rPr>
          <w:rFonts w:ascii="Arial Unicode MS" w:hAnsi="Arial Unicode MS" w:cs="Arial" w:hint="eastAsia"/>
          <w:kern w:val="0"/>
          <w:szCs w:val="21"/>
        </w:rPr>
        <w:t>四</w:t>
      </w:r>
      <w:r w:rsidRPr="00B679CE">
        <w:rPr>
          <w:rFonts w:ascii="Arial Unicode MS" w:hAnsi="Arial Unicode MS" w:cs="Arial"/>
          <w:kern w:val="0"/>
          <w:szCs w:val="21"/>
        </w:rPr>
        <w:t>）基金管理人业务资格批件、营业执照</w:t>
      </w:r>
    </w:p>
    <w:p w14:paraId="630BF28A" w14:textId="77777777" w:rsidR="00492608" w:rsidRPr="00B679CE" w:rsidRDefault="00492608" w:rsidP="00EC0350">
      <w:pPr>
        <w:adjustRightInd w:val="0"/>
        <w:snapToGrid w:val="0"/>
        <w:spacing w:line="360" w:lineRule="auto"/>
        <w:ind w:firstLineChars="200" w:firstLine="420"/>
        <w:rPr>
          <w:rFonts w:ascii="Arial Unicode MS" w:hAnsi="Arial Unicode MS" w:cs="Arial"/>
          <w:kern w:val="0"/>
          <w:szCs w:val="21"/>
        </w:rPr>
      </w:pPr>
      <w:r w:rsidRPr="00B679CE">
        <w:rPr>
          <w:rFonts w:ascii="Arial Unicode MS" w:hAnsi="Arial Unicode MS" w:cs="Arial"/>
          <w:kern w:val="0"/>
          <w:szCs w:val="21"/>
        </w:rPr>
        <w:t>（</w:t>
      </w:r>
      <w:r w:rsidRPr="00B679CE">
        <w:rPr>
          <w:rFonts w:ascii="Arial Unicode MS" w:hAnsi="Arial Unicode MS" w:cs="Arial" w:hint="eastAsia"/>
          <w:kern w:val="0"/>
          <w:szCs w:val="21"/>
        </w:rPr>
        <w:t>五</w:t>
      </w:r>
      <w:r w:rsidRPr="00B679CE">
        <w:rPr>
          <w:rFonts w:ascii="Arial Unicode MS" w:hAnsi="Arial Unicode MS" w:cs="Arial"/>
          <w:kern w:val="0"/>
          <w:szCs w:val="21"/>
        </w:rPr>
        <w:t>）基金托管人业务资格批件、营业执照</w:t>
      </w:r>
    </w:p>
    <w:p w14:paraId="5C647A5D" w14:textId="77777777" w:rsidR="00492608" w:rsidRPr="00B679CE" w:rsidRDefault="00492608" w:rsidP="00EC0350">
      <w:pPr>
        <w:adjustRightInd w:val="0"/>
        <w:snapToGrid w:val="0"/>
        <w:spacing w:line="360" w:lineRule="auto"/>
        <w:ind w:firstLineChars="200" w:firstLine="420"/>
        <w:rPr>
          <w:rFonts w:ascii="Arial Unicode MS" w:hAnsi="Arial Unicode MS" w:cs="Arial"/>
          <w:kern w:val="0"/>
          <w:szCs w:val="21"/>
        </w:rPr>
      </w:pPr>
      <w:r w:rsidRPr="00B679CE">
        <w:rPr>
          <w:rFonts w:ascii="Arial Unicode MS" w:hAnsi="Arial Unicode MS" w:cs="Arial"/>
          <w:kern w:val="0"/>
          <w:szCs w:val="21"/>
        </w:rPr>
        <w:t>（</w:t>
      </w:r>
      <w:r w:rsidRPr="00B679CE">
        <w:rPr>
          <w:rFonts w:ascii="Arial Unicode MS" w:hAnsi="Arial Unicode MS" w:cs="Arial" w:hint="eastAsia"/>
          <w:kern w:val="0"/>
          <w:szCs w:val="21"/>
        </w:rPr>
        <w:t>六</w:t>
      </w:r>
      <w:r w:rsidRPr="00B679CE">
        <w:rPr>
          <w:rFonts w:ascii="Arial Unicode MS" w:hAnsi="Arial Unicode MS" w:cs="Arial"/>
          <w:kern w:val="0"/>
          <w:szCs w:val="21"/>
        </w:rPr>
        <w:t>）关于申请募集</w:t>
      </w:r>
      <w:r w:rsidR="00B231CC" w:rsidRPr="00B679CE">
        <w:rPr>
          <w:rFonts w:ascii="Arial Unicode MS" w:hAnsi="Arial Unicode MS" w:cs="Arial" w:hint="eastAsia"/>
          <w:kern w:val="0"/>
          <w:szCs w:val="21"/>
        </w:rPr>
        <w:t>注册</w:t>
      </w:r>
      <w:proofErr w:type="gramStart"/>
      <w:r w:rsidR="003C0E73">
        <w:rPr>
          <w:rFonts w:ascii="Arial Unicode MS" w:hAnsi="Arial Unicode MS" w:cs="Arial"/>
          <w:kern w:val="0"/>
          <w:szCs w:val="21"/>
        </w:rPr>
        <w:t>富荣富乾</w:t>
      </w:r>
      <w:r w:rsidR="00F37075" w:rsidRPr="00B679CE">
        <w:rPr>
          <w:rFonts w:ascii="Arial Unicode MS" w:hAnsi="Arial Unicode MS" w:cs="Arial"/>
          <w:kern w:val="0"/>
          <w:szCs w:val="21"/>
        </w:rPr>
        <w:t>债券</w:t>
      </w:r>
      <w:proofErr w:type="gramEnd"/>
      <w:r w:rsidR="00F37075" w:rsidRPr="00B679CE">
        <w:rPr>
          <w:rFonts w:ascii="Arial Unicode MS" w:hAnsi="Arial Unicode MS" w:cs="Arial"/>
          <w:kern w:val="0"/>
          <w:szCs w:val="21"/>
        </w:rPr>
        <w:t>型</w:t>
      </w:r>
      <w:r w:rsidR="00C824FB" w:rsidRPr="00B679CE">
        <w:rPr>
          <w:rFonts w:ascii="Arial Unicode MS" w:hAnsi="Arial Unicode MS" w:cs="Arial"/>
          <w:kern w:val="0"/>
          <w:szCs w:val="21"/>
        </w:rPr>
        <w:t>证券投资基金</w:t>
      </w:r>
      <w:r w:rsidRPr="00B679CE">
        <w:rPr>
          <w:rFonts w:ascii="Arial Unicode MS" w:hAnsi="Arial Unicode MS" w:cs="Arial"/>
          <w:kern w:val="0"/>
          <w:szCs w:val="21"/>
        </w:rPr>
        <w:t>之法律意见书</w:t>
      </w:r>
    </w:p>
    <w:p w14:paraId="15B720A6" w14:textId="77777777" w:rsidR="00492608" w:rsidRPr="00B679CE" w:rsidRDefault="00492608" w:rsidP="00EC0350">
      <w:pPr>
        <w:adjustRightInd w:val="0"/>
        <w:snapToGrid w:val="0"/>
        <w:spacing w:line="360" w:lineRule="auto"/>
        <w:ind w:firstLineChars="200" w:firstLine="420"/>
        <w:rPr>
          <w:rFonts w:ascii="Arial Unicode MS" w:hAnsi="Arial Unicode MS" w:cs="Arial"/>
          <w:kern w:val="0"/>
          <w:szCs w:val="21"/>
        </w:rPr>
      </w:pPr>
      <w:r w:rsidRPr="00B679CE">
        <w:rPr>
          <w:rFonts w:ascii="Arial Unicode MS" w:hAnsi="Arial Unicode MS" w:cs="Arial" w:hint="eastAsia"/>
          <w:kern w:val="0"/>
          <w:szCs w:val="21"/>
        </w:rPr>
        <w:t>（七）中国证监会要求的其他文件</w:t>
      </w:r>
    </w:p>
    <w:p w14:paraId="2D6C3222" w14:textId="77777777" w:rsidR="00D21142" w:rsidRPr="00B679CE" w:rsidRDefault="00492608" w:rsidP="00BE597F">
      <w:pPr>
        <w:adjustRightInd w:val="0"/>
        <w:snapToGrid w:val="0"/>
        <w:spacing w:line="360" w:lineRule="auto"/>
        <w:ind w:firstLineChars="200" w:firstLine="420"/>
        <w:rPr>
          <w:rFonts w:ascii="Arial Unicode MS" w:hAnsi="Arial Unicode MS" w:cs="Arial"/>
          <w:kern w:val="0"/>
          <w:szCs w:val="21"/>
        </w:rPr>
        <w:sectPr w:rsidR="00D21142" w:rsidRPr="00B679CE" w:rsidSect="00D620F8">
          <w:headerReference w:type="first" r:id="rId23"/>
          <w:pgSz w:w="11906" w:h="16838"/>
          <w:pgMar w:top="1440" w:right="1800" w:bottom="1440" w:left="1800" w:header="851" w:footer="992" w:gutter="0"/>
          <w:cols w:space="720"/>
          <w:titlePg/>
          <w:docGrid w:linePitch="312"/>
        </w:sectPr>
      </w:pPr>
      <w:r w:rsidRPr="00B679CE">
        <w:rPr>
          <w:rFonts w:ascii="Arial Unicode MS" w:hAnsi="Arial Unicode MS" w:cs="Arial"/>
          <w:kern w:val="0"/>
          <w:szCs w:val="21"/>
        </w:rPr>
        <w:t>查阅方式：投资者可在营业时间免费查阅，也可按工本费购买复印件。</w:t>
      </w:r>
    </w:p>
    <w:p w14:paraId="347023DF" w14:textId="77777777" w:rsidR="0003199D" w:rsidRDefault="0003199D" w:rsidP="00BE597F">
      <w:pPr>
        <w:adjustRightInd w:val="0"/>
        <w:snapToGrid w:val="0"/>
        <w:spacing w:line="360" w:lineRule="auto"/>
        <w:ind w:firstLineChars="200" w:firstLine="420"/>
        <w:rPr>
          <w:rFonts w:ascii="Arial Unicode MS" w:hAnsi="Arial Unicode MS"/>
        </w:rPr>
      </w:pPr>
    </w:p>
    <w:p w14:paraId="2ACC142D" w14:textId="087A72DA" w:rsidR="00825775" w:rsidRDefault="0003199D" w:rsidP="00BE597F">
      <w:pPr>
        <w:adjustRightInd w:val="0"/>
        <w:snapToGrid w:val="0"/>
        <w:spacing w:line="360" w:lineRule="auto"/>
        <w:ind w:firstLineChars="200" w:firstLine="420"/>
        <w:rPr>
          <w:rFonts w:ascii="Arial Unicode MS" w:hAnsi="Arial Unicode MS"/>
        </w:rPr>
      </w:pPr>
      <w:r>
        <w:rPr>
          <w:rFonts w:ascii="Arial Unicode MS" w:hAnsi="Arial Unicode MS" w:hint="eastAsia"/>
        </w:rPr>
        <w:t>（本页无正文</w:t>
      </w:r>
      <w:r>
        <w:rPr>
          <w:rFonts w:ascii="Arial Unicode MS" w:hAnsi="Arial Unicode MS"/>
        </w:rPr>
        <w:t>，为《</w:t>
      </w:r>
      <w:r>
        <w:rPr>
          <w:rFonts w:ascii="Arial Unicode MS" w:hAnsi="Arial Unicode MS" w:hint="eastAsia"/>
        </w:rPr>
        <w:t>富荣</w:t>
      </w:r>
      <w:r>
        <w:rPr>
          <w:rFonts w:ascii="Arial Unicode MS" w:hAnsi="Arial Unicode MS"/>
        </w:rPr>
        <w:t>富乾债券型</w:t>
      </w:r>
      <w:r>
        <w:rPr>
          <w:rFonts w:ascii="Arial Unicode MS" w:hAnsi="Arial Unicode MS" w:hint="eastAsia"/>
        </w:rPr>
        <w:t>证券投资基金招募说明书</w:t>
      </w:r>
      <w:r>
        <w:rPr>
          <w:rFonts w:ascii="Arial Unicode MS" w:hAnsi="Arial Unicode MS"/>
        </w:rPr>
        <w:t>》</w:t>
      </w:r>
      <w:r>
        <w:rPr>
          <w:rFonts w:ascii="Arial Unicode MS" w:hAnsi="Arial Unicode MS" w:hint="eastAsia"/>
        </w:rPr>
        <w:t>签章页</w:t>
      </w:r>
      <w:r>
        <w:rPr>
          <w:rFonts w:ascii="Arial Unicode MS" w:hAnsi="Arial Unicode MS"/>
        </w:rPr>
        <w:t>。</w:t>
      </w:r>
      <w:r>
        <w:rPr>
          <w:rFonts w:ascii="Arial Unicode MS" w:hAnsi="Arial Unicode MS" w:hint="eastAsia"/>
        </w:rPr>
        <w:t>）</w:t>
      </w:r>
    </w:p>
    <w:p w14:paraId="09692970" w14:textId="77777777" w:rsidR="0003199D" w:rsidRDefault="0003199D" w:rsidP="00BE597F">
      <w:pPr>
        <w:adjustRightInd w:val="0"/>
        <w:snapToGrid w:val="0"/>
        <w:spacing w:line="360" w:lineRule="auto"/>
        <w:ind w:firstLineChars="200" w:firstLine="420"/>
        <w:rPr>
          <w:rFonts w:ascii="Arial Unicode MS" w:hAnsi="Arial Unicode MS"/>
        </w:rPr>
      </w:pPr>
    </w:p>
    <w:p w14:paraId="226774A6" w14:textId="77777777" w:rsidR="0003199D" w:rsidRDefault="0003199D" w:rsidP="00BE597F">
      <w:pPr>
        <w:adjustRightInd w:val="0"/>
        <w:snapToGrid w:val="0"/>
        <w:spacing w:line="360" w:lineRule="auto"/>
        <w:ind w:firstLineChars="200" w:firstLine="420"/>
        <w:rPr>
          <w:rFonts w:ascii="Arial Unicode MS" w:hAnsi="Arial Unicode MS"/>
        </w:rPr>
      </w:pPr>
    </w:p>
    <w:p w14:paraId="75F2B84D" w14:textId="77777777" w:rsidR="0003199D" w:rsidRDefault="0003199D" w:rsidP="00BE597F">
      <w:pPr>
        <w:adjustRightInd w:val="0"/>
        <w:snapToGrid w:val="0"/>
        <w:spacing w:line="360" w:lineRule="auto"/>
        <w:ind w:firstLineChars="200" w:firstLine="420"/>
        <w:rPr>
          <w:rFonts w:ascii="Arial Unicode MS" w:hAnsi="Arial Unicode MS"/>
        </w:rPr>
      </w:pPr>
    </w:p>
    <w:p w14:paraId="7B95646B" w14:textId="77777777" w:rsidR="0003199D" w:rsidRDefault="0003199D" w:rsidP="00BE597F">
      <w:pPr>
        <w:adjustRightInd w:val="0"/>
        <w:snapToGrid w:val="0"/>
        <w:spacing w:line="360" w:lineRule="auto"/>
        <w:ind w:firstLineChars="200" w:firstLine="420"/>
        <w:rPr>
          <w:rFonts w:ascii="Arial Unicode MS" w:hAnsi="Arial Unicode MS"/>
        </w:rPr>
      </w:pPr>
    </w:p>
    <w:p w14:paraId="2D3A6637" w14:textId="77777777" w:rsidR="0003199D" w:rsidRPr="00B679CE" w:rsidRDefault="0003199D" w:rsidP="00BE597F">
      <w:pPr>
        <w:adjustRightInd w:val="0"/>
        <w:snapToGrid w:val="0"/>
        <w:spacing w:line="360" w:lineRule="auto"/>
        <w:ind w:firstLineChars="200" w:firstLine="420"/>
        <w:rPr>
          <w:rFonts w:ascii="Arial Unicode MS" w:hAnsi="Arial Unicode MS"/>
        </w:rPr>
      </w:pPr>
    </w:p>
    <w:p w14:paraId="722EC34F" w14:textId="77777777" w:rsidR="008F1BD4" w:rsidRPr="00B679CE" w:rsidRDefault="003C0E73" w:rsidP="00E41A75">
      <w:pPr>
        <w:adjustRightInd w:val="0"/>
        <w:snapToGrid w:val="0"/>
        <w:spacing w:line="360" w:lineRule="auto"/>
        <w:ind w:firstLineChars="2700" w:firstLine="5670"/>
        <w:rPr>
          <w:rFonts w:ascii="Arial Unicode MS" w:hAnsi="Arial Unicode MS"/>
        </w:rPr>
      </w:pPr>
      <w:r>
        <w:rPr>
          <w:rFonts w:ascii="Arial Unicode MS" w:hAnsi="Arial Unicode MS" w:hint="eastAsia"/>
        </w:rPr>
        <w:t>富荣基金</w:t>
      </w:r>
      <w:r w:rsidR="00825775" w:rsidRPr="00B679CE">
        <w:rPr>
          <w:rFonts w:ascii="Arial Unicode MS" w:hAnsi="Arial Unicode MS" w:hint="eastAsia"/>
        </w:rPr>
        <w:t>管理有限公司</w:t>
      </w:r>
    </w:p>
    <w:p w14:paraId="07079A0D" w14:textId="77777777" w:rsidR="00825775" w:rsidRPr="00B679CE" w:rsidRDefault="00825775" w:rsidP="00BE597F">
      <w:pPr>
        <w:adjustRightInd w:val="0"/>
        <w:snapToGrid w:val="0"/>
        <w:spacing w:line="360" w:lineRule="auto"/>
        <w:ind w:firstLineChars="200" w:firstLine="420"/>
        <w:rPr>
          <w:rFonts w:ascii="Arial Unicode MS" w:hAnsi="Arial Unicode MS"/>
        </w:rPr>
      </w:pPr>
    </w:p>
    <w:p w14:paraId="49AD8B03" w14:textId="041A10A6" w:rsidR="00825775" w:rsidRPr="00E971B0" w:rsidRDefault="00160038" w:rsidP="00E865F2">
      <w:pPr>
        <w:adjustRightInd w:val="0"/>
        <w:snapToGrid w:val="0"/>
        <w:spacing w:line="360" w:lineRule="auto"/>
        <w:ind w:firstLineChars="2750" w:firstLine="5775"/>
        <w:rPr>
          <w:rFonts w:ascii="Arial Unicode MS" w:hAnsi="Arial Unicode MS"/>
        </w:rPr>
      </w:pPr>
      <w:r w:rsidRPr="00B679CE">
        <w:rPr>
          <w:rFonts w:ascii="Arial Unicode MS" w:hAnsi="Arial Unicode MS" w:hint="eastAsia"/>
        </w:rPr>
        <w:t>201</w:t>
      </w:r>
      <w:r w:rsidR="008468A8">
        <w:rPr>
          <w:rFonts w:ascii="Arial Unicode MS" w:hAnsi="Arial Unicode MS" w:hint="eastAsia"/>
        </w:rPr>
        <w:t>7</w:t>
      </w:r>
      <w:r w:rsidRPr="00B679CE">
        <w:rPr>
          <w:rFonts w:ascii="Arial Unicode MS" w:hAnsi="Arial Unicode MS" w:hint="eastAsia"/>
        </w:rPr>
        <w:t>年</w:t>
      </w:r>
      <w:r w:rsidR="00904EFA">
        <w:rPr>
          <w:rFonts w:ascii="Arial Unicode MS" w:hAnsi="Arial Unicode MS" w:hint="eastAsia"/>
        </w:rPr>
        <w:t>11</w:t>
      </w:r>
      <w:r w:rsidR="00825775" w:rsidRPr="00B679CE">
        <w:rPr>
          <w:rFonts w:ascii="Arial Unicode MS" w:hAnsi="Arial Unicode MS" w:hint="eastAsia"/>
        </w:rPr>
        <w:t>月</w:t>
      </w:r>
      <w:r w:rsidR="00904EFA">
        <w:rPr>
          <w:rFonts w:ascii="Arial Unicode MS" w:hAnsi="Arial Unicode MS" w:hint="eastAsia"/>
        </w:rPr>
        <w:t>11</w:t>
      </w:r>
      <w:r w:rsidR="00825775" w:rsidRPr="00B679CE">
        <w:rPr>
          <w:rFonts w:ascii="Arial Unicode MS" w:hAnsi="Arial Unicode MS" w:hint="eastAsia"/>
        </w:rPr>
        <w:t>日</w:t>
      </w:r>
    </w:p>
    <w:sectPr w:rsidR="00825775" w:rsidRPr="00E971B0" w:rsidSect="00D620F8">
      <w:footerReference w:type="first" r:id="rId24"/>
      <w:pgSz w:w="11906" w:h="16838"/>
      <w:pgMar w:top="1440" w:right="1800" w:bottom="1440" w:left="1800" w:header="851" w:footer="992" w:gutter="0"/>
      <w:cols w:space="720"/>
      <w:titlePg/>
      <w:docGrid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7A231235" w14:textId="77777777" w:rsidR="00176ACE" w:rsidRDefault="00176ACE" w:rsidP="006E4CA3">
      <w:r>
        <w:separator/>
      </w:r>
    </w:p>
  </w:endnote>
  <w:endnote w:type="continuationSeparator" w:id="0">
    <w:p w14:paraId="446473E9" w14:textId="77777777" w:rsidR="00176ACE" w:rsidRDefault="00176ACE" w:rsidP="006E4CA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楷体_GB2312">
    <w:charset w:val="86"/>
    <w:family w:val="modern"/>
    <w:pitch w:val="default"/>
    <w:sig w:usb0="00000001" w:usb1="080E0000" w:usb2="00000000" w:usb3="00000000" w:csb0="00040000" w:csb1="00000000"/>
  </w:font>
  <w:font w:name="@楷体_GB2312">
    <w:charset w:val="86"/>
    <w:family w:val="modern"/>
    <w:pitch w:val="fixed"/>
    <w:sig w:usb0="00000001" w:usb1="080E0000" w:usb2="00000010" w:usb3="00000000" w:csb0="00040000" w:csb1="00000000"/>
  </w:font>
  <w:font w:name="Calibri">
    <w:panose1 w:val="020F0502020204030204"/>
    <w:charset w:val="00"/>
    <w:family w:val="swiss"/>
    <w:pitch w:val="variable"/>
    <w:sig w:usb0="E10002FF" w:usb1="4000ACFF" w:usb2="00000009" w:usb3="00000000" w:csb0="0000019F" w:csb1="00000000"/>
  </w:font>
  <w:font w:name="黑体">
    <w:altName w:val="SimHei"/>
    <w:panose1 w:val="02010609060101010101"/>
    <w:charset w:val="86"/>
    <w:family w:val="modern"/>
    <w:pitch w:val="fixed"/>
    <w:sig w:usb0="800002BF" w:usb1="38CF7CFA" w:usb2="00000016" w:usb3="00000000" w:csb0="00040001" w:csb1="00000000"/>
  </w:font>
  <w:font w:name="Verdana">
    <w:panose1 w:val="020B0604030504040204"/>
    <w:charset w:val="00"/>
    <w:family w:val="swiss"/>
    <w:pitch w:val="variable"/>
    <w:sig w:usb0="A10006FF" w:usb1="4000205B" w:usb2="00000010" w:usb3="00000000" w:csb0="0000019F" w:csb1="00000000"/>
  </w:font>
  <w:font w:name="Arial Unicode MS">
    <w:panose1 w:val="020B0604020202020204"/>
    <w:charset w:val="86"/>
    <w:family w:val="swiss"/>
    <w:pitch w:val="variable"/>
    <w:sig w:usb0="F7FFAFFF" w:usb1="E9DFFFFF" w:usb2="0000003F" w:usb3="00000000" w:csb0="003F01FF" w:csb1="00000000"/>
  </w:font>
  <w:font w:name="Simsun">
    <w:altName w:val="Times New Roman"/>
    <w:panose1 w:val="00000000000000000000"/>
    <w:charset w:val="00"/>
    <w:family w:val="roman"/>
    <w:notTrueType/>
    <w:pitch w:val="default"/>
  </w:font>
  <w:font w:name="ˎ̥">
    <w:panose1 w:val="00000000000000000000"/>
    <w:charset w:val="00"/>
    <w:family w:val="roman"/>
    <w:notTrueType/>
    <w:pitch w:val="default"/>
  </w:font>
  <w:font w:name="Cambria">
    <w:panose1 w:val="02040503050406030204"/>
    <w:charset w:val="00"/>
    <w:family w:val="roman"/>
    <w:pitch w:val="variable"/>
    <w:sig w:usb0="E00002FF" w:usb1="400004FF" w:usb2="00000000" w:usb3="00000000" w:csb0="0000019F" w:csb1="00000000"/>
  </w:font>
  <w:font w:name="Calibri Light">
    <w:altName w:val="Calibri"/>
    <w:charset w:val="00"/>
    <w:family w:val="swiss"/>
    <w:pitch w:val="variable"/>
    <w:sig w:usb0="00000001"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3081257" w14:textId="77777777" w:rsidR="00176ACE" w:rsidRPr="00D82BDF" w:rsidRDefault="00176ACE" w:rsidP="004F05E2">
    <w:pPr>
      <w:pStyle w:val="a5"/>
      <w:jc w:val="center"/>
      <w:rPr>
        <w:rFonts w:ascii="Arial" w:hAnsi="Arial" w:cs="Arial"/>
        <w:sz w:val="21"/>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BCCAEA5" w14:textId="77777777" w:rsidR="00176ACE" w:rsidRDefault="00176ACE">
    <w:pPr>
      <w:pStyle w:val="a5"/>
      <w:jc w:val="center"/>
    </w:pPr>
    <w:r>
      <w:rPr>
        <w:rFonts w:hint="eastAsia"/>
        <w:lang w:eastAsia="zh-CN"/>
      </w:rPr>
      <w:t>5-</w:t>
    </w:r>
    <w:r>
      <w:fldChar w:fldCharType="begin"/>
    </w:r>
    <w:r>
      <w:instrText xml:space="preserve"> PAGE   \* MERGEFORMAT </w:instrText>
    </w:r>
    <w:r>
      <w:fldChar w:fldCharType="separate"/>
    </w:r>
    <w:r w:rsidR="005944ED" w:rsidRPr="005944ED">
      <w:rPr>
        <w:noProof/>
        <w:lang w:val="zh-CN"/>
      </w:rPr>
      <w:t>3</w:t>
    </w:r>
    <w:r>
      <w:fldChar w:fldCharType="end"/>
    </w:r>
  </w:p>
  <w:p w14:paraId="6654BCBE" w14:textId="77777777" w:rsidR="00176ACE" w:rsidRPr="00FD6AA9" w:rsidRDefault="00176ACE" w:rsidP="004F05E2">
    <w:pPr>
      <w:pStyle w:val="a5"/>
      <w:jc w:val="center"/>
      <w:rPr>
        <w:rFonts w:ascii="Arial" w:hAnsi="Arial" w:cs="Arial"/>
        <w:sz w:val="21"/>
      </w:rP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46A20C7" w14:textId="77777777" w:rsidR="00176ACE" w:rsidRDefault="00176ACE">
    <w:pPr>
      <w:pStyle w:val="a5"/>
      <w:jc w:val="center"/>
    </w:pPr>
    <w:r>
      <w:rPr>
        <w:rFonts w:hint="eastAsia"/>
        <w:lang w:eastAsia="zh-CN"/>
      </w:rPr>
      <w:t>5-</w:t>
    </w:r>
    <w:r>
      <w:fldChar w:fldCharType="begin"/>
    </w:r>
    <w:r>
      <w:instrText xml:space="preserve"> PAGE   \* MERGEFORMAT </w:instrText>
    </w:r>
    <w:r>
      <w:fldChar w:fldCharType="separate"/>
    </w:r>
    <w:r w:rsidR="005944ED" w:rsidRPr="005944ED">
      <w:rPr>
        <w:noProof/>
        <w:lang w:val="zh-CN"/>
      </w:rPr>
      <w:t>1</w:t>
    </w:r>
    <w:r>
      <w:fldChar w:fldCharType="end"/>
    </w:r>
  </w:p>
  <w:p w14:paraId="16782971" w14:textId="77777777" w:rsidR="00176ACE" w:rsidRPr="00D82BDF" w:rsidRDefault="00176ACE" w:rsidP="004F05E2">
    <w:pPr>
      <w:pStyle w:val="a5"/>
      <w:jc w:val="center"/>
      <w:rPr>
        <w:rFonts w:ascii="Arial" w:hAnsi="Arial" w:cs="Arial"/>
        <w:sz w:val="21"/>
      </w:rPr>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081EA31" w14:textId="77777777" w:rsidR="00176ACE" w:rsidRDefault="00176ACE">
    <w:pPr>
      <w:pStyle w:val="a5"/>
      <w:jc w:val="center"/>
    </w:pPr>
    <w:r>
      <w:rPr>
        <w:rFonts w:hint="eastAsia"/>
        <w:lang w:eastAsia="zh-CN"/>
      </w:rPr>
      <w:t>5-</w:t>
    </w:r>
    <w:r>
      <w:fldChar w:fldCharType="begin"/>
    </w:r>
    <w:r>
      <w:instrText xml:space="preserve"> PAGE   \* MERGEFORMAT </w:instrText>
    </w:r>
    <w:r>
      <w:fldChar w:fldCharType="separate"/>
    </w:r>
    <w:r w:rsidR="005944ED" w:rsidRPr="005944ED">
      <w:rPr>
        <w:noProof/>
        <w:lang w:val="zh-CN"/>
      </w:rPr>
      <w:t>24</w:t>
    </w:r>
    <w:r>
      <w:fldChar w:fldCharType="end"/>
    </w:r>
  </w:p>
  <w:p w14:paraId="23023A63" w14:textId="77777777" w:rsidR="00176ACE" w:rsidRPr="00232621" w:rsidRDefault="00176ACE" w:rsidP="00232621">
    <w:pPr>
      <w:pStyle w:val="a5"/>
      <w:jc w:val="center"/>
      <w:rPr>
        <w:lang w:eastAsia="zh-CN"/>
      </w:rPr>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2CC66CC" w14:textId="77777777" w:rsidR="00176ACE" w:rsidRPr="00CE5BBD" w:rsidRDefault="00176ACE" w:rsidP="004F05E2">
    <w:pPr>
      <w:pStyle w:val="a5"/>
      <w:jc w:val="center"/>
      <w:rPr>
        <w:rFonts w:ascii="Arial" w:hAnsi="Arial" w:cs="Arial"/>
        <w:sz w:val="21"/>
        <w:szCs w:val="21"/>
      </w:rPr>
    </w:pPr>
    <w:r w:rsidRPr="00CE5BBD">
      <w:rPr>
        <w:rStyle w:val="ac"/>
        <w:rFonts w:ascii="Arial" w:hAnsi="Arial" w:cs="Arial"/>
        <w:sz w:val="21"/>
        <w:szCs w:val="21"/>
      </w:rPr>
      <w:fldChar w:fldCharType="begin"/>
    </w:r>
    <w:r w:rsidRPr="00CE5BBD">
      <w:rPr>
        <w:rStyle w:val="ac"/>
        <w:rFonts w:ascii="Arial" w:hAnsi="Arial" w:cs="Arial"/>
        <w:sz w:val="21"/>
        <w:szCs w:val="21"/>
      </w:rPr>
      <w:instrText xml:space="preserve"> PAGE </w:instrText>
    </w:r>
    <w:r w:rsidRPr="00CE5BBD">
      <w:rPr>
        <w:rStyle w:val="ac"/>
        <w:rFonts w:ascii="Arial" w:hAnsi="Arial" w:cs="Arial"/>
        <w:sz w:val="21"/>
        <w:szCs w:val="21"/>
      </w:rPr>
      <w:fldChar w:fldCharType="separate"/>
    </w:r>
    <w:r>
      <w:rPr>
        <w:rStyle w:val="ac"/>
        <w:rFonts w:ascii="Arial" w:hAnsi="Arial" w:cs="Arial"/>
        <w:noProof/>
        <w:sz w:val="21"/>
        <w:szCs w:val="21"/>
      </w:rPr>
      <w:t>89</w:t>
    </w:r>
    <w:r w:rsidRPr="00CE5BBD">
      <w:rPr>
        <w:rStyle w:val="ac"/>
        <w:rFonts w:ascii="Arial" w:hAnsi="Arial" w:cs="Arial"/>
        <w:sz w:val="21"/>
        <w:szCs w:val="21"/>
      </w:rPr>
      <w:fldChar w:fldCharType="end"/>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70BB4F3" w14:textId="77777777" w:rsidR="00176ACE" w:rsidRDefault="00176ACE">
    <w:pPr>
      <w:pStyle w:val="a5"/>
      <w:jc w:val="center"/>
    </w:pPr>
    <w:r>
      <w:rPr>
        <w:rFonts w:hint="eastAsia"/>
        <w:lang w:eastAsia="zh-CN"/>
      </w:rPr>
      <w:t>5-</w:t>
    </w:r>
    <w:r>
      <w:fldChar w:fldCharType="begin"/>
    </w:r>
    <w:r>
      <w:instrText xml:space="preserve"> PAGE   \* MERGEFORMAT </w:instrText>
    </w:r>
    <w:r>
      <w:fldChar w:fldCharType="separate"/>
    </w:r>
    <w:r w:rsidR="005944ED" w:rsidRPr="005944ED">
      <w:rPr>
        <w:noProof/>
        <w:lang w:val="zh-CN"/>
      </w:rPr>
      <w:t>4</w:t>
    </w:r>
    <w:r>
      <w:fldChar w:fldCharType="end"/>
    </w:r>
  </w:p>
  <w:p w14:paraId="67297157" w14:textId="77777777" w:rsidR="00176ACE" w:rsidRPr="00086A37" w:rsidRDefault="00176ACE" w:rsidP="00086A37">
    <w:pPr>
      <w:pStyle w:val="a5"/>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7F9545B" w14:textId="77777777" w:rsidR="00176ACE" w:rsidRDefault="00176ACE">
    <w:pPr>
      <w:pStyle w:val="a5"/>
      <w:jc w:val="center"/>
    </w:pPr>
    <w:r>
      <w:rPr>
        <w:rFonts w:hint="eastAsia"/>
        <w:lang w:eastAsia="zh-CN"/>
      </w:rPr>
      <w:t>5-</w:t>
    </w:r>
    <w:r>
      <w:fldChar w:fldCharType="begin"/>
    </w:r>
    <w:r>
      <w:instrText xml:space="preserve"> PAGE   \* MERGEFORMAT </w:instrText>
    </w:r>
    <w:r>
      <w:fldChar w:fldCharType="separate"/>
    </w:r>
    <w:r w:rsidR="005944ED" w:rsidRPr="005944ED">
      <w:rPr>
        <w:noProof/>
        <w:lang w:val="zh-CN"/>
      </w:rPr>
      <w:t>98</w:t>
    </w:r>
    <w:r>
      <w:fldChar w:fldCharType="end"/>
    </w:r>
  </w:p>
  <w:p w14:paraId="7325EFF6" w14:textId="77777777" w:rsidR="00176ACE" w:rsidRPr="00A725C1" w:rsidRDefault="00176ACE" w:rsidP="00A725C1">
    <w:pPr>
      <w:pStyle w:val="a5"/>
    </w:pP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840A113" w14:textId="77777777" w:rsidR="00176ACE" w:rsidRDefault="00176ACE">
    <w:pPr>
      <w:pStyle w:val="a5"/>
      <w:jc w:val="center"/>
    </w:pPr>
    <w:r>
      <w:rPr>
        <w:rFonts w:hint="eastAsia"/>
        <w:lang w:eastAsia="zh-CN"/>
      </w:rPr>
      <w:t>5-</w:t>
    </w:r>
    <w:r>
      <w:fldChar w:fldCharType="begin"/>
    </w:r>
    <w:r>
      <w:instrText>PAGE   \* MERGEFORMAT</w:instrText>
    </w:r>
    <w:r>
      <w:fldChar w:fldCharType="separate"/>
    </w:r>
    <w:r w:rsidR="005944ED" w:rsidRPr="005944ED">
      <w:rPr>
        <w:noProof/>
        <w:lang w:val="zh-CN" w:eastAsia="zh-CN"/>
      </w:rPr>
      <w:t>100</w:t>
    </w:r>
    <w:r>
      <w:fldChar w:fldCharType="end"/>
    </w:r>
  </w:p>
  <w:p w14:paraId="62705BCC" w14:textId="77777777" w:rsidR="00176ACE" w:rsidRPr="00A725C1" w:rsidRDefault="00176ACE" w:rsidP="00A725C1">
    <w:pPr>
      <w:pStyle w:val="a5"/>
    </w:pP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4EE3442" w14:textId="77777777" w:rsidR="00176ACE" w:rsidRDefault="00176ACE">
    <w:pPr>
      <w:pStyle w:val="a5"/>
      <w:jc w:val="center"/>
    </w:pPr>
  </w:p>
  <w:p w14:paraId="2157AF88" w14:textId="77777777" w:rsidR="00176ACE" w:rsidRPr="00A725C1" w:rsidRDefault="00176ACE" w:rsidP="00A725C1">
    <w:pPr>
      <w:pStyle w:val="a5"/>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52C8840" w14:textId="77777777" w:rsidR="00176ACE" w:rsidRDefault="00176ACE" w:rsidP="006E4CA3">
      <w:r>
        <w:separator/>
      </w:r>
    </w:p>
  </w:footnote>
  <w:footnote w:type="continuationSeparator" w:id="0">
    <w:p w14:paraId="4CC416E7" w14:textId="77777777" w:rsidR="00176ACE" w:rsidRDefault="00176ACE" w:rsidP="006E4CA3">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F61B0D2" w14:textId="66C1C1E9" w:rsidR="00176ACE" w:rsidRDefault="00176ACE" w:rsidP="00857675">
    <w:pPr>
      <w:pStyle w:val="a4"/>
      <w:tabs>
        <w:tab w:val="clear" w:pos="4153"/>
        <w:tab w:val="center" w:pos="284"/>
      </w:tabs>
      <w:jc w:val="both"/>
      <w:rPr>
        <w:lang w:eastAsia="zh-CN"/>
      </w:rPr>
    </w:pPr>
    <w:proofErr w:type="gramStart"/>
    <w:r>
      <w:rPr>
        <w:rFonts w:hint="eastAsia"/>
        <w:lang w:eastAsia="zh-CN"/>
      </w:rPr>
      <w:t>富荣富乾</w:t>
    </w:r>
    <w:r>
      <w:rPr>
        <w:lang w:eastAsia="zh-CN"/>
      </w:rPr>
      <w:t>债券</w:t>
    </w:r>
    <w:proofErr w:type="gramEnd"/>
    <w:r>
      <w:rPr>
        <w:lang w:eastAsia="zh-CN"/>
      </w:rPr>
      <w:t>型</w:t>
    </w:r>
    <w:r w:rsidRPr="00DA6D6B">
      <w:rPr>
        <w:rFonts w:hint="eastAsia"/>
        <w:lang w:eastAsia="zh-CN"/>
      </w:rPr>
      <w:t>证券投资基金</w:t>
    </w:r>
    <w:r>
      <w:rPr>
        <w:rFonts w:hint="eastAsia"/>
        <w:lang w:eastAsia="zh-CN"/>
      </w:rPr>
      <w:t xml:space="preserve">                 </w:t>
    </w:r>
    <w:r>
      <w:rPr>
        <w:lang w:eastAsia="zh-CN"/>
      </w:rPr>
      <w:t xml:space="preserve">            </w:t>
    </w:r>
    <w:r>
      <w:rPr>
        <w:rFonts w:hint="eastAsia"/>
        <w:lang w:eastAsia="zh-CN"/>
      </w:rPr>
      <w:t xml:space="preserve">    </w:t>
    </w:r>
    <w:r>
      <w:rPr>
        <w:lang w:eastAsia="zh-CN"/>
      </w:rPr>
      <w:t xml:space="preserve"> </w:t>
    </w:r>
    <w:r>
      <w:rPr>
        <w:rFonts w:hint="eastAsia"/>
        <w:lang w:eastAsia="zh-CN"/>
      </w:rPr>
      <w:t xml:space="preserve">                      </w:t>
    </w:r>
    <w:r>
      <w:rPr>
        <w:rFonts w:hint="eastAsia"/>
        <w:lang w:eastAsia="zh-CN"/>
      </w:rPr>
      <w:t>招募说明书</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2FA66A4" w14:textId="77777777" w:rsidR="00176ACE" w:rsidRPr="007F75DF" w:rsidRDefault="00176ACE" w:rsidP="004F05E2">
    <w:pPr>
      <w:pStyle w:val="a4"/>
      <w:pBdr>
        <w:bottom w:val="none" w:sz="0" w:space="0" w:color="auto"/>
      </w:pBdr>
      <w:jc w:val="right"/>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7BBA9EE" w14:textId="2C098EAE" w:rsidR="00176ACE" w:rsidRPr="003C0E73" w:rsidRDefault="00176ACE" w:rsidP="003C0E73">
    <w:pPr>
      <w:pStyle w:val="a4"/>
      <w:jc w:val="left"/>
      <w:rPr>
        <w:lang w:eastAsia="zh-CN"/>
      </w:rPr>
    </w:pPr>
    <w:proofErr w:type="gramStart"/>
    <w:r>
      <w:rPr>
        <w:rFonts w:hint="eastAsia"/>
      </w:rPr>
      <w:t>富荣富乾</w:t>
    </w:r>
    <w:r>
      <w:t>债券</w:t>
    </w:r>
    <w:proofErr w:type="gramEnd"/>
    <w:r>
      <w:t>型证券投资基金</w:t>
    </w:r>
    <w:r>
      <w:rPr>
        <w:rFonts w:hint="eastAsia"/>
      </w:rPr>
      <w:t xml:space="preserve">                           </w:t>
    </w:r>
    <w:r>
      <w:t xml:space="preserve">     </w:t>
    </w:r>
    <w:r>
      <w:rPr>
        <w:rFonts w:hint="eastAsia"/>
      </w:rPr>
      <w:t xml:space="preserve"> </w:t>
    </w:r>
    <w:r>
      <w:rPr>
        <w:rFonts w:hint="eastAsia"/>
        <w:lang w:eastAsia="zh-CN"/>
      </w:rPr>
      <w:t xml:space="preserve">                       </w:t>
    </w:r>
    <w:r>
      <w:rPr>
        <w:rFonts w:hint="eastAsia"/>
        <w:lang w:eastAsia="zh-CN"/>
      </w:rPr>
      <w:t>招募说明书</w:t>
    </w: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2F32AF3" w14:textId="145655C0" w:rsidR="00176ACE" w:rsidRPr="007F75DF" w:rsidRDefault="00176ACE" w:rsidP="00A51F43">
    <w:pPr>
      <w:pStyle w:val="a4"/>
      <w:rPr>
        <w:lang w:eastAsia="zh-CN"/>
      </w:rPr>
    </w:pPr>
    <w:proofErr w:type="gramStart"/>
    <w:r>
      <w:rPr>
        <w:rFonts w:hint="eastAsia"/>
        <w:lang w:eastAsia="zh-CN"/>
      </w:rPr>
      <w:t>富荣富乾</w:t>
    </w:r>
    <w:r>
      <w:rPr>
        <w:lang w:eastAsia="zh-CN"/>
      </w:rPr>
      <w:t>债券</w:t>
    </w:r>
    <w:proofErr w:type="gramEnd"/>
    <w:r>
      <w:rPr>
        <w:lang w:eastAsia="zh-CN"/>
      </w:rPr>
      <w:t>型</w:t>
    </w:r>
    <w:r w:rsidRPr="00DA6D6B">
      <w:rPr>
        <w:rFonts w:hint="eastAsia"/>
        <w:lang w:eastAsia="zh-CN"/>
      </w:rPr>
      <w:t>证券投资基金</w:t>
    </w:r>
    <w:r>
      <w:rPr>
        <w:rFonts w:hint="eastAsia"/>
        <w:lang w:eastAsia="zh-CN"/>
      </w:rPr>
      <w:t xml:space="preserve">                     </w:t>
    </w:r>
    <w:r>
      <w:rPr>
        <w:lang w:eastAsia="zh-CN"/>
      </w:rPr>
      <w:t xml:space="preserve">           </w:t>
    </w:r>
    <w:r>
      <w:rPr>
        <w:rFonts w:hint="eastAsia"/>
        <w:lang w:eastAsia="zh-CN"/>
      </w:rPr>
      <w:t xml:space="preserve">                        </w:t>
    </w:r>
    <w:r>
      <w:rPr>
        <w:rFonts w:hint="eastAsia"/>
        <w:lang w:eastAsia="zh-CN"/>
      </w:rPr>
      <w:t>招募说明书</w:t>
    </w: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CC5942C" w14:textId="4005CE33" w:rsidR="00176ACE" w:rsidRDefault="00176ACE" w:rsidP="00017A0C">
    <w:pPr>
      <w:pStyle w:val="a4"/>
      <w:rPr>
        <w:lang w:eastAsia="zh-CN"/>
      </w:rPr>
    </w:pPr>
    <w:proofErr w:type="gramStart"/>
    <w:r>
      <w:rPr>
        <w:rFonts w:hint="eastAsia"/>
        <w:lang w:eastAsia="zh-CN"/>
      </w:rPr>
      <w:t>富荣富乾</w:t>
    </w:r>
    <w:r>
      <w:rPr>
        <w:lang w:eastAsia="zh-CN"/>
      </w:rPr>
      <w:t>债券</w:t>
    </w:r>
    <w:proofErr w:type="gramEnd"/>
    <w:r>
      <w:rPr>
        <w:lang w:eastAsia="zh-CN"/>
      </w:rPr>
      <w:t>型</w:t>
    </w:r>
    <w:r w:rsidRPr="00DA6D6B">
      <w:rPr>
        <w:rFonts w:hint="eastAsia"/>
        <w:lang w:eastAsia="zh-CN"/>
      </w:rPr>
      <w:t>证券投资基金</w:t>
    </w:r>
    <w:r>
      <w:rPr>
        <w:rFonts w:hint="eastAsia"/>
        <w:lang w:eastAsia="zh-CN"/>
      </w:rPr>
      <w:t xml:space="preserve">                     </w:t>
    </w:r>
    <w:r>
      <w:rPr>
        <w:lang w:eastAsia="zh-CN"/>
      </w:rPr>
      <w:t xml:space="preserve">           </w:t>
    </w:r>
    <w:r>
      <w:rPr>
        <w:rFonts w:hint="eastAsia"/>
        <w:lang w:eastAsia="zh-CN"/>
      </w:rPr>
      <w:t xml:space="preserve">                        </w:t>
    </w:r>
    <w:r>
      <w:rPr>
        <w:rFonts w:hint="eastAsia"/>
        <w:lang w:eastAsia="zh-CN"/>
      </w:rPr>
      <w:t>招募说明书</w:t>
    </w:r>
  </w:p>
  <w:p w14:paraId="62D22244" w14:textId="77777777" w:rsidR="00176ACE" w:rsidRPr="009D2D35" w:rsidRDefault="00176ACE" w:rsidP="004F05E2"/>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1A966A3" w14:textId="1973BF31" w:rsidR="00176ACE" w:rsidRDefault="00176ACE" w:rsidP="00017A0C">
    <w:pPr>
      <w:pStyle w:val="a4"/>
      <w:rPr>
        <w:lang w:eastAsia="zh-CN"/>
      </w:rPr>
    </w:pPr>
    <w:proofErr w:type="gramStart"/>
    <w:r>
      <w:rPr>
        <w:rFonts w:hint="eastAsia"/>
        <w:lang w:eastAsia="zh-CN"/>
      </w:rPr>
      <w:t>富荣富乾</w:t>
    </w:r>
    <w:r>
      <w:rPr>
        <w:lang w:eastAsia="zh-CN"/>
      </w:rPr>
      <w:t>债券</w:t>
    </w:r>
    <w:proofErr w:type="gramEnd"/>
    <w:r>
      <w:rPr>
        <w:lang w:eastAsia="zh-CN"/>
      </w:rPr>
      <w:t>型</w:t>
    </w:r>
    <w:r w:rsidRPr="00DA6D6B">
      <w:rPr>
        <w:rFonts w:hint="eastAsia"/>
        <w:lang w:eastAsia="zh-CN"/>
      </w:rPr>
      <w:t>证券投资基金</w:t>
    </w:r>
    <w:r>
      <w:rPr>
        <w:rFonts w:hint="eastAsia"/>
        <w:lang w:eastAsia="zh-CN"/>
      </w:rPr>
      <w:t xml:space="preserve">                     </w:t>
    </w:r>
    <w:r>
      <w:rPr>
        <w:lang w:eastAsia="zh-CN"/>
      </w:rPr>
      <w:t xml:space="preserve">           </w:t>
    </w:r>
    <w:r>
      <w:rPr>
        <w:rFonts w:hint="eastAsia"/>
        <w:lang w:eastAsia="zh-CN"/>
      </w:rPr>
      <w:t xml:space="preserve">                        </w:t>
    </w:r>
    <w:r>
      <w:rPr>
        <w:rFonts w:hint="eastAsia"/>
        <w:lang w:eastAsia="zh-CN"/>
      </w:rPr>
      <w:t>招募说明书</w:t>
    </w:r>
  </w:p>
  <w:p w14:paraId="2AD33B6E" w14:textId="77777777" w:rsidR="00176ACE" w:rsidRPr="001B372F" w:rsidRDefault="00176ACE" w:rsidP="004F05E2"/>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89A2A32"/>
    <w:multiLevelType w:val="hybridMultilevel"/>
    <w:tmpl w:val="F0F0E5D0"/>
    <w:lvl w:ilvl="0" w:tplc="31E460F8">
      <w:start w:val="1"/>
      <w:numFmt w:val="bullet"/>
      <w:lvlText w:val=""/>
      <w:lvlJc w:val="left"/>
      <w:pPr>
        <w:tabs>
          <w:tab w:val="num" w:pos="360"/>
        </w:tabs>
        <w:ind w:left="357" w:hanging="357"/>
      </w:pPr>
      <w:rPr>
        <w:rFonts w:ascii="Wingdings" w:hAnsi="Wingdings" w:hint="default"/>
        <w:lang w:eastAsia="zh-CN"/>
      </w:rPr>
    </w:lvl>
    <w:lvl w:ilvl="1" w:tplc="04090003">
      <w:start w:val="1"/>
      <w:numFmt w:val="bullet"/>
      <w:lvlText w:val=""/>
      <w:lvlJc w:val="left"/>
      <w:pPr>
        <w:tabs>
          <w:tab w:val="num" w:pos="840"/>
        </w:tabs>
        <w:ind w:left="840" w:hanging="420"/>
      </w:pPr>
      <w:rPr>
        <w:rFonts w:ascii="Wingdings" w:hAnsi="Wingdings" w:hint="default"/>
      </w:rPr>
    </w:lvl>
    <w:lvl w:ilvl="2" w:tplc="04090005">
      <w:start w:val="1"/>
      <w:numFmt w:val="bullet"/>
      <w:lvlText w:val=""/>
      <w:lvlJc w:val="left"/>
      <w:pPr>
        <w:tabs>
          <w:tab w:val="num" w:pos="1260"/>
        </w:tabs>
        <w:ind w:left="1260" w:hanging="420"/>
      </w:pPr>
      <w:rPr>
        <w:rFonts w:ascii="Wingdings" w:hAnsi="Wingdings" w:hint="default"/>
      </w:rPr>
    </w:lvl>
    <w:lvl w:ilvl="3" w:tplc="04090001">
      <w:start w:val="1"/>
      <w:numFmt w:val="bullet"/>
      <w:lvlText w:val=""/>
      <w:lvlJc w:val="left"/>
      <w:pPr>
        <w:tabs>
          <w:tab w:val="num" w:pos="1680"/>
        </w:tabs>
        <w:ind w:left="1680" w:hanging="420"/>
      </w:pPr>
      <w:rPr>
        <w:rFonts w:ascii="Wingdings" w:hAnsi="Wingdings" w:hint="default"/>
      </w:rPr>
    </w:lvl>
    <w:lvl w:ilvl="4" w:tplc="F4AAB9C6">
      <w:start w:val="1"/>
      <w:numFmt w:val="bullet"/>
      <w:lvlText w:val=""/>
      <w:lvlJc w:val="left"/>
      <w:pPr>
        <w:tabs>
          <w:tab w:val="num" w:pos="2100"/>
        </w:tabs>
        <w:ind w:left="2100" w:hanging="420"/>
      </w:pPr>
      <w:rPr>
        <w:rFonts w:ascii="Symbol" w:hAnsi="Symbol" w:hint="default"/>
        <w:color w:val="auto"/>
        <w:lang w:eastAsia="zh-CN"/>
      </w:rPr>
    </w:lvl>
    <w:lvl w:ilvl="5" w:tplc="04090005" w:tentative="1">
      <w:start w:val="1"/>
      <w:numFmt w:val="bullet"/>
      <w:lvlText w:val=""/>
      <w:lvlJc w:val="left"/>
      <w:pPr>
        <w:tabs>
          <w:tab w:val="num" w:pos="2520"/>
        </w:tabs>
        <w:ind w:left="2520" w:hanging="420"/>
      </w:pPr>
      <w:rPr>
        <w:rFonts w:ascii="Wingdings" w:hAnsi="Wingdings" w:hint="default"/>
      </w:rPr>
    </w:lvl>
    <w:lvl w:ilvl="6" w:tplc="04090001" w:tentative="1">
      <w:start w:val="1"/>
      <w:numFmt w:val="bullet"/>
      <w:lvlText w:val=""/>
      <w:lvlJc w:val="left"/>
      <w:pPr>
        <w:tabs>
          <w:tab w:val="num" w:pos="2940"/>
        </w:tabs>
        <w:ind w:left="2940" w:hanging="420"/>
      </w:pPr>
      <w:rPr>
        <w:rFonts w:ascii="Wingdings" w:hAnsi="Wingdings" w:hint="default"/>
      </w:rPr>
    </w:lvl>
    <w:lvl w:ilvl="7" w:tplc="04090003" w:tentative="1">
      <w:start w:val="1"/>
      <w:numFmt w:val="bullet"/>
      <w:lvlText w:val=""/>
      <w:lvlJc w:val="left"/>
      <w:pPr>
        <w:tabs>
          <w:tab w:val="num" w:pos="3360"/>
        </w:tabs>
        <w:ind w:left="3360" w:hanging="420"/>
      </w:pPr>
      <w:rPr>
        <w:rFonts w:ascii="Wingdings" w:hAnsi="Wingdings" w:hint="default"/>
      </w:rPr>
    </w:lvl>
    <w:lvl w:ilvl="8" w:tplc="04090005" w:tentative="1">
      <w:start w:val="1"/>
      <w:numFmt w:val="bullet"/>
      <w:lvlText w:val=""/>
      <w:lvlJc w:val="left"/>
      <w:pPr>
        <w:tabs>
          <w:tab w:val="num" w:pos="3780"/>
        </w:tabs>
        <w:ind w:left="3780" w:hanging="420"/>
      </w:pPr>
      <w:rPr>
        <w:rFonts w:ascii="Wingdings" w:hAnsi="Wingdings" w:hint="default"/>
      </w:rPr>
    </w:lvl>
  </w:abstractNum>
  <w:abstractNum w:abstractNumId="1">
    <w:nsid w:val="0BAE48D5"/>
    <w:multiLevelType w:val="hybridMultilevel"/>
    <w:tmpl w:val="305492D0"/>
    <w:lvl w:ilvl="0" w:tplc="8124BE76">
      <w:start w:val="1"/>
      <w:numFmt w:val="decimal"/>
      <w:lvlText w:val="%1、"/>
      <w:lvlJc w:val="left"/>
      <w:pPr>
        <w:ind w:left="2040" w:hanging="360"/>
      </w:pPr>
      <w:rPr>
        <w:rFonts w:cs="Times New Roman" w:hint="default"/>
      </w:rPr>
    </w:lvl>
    <w:lvl w:ilvl="1" w:tplc="04090019">
      <w:start w:val="1"/>
      <w:numFmt w:val="lowerLetter"/>
      <w:lvlText w:val="%2)"/>
      <w:lvlJc w:val="left"/>
      <w:pPr>
        <w:ind w:left="2520" w:hanging="420"/>
      </w:pPr>
      <w:rPr>
        <w:rFonts w:cs="Times New Roman"/>
      </w:rPr>
    </w:lvl>
    <w:lvl w:ilvl="2" w:tplc="0409001B">
      <w:start w:val="1"/>
      <w:numFmt w:val="lowerRoman"/>
      <w:lvlText w:val="%3."/>
      <w:lvlJc w:val="right"/>
      <w:pPr>
        <w:ind w:left="2940" w:hanging="420"/>
      </w:pPr>
      <w:rPr>
        <w:rFonts w:cs="Times New Roman"/>
      </w:rPr>
    </w:lvl>
    <w:lvl w:ilvl="3" w:tplc="0409000F">
      <w:start w:val="1"/>
      <w:numFmt w:val="decimal"/>
      <w:lvlText w:val="%4."/>
      <w:lvlJc w:val="left"/>
      <w:pPr>
        <w:ind w:left="3360" w:hanging="420"/>
      </w:pPr>
      <w:rPr>
        <w:rFonts w:cs="Times New Roman"/>
      </w:rPr>
    </w:lvl>
    <w:lvl w:ilvl="4" w:tplc="04090019">
      <w:start w:val="1"/>
      <w:numFmt w:val="lowerLetter"/>
      <w:lvlText w:val="%5)"/>
      <w:lvlJc w:val="left"/>
      <w:pPr>
        <w:ind w:left="3780" w:hanging="420"/>
      </w:pPr>
      <w:rPr>
        <w:rFonts w:cs="Times New Roman"/>
      </w:rPr>
    </w:lvl>
    <w:lvl w:ilvl="5" w:tplc="0409001B">
      <w:start w:val="1"/>
      <w:numFmt w:val="lowerRoman"/>
      <w:lvlText w:val="%6."/>
      <w:lvlJc w:val="right"/>
      <w:pPr>
        <w:ind w:left="4200" w:hanging="420"/>
      </w:pPr>
      <w:rPr>
        <w:rFonts w:cs="Times New Roman"/>
      </w:rPr>
    </w:lvl>
    <w:lvl w:ilvl="6" w:tplc="0409000F">
      <w:start w:val="1"/>
      <w:numFmt w:val="decimal"/>
      <w:lvlText w:val="%7."/>
      <w:lvlJc w:val="left"/>
      <w:pPr>
        <w:ind w:left="4620" w:hanging="420"/>
      </w:pPr>
      <w:rPr>
        <w:rFonts w:cs="Times New Roman"/>
      </w:rPr>
    </w:lvl>
    <w:lvl w:ilvl="7" w:tplc="04090019">
      <w:start w:val="1"/>
      <w:numFmt w:val="lowerLetter"/>
      <w:lvlText w:val="%8)"/>
      <w:lvlJc w:val="left"/>
      <w:pPr>
        <w:ind w:left="5040" w:hanging="420"/>
      </w:pPr>
      <w:rPr>
        <w:rFonts w:cs="Times New Roman"/>
      </w:rPr>
    </w:lvl>
    <w:lvl w:ilvl="8" w:tplc="0409001B">
      <w:start w:val="1"/>
      <w:numFmt w:val="lowerRoman"/>
      <w:lvlText w:val="%9."/>
      <w:lvlJc w:val="right"/>
      <w:pPr>
        <w:ind w:left="5460" w:hanging="420"/>
      </w:pPr>
      <w:rPr>
        <w:rFonts w:cs="Times New Roman"/>
      </w:rPr>
    </w:lvl>
  </w:abstractNum>
  <w:abstractNum w:abstractNumId="2">
    <w:nsid w:val="0C931F6B"/>
    <w:multiLevelType w:val="hybridMultilevel"/>
    <w:tmpl w:val="B59A827E"/>
    <w:lvl w:ilvl="0" w:tplc="AC10884E">
      <w:start w:val="1"/>
      <w:numFmt w:val="decimal"/>
      <w:pStyle w:val="1"/>
      <w:lvlText w:val="%1、"/>
      <w:lvlJc w:val="left"/>
      <w:pPr>
        <w:tabs>
          <w:tab w:val="num" w:pos="757"/>
        </w:tabs>
        <w:ind w:left="0" w:firstLine="397"/>
      </w:pPr>
      <w:rPr>
        <w:rFonts w:hint="default"/>
      </w:rPr>
    </w:lvl>
    <w:lvl w:ilvl="1" w:tplc="F7BA5CCA">
      <w:start w:val="1"/>
      <w:numFmt w:val="bullet"/>
      <w:lvlText w:val=""/>
      <w:lvlJc w:val="left"/>
      <w:pPr>
        <w:tabs>
          <w:tab w:val="num" w:pos="840"/>
        </w:tabs>
        <w:ind w:left="840" w:hanging="420"/>
      </w:pPr>
      <w:rPr>
        <w:rFonts w:ascii="Wingdings" w:hAnsi="Wingdings" w:hint="default"/>
        <w:b w:val="0"/>
        <w:i w:val="0"/>
        <w:sz w:val="15"/>
        <w:szCs w:val="15"/>
      </w:r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3">
    <w:nsid w:val="0E7B43AB"/>
    <w:multiLevelType w:val="hybridMultilevel"/>
    <w:tmpl w:val="4F004916"/>
    <w:lvl w:ilvl="0" w:tplc="9880D536">
      <w:start w:val="1"/>
      <w:numFmt w:val="decimal"/>
      <w:lvlText w:val="（%1）"/>
      <w:lvlJc w:val="left"/>
      <w:pPr>
        <w:ind w:left="840" w:hanging="420"/>
      </w:pPr>
      <w:rPr>
        <w:rFonts w:hint="eastAsia"/>
      </w:rPr>
    </w:lvl>
    <w:lvl w:ilvl="1" w:tplc="53D8DCC6">
      <w:start w:val="1"/>
      <w:numFmt w:val="decimal"/>
      <w:lvlText w:val="%2)"/>
      <w:lvlJc w:val="left"/>
      <w:pPr>
        <w:ind w:left="1260" w:hanging="420"/>
      </w:pPr>
      <w:rPr>
        <w:rFonts w:ascii="Arial" w:hAnsi="Arial" w:cs="Arial" w:hint="default"/>
      </w:rPr>
    </w:lvl>
    <w:lvl w:ilvl="2" w:tplc="0409001B">
      <w:start w:val="1"/>
      <w:numFmt w:val="lowerRoman"/>
      <w:lvlText w:val="%3."/>
      <w:lvlJc w:val="right"/>
      <w:pPr>
        <w:ind w:left="1680" w:hanging="420"/>
      </w:pPr>
      <w:rPr>
        <w:rFonts w:cs="Times New Roman"/>
      </w:rPr>
    </w:lvl>
    <w:lvl w:ilvl="3" w:tplc="0409000F">
      <w:start w:val="1"/>
      <w:numFmt w:val="decimal"/>
      <w:lvlText w:val="%4."/>
      <w:lvlJc w:val="left"/>
      <w:pPr>
        <w:ind w:left="2100" w:hanging="420"/>
      </w:pPr>
      <w:rPr>
        <w:rFonts w:cs="Times New Roman"/>
      </w:rPr>
    </w:lvl>
    <w:lvl w:ilvl="4" w:tplc="04090019">
      <w:start w:val="1"/>
      <w:numFmt w:val="lowerLetter"/>
      <w:lvlText w:val="%5)"/>
      <w:lvlJc w:val="left"/>
      <w:pPr>
        <w:ind w:left="2520" w:hanging="420"/>
      </w:pPr>
      <w:rPr>
        <w:rFonts w:cs="Times New Roman"/>
      </w:rPr>
    </w:lvl>
    <w:lvl w:ilvl="5" w:tplc="0409001B">
      <w:start w:val="1"/>
      <w:numFmt w:val="lowerRoman"/>
      <w:lvlText w:val="%6."/>
      <w:lvlJc w:val="right"/>
      <w:pPr>
        <w:ind w:left="2940" w:hanging="420"/>
      </w:pPr>
      <w:rPr>
        <w:rFonts w:cs="Times New Roman"/>
      </w:rPr>
    </w:lvl>
    <w:lvl w:ilvl="6" w:tplc="0409000F">
      <w:start w:val="1"/>
      <w:numFmt w:val="decimal"/>
      <w:lvlText w:val="%7."/>
      <w:lvlJc w:val="left"/>
      <w:pPr>
        <w:ind w:left="3360" w:hanging="420"/>
      </w:pPr>
      <w:rPr>
        <w:rFonts w:cs="Times New Roman"/>
      </w:rPr>
    </w:lvl>
    <w:lvl w:ilvl="7" w:tplc="04090019">
      <w:start w:val="1"/>
      <w:numFmt w:val="lowerLetter"/>
      <w:lvlText w:val="%8)"/>
      <w:lvlJc w:val="left"/>
      <w:pPr>
        <w:ind w:left="3780" w:hanging="420"/>
      </w:pPr>
      <w:rPr>
        <w:rFonts w:cs="Times New Roman"/>
      </w:rPr>
    </w:lvl>
    <w:lvl w:ilvl="8" w:tplc="0409001B">
      <w:start w:val="1"/>
      <w:numFmt w:val="lowerRoman"/>
      <w:lvlText w:val="%9."/>
      <w:lvlJc w:val="right"/>
      <w:pPr>
        <w:ind w:left="4200" w:hanging="420"/>
      </w:pPr>
      <w:rPr>
        <w:rFonts w:cs="Times New Roman"/>
      </w:rPr>
    </w:lvl>
  </w:abstractNum>
  <w:abstractNum w:abstractNumId="4">
    <w:nsid w:val="128B203A"/>
    <w:multiLevelType w:val="hybridMultilevel"/>
    <w:tmpl w:val="615C6136"/>
    <w:lvl w:ilvl="0" w:tplc="5F78FE46">
      <w:start w:val="2"/>
      <w:numFmt w:val="decimal"/>
      <w:lvlText w:val="%1、"/>
      <w:lvlJc w:val="left"/>
      <w:pPr>
        <w:ind w:left="780" w:hanging="36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5">
    <w:nsid w:val="137D5584"/>
    <w:multiLevelType w:val="hybridMultilevel"/>
    <w:tmpl w:val="9BAC8F22"/>
    <w:lvl w:ilvl="0" w:tplc="9F24B992">
      <w:start w:val="1"/>
      <w:numFmt w:val="decimal"/>
      <w:lvlText w:val="（%1）"/>
      <w:lvlJc w:val="left"/>
      <w:pPr>
        <w:ind w:left="1380" w:hanging="96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6">
    <w:nsid w:val="1A4038FD"/>
    <w:multiLevelType w:val="hybridMultilevel"/>
    <w:tmpl w:val="127218AA"/>
    <w:lvl w:ilvl="0" w:tplc="FFFFFFFF">
      <w:start w:val="1"/>
      <w:numFmt w:val="japaneseCounting"/>
      <w:pStyle w:val="10"/>
      <w:lvlText w:val="%1、"/>
      <w:lvlJc w:val="left"/>
      <w:pPr>
        <w:tabs>
          <w:tab w:val="num" w:pos="3243"/>
        </w:tabs>
        <w:ind w:left="3243" w:hanging="720"/>
      </w:pPr>
      <w:rPr>
        <w:rFonts w:hint="eastAsia"/>
      </w:rPr>
    </w:lvl>
    <w:lvl w:ilvl="1" w:tplc="FFFFFFFF" w:tentative="1">
      <w:start w:val="1"/>
      <w:numFmt w:val="lowerLetter"/>
      <w:lvlText w:val="%2)"/>
      <w:lvlJc w:val="left"/>
      <w:pPr>
        <w:tabs>
          <w:tab w:val="num" w:pos="840"/>
        </w:tabs>
        <w:ind w:left="840" w:hanging="420"/>
      </w:p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tentative="1">
      <w:start w:val="1"/>
      <w:numFmt w:val="lowerRoman"/>
      <w:lvlText w:val="%6."/>
      <w:lvlJc w:val="right"/>
      <w:pPr>
        <w:tabs>
          <w:tab w:val="num" w:pos="2520"/>
        </w:tabs>
        <w:ind w:left="2520" w:hanging="420"/>
      </w:pPr>
    </w:lvl>
    <w:lvl w:ilvl="6" w:tplc="FFFFFFFF" w:tentative="1">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7">
    <w:nsid w:val="1ADB0B5D"/>
    <w:multiLevelType w:val="hybridMultilevel"/>
    <w:tmpl w:val="3DDA4334"/>
    <w:lvl w:ilvl="0" w:tplc="04090003">
      <w:start w:val="1"/>
      <w:numFmt w:val="bullet"/>
      <w:lvlText w:val=""/>
      <w:lvlJc w:val="left"/>
      <w:pPr>
        <w:ind w:left="840" w:hanging="420"/>
      </w:pPr>
      <w:rPr>
        <w:rFonts w:ascii="Wingdings" w:hAnsi="Wingdings" w:hint="default"/>
      </w:rPr>
    </w:lvl>
    <w:lvl w:ilvl="1" w:tplc="04090003" w:tentative="1">
      <w:start w:val="1"/>
      <w:numFmt w:val="bullet"/>
      <w:lvlText w:val=""/>
      <w:lvlJc w:val="left"/>
      <w:pPr>
        <w:ind w:left="1260" w:hanging="420"/>
      </w:pPr>
      <w:rPr>
        <w:rFonts w:ascii="Wingdings" w:hAnsi="Wingdings" w:hint="default"/>
      </w:rPr>
    </w:lvl>
    <w:lvl w:ilvl="2" w:tplc="04090005" w:tentative="1">
      <w:start w:val="1"/>
      <w:numFmt w:val="bullet"/>
      <w:lvlText w:val=""/>
      <w:lvlJc w:val="left"/>
      <w:pPr>
        <w:ind w:left="1680" w:hanging="420"/>
      </w:pPr>
      <w:rPr>
        <w:rFonts w:ascii="Wingdings" w:hAnsi="Wingdings" w:hint="default"/>
      </w:rPr>
    </w:lvl>
    <w:lvl w:ilvl="3" w:tplc="04090001" w:tentative="1">
      <w:start w:val="1"/>
      <w:numFmt w:val="bullet"/>
      <w:lvlText w:val=""/>
      <w:lvlJc w:val="left"/>
      <w:pPr>
        <w:ind w:left="2100" w:hanging="420"/>
      </w:pPr>
      <w:rPr>
        <w:rFonts w:ascii="Wingdings" w:hAnsi="Wingdings" w:hint="default"/>
      </w:rPr>
    </w:lvl>
    <w:lvl w:ilvl="4" w:tplc="04090003" w:tentative="1">
      <w:start w:val="1"/>
      <w:numFmt w:val="bullet"/>
      <w:lvlText w:val=""/>
      <w:lvlJc w:val="left"/>
      <w:pPr>
        <w:ind w:left="2520" w:hanging="420"/>
      </w:pPr>
      <w:rPr>
        <w:rFonts w:ascii="Wingdings" w:hAnsi="Wingdings" w:hint="default"/>
      </w:rPr>
    </w:lvl>
    <w:lvl w:ilvl="5" w:tplc="04090005" w:tentative="1">
      <w:start w:val="1"/>
      <w:numFmt w:val="bullet"/>
      <w:lvlText w:val=""/>
      <w:lvlJc w:val="left"/>
      <w:pPr>
        <w:ind w:left="2940" w:hanging="420"/>
      </w:pPr>
      <w:rPr>
        <w:rFonts w:ascii="Wingdings" w:hAnsi="Wingdings" w:hint="default"/>
      </w:rPr>
    </w:lvl>
    <w:lvl w:ilvl="6" w:tplc="04090001" w:tentative="1">
      <w:start w:val="1"/>
      <w:numFmt w:val="bullet"/>
      <w:lvlText w:val=""/>
      <w:lvlJc w:val="left"/>
      <w:pPr>
        <w:ind w:left="3360" w:hanging="420"/>
      </w:pPr>
      <w:rPr>
        <w:rFonts w:ascii="Wingdings" w:hAnsi="Wingdings" w:hint="default"/>
      </w:rPr>
    </w:lvl>
    <w:lvl w:ilvl="7" w:tplc="04090003" w:tentative="1">
      <w:start w:val="1"/>
      <w:numFmt w:val="bullet"/>
      <w:lvlText w:val=""/>
      <w:lvlJc w:val="left"/>
      <w:pPr>
        <w:ind w:left="3780" w:hanging="420"/>
      </w:pPr>
      <w:rPr>
        <w:rFonts w:ascii="Wingdings" w:hAnsi="Wingdings" w:hint="default"/>
      </w:rPr>
    </w:lvl>
    <w:lvl w:ilvl="8" w:tplc="04090005" w:tentative="1">
      <w:start w:val="1"/>
      <w:numFmt w:val="bullet"/>
      <w:lvlText w:val=""/>
      <w:lvlJc w:val="left"/>
      <w:pPr>
        <w:ind w:left="4200" w:hanging="420"/>
      </w:pPr>
      <w:rPr>
        <w:rFonts w:ascii="Wingdings" w:hAnsi="Wingdings" w:hint="default"/>
      </w:rPr>
    </w:lvl>
  </w:abstractNum>
  <w:abstractNum w:abstractNumId="8">
    <w:nsid w:val="208A0035"/>
    <w:multiLevelType w:val="hybridMultilevel"/>
    <w:tmpl w:val="32A8DAA6"/>
    <w:lvl w:ilvl="0" w:tplc="0409000F">
      <w:start w:val="1"/>
      <w:numFmt w:val="decimal"/>
      <w:lvlText w:val="%1."/>
      <w:lvlJc w:val="left"/>
      <w:pPr>
        <w:ind w:left="840" w:hanging="420"/>
      </w:pPr>
    </w:lvl>
    <w:lvl w:ilvl="1" w:tplc="04090019">
      <w:start w:val="1"/>
      <w:numFmt w:val="lowerLetter"/>
      <w:lvlText w:val="%2)"/>
      <w:lvlJc w:val="left"/>
      <w:pPr>
        <w:ind w:left="1260" w:hanging="420"/>
      </w:pPr>
    </w:lvl>
    <w:lvl w:ilvl="2" w:tplc="0409001B">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9">
    <w:nsid w:val="252415CB"/>
    <w:multiLevelType w:val="hybridMultilevel"/>
    <w:tmpl w:val="4AC00166"/>
    <w:lvl w:ilvl="0" w:tplc="FFFFFFFF">
      <w:start w:val="1"/>
      <w:numFmt w:val="decimal"/>
      <w:lvlText w:val="%1、"/>
      <w:lvlJc w:val="left"/>
      <w:pPr>
        <w:ind w:left="644" w:hanging="360"/>
      </w:pPr>
      <w:rPr>
        <w:rFonts w:hint="default"/>
      </w:rPr>
    </w:lvl>
    <w:lvl w:ilvl="1" w:tplc="FFFFFFFF" w:tentative="1">
      <w:start w:val="1"/>
      <w:numFmt w:val="lowerLetter"/>
      <w:lvlText w:val="%2)"/>
      <w:lvlJc w:val="left"/>
      <w:pPr>
        <w:ind w:left="1124" w:hanging="420"/>
      </w:pPr>
    </w:lvl>
    <w:lvl w:ilvl="2" w:tplc="FFFFFFFF" w:tentative="1">
      <w:start w:val="1"/>
      <w:numFmt w:val="lowerRoman"/>
      <w:lvlText w:val="%3."/>
      <w:lvlJc w:val="right"/>
      <w:pPr>
        <w:ind w:left="1544" w:hanging="420"/>
      </w:pPr>
    </w:lvl>
    <w:lvl w:ilvl="3" w:tplc="FFFFFFFF" w:tentative="1">
      <w:start w:val="1"/>
      <w:numFmt w:val="decimal"/>
      <w:lvlText w:val="%4."/>
      <w:lvlJc w:val="left"/>
      <w:pPr>
        <w:ind w:left="1964" w:hanging="420"/>
      </w:pPr>
    </w:lvl>
    <w:lvl w:ilvl="4" w:tplc="FFFFFFFF" w:tentative="1">
      <w:start w:val="1"/>
      <w:numFmt w:val="lowerLetter"/>
      <w:lvlText w:val="%5)"/>
      <w:lvlJc w:val="left"/>
      <w:pPr>
        <w:ind w:left="2384" w:hanging="420"/>
      </w:pPr>
    </w:lvl>
    <w:lvl w:ilvl="5" w:tplc="FFFFFFFF" w:tentative="1">
      <w:start w:val="1"/>
      <w:numFmt w:val="lowerRoman"/>
      <w:lvlText w:val="%6."/>
      <w:lvlJc w:val="right"/>
      <w:pPr>
        <w:ind w:left="2804" w:hanging="420"/>
      </w:pPr>
    </w:lvl>
    <w:lvl w:ilvl="6" w:tplc="FFFFFFFF" w:tentative="1">
      <w:start w:val="1"/>
      <w:numFmt w:val="decimal"/>
      <w:lvlText w:val="%7."/>
      <w:lvlJc w:val="left"/>
      <w:pPr>
        <w:ind w:left="3224" w:hanging="420"/>
      </w:pPr>
    </w:lvl>
    <w:lvl w:ilvl="7" w:tplc="FFFFFFFF" w:tentative="1">
      <w:start w:val="1"/>
      <w:numFmt w:val="lowerLetter"/>
      <w:lvlText w:val="%8)"/>
      <w:lvlJc w:val="left"/>
      <w:pPr>
        <w:ind w:left="3644" w:hanging="420"/>
      </w:pPr>
    </w:lvl>
    <w:lvl w:ilvl="8" w:tplc="FFFFFFFF" w:tentative="1">
      <w:start w:val="1"/>
      <w:numFmt w:val="lowerRoman"/>
      <w:lvlText w:val="%9."/>
      <w:lvlJc w:val="right"/>
      <w:pPr>
        <w:ind w:left="4064" w:hanging="420"/>
      </w:pPr>
    </w:lvl>
  </w:abstractNum>
  <w:abstractNum w:abstractNumId="10">
    <w:nsid w:val="3044675C"/>
    <w:multiLevelType w:val="hybridMultilevel"/>
    <w:tmpl w:val="28A6AC94"/>
    <w:lvl w:ilvl="0" w:tplc="0240C2AA">
      <w:start w:val="1"/>
      <w:numFmt w:val="decimal"/>
      <w:lvlText w:val="%1、"/>
      <w:lvlJc w:val="left"/>
      <w:pPr>
        <w:ind w:left="840" w:hanging="420"/>
      </w:pPr>
      <w:rPr>
        <w:rFonts w:hAnsi="宋体" w:cs="Times New Roman"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11">
    <w:nsid w:val="326D47E1"/>
    <w:multiLevelType w:val="hybridMultilevel"/>
    <w:tmpl w:val="C734C87C"/>
    <w:lvl w:ilvl="0" w:tplc="B046DD40">
      <w:start w:val="1"/>
      <w:numFmt w:val="decimal"/>
      <w:lvlText w:val="%1）"/>
      <w:lvlJc w:val="left"/>
      <w:pPr>
        <w:ind w:left="1200" w:hanging="360"/>
      </w:pPr>
      <w:rPr>
        <w:rFonts w:ascii="Arial" w:eastAsia="宋体" w:hAnsi="Arial" w:cs="Arial" w:hint="default"/>
      </w:rPr>
    </w:lvl>
    <w:lvl w:ilvl="1" w:tplc="04090019">
      <w:start w:val="1"/>
      <w:numFmt w:val="lowerLetter"/>
      <w:lvlText w:val="%2)"/>
      <w:lvlJc w:val="left"/>
      <w:pPr>
        <w:ind w:left="1680" w:hanging="420"/>
      </w:pPr>
    </w:lvl>
    <w:lvl w:ilvl="2" w:tplc="0409001B" w:tentative="1">
      <w:start w:val="1"/>
      <w:numFmt w:val="lowerRoman"/>
      <w:lvlText w:val="%3."/>
      <w:lvlJc w:val="right"/>
      <w:pPr>
        <w:ind w:left="2100" w:hanging="420"/>
      </w:pPr>
    </w:lvl>
    <w:lvl w:ilvl="3" w:tplc="0409000F" w:tentative="1">
      <w:start w:val="1"/>
      <w:numFmt w:val="decimal"/>
      <w:lvlText w:val="%4."/>
      <w:lvlJc w:val="left"/>
      <w:pPr>
        <w:ind w:left="2520" w:hanging="420"/>
      </w:pPr>
    </w:lvl>
    <w:lvl w:ilvl="4" w:tplc="04090019" w:tentative="1">
      <w:start w:val="1"/>
      <w:numFmt w:val="lowerLetter"/>
      <w:lvlText w:val="%5)"/>
      <w:lvlJc w:val="left"/>
      <w:pPr>
        <w:ind w:left="2940" w:hanging="420"/>
      </w:pPr>
    </w:lvl>
    <w:lvl w:ilvl="5" w:tplc="0409001B" w:tentative="1">
      <w:start w:val="1"/>
      <w:numFmt w:val="lowerRoman"/>
      <w:lvlText w:val="%6."/>
      <w:lvlJc w:val="right"/>
      <w:pPr>
        <w:ind w:left="3360" w:hanging="420"/>
      </w:pPr>
    </w:lvl>
    <w:lvl w:ilvl="6" w:tplc="0409000F" w:tentative="1">
      <w:start w:val="1"/>
      <w:numFmt w:val="decimal"/>
      <w:lvlText w:val="%7."/>
      <w:lvlJc w:val="left"/>
      <w:pPr>
        <w:ind w:left="3780" w:hanging="420"/>
      </w:pPr>
    </w:lvl>
    <w:lvl w:ilvl="7" w:tplc="04090019" w:tentative="1">
      <w:start w:val="1"/>
      <w:numFmt w:val="lowerLetter"/>
      <w:lvlText w:val="%8)"/>
      <w:lvlJc w:val="left"/>
      <w:pPr>
        <w:ind w:left="4200" w:hanging="420"/>
      </w:pPr>
    </w:lvl>
    <w:lvl w:ilvl="8" w:tplc="0409001B" w:tentative="1">
      <w:start w:val="1"/>
      <w:numFmt w:val="lowerRoman"/>
      <w:lvlText w:val="%9."/>
      <w:lvlJc w:val="right"/>
      <w:pPr>
        <w:ind w:left="4620" w:hanging="420"/>
      </w:pPr>
    </w:lvl>
  </w:abstractNum>
  <w:abstractNum w:abstractNumId="12">
    <w:nsid w:val="3B683440"/>
    <w:multiLevelType w:val="hybridMultilevel"/>
    <w:tmpl w:val="C83C3502"/>
    <w:lvl w:ilvl="0" w:tplc="0409000F">
      <w:start w:val="1"/>
      <w:numFmt w:val="decimal"/>
      <w:lvlText w:val="%1."/>
      <w:lvlJc w:val="left"/>
      <w:pPr>
        <w:ind w:left="840" w:hanging="420"/>
      </w:pPr>
    </w:lvl>
    <w:lvl w:ilvl="1" w:tplc="04090019">
      <w:start w:val="1"/>
      <w:numFmt w:val="lowerLetter"/>
      <w:lvlText w:val="%2)"/>
      <w:lvlJc w:val="left"/>
      <w:pPr>
        <w:ind w:left="1260" w:hanging="420"/>
      </w:pPr>
    </w:lvl>
    <w:lvl w:ilvl="2" w:tplc="0409001B">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13">
    <w:nsid w:val="3DAC2829"/>
    <w:multiLevelType w:val="singleLevel"/>
    <w:tmpl w:val="E7903870"/>
    <w:lvl w:ilvl="0">
      <w:start w:val="1"/>
      <w:numFmt w:val="decimal"/>
      <w:pStyle w:val="2"/>
      <w:lvlText w:val="(%1)"/>
      <w:lvlJc w:val="left"/>
      <w:pPr>
        <w:tabs>
          <w:tab w:val="num" w:pos="907"/>
        </w:tabs>
        <w:ind w:left="907" w:hanging="482"/>
      </w:pPr>
      <w:rPr>
        <w:rFonts w:hint="default"/>
      </w:rPr>
    </w:lvl>
  </w:abstractNum>
  <w:abstractNum w:abstractNumId="14">
    <w:nsid w:val="3F501DCA"/>
    <w:multiLevelType w:val="hybridMultilevel"/>
    <w:tmpl w:val="305492D0"/>
    <w:lvl w:ilvl="0" w:tplc="8124BE76">
      <w:start w:val="1"/>
      <w:numFmt w:val="decimal"/>
      <w:lvlText w:val="%1、"/>
      <w:lvlJc w:val="left"/>
      <w:pPr>
        <w:ind w:left="780" w:hanging="36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15">
    <w:nsid w:val="43630222"/>
    <w:multiLevelType w:val="hybridMultilevel"/>
    <w:tmpl w:val="30DE06E4"/>
    <w:lvl w:ilvl="0" w:tplc="700AA812">
      <w:start w:val="63"/>
      <w:numFmt w:val="decimal"/>
      <w:lvlText w:val="%1、"/>
      <w:lvlJc w:val="left"/>
      <w:pPr>
        <w:ind w:left="870" w:hanging="45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16">
    <w:nsid w:val="48DC602A"/>
    <w:multiLevelType w:val="multilevel"/>
    <w:tmpl w:val="FCF27A24"/>
    <w:lvl w:ilvl="0">
      <w:start w:val="1"/>
      <w:numFmt w:val="none"/>
      <w:suff w:val="nothing"/>
      <w:lvlText w:val=""/>
      <w:lvlJc w:val="left"/>
      <w:pPr>
        <w:ind w:left="0" w:firstLine="0"/>
      </w:pPr>
      <w:rPr>
        <w:rFonts w:ascii="楷体_GB2312" w:eastAsia="@楷体_GB2312" w:hint="eastAsia"/>
        <w:b/>
        <w:i w:val="0"/>
        <w:sz w:val="30"/>
      </w:rPr>
    </w:lvl>
    <w:lvl w:ilvl="1">
      <w:start w:val="1"/>
      <w:numFmt w:val="chineseCountingThousand"/>
      <w:suff w:val="nothing"/>
      <w:lvlText w:val="第%2章"/>
      <w:lvlJc w:val="left"/>
      <w:pPr>
        <w:ind w:left="0" w:firstLine="0"/>
      </w:pPr>
      <w:rPr>
        <w:rFonts w:ascii="楷体_GB2312" w:eastAsia="@楷体_GB2312" w:hint="eastAsia"/>
        <w:b/>
        <w:i w:val="0"/>
        <w:sz w:val="30"/>
      </w:rPr>
    </w:lvl>
    <w:lvl w:ilvl="2">
      <w:start w:val="1"/>
      <w:numFmt w:val="chineseCountingThousand"/>
      <w:suff w:val="nothing"/>
      <w:lvlText w:val="%3、"/>
      <w:lvlJc w:val="left"/>
      <w:pPr>
        <w:ind w:left="0" w:firstLine="0"/>
      </w:pPr>
      <w:rPr>
        <w:rFonts w:ascii="楷体_GB2312" w:eastAsia="@楷体_GB2312" w:hint="eastAsia"/>
        <w:b w:val="0"/>
        <w:i w:val="0"/>
        <w:sz w:val="28"/>
      </w:rPr>
    </w:lvl>
    <w:lvl w:ilvl="3">
      <w:start w:val="1"/>
      <w:numFmt w:val="chineseCountingThousand"/>
      <w:pStyle w:val="a"/>
      <w:suff w:val="nothing"/>
      <w:lvlText w:val="（%4）"/>
      <w:lvlJc w:val="left"/>
      <w:pPr>
        <w:ind w:left="0" w:firstLine="0"/>
      </w:pPr>
      <w:rPr>
        <w:rFonts w:ascii="楷体_GB2312" w:eastAsia="@楷体_GB2312" w:hint="eastAsia"/>
        <w:b w:val="0"/>
        <w:i w:val="0"/>
        <w:sz w:val="24"/>
      </w:rPr>
    </w:lvl>
    <w:lvl w:ilvl="4">
      <w:start w:val="1"/>
      <w:numFmt w:val="decimal"/>
      <w:suff w:val="nothing"/>
      <w:lvlText w:val="%5、"/>
      <w:lvlJc w:val="left"/>
      <w:pPr>
        <w:ind w:left="0" w:firstLine="0"/>
      </w:pPr>
      <w:rPr>
        <w:rFonts w:ascii="Times New Roman" w:hAnsi="Times New Roman" w:hint="default"/>
        <w:b w:val="0"/>
        <w:i w:val="0"/>
        <w:sz w:val="24"/>
      </w:rPr>
    </w:lvl>
    <w:lvl w:ilvl="5">
      <w:start w:val="1"/>
      <w:numFmt w:val="decimal"/>
      <w:suff w:val="nothing"/>
      <w:lvlText w:val="（%6）"/>
      <w:lvlJc w:val="left"/>
      <w:pPr>
        <w:ind w:left="0" w:firstLine="0"/>
      </w:pPr>
      <w:rPr>
        <w:rFonts w:ascii="Times New Roman" w:hAnsi="Times New Roman" w:hint="default"/>
        <w:b w:val="0"/>
        <w:i w:val="0"/>
        <w:sz w:val="24"/>
      </w:rPr>
    </w:lvl>
    <w:lvl w:ilvl="6">
      <w:start w:val="1"/>
      <w:numFmt w:val="none"/>
      <w:suff w:val="nothing"/>
      <w:lvlText w:val=""/>
      <w:lvlJc w:val="left"/>
      <w:pPr>
        <w:ind w:left="0" w:firstLine="0"/>
      </w:pPr>
      <w:rPr>
        <w:rFonts w:hint="eastAsia"/>
      </w:rPr>
    </w:lvl>
    <w:lvl w:ilvl="7">
      <w:start w:val="1"/>
      <w:numFmt w:val="none"/>
      <w:suff w:val="nothing"/>
      <w:lvlText w:val=""/>
      <w:lvlJc w:val="left"/>
      <w:pPr>
        <w:ind w:left="0" w:firstLine="0"/>
      </w:pPr>
      <w:rPr>
        <w:rFonts w:hint="eastAsia"/>
      </w:rPr>
    </w:lvl>
    <w:lvl w:ilvl="8">
      <w:start w:val="1"/>
      <w:numFmt w:val="none"/>
      <w:suff w:val="nothing"/>
      <w:lvlText w:val=""/>
      <w:lvlJc w:val="left"/>
      <w:pPr>
        <w:ind w:left="0" w:firstLine="0"/>
      </w:pPr>
      <w:rPr>
        <w:rFonts w:hint="eastAsia"/>
      </w:rPr>
    </w:lvl>
  </w:abstractNum>
  <w:abstractNum w:abstractNumId="17">
    <w:nsid w:val="49AD2F2B"/>
    <w:multiLevelType w:val="hybridMultilevel"/>
    <w:tmpl w:val="45264AAA"/>
    <w:lvl w:ilvl="0" w:tplc="9880D536">
      <w:start w:val="1"/>
      <w:numFmt w:val="decimal"/>
      <w:lvlText w:val="（%1）"/>
      <w:lvlJc w:val="left"/>
      <w:pPr>
        <w:ind w:left="420" w:hanging="420"/>
      </w:pPr>
      <w:rPr>
        <w:rFonts w:hint="eastAsia"/>
      </w:rPr>
    </w:lvl>
    <w:lvl w:ilvl="1" w:tplc="04090019">
      <w:start w:val="1"/>
      <w:numFmt w:val="lowerLetter"/>
      <w:lvlText w:val="%2)"/>
      <w:lvlJc w:val="left"/>
      <w:pPr>
        <w:ind w:left="840" w:hanging="420"/>
      </w:pPr>
      <w:rPr>
        <w:rFonts w:cs="Times New Roman"/>
      </w:rPr>
    </w:lvl>
    <w:lvl w:ilvl="2" w:tplc="0409001B">
      <w:start w:val="1"/>
      <w:numFmt w:val="lowerRoman"/>
      <w:lvlText w:val="%3."/>
      <w:lvlJc w:val="right"/>
      <w:pPr>
        <w:ind w:left="1260" w:hanging="420"/>
      </w:pPr>
      <w:rPr>
        <w:rFonts w:cs="Times New Roman"/>
      </w:rPr>
    </w:lvl>
    <w:lvl w:ilvl="3" w:tplc="0409000F">
      <w:start w:val="1"/>
      <w:numFmt w:val="decimal"/>
      <w:lvlText w:val="%4."/>
      <w:lvlJc w:val="left"/>
      <w:pPr>
        <w:ind w:left="1680" w:hanging="420"/>
      </w:pPr>
      <w:rPr>
        <w:rFonts w:cs="Times New Roman"/>
      </w:rPr>
    </w:lvl>
    <w:lvl w:ilvl="4" w:tplc="04090019">
      <w:start w:val="1"/>
      <w:numFmt w:val="lowerLetter"/>
      <w:lvlText w:val="%5)"/>
      <w:lvlJc w:val="left"/>
      <w:pPr>
        <w:ind w:left="2100" w:hanging="420"/>
      </w:pPr>
      <w:rPr>
        <w:rFonts w:cs="Times New Roman"/>
      </w:rPr>
    </w:lvl>
    <w:lvl w:ilvl="5" w:tplc="0409001B">
      <w:start w:val="1"/>
      <w:numFmt w:val="lowerRoman"/>
      <w:lvlText w:val="%6."/>
      <w:lvlJc w:val="right"/>
      <w:pPr>
        <w:ind w:left="2520" w:hanging="420"/>
      </w:pPr>
      <w:rPr>
        <w:rFonts w:cs="Times New Roman"/>
      </w:rPr>
    </w:lvl>
    <w:lvl w:ilvl="6" w:tplc="0409000F">
      <w:start w:val="1"/>
      <w:numFmt w:val="decimal"/>
      <w:lvlText w:val="%7."/>
      <w:lvlJc w:val="left"/>
      <w:pPr>
        <w:ind w:left="2940" w:hanging="420"/>
      </w:pPr>
      <w:rPr>
        <w:rFonts w:cs="Times New Roman"/>
      </w:rPr>
    </w:lvl>
    <w:lvl w:ilvl="7" w:tplc="04090019">
      <w:start w:val="1"/>
      <w:numFmt w:val="lowerLetter"/>
      <w:lvlText w:val="%8)"/>
      <w:lvlJc w:val="left"/>
      <w:pPr>
        <w:ind w:left="3360" w:hanging="420"/>
      </w:pPr>
      <w:rPr>
        <w:rFonts w:cs="Times New Roman"/>
      </w:rPr>
    </w:lvl>
    <w:lvl w:ilvl="8" w:tplc="0409001B">
      <w:start w:val="1"/>
      <w:numFmt w:val="lowerRoman"/>
      <w:lvlText w:val="%9."/>
      <w:lvlJc w:val="right"/>
      <w:pPr>
        <w:ind w:left="3780" w:hanging="420"/>
      </w:pPr>
      <w:rPr>
        <w:rFonts w:cs="Times New Roman"/>
      </w:rPr>
    </w:lvl>
  </w:abstractNum>
  <w:abstractNum w:abstractNumId="18">
    <w:nsid w:val="4EF12E3D"/>
    <w:multiLevelType w:val="hybridMultilevel"/>
    <w:tmpl w:val="98C8D6FE"/>
    <w:lvl w:ilvl="0" w:tplc="5374E046">
      <w:start w:val="1"/>
      <w:numFmt w:val="decimal"/>
      <w:lvlText w:val="%1、"/>
      <w:lvlJc w:val="left"/>
      <w:pPr>
        <w:ind w:left="840" w:hanging="420"/>
      </w:pPr>
      <w:rPr>
        <w:rFonts w:ascii="Arial" w:eastAsia="宋体" w:hAnsi="Arial" w:hint="default"/>
      </w:rPr>
    </w:lvl>
    <w:lvl w:ilvl="1" w:tplc="04090019">
      <w:start w:val="1"/>
      <w:numFmt w:val="decimal"/>
      <w:lvlText w:val="%2."/>
      <w:lvlJc w:val="left"/>
      <w:pPr>
        <w:ind w:left="1200" w:hanging="360"/>
      </w:pPr>
      <w:rPr>
        <w:rFonts w:hint="default"/>
      </w:rPr>
    </w:lvl>
    <w:lvl w:ilvl="2" w:tplc="0409001B">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19">
    <w:nsid w:val="5562621F"/>
    <w:multiLevelType w:val="hybridMultilevel"/>
    <w:tmpl w:val="1A3A79AA"/>
    <w:lvl w:ilvl="0" w:tplc="9DF6616A">
      <w:start w:val="1"/>
      <w:numFmt w:val="decimal"/>
      <w:lvlText w:val="%1."/>
      <w:lvlJc w:val="left"/>
      <w:pPr>
        <w:tabs>
          <w:tab w:val="num" w:pos="780"/>
        </w:tabs>
        <w:ind w:left="420" w:firstLine="0"/>
      </w:pPr>
      <w:rPr>
        <w:rFonts w:hint="eastAsia"/>
      </w:rPr>
    </w:lvl>
    <w:lvl w:ilvl="1" w:tplc="841C8DC8">
      <w:start w:val="1"/>
      <w:numFmt w:val="decimal"/>
      <w:lvlText w:val="（%2）"/>
      <w:lvlJc w:val="left"/>
      <w:pPr>
        <w:tabs>
          <w:tab w:val="num" w:pos="1134"/>
        </w:tabs>
        <w:ind w:left="1134" w:hanging="714"/>
      </w:pPr>
      <w:rPr>
        <w:rFonts w:hint="eastAsia"/>
      </w:rPr>
    </w:lvl>
    <w:lvl w:ilvl="2" w:tplc="A1B2D0EE">
      <w:start w:val="1"/>
      <w:numFmt w:val="decimal"/>
      <w:lvlText w:val="%3"/>
      <w:lvlJc w:val="left"/>
      <w:pPr>
        <w:tabs>
          <w:tab w:val="num" w:pos="780"/>
        </w:tabs>
        <w:ind w:left="420" w:firstLine="0"/>
      </w:pPr>
      <w:rPr>
        <w:rFonts w:hint="eastAsia"/>
      </w:r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20">
    <w:nsid w:val="588F3E6A"/>
    <w:multiLevelType w:val="multilevel"/>
    <w:tmpl w:val="BD96B330"/>
    <w:lvl w:ilvl="0">
      <w:start w:val="1"/>
      <w:numFmt w:val="japaneseCounting"/>
      <w:lvlText w:val="（%1）"/>
      <w:lvlJc w:val="left"/>
      <w:pPr>
        <w:tabs>
          <w:tab w:val="num" w:pos="720"/>
        </w:tabs>
        <w:ind w:left="720" w:hanging="720"/>
      </w:pPr>
      <w:rPr>
        <w:rFonts w:ascii="Times New Roman" w:eastAsia="宋体" w:hAnsi="Times New Roman" w:cs="Times New Roman"/>
        <w:b/>
        <w:i w:val="0"/>
        <w:sz w:val="24"/>
      </w:rPr>
    </w:lvl>
    <w:lvl w:ilvl="1">
      <w:start w:val="1"/>
      <w:numFmt w:val="chineseCountingThousand"/>
      <w:lvlText w:val="(%2)"/>
      <w:lvlJc w:val="left"/>
      <w:pPr>
        <w:tabs>
          <w:tab w:val="num" w:pos="862"/>
        </w:tabs>
        <w:ind w:left="862" w:hanging="720"/>
      </w:pPr>
      <w:rPr>
        <w:rFonts w:hint="eastAsia"/>
        <w:b w:val="0"/>
        <w:i w:val="0"/>
        <w:sz w:val="24"/>
      </w:rPr>
    </w:lvl>
    <w:lvl w:ilvl="2">
      <w:start w:val="1"/>
      <w:numFmt w:val="decimal"/>
      <w:lvlText w:val="（%3）"/>
      <w:lvlJc w:val="left"/>
      <w:pPr>
        <w:tabs>
          <w:tab w:val="num" w:pos="720"/>
        </w:tabs>
        <w:ind w:left="720" w:hanging="720"/>
      </w:pPr>
      <w:rPr>
        <w:rFonts w:hint="eastAsia"/>
        <w:b w:val="0"/>
        <w:i w:val="0"/>
        <w:sz w:val="24"/>
        <w:szCs w:val="24"/>
        <w:lang w:val="en-US"/>
      </w:rPr>
    </w:lvl>
    <w:lvl w:ilvl="3">
      <w:start w:val="1"/>
      <w:numFmt w:val="decimal"/>
      <w:lvlText w:val="(%4)"/>
      <w:lvlJc w:val="left"/>
      <w:pPr>
        <w:tabs>
          <w:tab w:val="num" w:pos="720"/>
        </w:tabs>
        <w:ind w:left="720" w:hanging="720"/>
      </w:pPr>
      <w:rPr>
        <w:rFonts w:ascii="Arial" w:eastAsia="宋体" w:hAnsi="Arial" w:hint="default"/>
        <w:b w:val="0"/>
        <w:i w:val="0"/>
        <w:sz w:val="24"/>
      </w:rPr>
    </w:lvl>
    <w:lvl w:ilvl="4">
      <w:start w:val="1"/>
      <w:numFmt w:val="none"/>
      <w:suff w:val="nothing"/>
      <w:lvlText w:val=""/>
      <w:lvlJc w:val="left"/>
      <w:pPr>
        <w:ind w:left="0" w:firstLine="0"/>
      </w:pPr>
      <w:rPr>
        <w:rFonts w:hint="eastAsia"/>
      </w:rPr>
    </w:lvl>
    <w:lvl w:ilvl="5">
      <w:start w:val="1"/>
      <w:numFmt w:val="none"/>
      <w:suff w:val="nothing"/>
      <w:lvlText w:val=""/>
      <w:lvlJc w:val="left"/>
      <w:pPr>
        <w:ind w:left="0" w:firstLine="0"/>
      </w:pPr>
      <w:rPr>
        <w:rFonts w:hint="eastAsia"/>
      </w:rPr>
    </w:lvl>
    <w:lvl w:ilvl="6">
      <w:start w:val="1"/>
      <w:numFmt w:val="none"/>
      <w:suff w:val="nothing"/>
      <w:lvlText w:val=""/>
      <w:lvlJc w:val="left"/>
      <w:pPr>
        <w:ind w:left="0" w:firstLine="0"/>
      </w:pPr>
      <w:rPr>
        <w:rFonts w:hint="eastAsia"/>
      </w:rPr>
    </w:lvl>
    <w:lvl w:ilvl="7">
      <w:start w:val="1"/>
      <w:numFmt w:val="none"/>
      <w:suff w:val="nothing"/>
      <w:lvlText w:val=""/>
      <w:lvlJc w:val="left"/>
      <w:pPr>
        <w:ind w:left="0" w:firstLine="0"/>
      </w:pPr>
      <w:rPr>
        <w:rFonts w:hint="eastAsia"/>
      </w:rPr>
    </w:lvl>
    <w:lvl w:ilvl="8">
      <w:start w:val="1"/>
      <w:numFmt w:val="none"/>
      <w:suff w:val="nothing"/>
      <w:lvlText w:val=""/>
      <w:lvlJc w:val="left"/>
      <w:pPr>
        <w:ind w:left="0" w:firstLine="0"/>
      </w:pPr>
      <w:rPr>
        <w:rFonts w:hint="eastAsia"/>
      </w:rPr>
    </w:lvl>
  </w:abstractNum>
  <w:abstractNum w:abstractNumId="21">
    <w:nsid w:val="5C4F1DE0"/>
    <w:multiLevelType w:val="hybridMultilevel"/>
    <w:tmpl w:val="CA6E8D76"/>
    <w:lvl w:ilvl="0" w:tplc="5E880560">
      <w:start w:val="1"/>
      <w:numFmt w:val="chineseCountingThousand"/>
      <w:lvlText w:val="（%1）"/>
      <w:lvlJc w:val="left"/>
      <w:pPr>
        <w:ind w:left="840" w:hanging="420"/>
      </w:pPr>
      <w:rPr>
        <w:rFonts w:hint="eastAsia"/>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22">
    <w:nsid w:val="5E5B2465"/>
    <w:multiLevelType w:val="hybridMultilevel"/>
    <w:tmpl w:val="49082588"/>
    <w:lvl w:ilvl="0" w:tplc="31E460F8">
      <w:start w:val="1"/>
      <w:numFmt w:val="bullet"/>
      <w:lvlText w:val=""/>
      <w:lvlJc w:val="left"/>
      <w:pPr>
        <w:tabs>
          <w:tab w:val="num" w:pos="360"/>
        </w:tabs>
        <w:ind w:left="357" w:hanging="357"/>
      </w:pPr>
      <w:rPr>
        <w:rFonts w:ascii="Wingdings" w:hAnsi="Wingdings" w:hint="default"/>
        <w:lang w:eastAsia="zh-CN"/>
      </w:rPr>
    </w:lvl>
    <w:lvl w:ilvl="1" w:tplc="04090003">
      <w:start w:val="1"/>
      <w:numFmt w:val="bullet"/>
      <w:lvlText w:val=""/>
      <w:lvlJc w:val="left"/>
      <w:pPr>
        <w:tabs>
          <w:tab w:val="num" w:pos="840"/>
        </w:tabs>
        <w:ind w:left="840" w:hanging="420"/>
      </w:pPr>
      <w:rPr>
        <w:rFonts w:ascii="Wingdings" w:hAnsi="Wingdings" w:hint="default"/>
      </w:rPr>
    </w:lvl>
    <w:lvl w:ilvl="2" w:tplc="04090005">
      <w:start w:val="1"/>
      <w:numFmt w:val="bullet"/>
      <w:lvlText w:val=""/>
      <w:lvlJc w:val="left"/>
      <w:pPr>
        <w:tabs>
          <w:tab w:val="num" w:pos="1260"/>
        </w:tabs>
        <w:ind w:left="1260" w:hanging="420"/>
      </w:pPr>
      <w:rPr>
        <w:rFonts w:ascii="Wingdings" w:hAnsi="Wingdings" w:hint="default"/>
      </w:rPr>
    </w:lvl>
    <w:lvl w:ilvl="3" w:tplc="04090001">
      <w:start w:val="1"/>
      <w:numFmt w:val="bullet"/>
      <w:lvlText w:val=""/>
      <w:lvlJc w:val="left"/>
      <w:pPr>
        <w:tabs>
          <w:tab w:val="num" w:pos="1680"/>
        </w:tabs>
        <w:ind w:left="1680" w:hanging="420"/>
      </w:pPr>
      <w:rPr>
        <w:rFonts w:ascii="Wingdings" w:hAnsi="Wingdings" w:hint="default"/>
      </w:rPr>
    </w:lvl>
    <w:lvl w:ilvl="4" w:tplc="04090003">
      <w:start w:val="1"/>
      <w:numFmt w:val="bullet"/>
      <w:lvlText w:val=""/>
      <w:lvlJc w:val="left"/>
      <w:pPr>
        <w:tabs>
          <w:tab w:val="num" w:pos="2100"/>
        </w:tabs>
        <w:ind w:left="2100" w:hanging="420"/>
      </w:pPr>
      <w:rPr>
        <w:rFonts w:ascii="Wingdings" w:hAnsi="Wingdings" w:hint="default"/>
      </w:rPr>
    </w:lvl>
    <w:lvl w:ilvl="5" w:tplc="04090005" w:tentative="1">
      <w:start w:val="1"/>
      <w:numFmt w:val="bullet"/>
      <w:lvlText w:val=""/>
      <w:lvlJc w:val="left"/>
      <w:pPr>
        <w:tabs>
          <w:tab w:val="num" w:pos="2520"/>
        </w:tabs>
        <w:ind w:left="2520" w:hanging="420"/>
      </w:pPr>
      <w:rPr>
        <w:rFonts w:ascii="Wingdings" w:hAnsi="Wingdings" w:hint="default"/>
      </w:rPr>
    </w:lvl>
    <w:lvl w:ilvl="6" w:tplc="04090001" w:tentative="1">
      <w:start w:val="1"/>
      <w:numFmt w:val="bullet"/>
      <w:lvlText w:val=""/>
      <w:lvlJc w:val="left"/>
      <w:pPr>
        <w:tabs>
          <w:tab w:val="num" w:pos="2940"/>
        </w:tabs>
        <w:ind w:left="2940" w:hanging="420"/>
      </w:pPr>
      <w:rPr>
        <w:rFonts w:ascii="Wingdings" w:hAnsi="Wingdings" w:hint="default"/>
      </w:rPr>
    </w:lvl>
    <w:lvl w:ilvl="7" w:tplc="04090003" w:tentative="1">
      <w:start w:val="1"/>
      <w:numFmt w:val="bullet"/>
      <w:lvlText w:val=""/>
      <w:lvlJc w:val="left"/>
      <w:pPr>
        <w:tabs>
          <w:tab w:val="num" w:pos="3360"/>
        </w:tabs>
        <w:ind w:left="3360" w:hanging="420"/>
      </w:pPr>
      <w:rPr>
        <w:rFonts w:ascii="Wingdings" w:hAnsi="Wingdings" w:hint="default"/>
      </w:rPr>
    </w:lvl>
    <w:lvl w:ilvl="8" w:tplc="04090005" w:tentative="1">
      <w:start w:val="1"/>
      <w:numFmt w:val="bullet"/>
      <w:lvlText w:val=""/>
      <w:lvlJc w:val="left"/>
      <w:pPr>
        <w:tabs>
          <w:tab w:val="num" w:pos="3780"/>
        </w:tabs>
        <w:ind w:left="3780" w:hanging="420"/>
      </w:pPr>
      <w:rPr>
        <w:rFonts w:ascii="Wingdings" w:hAnsi="Wingdings" w:hint="default"/>
      </w:rPr>
    </w:lvl>
  </w:abstractNum>
  <w:abstractNum w:abstractNumId="23">
    <w:nsid w:val="62C6229D"/>
    <w:multiLevelType w:val="hybridMultilevel"/>
    <w:tmpl w:val="9F8C55D0"/>
    <w:lvl w:ilvl="0" w:tplc="04090001">
      <w:start w:val="1"/>
      <w:numFmt w:val="bullet"/>
      <w:lvlText w:val=""/>
      <w:lvlJc w:val="left"/>
      <w:pPr>
        <w:ind w:left="1231" w:hanging="420"/>
      </w:pPr>
      <w:rPr>
        <w:rFonts w:ascii="Wingdings" w:hAnsi="Wingdings" w:hint="default"/>
      </w:rPr>
    </w:lvl>
    <w:lvl w:ilvl="1" w:tplc="04090003" w:tentative="1">
      <w:start w:val="1"/>
      <w:numFmt w:val="bullet"/>
      <w:lvlText w:val=""/>
      <w:lvlJc w:val="left"/>
      <w:pPr>
        <w:ind w:left="1651" w:hanging="420"/>
      </w:pPr>
      <w:rPr>
        <w:rFonts w:ascii="Wingdings" w:hAnsi="Wingdings" w:hint="default"/>
      </w:rPr>
    </w:lvl>
    <w:lvl w:ilvl="2" w:tplc="04090005" w:tentative="1">
      <w:start w:val="1"/>
      <w:numFmt w:val="bullet"/>
      <w:lvlText w:val=""/>
      <w:lvlJc w:val="left"/>
      <w:pPr>
        <w:ind w:left="2071" w:hanging="420"/>
      </w:pPr>
      <w:rPr>
        <w:rFonts w:ascii="Wingdings" w:hAnsi="Wingdings" w:hint="default"/>
      </w:rPr>
    </w:lvl>
    <w:lvl w:ilvl="3" w:tplc="04090001" w:tentative="1">
      <w:start w:val="1"/>
      <w:numFmt w:val="bullet"/>
      <w:lvlText w:val=""/>
      <w:lvlJc w:val="left"/>
      <w:pPr>
        <w:ind w:left="2491" w:hanging="420"/>
      </w:pPr>
      <w:rPr>
        <w:rFonts w:ascii="Wingdings" w:hAnsi="Wingdings" w:hint="default"/>
      </w:rPr>
    </w:lvl>
    <w:lvl w:ilvl="4" w:tplc="04090003" w:tentative="1">
      <w:start w:val="1"/>
      <w:numFmt w:val="bullet"/>
      <w:lvlText w:val=""/>
      <w:lvlJc w:val="left"/>
      <w:pPr>
        <w:ind w:left="2911" w:hanging="420"/>
      </w:pPr>
      <w:rPr>
        <w:rFonts w:ascii="Wingdings" w:hAnsi="Wingdings" w:hint="default"/>
      </w:rPr>
    </w:lvl>
    <w:lvl w:ilvl="5" w:tplc="04090005" w:tentative="1">
      <w:start w:val="1"/>
      <w:numFmt w:val="bullet"/>
      <w:lvlText w:val=""/>
      <w:lvlJc w:val="left"/>
      <w:pPr>
        <w:ind w:left="3331" w:hanging="420"/>
      </w:pPr>
      <w:rPr>
        <w:rFonts w:ascii="Wingdings" w:hAnsi="Wingdings" w:hint="default"/>
      </w:rPr>
    </w:lvl>
    <w:lvl w:ilvl="6" w:tplc="04090001" w:tentative="1">
      <w:start w:val="1"/>
      <w:numFmt w:val="bullet"/>
      <w:lvlText w:val=""/>
      <w:lvlJc w:val="left"/>
      <w:pPr>
        <w:ind w:left="3751" w:hanging="420"/>
      </w:pPr>
      <w:rPr>
        <w:rFonts w:ascii="Wingdings" w:hAnsi="Wingdings" w:hint="default"/>
      </w:rPr>
    </w:lvl>
    <w:lvl w:ilvl="7" w:tplc="04090003" w:tentative="1">
      <w:start w:val="1"/>
      <w:numFmt w:val="bullet"/>
      <w:lvlText w:val=""/>
      <w:lvlJc w:val="left"/>
      <w:pPr>
        <w:ind w:left="4171" w:hanging="420"/>
      </w:pPr>
      <w:rPr>
        <w:rFonts w:ascii="Wingdings" w:hAnsi="Wingdings" w:hint="default"/>
      </w:rPr>
    </w:lvl>
    <w:lvl w:ilvl="8" w:tplc="04090005" w:tentative="1">
      <w:start w:val="1"/>
      <w:numFmt w:val="bullet"/>
      <w:lvlText w:val=""/>
      <w:lvlJc w:val="left"/>
      <w:pPr>
        <w:ind w:left="4591" w:hanging="420"/>
      </w:pPr>
      <w:rPr>
        <w:rFonts w:ascii="Wingdings" w:hAnsi="Wingdings" w:hint="default"/>
      </w:rPr>
    </w:lvl>
  </w:abstractNum>
  <w:abstractNum w:abstractNumId="24">
    <w:nsid w:val="640D1D2A"/>
    <w:multiLevelType w:val="hybridMultilevel"/>
    <w:tmpl w:val="9510F85C"/>
    <w:lvl w:ilvl="0" w:tplc="F3687FFA">
      <w:start w:val="5"/>
      <w:numFmt w:val="decimal"/>
      <w:lvlText w:val="%1、"/>
      <w:lvlJc w:val="left"/>
      <w:pPr>
        <w:tabs>
          <w:tab w:val="num" w:pos="840"/>
        </w:tabs>
        <w:ind w:left="840" w:hanging="360"/>
      </w:pPr>
      <w:rPr>
        <w:rFonts w:hint="eastAsia"/>
      </w:rPr>
    </w:lvl>
    <w:lvl w:ilvl="1" w:tplc="8380620C">
      <w:start w:val="6"/>
      <w:numFmt w:val="japaneseCounting"/>
      <w:lvlText w:val="（%2）"/>
      <w:lvlJc w:val="left"/>
      <w:pPr>
        <w:tabs>
          <w:tab w:val="num" w:pos="1620"/>
        </w:tabs>
        <w:ind w:left="1620" w:hanging="720"/>
      </w:pPr>
      <w:rPr>
        <w:rFonts w:hint="eastAsia"/>
      </w:rPr>
    </w:lvl>
    <w:lvl w:ilvl="2" w:tplc="0409001B" w:tentative="1">
      <w:start w:val="1"/>
      <w:numFmt w:val="lowerRoman"/>
      <w:lvlText w:val="%3."/>
      <w:lvlJc w:val="right"/>
      <w:pPr>
        <w:tabs>
          <w:tab w:val="num" w:pos="1740"/>
        </w:tabs>
        <w:ind w:left="1740" w:hanging="420"/>
      </w:pPr>
    </w:lvl>
    <w:lvl w:ilvl="3" w:tplc="0409000F" w:tentative="1">
      <w:start w:val="1"/>
      <w:numFmt w:val="decimal"/>
      <w:lvlText w:val="%4."/>
      <w:lvlJc w:val="left"/>
      <w:pPr>
        <w:tabs>
          <w:tab w:val="num" w:pos="2160"/>
        </w:tabs>
        <w:ind w:left="2160" w:hanging="420"/>
      </w:pPr>
    </w:lvl>
    <w:lvl w:ilvl="4" w:tplc="04090019" w:tentative="1">
      <w:start w:val="1"/>
      <w:numFmt w:val="lowerLetter"/>
      <w:lvlText w:val="%5)"/>
      <w:lvlJc w:val="left"/>
      <w:pPr>
        <w:tabs>
          <w:tab w:val="num" w:pos="2580"/>
        </w:tabs>
        <w:ind w:left="2580" w:hanging="420"/>
      </w:pPr>
    </w:lvl>
    <w:lvl w:ilvl="5" w:tplc="0409001B" w:tentative="1">
      <w:start w:val="1"/>
      <w:numFmt w:val="lowerRoman"/>
      <w:lvlText w:val="%6."/>
      <w:lvlJc w:val="right"/>
      <w:pPr>
        <w:tabs>
          <w:tab w:val="num" w:pos="3000"/>
        </w:tabs>
        <w:ind w:left="3000" w:hanging="420"/>
      </w:pPr>
    </w:lvl>
    <w:lvl w:ilvl="6" w:tplc="0409000F" w:tentative="1">
      <w:start w:val="1"/>
      <w:numFmt w:val="decimal"/>
      <w:lvlText w:val="%7."/>
      <w:lvlJc w:val="left"/>
      <w:pPr>
        <w:tabs>
          <w:tab w:val="num" w:pos="3420"/>
        </w:tabs>
        <w:ind w:left="3420" w:hanging="420"/>
      </w:pPr>
    </w:lvl>
    <w:lvl w:ilvl="7" w:tplc="04090019" w:tentative="1">
      <w:start w:val="1"/>
      <w:numFmt w:val="lowerLetter"/>
      <w:lvlText w:val="%8)"/>
      <w:lvlJc w:val="left"/>
      <w:pPr>
        <w:tabs>
          <w:tab w:val="num" w:pos="3840"/>
        </w:tabs>
        <w:ind w:left="3840" w:hanging="420"/>
      </w:pPr>
    </w:lvl>
    <w:lvl w:ilvl="8" w:tplc="0409001B" w:tentative="1">
      <w:start w:val="1"/>
      <w:numFmt w:val="lowerRoman"/>
      <w:lvlText w:val="%9."/>
      <w:lvlJc w:val="right"/>
      <w:pPr>
        <w:tabs>
          <w:tab w:val="num" w:pos="4260"/>
        </w:tabs>
        <w:ind w:left="4260" w:hanging="420"/>
      </w:pPr>
    </w:lvl>
  </w:abstractNum>
  <w:abstractNum w:abstractNumId="25">
    <w:nsid w:val="69B64C06"/>
    <w:multiLevelType w:val="hybridMultilevel"/>
    <w:tmpl w:val="ACC6B652"/>
    <w:lvl w:ilvl="0" w:tplc="0240C2AA">
      <w:start w:val="1"/>
      <w:numFmt w:val="decimal"/>
      <w:lvlText w:val="%1、"/>
      <w:lvlJc w:val="left"/>
      <w:pPr>
        <w:ind w:left="840" w:hanging="420"/>
      </w:pPr>
      <w:rPr>
        <w:rFonts w:hAnsi="宋体" w:cs="Times New Roman"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26">
    <w:nsid w:val="70582BDB"/>
    <w:multiLevelType w:val="hybridMultilevel"/>
    <w:tmpl w:val="39DAC22C"/>
    <w:lvl w:ilvl="0" w:tplc="7F684180">
      <w:start w:val="1"/>
      <w:numFmt w:val="decimal"/>
      <w:lvlText w:val="%1、"/>
      <w:lvlJc w:val="left"/>
      <w:pPr>
        <w:tabs>
          <w:tab w:val="num" w:pos="982"/>
        </w:tabs>
        <w:ind w:left="982" w:hanging="360"/>
      </w:pPr>
    </w:lvl>
    <w:lvl w:ilvl="1" w:tplc="04090019">
      <w:start w:val="1"/>
      <w:numFmt w:val="lowerLetter"/>
      <w:lvlText w:val="%2)"/>
      <w:lvlJc w:val="left"/>
      <w:pPr>
        <w:tabs>
          <w:tab w:val="num" w:pos="1462"/>
        </w:tabs>
        <w:ind w:left="1462" w:hanging="420"/>
      </w:pPr>
    </w:lvl>
    <w:lvl w:ilvl="2" w:tplc="0409001B">
      <w:start w:val="1"/>
      <w:numFmt w:val="lowerRoman"/>
      <w:lvlText w:val="%3."/>
      <w:lvlJc w:val="right"/>
      <w:pPr>
        <w:tabs>
          <w:tab w:val="num" w:pos="1882"/>
        </w:tabs>
        <w:ind w:left="1882" w:hanging="420"/>
      </w:pPr>
    </w:lvl>
    <w:lvl w:ilvl="3" w:tplc="0409000F">
      <w:start w:val="1"/>
      <w:numFmt w:val="decimal"/>
      <w:lvlText w:val="%4."/>
      <w:lvlJc w:val="left"/>
      <w:pPr>
        <w:tabs>
          <w:tab w:val="num" w:pos="2302"/>
        </w:tabs>
        <w:ind w:left="2302" w:hanging="420"/>
      </w:pPr>
    </w:lvl>
    <w:lvl w:ilvl="4" w:tplc="04090019">
      <w:start w:val="1"/>
      <w:numFmt w:val="lowerLetter"/>
      <w:lvlText w:val="%5)"/>
      <w:lvlJc w:val="left"/>
      <w:pPr>
        <w:tabs>
          <w:tab w:val="num" w:pos="2722"/>
        </w:tabs>
        <w:ind w:left="2722" w:hanging="420"/>
      </w:pPr>
    </w:lvl>
    <w:lvl w:ilvl="5" w:tplc="0409001B">
      <w:start w:val="1"/>
      <w:numFmt w:val="lowerRoman"/>
      <w:lvlText w:val="%6."/>
      <w:lvlJc w:val="right"/>
      <w:pPr>
        <w:tabs>
          <w:tab w:val="num" w:pos="3142"/>
        </w:tabs>
        <w:ind w:left="3142" w:hanging="420"/>
      </w:pPr>
    </w:lvl>
    <w:lvl w:ilvl="6" w:tplc="0409000F">
      <w:start w:val="1"/>
      <w:numFmt w:val="decimal"/>
      <w:lvlText w:val="%7."/>
      <w:lvlJc w:val="left"/>
      <w:pPr>
        <w:tabs>
          <w:tab w:val="num" w:pos="3562"/>
        </w:tabs>
        <w:ind w:left="3562" w:hanging="420"/>
      </w:pPr>
    </w:lvl>
    <w:lvl w:ilvl="7" w:tplc="04090019">
      <w:start w:val="1"/>
      <w:numFmt w:val="lowerLetter"/>
      <w:lvlText w:val="%8)"/>
      <w:lvlJc w:val="left"/>
      <w:pPr>
        <w:tabs>
          <w:tab w:val="num" w:pos="3982"/>
        </w:tabs>
        <w:ind w:left="3982" w:hanging="420"/>
      </w:pPr>
    </w:lvl>
    <w:lvl w:ilvl="8" w:tplc="0409001B">
      <w:start w:val="1"/>
      <w:numFmt w:val="lowerRoman"/>
      <w:lvlText w:val="%9."/>
      <w:lvlJc w:val="right"/>
      <w:pPr>
        <w:tabs>
          <w:tab w:val="num" w:pos="4402"/>
        </w:tabs>
        <w:ind w:left="4402" w:hanging="420"/>
      </w:pPr>
    </w:lvl>
  </w:abstractNum>
  <w:abstractNum w:abstractNumId="27">
    <w:nsid w:val="70E8476E"/>
    <w:multiLevelType w:val="hybridMultilevel"/>
    <w:tmpl w:val="BD701F0C"/>
    <w:lvl w:ilvl="0" w:tplc="0240C2AA">
      <w:start w:val="1"/>
      <w:numFmt w:val="decimal"/>
      <w:lvlText w:val="%1、"/>
      <w:lvlJc w:val="left"/>
      <w:pPr>
        <w:ind w:left="840" w:hanging="420"/>
      </w:pPr>
      <w:rPr>
        <w:rFonts w:hAnsi="宋体" w:cs="Times New Roman"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28">
    <w:nsid w:val="75CF4741"/>
    <w:multiLevelType w:val="hybridMultilevel"/>
    <w:tmpl w:val="358221F6"/>
    <w:lvl w:ilvl="0" w:tplc="9C4A3590">
      <w:start w:val="1"/>
      <w:numFmt w:val="chineseCountingThousand"/>
      <w:lvlText w:val="（%1）"/>
      <w:lvlJc w:val="left"/>
      <w:pPr>
        <w:tabs>
          <w:tab w:val="num" w:pos="720"/>
        </w:tabs>
      </w:pPr>
      <w:rPr>
        <w:rFonts w:cs="Times New Roman" w:hint="eastAsia"/>
      </w:rPr>
    </w:lvl>
    <w:lvl w:ilvl="1" w:tplc="55BA5C32">
      <w:start w:val="1"/>
      <w:numFmt w:val="decimal"/>
      <w:lvlText w:val="%2、"/>
      <w:lvlJc w:val="left"/>
      <w:pPr>
        <w:tabs>
          <w:tab w:val="num" w:pos="780"/>
        </w:tabs>
        <w:ind w:firstLine="420"/>
      </w:pPr>
      <w:rPr>
        <w:rFonts w:cs="Times New Roman" w:hint="eastAsia"/>
      </w:rPr>
    </w:lvl>
    <w:lvl w:ilvl="2" w:tplc="6FC8CF9C">
      <w:start w:val="1"/>
      <w:numFmt w:val="chineseCountingThousand"/>
      <w:lvlText w:val="（%3）"/>
      <w:lvlJc w:val="left"/>
      <w:pPr>
        <w:tabs>
          <w:tab w:val="num" w:pos="720"/>
        </w:tabs>
      </w:pPr>
      <w:rPr>
        <w:rFonts w:cs="Times New Roman" w:hint="eastAsia"/>
      </w:rPr>
    </w:lvl>
    <w:lvl w:ilvl="3" w:tplc="5454ACE0">
      <w:start w:val="1"/>
      <w:numFmt w:val="decimal"/>
      <w:lvlText w:val="（%4）"/>
      <w:lvlJc w:val="left"/>
      <w:pPr>
        <w:tabs>
          <w:tab w:val="num" w:pos="2100"/>
        </w:tabs>
        <w:ind w:left="2100" w:hanging="840"/>
      </w:pPr>
      <w:rPr>
        <w:rFonts w:cs="Times New Roman" w:hint="eastAsia"/>
      </w:rPr>
    </w:lvl>
    <w:lvl w:ilvl="4" w:tplc="876814B8">
      <w:start w:val="1"/>
      <w:numFmt w:val="upperLetter"/>
      <w:lvlText w:val="%5."/>
      <w:lvlJc w:val="left"/>
      <w:pPr>
        <w:tabs>
          <w:tab w:val="num" w:pos="2040"/>
        </w:tabs>
        <w:ind w:left="2040" w:hanging="360"/>
      </w:pPr>
      <w:rPr>
        <w:rFonts w:cs="Times New Roman" w:hint="eastAsia"/>
      </w:rPr>
    </w:lvl>
    <w:lvl w:ilvl="5" w:tplc="254E828A">
      <w:start w:val="1"/>
      <w:numFmt w:val="lowerRoman"/>
      <w:lvlText w:val="%6."/>
      <w:lvlJc w:val="right"/>
      <w:pPr>
        <w:tabs>
          <w:tab w:val="num" w:pos="2520"/>
        </w:tabs>
        <w:ind w:left="2520" w:hanging="420"/>
      </w:pPr>
      <w:rPr>
        <w:rFonts w:cs="Times New Roman"/>
      </w:rPr>
    </w:lvl>
    <w:lvl w:ilvl="6" w:tplc="86EEFD24">
      <w:start w:val="1"/>
      <w:numFmt w:val="decimal"/>
      <w:lvlText w:val="%7."/>
      <w:lvlJc w:val="left"/>
      <w:pPr>
        <w:tabs>
          <w:tab w:val="num" w:pos="2940"/>
        </w:tabs>
        <w:ind w:left="2940" w:hanging="420"/>
      </w:pPr>
      <w:rPr>
        <w:rFonts w:cs="Times New Roman"/>
      </w:rPr>
    </w:lvl>
    <w:lvl w:ilvl="7" w:tplc="DF3ED636">
      <w:start w:val="1"/>
      <w:numFmt w:val="lowerLetter"/>
      <w:lvlText w:val="%8)"/>
      <w:lvlJc w:val="left"/>
      <w:pPr>
        <w:tabs>
          <w:tab w:val="num" w:pos="3360"/>
        </w:tabs>
        <w:ind w:left="3360" w:hanging="420"/>
      </w:pPr>
      <w:rPr>
        <w:rFonts w:cs="Times New Roman"/>
      </w:rPr>
    </w:lvl>
    <w:lvl w:ilvl="8" w:tplc="79505A20">
      <w:start w:val="1"/>
      <w:numFmt w:val="lowerRoman"/>
      <w:lvlText w:val="%9."/>
      <w:lvlJc w:val="right"/>
      <w:pPr>
        <w:tabs>
          <w:tab w:val="num" w:pos="3780"/>
        </w:tabs>
        <w:ind w:left="3780" w:hanging="420"/>
      </w:pPr>
      <w:rPr>
        <w:rFonts w:cs="Times New Roman"/>
      </w:rPr>
    </w:lvl>
  </w:abstractNum>
  <w:abstractNum w:abstractNumId="29">
    <w:nsid w:val="7C2D2C53"/>
    <w:multiLevelType w:val="hybridMultilevel"/>
    <w:tmpl w:val="528AE2AA"/>
    <w:lvl w:ilvl="0" w:tplc="31E460F8">
      <w:start w:val="1"/>
      <w:numFmt w:val="bullet"/>
      <w:lvlText w:val=""/>
      <w:lvlJc w:val="left"/>
      <w:pPr>
        <w:tabs>
          <w:tab w:val="num" w:pos="360"/>
        </w:tabs>
        <w:ind w:left="357" w:hanging="357"/>
      </w:pPr>
      <w:rPr>
        <w:rFonts w:ascii="Wingdings" w:hAnsi="Wingdings" w:hint="default"/>
        <w:lang w:eastAsia="zh-CN"/>
      </w:rPr>
    </w:lvl>
    <w:lvl w:ilvl="1" w:tplc="F4AAB9C6">
      <w:start w:val="1"/>
      <w:numFmt w:val="bullet"/>
      <w:lvlText w:val=""/>
      <w:lvlJc w:val="left"/>
      <w:pPr>
        <w:tabs>
          <w:tab w:val="num" w:pos="840"/>
        </w:tabs>
        <w:ind w:left="840" w:hanging="420"/>
      </w:pPr>
      <w:rPr>
        <w:rFonts w:ascii="Symbol" w:hAnsi="Symbol" w:hint="default"/>
        <w:color w:val="auto"/>
        <w:lang w:eastAsia="zh-CN"/>
      </w:rPr>
    </w:lvl>
    <w:lvl w:ilvl="2" w:tplc="04090005">
      <w:start w:val="1"/>
      <w:numFmt w:val="bullet"/>
      <w:lvlText w:val=""/>
      <w:lvlJc w:val="left"/>
      <w:pPr>
        <w:tabs>
          <w:tab w:val="num" w:pos="1260"/>
        </w:tabs>
        <w:ind w:left="1260" w:hanging="420"/>
      </w:pPr>
      <w:rPr>
        <w:rFonts w:ascii="Wingdings" w:hAnsi="Wingdings" w:hint="default"/>
      </w:rPr>
    </w:lvl>
    <w:lvl w:ilvl="3" w:tplc="04090001">
      <w:start w:val="1"/>
      <w:numFmt w:val="bullet"/>
      <w:lvlText w:val=""/>
      <w:lvlJc w:val="left"/>
      <w:pPr>
        <w:tabs>
          <w:tab w:val="num" w:pos="1680"/>
        </w:tabs>
        <w:ind w:left="1680" w:hanging="420"/>
      </w:pPr>
      <w:rPr>
        <w:rFonts w:ascii="Wingdings" w:hAnsi="Wingdings" w:hint="default"/>
      </w:rPr>
    </w:lvl>
    <w:lvl w:ilvl="4" w:tplc="04090003">
      <w:start w:val="1"/>
      <w:numFmt w:val="bullet"/>
      <w:lvlText w:val=""/>
      <w:lvlJc w:val="left"/>
      <w:pPr>
        <w:tabs>
          <w:tab w:val="num" w:pos="2100"/>
        </w:tabs>
        <w:ind w:left="2100" w:hanging="420"/>
      </w:pPr>
      <w:rPr>
        <w:rFonts w:ascii="Wingdings" w:hAnsi="Wingdings" w:hint="default"/>
      </w:rPr>
    </w:lvl>
    <w:lvl w:ilvl="5" w:tplc="04090005" w:tentative="1">
      <w:start w:val="1"/>
      <w:numFmt w:val="bullet"/>
      <w:lvlText w:val=""/>
      <w:lvlJc w:val="left"/>
      <w:pPr>
        <w:tabs>
          <w:tab w:val="num" w:pos="2520"/>
        </w:tabs>
        <w:ind w:left="2520" w:hanging="420"/>
      </w:pPr>
      <w:rPr>
        <w:rFonts w:ascii="Wingdings" w:hAnsi="Wingdings" w:hint="default"/>
      </w:rPr>
    </w:lvl>
    <w:lvl w:ilvl="6" w:tplc="04090001" w:tentative="1">
      <w:start w:val="1"/>
      <w:numFmt w:val="bullet"/>
      <w:lvlText w:val=""/>
      <w:lvlJc w:val="left"/>
      <w:pPr>
        <w:tabs>
          <w:tab w:val="num" w:pos="2940"/>
        </w:tabs>
        <w:ind w:left="2940" w:hanging="420"/>
      </w:pPr>
      <w:rPr>
        <w:rFonts w:ascii="Wingdings" w:hAnsi="Wingdings" w:hint="default"/>
      </w:rPr>
    </w:lvl>
    <w:lvl w:ilvl="7" w:tplc="04090003" w:tentative="1">
      <w:start w:val="1"/>
      <w:numFmt w:val="bullet"/>
      <w:lvlText w:val=""/>
      <w:lvlJc w:val="left"/>
      <w:pPr>
        <w:tabs>
          <w:tab w:val="num" w:pos="3360"/>
        </w:tabs>
        <w:ind w:left="3360" w:hanging="420"/>
      </w:pPr>
      <w:rPr>
        <w:rFonts w:ascii="Wingdings" w:hAnsi="Wingdings" w:hint="default"/>
      </w:rPr>
    </w:lvl>
    <w:lvl w:ilvl="8" w:tplc="04090005" w:tentative="1">
      <w:start w:val="1"/>
      <w:numFmt w:val="bullet"/>
      <w:lvlText w:val=""/>
      <w:lvlJc w:val="left"/>
      <w:pPr>
        <w:tabs>
          <w:tab w:val="num" w:pos="3780"/>
        </w:tabs>
        <w:ind w:left="3780" w:hanging="420"/>
      </w:pPr>
      <w:rPr>
        <w:rFonts w:ascii="Wingdings" w:hAnsi="Wingdings" w:hint="default"/>
      </w:rPr>
    </w:lvl>
  </w:abstractNum>
  <w:abstractNum w:abstractNumId="30">
    <w:nsid w:val="7F884BED"/>
    <w:multiLevelType w:val="hybridMultilevel"/>
    <w:tmpl w:val="6D4436A8"/>
    <w:lvl w:ilvl="0" w:tplc="0240C2AA">
      <w:start w:val="1"/>
      <w:numFmt w:val="decimal"/>
      <w:lvlText w:val="%1、"/>
      <w:lvlJc w:val="left"/>
      <w:pPr>
        <w:ind w:left="780" w:hanging="360"/>
      </w:pPr>
      <w:rPr>
        <w:rFonts w:hAnsi="宋体" w:cs="Times New Roman" w:hint="default"/>
      </w:rPr>
    </w:lvl>
    <w:lvl w:ilvl="1" w:tplc="04090019">
      <w:start w:val="1"/>
      <w:numFmt w:val="lowerLetter"/>
      <w:lvlText w:val="%2)"/>
      <w:lvlJc w:val="left"/>
      <w:pPr>
        <w:ind w:left="1260" w:hanging="420"/>
      </w:pPr>
      <w:rPr>
        <w:rFonts w:cs="Times New Roman"/>
      </w:rPr>
    </w:lvl>
    <w:lvl w:ilvl="2" w:tplc="0409001B">
      <w:start w:val="1"/>
      <w:numFmt w:val="lowerRoman"/>
      <w:lvlText w:val="%3."/>
      <w:lvlJc w:val="right"/>
      <w:pPr>
        <w:ind w:left="1680" w:hanging="420"/>
      </w:pPr>
      <w:rPr>
        <w:rFonts w:cs="Times New Roman"/>
      </w:rPr>
    </w:lvl>
    <w:lvl w:ilvl="3" w:tplc="0409000F">
      <w:start w:val="1"/>
      <w:numFmt w:val="decimal"/>
      <w:lvlText w:val="%4."/>
      <w:lvlJc w:val="left"/>
      <w:pPr>
        <w:ind w:left="2100" w:hanging="420"/>
      </w:pPr>
      <w:rPr>
        <w:rFonts w:cs="Times New Roman"/>
      </w:rPr>
    </w:lvl>
    <w:lvl w:ilvl="4" w:tplc="04090019">
      <w:start w:val="1"/>
      <w:numFmt w:val="lowerLetter"/>
      <w:lvlText w:val="%5)"/>
      <w:lvlJc w:val="left"/>
      <w:pPr>
        <w:ind w:left="2520" w:hanging="420"/>
      </w:pPr>
      <w:rPr>
        <w:rFonts w:cs="Times New Roman"/>
      </w:rPr>
    </w:lvl>
    <w:lvl w:ilvl="5" w:tplc="0409001B">
      <w:start w:val="1"/>
      <w:numFmt w:val="lowerRoman"/>
      <w:lvlText w:val="%6."/>
      <w:lvlJc w:val="right"/>
      <w:pPr>
        <w:ind w:left="2940" w:hanging="420"/>
      </w:pPr>
      <w:rPr>
        <w:rFonts w:cs="Times New Roman"/>
      </w:rPr>
    </w:lvl>
    <w:lvl w:ilvl="6" w:tplc="0409000F">
      <w:start w:val="1"/>
      <w:numFmt w:val="decimal"/>
      <w:lvlText w:val="%7."/>
      <w:lvlJc w:val="left"/>
      <w:pPr>
        <w:ind w:left="3360" w:hanging="420"/>
      </w:pPr>
      <w:rPr>
        <w:rFonts w:cs="Times New Roman"/>
      </w:rPr>
    </w:lvl>
    <w:lvl w:ilvl="7" w:tplc="04090019">
      <w:start w:val="1"/>
      <w:numFmt w:val="lowerLetter"/>
      <w:lvlText w:val="%8)"/>
      <w:lvlJc w:val="left"/>
      <w:pPr>
        <w:ind w:left="3780" w:hanging="420"/>
      </w:pPr>
      <w:rPr>
        <w:rFonts w:cs="Times New Roman"/>
      </w:rPr>
    </w:lvl>
    <w:lvl w:ilvl="8" w:tplc="0409001B">
      <w:start w:val="1"/>
      <w:numFmt w:val="lowerRoman"/>
      <w:lvlText w:val="%9."/>
      <w:lvlJc w:val="right"/>
      <w:pPr>
        <w:ind w:left="4200" w:hanging="420"/>
      </w:pPr>
      <w:rPr>
        <w:rFonts w:cs="Times New Roman"/>
      </w:rPr>
    </w:lvl>
  </w:abstractNum>
  <w:num w:numId="1">
    <w:abstractNumId w:val="2"/>
  </w:num>
  <w:num w:numId="2">
    <w:abstractNumId w:val="13"/>
  </w:num>
  <w:num w:numId="3">
    <w:abstractNumId w:val="6"/>
  </w:num>
  <w:num w:numId="4">
    <w:abstractNumId w:val="16"/>
  </w:num>
  <w:num w:numId="5">
    <w:abstractNumId w:val="30"/>
  </w:num>
  <w:num w:numId="6">
    <w:abstractNumId w:val="1"/>
  </w:num>
  <w:num w:numId="7">
    <w:abstractNumId w:val="17"/>
  </w:num>
  <w:num w:numId="8">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11"/>
  </w:num>
  <w:num w:numId="10">
    <w:abstractNumId w:val="3"/>
  </w:num>
  <w:num w:numId="11">
    <w:abstractNumId w:val="28"/>
  </w:num>
  <w:num w:numId="12">
    <w:abstractNumId w:val="19"/>
  </w:num>
  <w:num w:numId="13">
    <w:abstractNumId w:val="8"/>
  </w:num>
  <w:num w:numId="14">
    <w:abstractNumId w:val="12"/>
  </w:num>
  <w:num w:numId="15">
    <w:abstractNumId w:val="24"/>
  </w:num>
  <w:num w:numId="16">
    <w:abstractNumId w:val="4"/>
  </w:num>
  <w:num w:numId="17">
    <w:abstractNumId w:val="14"/>
  </w:num>
  <w:num w:numId="18">
    <w:abstractNumId w:val="21"/>
  </w:num>
  <w:num w:numId="19">
    <w:abstractNumId w:val="15"/>
  </w:num>
  <w:num w:numId="20">
    <w:abstractNumId w:val="18"/>
  </w:num>
  <w:num w:numId="21">
    <w:abstractNumId w:val="20"/>
  </w:num>
  <w:num w:numId="22">
    <w:abstractNumId w:val="23"/>
  </w:num>
  <w:num w:numId="23">
    <w:abstractNumId w:val="22"/>
  </w:num>
  <w:num w:numId="24">
    <w:abstractNumId w:val="0"/>
  </w:num>
  <w:num w:numId="25">
    <w:abstractNumId w:val="5"/>
  </w:num>
  <w:num w:numId="26">
    <w:abstractNumId w:val="29"/>
  </w:num>
  <w:num w:numId="27">
    <w:abstractNumId w:val="7"/>
  </w:num>
  <w:num w:numId="28">
    <w:abstractNumId w:val="10"/>
  </w:num>
  <w:num w:numId="29">
    <w:abstractNumId w:val="25"/>
  </w:num>
  <w:num w:numId="30">
    <w:abstractNumId w:val="27"/>
  </w:num>
  <w:num w:numId="31">
    <w:abstractNumId w:val="9"/>
  </w:num>
  <w:num w:numId="32">
    <w:abstractNumId w:val="2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hideSpellingErrors/>
  <w:proofState w:grammar="clean"/>
  <w:revisionView w:markup="0"/>
  <w:defaultTabStop w:val="420"/>
  <w:drawingGridVerticalSpacing w:val="156"/>
  <w:displayHorizontalDrawingGridEvery w:val="0"/>
  <w:displayVerticalDrawingGridEvery w:val="2"/>
  <w:characterSpacingControl w:val="compressPunctuation"/>
  <w:hdrShapeDefaults>
    <o:shapedefaults v:ext="edit" spidmax="3276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A2BE9"/>
    <w:rsid w:val="000000BB"/>
    <w:rsid w:val="000004AB"/>
    <w:rsid w:val="000005C6"/>
    <w:rsid w:val="00000F3E"/>
    <w:rsid w:val="00001115"/>
    <w:rsid w:val="000011E4"/>
    <w:rsid w:val="00001254"/>
    <w:rsid w:val="000016B0"/>
    <w:rsid w:val="0000298F"/>
    <w:rsid w:val="00002D3C"/>
    <w:rsid w:val="0000670B"/>
    <w:rsid w:val="00007BE9"/>
    <w:rsid w:val="000118B7"/>
    <w:rsid w:val="00012DD5"/>
    <w:rsid w:val="00012F8D"/>
    <w:rsid w:val="00014B1E"/>
    <w:rsid w:val="000156DF"/>
    <w:rsid w:val="00017120"/>
    <w:rsid w:val="000177F3"/>
    <w:rsid w:val="00017A0C"/>
    <w:rsid w:val="000202DD"/>
    <w:rsid w:val="000248F5"/>
    <w:rsid w:val="00025B1A"/>
    <w:rsid w:val="000269A2"/>
    <w:rsid w:val="000274BE"/>
    <w:rsid w:val="000275A0"/>
    <w:rsid w:val="0003199D"/>
    <w:rsid w:val="00034BDA"/>
    <w:rsid w:val="00034CFD"/>
    <w:rsid w:val="0004048E"/>
    <w:rsid w:val="00041294"/>
    <w:rsid w:val="0004192D"/>
    <w:rsid w:val="00044F2F"/>
    <w:rsid w:val="000470E2"/>
    <w:rsid w:val="00047255"/>
    <w:rsid w:val="00047BCA"/>
    <w:rsid w:val="00050B78"/>
    <w:rsid w:val="00051569"/>
    <w:rsid w:val="000518E1"/>
    <w:rsid w:val="0005542C"/>
    <w:rsid w:val="00055CDD"/>
    <w:rsid w:val="00057908"/>
    <w:rsid w:val="00061060"/>
    <w:rsid w:val="00061244"/>
    <w:rsid w:val="000613B4"/>
    <w:rsid w:val="00061786"/>
    <w:rsid w:val="00062602"/>
    <w:rsid w:val="000635C2"/>
    <w:rsid w:val="00066685"/>
    <w:rsid w:val="00066D4B"/>
    <w:rsid w:val="0006779C"/>
    <w:rsid w:val="00070220"/>
    <w:rsid w:val="00071D4E"/>
    <w:rsid w:val="000724FF"/>
    <w:rsid w:val="00075E3D"/>
    <w:rsid w:val="00076CDD"/>
    <w:rsid w:val="00076FB8"/>
    <w:rsid w:val="00081796"/>
    <w:rsid w:val="0008195C"/>
    <w:rsid w:val="00081EEA"/>
    <w:rsid w:val="00082203"/>
    <w:rsid w:val="000823B6"/>
    <w:rsid w:val="000828CD"/>
    <w:rsid w:val="00082A8A"/>
    <w:rsid w:val="00082F38"/>
    <w:rsid w:val="00083390"/>
    <w:rsid w:val="00084FFD"/>
    <w:rsid w:val="00086A37"/>
    <w:rsid w:val="00090DEF"/>
    <w:rsid w:val="0009161B"/>
    <w:rsid w:val="0009175C"/>
    <w:rsid w:val="000945FF"/>
    <w:rsid w:val="000959CB"/>
    <w:rsid w:val="00096EC8"/>
    <w:rsid w:val="00097201"/>
    <w:rsid w:val="00097DFC"/>
    <w:rsid w:val="00097E83"/>
    <w:rsid w:val="000A11E3"/>
    <w:rsid w:val="000A19F0"/>
    <w:rsid w:val="000A5297"/>
    <w:rsid w:val="000A62A4"/>
    <w:rsid w:val="000A6EDE"/>
    <w:rsid w:val="000A7748"/>
    <w:rsid w:val="000A7A9C"/>
    <w:rsid w:val="000B0134"/>
    <w:rsid w:val="000B1D0F"/>
    <w:rsid w:val="000B5BAA"/>
    <w:rsid w:val="000B61D2"/>
    <w:rsid w:val="000B6442"/>
    <w:rsid w:val="000B699E"/>
    <w:rsid w:val="000B743E"/>
    <w:rsid w:val="000C3479"/>
    <w:rsid w:val="000C35FD"/>
    <w:rsid w:val="000C3E11"/>
    <w:rsid w:val="000C46DF"/>
    <w:rsid w:val="000C4BFD"/>
    <w:rsid w:val="000C5118"/>
    <w:rsid w:val="000C59F0"/>
    <w:rsid w:val="000C78B5"/>
    <w:rsid w:val="000C79F3"/>
    <w:rsid w:val="000C7A58"/>
    <w:rsid w:val="000C7A9E"/>
    <w:rsid w:val="000D087F"/>
    <w:rsid w:val="000D0CF9"/>
    <w:rsid w:val="000D1F2C"/>
    <w:rsid w:val="000D27C6"/>
    <w:rsid w:val="000D31E3"/>
    <w:rsid w:val="000D3394"/>
    <w:rsid w:val="000D53EF"/>
    <w:rsid w:val="000D5DC2"/>
    <w:rsid w:val="000D6C0F"/>
    <w:rsid w:val="000D71DD"/>
    <w:rsid w:val="000E0060"/>
    <w:rsid w:val="000E1483"/>
    <w:rsid w:val="000E1DDF"/>
    <w:rsid w:val="000E1FDF"/>
    <w:rsid w:val="000E2719"/>
    <w:rsid w:val="000E2A1B"/>
    <w:rsid w:val="000E4499"/>
    <w:rsid w:val="000E5258"/>
    <w:rsid w:val="000E773E"/>
    <w:rsid w:val="000E77F9"/>
    <w:rsid w:val="000F0451"/>
    <w:rsid w:val="000F160B"/>
    <w:rsid w:val="000F1AB6"/>
    <w:rsid w:val="000F2FA1"/>
    <w:rsid w:val="000F56D9"/>
    <w:rsid w:val="000F578B"/>
    <w:rsid w:val="000F5AB5"/>
    <w:rsid w:val="000F5EC0"/>
    <w:rsid w:val="000F71A9"/>
    <w:rsid w:val="001013DC"/>
    <w:rsid w:val="00101A57"/>
    <w:rsid w:val="00101AB1"/>
    <w:rsid w:val="001034FE"/>
    <w:rsid w:val="00103952"/>
    <w:rsid w:val="00105435"/>
    <w:rsid w:val="00105ACE"/>
    <w:rsid w:val="00105E5F"/>
    <w:rsid w:val="00105EA2"/>
    <w:rsid w:val="00107608"/>
    <w:rsid w:val="00110203"/>
    <w:rsid w:val="00111A89"/>
    <w:rsid w:val="00111C83"/>
    <w:rsid w:val="001145B4"/>
    <w:rsid w:val="00114F9D"/>
    <w:rsid w:val="001159F7"/>
    <w:rsid w:val="00115BF1"/>
    <w:rsid w:val="00124FC1"/>
    <w:rsid w:val="001250EA"/>
    <w:rsid w:val="00125CDD"/>
    <w:rsid w:val="00125CEE"/>
    <w:rsid w:val="001278E3"/>
    <w:rsid w:val="00130A79"/>
    <w:rsid w:val="00131DDA"/>
    <w:rsid w:val="0013242A"/>
    <w:rsid w:val="00134278"/>
    <w:rsid w:val="00136938"/>
    <w:rsid w:val="001400DB"/>
    <w:rsid w:val="00140B6E"/>
    <w:rsid w:val="00141343"/>
    <w:rsid w:val="00141595"/>
    <w:rsid w:val="00145BD4"/>
    <w:rsid w:val="001470B9"/>
    <w:rsid w:val="001500AE"/>
    <w:rsid w:val="0015142D"/>
    <w:rsid w:val="00152669"/>
    <w:rsid w:val="00152D78"/>
    <w:rsid w:val="0015364F"/>
    <w:rsid w:val="00154735"/>
    <w:rsid w:val="00154E5B"/>
    <w:rsid w:val="001559FC"/>
    <w:rsid w:val="00157188"/>
    <w:rsid w:val="00160038"/>
    <w:rsid w:val="0016263E"/>
    <w:rsid w:val="00162F00"/>
    <w:rsid w:val="001648B4"/>
    <w:rsid w:val="001652FD"/>
    <w:rsid w:val="001665C7"/>
    <w:rsid w:val="00167621"/>
    <w:rsid w:val="00170A4E"/>
    <w:rsid w:val="00170CE8"/>
    <w:rsid w:val="00172158"/>
    <w:rsid w:val="0017297B"/>
    <w:rsid w:val="001737A0"/>
    <w:rsid w:val="00173F90"/>
    <w:rsid w:val="00175282"/>
    <w:rsid w:val="001754BD"/>
    <w:rsid w:val="00176ACE"/>
    <w:rsid w:val="00176AED"/>
    <w:rsid w:val="00177066"/>
    <w:rsid w:val="00180E22"/>
    <w:rsid w:val="00180EA6"/>
    <w:rsid w:val="0018336E"/>
    <w:rsid w:val="00183E84"/>
    <w:rsid w:val="00184B6B"/>
    <w:rsid w:val="00185B77"/>
    <w:rsid w:val="0018608E"/>
    <w:rsid w:val="00190284"/>
    <w:rsid w:val="0019131C"/>
    <w:rsid w:val="001913E3"/>
    <w:rsid w:val="0019160C"/>
    <w:rsid w:val="00193734"/>
    <w:rsid w:val="0019397A"/>
    <w:rsid w:val="001947B1"/>
    <w:rsid w:val="00195C73"/>
    <w:rsid w:val="0019671E"/>
    <w:rsid w:val="00196FBE"/>
    <w:rsid w:val="00197064"/>
    <w:rsid w:val="001970BC"/>
    <w:rsid w:val="001A0310"/>
    <w:rsid w:val="001A0A48"/>
    <w:rsid w:val="001A158D"/>
    <w:rsid w:val="001A1E2F"/>
    <w:rsid w:val="001A2186"/>
    <w:rsid w:val="001A2C46"/>
    <w:rsid w:val="001A374D"/>
    <w:rsid w:val="001A5BF5"/>
    <w:rsid w:val="001A5CE5"/>
    <w:rsid w:val="001A5D8E"/>
    <w:rsid w:val="001A677F"/>
    <w:rsid w:val="001A728B"/>
    <w:rsid w:val="001A7F12"/>
    <w:rsid w:val="001B18A6"/>
    <w:rsid w:val="001B2BE1"/>
    <w:rsid w:val="001B4541"/>
    <w:rsid w:val="001B4FAD"/>
    <w:rsid w:val="001B6E47"/>
    <w:rsid w:val="001C2E5E"/>
    <w:rsid w:val="001C3CDB"/>
    <w:rsid w:val="001C4023"/>
    <w:rsid w:val="001C4B8E"/>
    <w:rsid w:val="001C4D51"/>
    <w:rsid w:val="001C6AF3"/>
    <w:rsid w:val="001C71C9"/>
    <w:rsid w:val="001C7E36"/>
    <w:rsid w:val="001D0B03"/>
    <w:rsid w:val="001D1997"/>
    <w:rsid w:val="001D1D1E"/>
    <w:rsid w:val="001D2FAD"/>
    <w:rsid w:val="001D47AE"/>
    <w:rsid w:val="001D4C4A"/>
    <w:rsid w:val="001D55B5"/>
    <w:rsid w:val="001D6EE7"/>
    <w:rsid w:val="001E089E"/>
    <w:rsid w:val="001E1153"/>
    <w:rsid w:val="001E36D8"/>
    <w:rsid w:val="001F141C"/>
    <w:rsid w:val="001F1809"/>
    <w:rsid w:val="001F205F"/>
    <w:rsid w:val="001F53AA"/>
    <w:rsid w:val="001F56C7"/>
    <w:rsid w:val="001F6342"/>
    <w:rsid w:val="001F7E62"/>
    <w:rsid w:val="002009EC"/>
    <w:rsid w:val="00200B5D"/>
    <w:rsid w:val="00200DC6"/>
    <w:rsid w:val="00200FE5"/>
    <w:rsid w:val="002011EA"/>
    <w:rsid w:val="002016E2"/>
    <w:rsid w:val="002020EF"/>
    <w:rsid w:val="00202F67"/>
    <w:rsid w:val="0020492A"/>
    <w:rsid w:val="00204B44"/>
    <w:rsid w:val="00210348"/>
    <w:rsid w:val="0021267F"/>
    <w:rsid w:val="00212BCA"/>
    <w:rsid w:val="0021351B"/>
    <w:rsid w:val="00213977"/>
    <w:rsid w:val="00215434"/>
    <w:rsid w:val="00217024"/>
    <w:rsid w:val="00220DC5"/>
    <w:rsid w:val="002214FF"/>
    <w:rsid w:val="00221B33"/>
    <w:rsid w:val="00224E6D"/>
    <w:rsid w:val="002252CF"/>
    <w:rsid w:val="00225865"/>
    <w:rsid w:val="00226D37"/>
    <w:rsid w:val="00226DBA"/>
    <w:rsid w:val="00231603"/>
    <w:rsid w:val="00231CAF"/>
    <w:rsid w:val="00232621"/>
    <w:rsid w:val="002330BB"/>
    <w:rsid w:val="002349D9"/>
    <w:rsid w:val="00235475"/>
    <w:rsid w:val="00235796"/>
    <w:rsid w:val="002357BA"/>
    <w:rsid w:val="00235D44"/>
    <w:rsid w:val="00237009"/>
    <w:rsid w:val="002376B3"/>
    <w:rsid w:val="00240D4C"/>
    <w:rsid w:val="00241335"/>
    <w:rsid w:val="002422E3"/>
    <w:rsid w:val="00242BD9"/>
    <w:rsid w:val="00245246"/>
    <w:rsid w:val="0024541D"/>
    <w:rsid w:val="0024627E"/>
    <w:rsid w:val="002463A3"/>
    <w:rsid w:val="00246A1E"/>
    <w:rsid w:val="00247785"/>
    <w:rsid w:val="00250A4F"/>
    <w:rsid w:val="00251367"/>
    <w:rsid w:val="00251B66"/>
    <w:rsid w:val="00251C22"/>
    <w:rsid w:val="00251D29"/>
    <w:rsid w:val="00253DBB"/>
    <w:rsid w:val="00253FB9"/>
    <w:rsid w:val="00254671"/>
    <w:rsid w:val="00254C19"/>
    <w:rsid w:val="00255CDB"/>
    <w:rsid w:val="00256CE7"/>
    <w:rsid w:val="0026104F"/>
    <w:rsid w:val="00263479"/>
    <w:rsid w:val="002641D1"/>
    <w:rsid w:val="002642F6"/>
    <w:rsid w:val="00264CE3"/>
    <w:rsid w:val="00265E3D"/>
    <w:rsid w:val="0026714D"/>
    <w:rsid w:val="00267198"/>
    <w:rsid w:val="00270FB0"/>
    <w:rsid w:val="002714CB"/>
    <w:rsid w:val="0027331C"/>
    <w:rsid w:val="0027449D"/>
    <w:rsid w:val="00276499"/>
    <w:rsid w:val="0028018C"/>
    <w:rsid w:val="002803F7"/>
    <w:rsid w:val="00283202"/>
    <w:rsid w:val="0028389D"/>
    <w:rsid w:val="00284369"/>
    <w:rsid w:val="002844EC"/>
    <w:rsid w:val="002876EB"/>
    <w:rsid w:val="00287B75"/>
    <w:rsid w:val="00290FAA"/>
    <w:rsid w:val="002950D6"/>
    <w:rsid w:val="0029529E"/>
    <w:rsid w:val="00295887"/>
    <w:rsid w:val="00295DCD"/>
    <w:rsid w:val="002978B9"/>
    <w:rsid w:val="00297916"/>
    <w:rsid w:val="002A09A4"/>
    <w:rsid w:val="002A2816"/>
    <w:rsid w:val="002A39A3"/>
    <w:rsid w:val="002A4B66"/>
    <w:rsid w:val="002A6570"/>
    <w:rsid w:val="002B0463"/>
    <w:rsid w:val="002B05CF"/>
    <w:rsid w:val="002B258E"/>
    <w:rsid w:val="002B3E37"/>
    <w:rsid w:val="002B4950"/>
    <w:rsid w:val="002B4D2F"/>
    <w:rsid w:val="002B73AB"/>
    <w:rsid w:val="002C0710"/>
    <w:rsid w:val="002C0993"/>
    <w:rsid w:val="002C1C98"/>
    <w:rsid w:val="002C2B2E"/>
    <w:rsid w:val="002C303F"/>
    <w:rsid w:val="002C3977"/>
    <w:rsid w:val="002C5822"/>
    <w:rsid w:val="002C63C9"/>
    <w:rsid w:val="002C641F"/>
    <w:rsid w:val="002D11EA"/>
    <w:rsid w:val="002D1F8B"/>
    <w:rsid w:val="002D2D84"/>
    <w:rsid w:val="002D2F74"/>
    <w:rsid w:val="002D36B9"/>
    <w:rsid w:val="002D534E"/>
    <w:rsid w:val="002D53B4"/>
    <w:rsid w:val="002D53E4"/>
    <w:rsid w:val="002D553A"/>
    <w:rsid w:val="002D5FD2"/>
    <w:rsid w:val="002E0549"/>
    <w:rsid w:val="002E1201"/>
    <w:rsid w:val="002E1361"/>
    <w:rsid w:val="002E1A0E"/>
    <w:rsid w:val="002E1C33"/>
    <w:rsid w:val="002E23D9"/>
    <w:rsid w:val="002E2649"/>
    <w:rsid w:val="002E2B98"/>
    <w:rsid w:val="002E3B9C"/>
    <w:rsid w:val="002E53F9"/>
    <w:rsid w:val="002E5408"/>
    <w:rsid w:val="002E5BE6"/>
    <w:rsid w:val="002E5FDC"/>
    <w:rsid w:val="002E6960"/>
    <w:rsid w:val="002E6FAA"/>
    <w:rsid w:val="002E7250"/>
    <w:rsid w:val="002F207D"/>
    <w:rsid w:val="002F3590"/>
    <w:rsid w:val="002F38F8"/>
    <w:rsid w:val="002F3B52"/>
    <w:rsid w:val="002F46BA"/>
    <w:rsid w:val="002F5462"/>
    <w:rsid w:val="002F5EE5"/>
    <w:rsid w:val="002F6CD1"/>
    <w:rsid w:val="002F7487"/>
    <w:rsid w:val="00301604"/>
    <w:rsid w:val="00302493"/>
    <w:rsid w:val="00302C06"/>
    <w:rsid w:val="00302C75"/>
    <w:rsid w:val="00304633"/>
    <w:rsid w:val="00304B5B"/>
    <w:rsid w:val="003070EF"/>
    <w:rsid w:val="00307EF6"/>
    <w:rsid w:val="003105BD"/>
    <w:rsid w:val="003110BB"/>
    <w:rsid w:val="00311728"/>
    <w:rsid w:val="003127D3"/>
    <w:rsid w:val="00313F03"/>
    <w:rsid w:val="003169C9"/>
    <w:rsid w:val="00317B96"/>
    <w:rsid w:val="003211F9"/>
    <w:rsid w:val="00321B3D"/>
    <w:rsid w:val="00323478"/>
    <w:rsid w:val="003244D4"/>
    <w:rsid w:val="003245C1"/>
    <w:rsid w:val="00325E51"/>
    <w:rsid w:val="00326E24"/>
    <w:rsid w:val="003272D0"/>
    <w:rsid w:val="00327EE7"/>
    <w:rsid w:val="003307CF"/>
    <w:rsid w:val="0033116B"/>
    <w:rsid w:val="0033359F"/>
    <w:rsid w:val="003339E1"/>
    <w:rsid w:val="003340CB"/>
    <w:rsid w:val="00335D49"/>
    <w:rsid w:val="00340270"/>
    <w:rsid w:val="003405A7"/>
    <w:rsid w:val="003407D1"/>
    <w:rsid w:val="003417A3"/>
    <w:rsid w:val="00342B73"/>
    <w:rsid w:val="00344344"/>
    <w:rsid w:val="003455CF"/>
    <w:rsid w:val="003469A9"/>
    <w:rsid w:val="00346C6A"/>
    <w:rsid w:val="00347BC6"/>
    <w:rsid w:val="003537C1"/>
    <w:rsid w:val="003551F6"/>
    <w:rsid w:val="00355C6B"/>
    <w:rsid w:val="003578C4"/>
    <w:rsid w:val="003606BC"/>
    <w:rsid w:val="00360E8F"/>
    <w:rsid w:val="0036125C"/>
    <w:rsid w:val="003617C8"/>
    <w:rsid w:val="00361BE5"/>
    <w:rsid w:val="00362599"/>
    <w:rsid w:val="00363733"/>
    <w:rsid w:val="00363EC0"/>
    <w:rsid w:val="00364072"/>
    <w:rsid w:val="00364D4C"/>
    <w:rsid w:val="00364DE9"/>
    <w:rsid w:val="003668B0"/>
    <w:rsid w:val="00370095"/>
    <w:rsid w:val="00370706"/>
    <w:rsid w:val="003727FC"/>
    <w:rsid w:val="003748E6"/>
    <w:rsid w:val="00374C90"/>
    <w:rsid w:val="00374CB7"/>
    <w:rsid w:val="00377F3F"/>
    <w:rsid w:val="00377F56"/>
    <w:rsid w:val="00381328"/>
    <w:rsid w:val="00382EEF"/>
    <w:rsid w:val="003833E8"/>
    <w:rsid w:val="00384A5F"/>
    <w:rsid w:val="003851B3"/>
    <w:rsid w:val="0038544B"/>
    <w:rsid w:val="00387CFF"/>
    <w:rsid w:val="00390C99"/>
    <w:rsid w:val="0039105B"/>
    <w:rsid w:val="0039268C"/>
    <w:rsid w:val="0039278F"/>
    <w:rsid w:val="00393395"/>
    <w:rsid w:val="00393F8E"/>
    <w:rsid w:val="0039434F"/>
    <w:rsid w:val="003945A2"/>
    <w:rsid w:val="00394A2A"/>
    <w:rsid w:val="00395DCF"/>
    <w:rsid w:val="00397477"/>
    <w:rsid w:val="003A0289"/>
    <w:rsid w:val="003A11B8"/>
    <w:rsid w:val="003A13C9"/>
    <w:rsid w:val="003A2D38"/>
    <w:rsid w:val="003A4942"/>
    <w:rsid w:val="003A4E69"/>
    <w:rsid w:val="003A51F6"/>
    <w:rsid w:val="003A564C"/>
    <w:rsid w:val="003A72E2"/>
    <w:rsid w:val="003B035B"/>
    <w:rsid w:val="003B166B"/>
    <w:rsid w:val="003B1EFC"/>
    <w:rsid w:val="003B2831"/>
    <w:rsid w:val="003B3D8A"/>
    <w:rsid w:val="003B5103"/>
    <w:rsid w:val="003B5571"/>
    <w:rsid w:val="003B5B6A"/>
    <w:rsid w:val="003B67E5"/>
    <w:rsid w:val="003B748B"/>
    <w:rsid w:val="003B75A5"/>
    <w:rsid w:val="003C0526"/>
    <w:rsid w:val="003C07D1"/>
    <w:rsid w:val="003C09B9"/>
    <w:rsid w:val="003C0C7C"/>
    <w:rsid w:val="003C0E73"/>
    <w:rsid w:val="003C1B80"/>
    <w:rsid w:val="003C1EA1"/>
    <w:rsid w:val="003C2816"/>
    <w:rsid w:val="003C3DE8"/>
    <w:rsid w:val="003C4743"/>
    <w:rsid w:val="003C5ED1"/>
    <w:rsid w:val="003D059F"/>
    <w:rsid w:val="003D06F8"/>
    <w:rsid w:val="003D089B"/>
    <w:rsid w:val="003D1C55"/>
    <w:rsid w:val="003D34F2"/>
    <w:rsid w:val="003D45A3"/>
    <w:rsid w:val="003D7159"/>
    <w:rsid w:val="003D768C"/>
    <w:rsid w:val="003E2732"/>
    <w:rsid w:val="003E2BF0"/>
    <w:rsid w:val="003E2C28"/>
    <w:rsid w:val="003E34B3"/>
    <w:rsid w:val="003E395F"/>
    <w:rsid w:val="003E3A93"/>
    <w:rsid w:val="003E3B54"/>
    <w:rsid w:val="003E44C4"/>
    <w:rsid w:val="003E655A"/>
    <w:rsid w:val="003F1292"/>
    <w:rsid w:val="003F190E"/>
    <w:rsid w:val="003F3B7E"/>
    <w:rsid w:val="003F40E0"/>
    <w:rsid w:val="003F48DD"/>
    <w:rsid w:val="003F4D2D"/>
    <w:rsid w:val="003F4DC2"/>
    <w:rsid w:val="003F7321"/>
    <w:rsid w:val="003F7B71"/>
    <w:rsid w:val="004021B5"/>
    <w:rsid w:val="00403119"/>
    <w:rsid w:val="00407A0E"/>
    <w:rsid w:val="00411A60"/>
    <w:rsid w:val="00411D5A"/>
    <w:rsid w:val="004120C0"/>
    <w:rsid w:val="00412305"/>
    <w:rsid w:val="004147C4"/>
    <w:rsid w:val="004155D6"/>
    <w:rsid w:val="004158F4"/>
    <w:rsid w:val="00416AD6"/>
    <w:rsid w:val="0041786D"/>
    <w:rsid w:val="004206C3"/>
    <w:rsid w:val="0042072A"/>
    <w:rsid w:val="0042095D"/>
    <w:rsid w:val="004212B9"/>
    <w:rsid w:val="004225D1"/>
    <w:rsid w:val="00422C83"/>
    <w:rsid w:val="00423361"/>
    <w:rsid w:val="0042485F"/>
    <w:rsid w:val="00425B70"/>
    <w:rsid w:val="00425E89"/>
    <w:rsid w:val="004304EC"/>
    <w:rsid w:val="004308A8"/>
    <w:rsid w:val="00431AD5"/>
    <w:rsid w:val="00432F44"/>
    <w:rsid w:val="0043479E"/>
    <w:rsid w:val="004351B5"/>
    <w:rsid w:val="00443EF7"/>
    <w:rsid w:val="004466FF"/>
    <w:rsid w:val="0044730D"/>
    <w:rsid w:val="004508AF"/>
    <w:rsid w:val="00452D04"/>
    <w:rsid w:val="00453113"/>
    <w:rsid w:val="00454684"/>
    <w:rsid w:val="004555DB"/>
    <w:rsid w:val="004556CD"/>
    <w:rsid w:val="00456178"/>
    <w:rsid w:val="00456225"/>
    <w:rsid w:val="0046057D"/>
    <w:rsid w:val="00461B9D"/>
    <w:rsid w:val="00461F26"/>
    <w:rsid w:val="004628CF"/>
    <w:rsid w:val="00462C61"/>
    <w:rsid w:val="00464100"/>
    <w:rsid w:val="004646C7"/>
    <w:rsid w:val="00466FD5"/>
    <w:rsid w:val="004676A0"/>
    <w:rsid w:val="00470943"/>
    <w:rsid w:val="004719D8"/>
    <w:rsid w:val="00471D1C"/>
    <w:rsid w:val="004751C3"/>
    <w:rsid w:val="004763E9"/>
    <w:rsid w:val="004772D0"/>
    <w:rsid w:val="00477523"/>
    <w:rsid w:val="0048019C"/>
    <w:rsid w:val="00481D46"/>
    <w:rsid w:val="004824BE"/>
    <w:rsid w:val="00484811"/>
    <w:rsid w:val="00484DEE"/>
    <w:rsid w:val="0048570A"/>
    <w:rsid w:val="00485C59"/>
    <w:rsid w:val="004861B4"/>
    <w:rsid w:val="00487B59"/>
    <w:rsid w:val="00490070"/>
    <w:rsid w:val="00491F2E"/>
    <w:rsid w:val="004921E4"/>
    <w:rsid w:val="00492608"/>
    <w:rsid w:val="004945AE"/>
    <w:rsid w:val="00494834"/>
    <w:rsid w:val="004950AA"/>
    <w:rsid w:val="0049671C"/>
    <w:rsid w:val="00496C01"/>
    <w:rsid w:val="004A0D67"/>
    <w:rsid w:val="004A2B22"/>
    <w:rsid w:val="004A37D9"/>
    <w:rsid w:val="004A4092"/>
    <w:rsid w:val="004A4EB2"/>
    <w:rsid w:val="004A54C0"/>
    <w:rsid w:val="004A60A0"/>
    <w:rsid w:val="004B3806"/>
    <w:rsid w:val="004B4490"/>
    <w:rsid w:val="004B5154"/>
    <w:rsid w:val="004B5BB5"/>
    <w:rsid w:val="004B7C5A"/>
    <w:rsid w:val="004B7E6C"/>
    <w:rsid w:val="004B7EC2"/>
    <w:rsid w:val="004B7FC8"/>
    <w:rsid w:val="004C0A84"/>
    <w:rsid w:val="004C147B"/>
    <w:rsid w:val="004C26FA"/>
    <w:rsid w:val="004C2892"/>
    <w:rsid w:val="004C5082"/>
    <w:rsid w:val="004C604C"/>
    <w:rsid w:val="004C6325"/>
    <w:rsid w:val="004C6474"/>
    <w:rsid w:val="004C70C9"/>
    <w:rsid w:val="004C71F7"/>
    <w:rsid w:val="004C7C8A"/>
    <w:rsid w:val="004D101D"/>
    <w:rsid w:val="004D236C"/>
    <w:rsid w:val="004D378B"/>
    <w:rsid w:val="004D5230"/>
    <w:rsid w:val="004E0A8B"/>
    <w:rsid w:val="004E2152"/>
    <w:rsid w:val="004E24AC"/>
    <w:rsid w:val="004E2840"/>
    <w:rsid w:val="004E32A4"/>
    <w:rsid w:val="004E4373"/>
    <w:rsid w:val="004E4C5A"/>
    <w:rsid w:val="004E5D54"/>
    <w:rsid w:val="004E5EB1"/>
    <w:rsid w:val="004E6C04"/>
    <w:rsid w:val="004E73DF"/>
    <w:rsid w:val="004F058D"/>
    <w:rsid w:val="004F05E2"/>
    <w:rsid w:val="004F1D8D"/>
    <w:rsid w:val="004F2450"/>
    <w:rsid w:val="004F2C35"/>
    <w:rsid w:val="004F329F"/>
    <w:rsid w:val="004F3C21"/>
    <w:rsid w:val="004F432D"/>
    <w:rsid w:val="004F5102"/>
    <w:rsid w:val="004F5EFA"/>
    <w:rsid w:val="004F6180"/>
    <w:rsid w:val="004F6580"/>
    <w:rsid w:val="004F6EBB"/>
    <w:rsid w:val="004F768E"/>
    <w:rsid w:val="005001FC"/>
    <w:rsid w:val="00500C3B"/>
    <w:rsid w:val="00500D1D"/>
    <w:rsid w:val="00502F3F"/>
    <w:rsid w:val="00505440"/>
    <w:rsid w:val="0050592E"/>
    <w:rsid w:val="00505C50"/>
    <w:rsid w:val="00506028"/>
    <w:rsid w:val="005078EF"/>
    <w:rsid w:val="0051005B"/>
    <w:rsid w:val="00510F8F"/>
    <w:rsid w:val="0051191E"/>
    <w:rsid w:val="00512653"/>
    <w:rsid w:val="0051350C"/>
    <w:rsid w:val="005140E2"/>
    <w:rsid w:val="00514FB2"/>
    <w:rsid w:val="00515F2D"/>
    <w:rsid w:val="005169ED"/>
    <w:rsid w:val="00516CF5"/>
    <w:rsid w:val="00517897"/>
    <w:rsid w:val="005216B8"/>
    <w:rsid w:val="00522BBC"/>
    <w:rsid w:val="0052367D"/>
    <w:rsid w:val="0052461E"/>
    <w:rsid w:val="00524B11"/>
    <w:rsid w:val="00525F31"/>
    <w:rsid w:val="00526344"/>
    <w:rsid w:val="005266DE"/>
    <w:rsid w:val="005268DB"/>
    <w:rsid w:val="00527261"/>
    <w:rsid w:val="00532221"/>
    <w:rsid w:val="00532E9B"/>
    <w:rsid w:val="0053306F"/>
    <w:rsid w:val="00533C7B"/>
    <w:rsid w:val="00535DB5"/>
    <w:rsid w:val="00537B38"/>
    <w:rsid w:val="00541293"/>
    <w:rsid w:val="0054176B"/>
    <w:rsid w:val="00542453"/>
    <w:rsid w:val="00543D73"/>
    <w:rsid w:val="005447C1"/>
    <w:rsid w:val="00545203"/>
    <w:rsid w:val="00545EDE"/>
    <w:rsid w:val="00546B4F"/>
    <w:rsid w:val="0055142E"/>
    <w:rsid w:val="005520FE"/>
    <w:rsid w:val="005523C5"/>
    <w:rsid w:val="005528A4"/>
    <w:rsid w:val="005529CC"/>
    <w:rsid w:val="00554233"/>
    <w:rsid w:val="00554E1C"/>
    <w:rsid w:val="00555189"/>
    <w:rsid w:val="00555301"/>
    <w:rsid w:val="005567F5"/>
    <w:rsid w:val="00556F24"/>
    <w:rsid w:val="00560746"/>
    <w:rsid w:val="0056079F"/>
    <w:rsid w:val="00560CCF"/>
    <w:rsid w:val="00560E93"/>
    <w:rsid w:val="005617DF"/>
    <w:rsid w:val="00561CBE"/>
    <w:rsid w:val="00563B8C"/>
    <w:rsid w:val="00564445"/>
    <w:rsid w:val="00566FBA"/>
    <w:rsid w:val="005706C1"/>
    <w:rsid w:val="00570AA4"/>
    <w:rsid w:val="0057125F"/>
    <w:rsid w:val="00572318"/>
    <w:rsid w:val="00573110"/>
    <w:rsid w:val="005749CB"/>
    <w:rsid w:val="0057565A"/>
    <w:rsid w:val="00575AB2"/>
    <w:rsid w:val="00576F83"/>
    <w:rsid w:val="0057731C"/>
    <w:rsid w:val="00577A88"/>
    <w:rsid w:val="00577DCE"/>
    <w:rsid w:val="00580E4D"/>
    <w:rsid w:val="00581C56"/>
    <w:rsid w:val="005822CE"/>
    <w:rsid w:val="00582714"/>
    <w:rsid w:val="00582D47"/>
    <w:rsid w:val="0058368D"/>
    <w:rsid w:val="005852CE"/>
    <w:rsid w:val="005855DF"/>
    <w:rsid w:val="0058784C"/>
    <w:rsid w:val="00590470"/>
    <w:rsid w:val="005906BA"/>
    <w:rsid w:val="00591268"/>
    <w:rsid w:val="005926DC"/>
    <w:rsid w:val="00592CBE"/>
    <w:rsid w:val="0059303C"/>
    <w:rsid w:val="005944ED"/>
    <w:rsid w:val="00594762"/>
    <w:rsid w:val="00595193"/>
    <w:rsid w:val="00596F98"/>
    <w:rsid w:val="005A0BD1"/>
    <w:rsid w:val="005A4801"/>
    <w:rsid w:val="005A6332"/>
    <w:rsid w:val="005A6969"/>
    <w:rsid w:val="005A6C81"/>
    <w:rsid w:val="005A77E9"/>
    <w:rsid w:val="005A7918"/>
    <w:rsid w:val="005B1CCC"/>
    <w:rsid w:val="005B2501"/>
    <w:rsid w:val="005B5142"/>
    <w:rsid w:val="005B5BA1"/>
    <w:rsid w:val="005B714A"/>
    <w:rsid w:val="005B7730"/>
    <w:rsid w:val="005C0338"/>
    <w:rsid w:val="005C0527"/>
    <w:rsid w:val="005C0F4B"/>
    <w:rsid w:val="005C148B"/>
    <w:rsid w:val="005C1893"/>
    <w:rsid w:val="005C1985"/>
    <w:rsid w:val="005C2A9A"/>
    <w:rsid w:val="005C2EF6"/>
    <w:rsid w:val="005C4390"/>
    <w:rsid w:val="005C4D83"/>
    <w:rsid w:val="005C7637"/>
    <w:rsid w:val="005C78ED"/>
    <w:rsid w:val="005C7C2D"/>
    <w:rsid w:val="005C7CD8"/>
    <w:rsid w:val="005D1600"/>
    <w:rsid w:val="005D1D03"/>
    <w:rsid w:val="005D250A"/>
    <w:rsid w:val="005D5B94"/>
    <w:rsid w:val="005D6DD6"/>
    <w:rsid w:val="005D7486"/>
    <w:rsid w:val="005E3972"/>
    <w:rsid w:val="005E4335"/>
    <w:rsid w:val="005E43CE"/>
    <w:rsid w:val="005E451E"/>
    <w:rsid w:val="005E52CE"/>
    <w:rsid w:val="005E7DBF"/>
    <w:rsid w:val="005F0C8B"/>
    <w:rsid w:val="005F2430"/>
    <w:rsid w:val="005F4903"/>
    <w:rsid w:val="00600466"/>
    <w:rsid w:val="0060288F"/>
    <w:rsid w:val="00606EF5"/>
    <w:rsid w:val="00606F94"/>
    <w:rsid w:val="00610687"/>
    <w:rsid w:val="00613116"/>
    <w:rsid w:val="0061334A"/>
    <w:rsid w:val="00613600"/>
    <w:rsid w:val="00613C83"/>
    <w:rsid w:val="00616063"/>
    <w:rsid w:val="00616226"/>
    <w:rsid w:val="00616D38"/>
    <w:rsid w:val="00617907"/>
    <w:rsid w:val="0062287F"/>
    <w:rsid w:val="00622A51"/>
    <w:rsid w:val="006236A9"/>
    <w:rsid w:val="006245EA"/>
    <w:rsid w:val="00624B95"/>
    <w:rsid w:val="006264E7"/>
    <w:rsid w:val="00626955"/>
    <w:rsid w:val="00626C1B"/>
    <w:rsid w:val="00627020"/>
    <w:rsid w:val="00627D90"/>
    <w:rsid w:val="00636906"/>
    <w:rsid w:val="00637644"/>
    <w:rsid w:val="00640D3B"/>
    <w:rsid w:val="00642ECA"/>
    <w:rsid w:val="006446B6"/>
    <w:rsid w:val="00647F4B"/>
    <w:rsid w:val="00650D14"/>
    <w:rsid w:val="00651534"/>
    <w:rsid w:val="006516A2"/>
    <w:rsid w:val="00651788"/>
    <w:rsid w:val="00652E70"/>
    <w:rsid w:val="0065445E"/>
    <w:rsid w:val="00654A27"/>
    <w:rsid w:val="00655C59"/>
    <w:rsid w:val="00655D42"/>
    <w:rsid w:val="006560A9"/>
    <w:rsid w:val="00660AFE"/>
    <w:rsid w:val="00661080"/>
    <w:rsid w:val="0066148F"/>
    <w:rsid w:val="00661B64"/>
    <w:rsid w:val="00662940"/>
    <w:rsid w:val="00663189"/>
    <w:rsid w:val="0066344B"/>
    <w:rsid w:val="006637FB"/>
    <w:rsid w:val="006650DC"/>
    <w:rsid w:val="00665A1D"/>
    <w:rsid w:val="00666C57"/>
    <w:rsid w:val="00667995"/>
    <w:rsid w:val="00670566"/>
    <w:rsid w:val="00672D0A"/>
    <w:rsid w:val="00673694"/>
    <w:rsid w:val="00674843"/>
    <w:rsid w:val="00675743"/>
    <w:rsid w:val="00675FD7"/>
    <w:rsid w:val="00676461"/>
    <w:rsid w:val="00683658"/>
    <w:rsid w:val="00684B84"/>
    <w:rsid w:val="00685AA5"/>
    <w:rsid w:val="00686D94"/>
    <w:rsid w:val="00687446"/>
    <w:rsid w:val="00687595"/>
    <w:rsid w:val="00687E87"/>
    <w:rsid w:val="006900E5"/>
    <w:rsid w:val="0069394C"/>
    <w:rsid w:val="00694C39"/>
    <w:rsid w:val="00695055"/>
    <w:rsid w:val="006954C0"/>
    <w:rsid w:val="00695754"/>
    <w:rsid w:val="00695FF5"/>
    <w:rsid w:val="0069694C"/>
    <w:rsid w:val="006A06B9"/>
    <w:rsid w:val="006A2360"/>
    <w:rsid w:val="006A450A"/>
    <w:rsid w:val="006A457C"/>
    <w:rsid w:val="006A4839"/>
    <w:rsid w:val="006A58DE"/>
    <w:rsid w:val="006A75BF"/>
    <w:rsid w:val="006B2E9C"/>
    <w:rsid w:val="006B385B"/>
    <w:rsid w:val="006B5874"/>
    <w:rsid w:val="006B5B4A"/>
    <w:rsid w:val="006B7087"/>
    <w:rsid w:val="006B7907"/>
    <w:rsid w:val="006C0490"/>
    <w:rsid w:val="006C0939"/>
    <w:rsid w:val="006C1C9C"/>
    <w:rsid w:val="006C2CA0"/>
    <w:rsid w:val="006C5C87"/>
    <w:rsid w:val="006C5E7C"/>
    <w:rsid w:val="006C69FA"/>
    <w:rsid w:val="006C6BD9"/>
    <w:rsid w:val="006D04BA"/>
    <w:rsid w:val="006D0556"/>
    <w:rsid w:val="006D236F"/>
    <w:rsid w:val="006D56A2"/>
    <w:rsid w:val="006D6F3B"/>
    <w:rsid w:val="006E0F70"/>
    <w:rsid w:val="006E1DCB"/>
    <w:rsid w:val="006E3E3D"/>
    <w:rsid w:val="006E3E3E"/>
    <w:rsid w:val="006E41A4"/>
    <w:rsid w:val="006E4CA3"/>
    <w:rsid w:val="006E57B2"/>
    <w:rsid w:val="006E5BBC"/>
    <w:rsid w:val="006E6711"/>
    <w:rsid w:val="006E6F25"/>
    <w:rsid w:val="006E766F"/>
    <w:rsid w:val="006E789A"/>
    <w:rsid w:val="006F0D55"/>
    <w:rsid w:val="006F179D"/>
    <w:rsid w:val="006F1B5E"/>
    <w:rsid w:val="006F1C8B"/>
    <w:rsid w:val="006F3BAB"/>
    <w:rsid w:val="006F77A1"/>
    <w:rsid w:val="006F78EF"/>
    <w:rsid w:val="006F7F3B"/>
    <w:rsid w:val="00700BFB"/>
    <w:rsid w:val="007016CD"/>
    <w:rsid w:val="007025BA"/>
    <w:rsid w:val="007036BC"/>
    <w:rsid w:val="00703730"/>
    <w:rsid w:val="0070432E"/>
    <w:rsid w:val="00704D5C"/>
    <w:rsid w:val="007056EA"/>
    <w:rsid w:val="00706881"/>
    <w:rsid w:val="00706E86"/>
    <w:rsid w:val="007117B6"/>
    <w:rsid w:val="00711BD9"/>
    <w:rsid w:val="00711F19"/>
    <w:rsid w:val="00712D5B"/>
    <w:rsid w:val="007144E3"/>
    <w:rsid w:val="007146DA"/>
    <w:rsid w:val="00714D72"/>
    <w:rsid w:val="007160EE"/>
    <w:rsid w:val="007177A2"/>
    <w:rsid w:val="00720C76"/>
    <w:rsid w:val="00722C4E"/>
    <w:rsid w:val="007236D6"/>
    <w:rsid w:val="007253F8"/>
    <w:rsid w:val="007257EE"/>
    <w:rsid w:val="00726199"/>
    <w:rsid w:val="00727B07"/>
    <w:rsid w:val="007314EC"/>
    <w:rsid w:val="00732D9A"/>
    <w:rsid w:val="00733143"/>
    <w:rsid w:val="00733B32"/>
    <w:rsid w:val="007347C0"/>
    <w:rsid w:val="00735C75"/>
    <w:rsid w:val="00735E81"/>
    <w:rsid w:val="00736C96"/>
    <w:rsid w:val="00741079"/>
    <w:rsid w:val="00741DAC"/>
    <w:rsid w:val="007430E4"/>
    <w:rsid w:val="00744BBC"/>
    <w:rsid w:val="00746633"/>
    <w:rsid w:val="0075017C"/>
    <w:rsid w:val="00750C6C"/>
    <w:rsid w:val="00750C91"/>
    <w:rsid w:val="00751D96"/>
    <w:rsid w:val="0075203E"/>
    <w:rsid w:val="00752401"/>
    <w:rsid w:val="00753774"/>
    <w:rsid w:val="00753778"/>
    <w:rsid w:val="0075559F"/>
    <w:rsid w:val="00755DDC"/>
    <w:rsid w:val="00756648"/>
    <w:rsid w:val="00760291"/>
    <w:rsid w:val="007618B7"/>
    <w:rsid w:val="0076197A"/>
    <w:rsid w:val="00762EF1"/>
    <w:rsid w:val="00763B00"/>
    <w:rsid w:val="00763FE7"/>
    <w:rsid w:val="0076465F"/>
    <w:rsid w:val="00765CEC"/>
    <w:rsid w:val="00766295"/>
    <w:rsid w:val="00767AD2"/>
    <w:rsid w:val="00772E25"/>
    <w:rsid w:val="00774A7C"/>
    <w:rsid w:val="00774B11"/>
    <w:rsid w:val="00776C92"/>
    <w:rsid w:val="0077731D"/>
    <w:rsid w:val="00780AF1"/>
    <w:rsid w:val="007815B9"/>
    <w:rsid w:val="00781B29"/>
    <w:rsid w:val="007825A3"/>
    <w:rsid w:val="00782AC1"/>
    <w:rsid w:val="00782D06"/>
    <w:rsid w:val="0078565F"/>
    <w:rsid w:val="00787740"/>
    <w:rsid w:val="007908E9"/>
    <w:rsid w:val="00792868"/>
    <w:rsid w:val="00792AF1"/>
    <w:rsid w:val="007939C4"/>
    <w:rsid w:val="0079544F"/>
    <w:rsid w:val="0079693A"/>
    <w:rsid w:val="00796CB0"/>
    <w:rsid w:val="00796D36"/>
    <w:rsid w:val="00797A08"/>
    <w:rsid w:val="007A1C46"/>
    <w:rsid w:val="007A27B1"/>
    <w:rsid w:val="007A2BE9"/>
    <w:rsid w:val="007A2D87"/>
    <w:rsid w:val="007A3F97"/>
    <w:rsid w:val="007A44F3"/>
    <w:rsid w:val="007A4BB7"/>
    <w:rsid w:val="007A4DC9"/>
    <w:rsid w:val="007A5080"/>
    <w:rsid w:val="007A54EE"/>
    <w:rsid w:val="007A60FD"/>
    <w:rsid w:val="007B0F93"/>
    <w:rsid w:val="007B2913"/>
    <w:rsid w:val="007B2D21"/>
    <w:rsid w:val="007B3B9E"/>
    <w:rsid w:val="007B4526"/>
    <w:rsid w:val="007B5B7A"/>
    <w:rsid w:val="007B6A02"/>
    <w:rsid w:val="007C1232"/>
    <w:rsid w:val="007C15A9"/>
    <w:rsid w:val="007C1989"/>
    <w:rsid w:val="007C3BF2"/>
    <w:rsid w:val="007C3E7A"/>
    <w:rsid w:val="007C4373"/>
    <w:rsid w:val="007C4FCF"/>
    <w:rsid w:val="007C6448"/>
    <w:rsid w:val="007C6628"/>
    <w:rsid w:val="007C6777"/>
    <w:rsid w:val="007C74E5"/>
    <w:rsid w:val="007D0270"/>
    <w:rsid w:val="007D21E1"/>
    <w:rsid w:val="007D29B7"/>
    <w:rsid w:val="007D428C"/>
    <w:rsid w:val="007D686F"/>
    <w:rsid w:val="007D6C8C"/>
    <w:rsid w:val="007D73DD"/>
    <w:rsid w:val="007E0725"/>
    <w:rsid w:val="007E1220"/>
    <w:rsid w:val="007E1323"/>
    <w:rsid w:val="007E1D36"/>
    <w:rsid w:val="007E2D3D"/>
    <w:rsid w:val="007E3D6A"/>
    <w:rsid w:val="007E4930"/>
    <w:rsid w:val="007E5AFF"/>
    <w:rsid w:val="007E6B98"/>
    <w:rsid w:val="007F0055"/>
    <w:rsid w:val="007F0E57"/>
    <w:rsid w:val="007F35E5"/>
    <w:rsid w:val="007F3CED"/>
    <w:rsid w:val="007F51D6"/>
    <w:rsid w:val="007F58D6"/>
    <w:rsid w:val="007F7144"/>
    <w:rsid w:val="007F766D"/>
    <w:rsid w:val="007F7B37"/>
    <w:rsid w:val="007F7C2A"/>
    <w:rsid w:val="00800277"/>
    <w:rsid w:val="00800564"/>
    <w:rsid w:val="00800754"/>
    <w:rsid w:val="00800C75"/>
    <w:rsid w:val="008020EE"/>
    <w:rsid w:val="00802C9E"/>
    <w:rsid w:val="00802EF3"/>
    <w:rsid w:val="00805805"/>
    <w:rsid w:val="008065ED"/>
    <w:rsid w:val="00807548"/>
    <w:rsid w:val="00810AA3"/>
    <w:rsid w:val="008111E8"/>
    <w:rsid w:val="00812613"/>
    <w:rsid w:val="0081515A"/>
    <w:rsid w:val="008166F2"/>
    <w:rsid w:val="008169DF"/>
    <w:rsid w:val="00816D74"/>
    <w:rsid w:val="0082078C"/>
    <w:rsid w:val="008212E8"/>
    <w:rsid w:val="008219B1"/>
    <w:rsid w:val="00821BC0"/>
    <w:rsid w:val="0082218D"/>
    <w:rsid w:val="008239CD"/>
    <w:rsid w:val="00823EFF"/>
    <w:rsid w:val="00824432"/>
    <w:rsid w:val="00825407"/>
    <w:rsid w:val="00825775"/>
    <w:rsid w:val="008262B9"/>
    <w:rsid w:val="0082702A"/>
    <w:rsid w:val="0083034E"/>
    <w:rsid w:val="00830C8B"/>
    <w:rsid w:val="00832D28"/>
    <w:rsid w:val="008330E8"/>
    <w:rsid w:val="0083480D"/>
    <w:rsid w:val="008357D0"/>
    <w:rsid w:val="00836F5A"/>
    <w:rsid w:val="008407DA"/>
    <w:rsid w:val="00840DFA"/>
    <w:rsid w:val="00841D2E"/>
    <w:rsid w:val="0084259C"/>
    <w:rsid w:val="00842A2D"/>
    <w:rsid w:val="0084340F"/>
    <w:rsid w:val="00843B4A"/>
    <w:rsid w:val="00844C0D"/>
    <w:rsid w:val="00845BEC"/>
    <w:rsid w:val="008463ED"/>
    <w:rsid w:val="0084685C"/>
    <w:rsid w:val="008468A8"/>
    <w:rsid w:val="00846A44"/>
    <w:rsid w:val="00846B97"/>
    <w:rsid w:val="00846E3A"/>
    <w:rsid w:val="00847859"/>
    <w:rsid w:val="00847F68"/>
    <w:rsid w:val="00856621"/>
    <w:rsid w:val="00857675"/>
    <w:rsid w:val="00857A66"/>
    <w:rsid w:val="00857B6B"/>
    <w:rsid w:val="00857E66"/>
    <w:rsid w:val="0086002D"/>
    <w:rsid w:val="00861F94"/>
    <w:rsid w:val="008627E8"/>
    <w:rsid w:val="00863D54"/>
    <w:rsid w:val="00863E7D"/>
    <w:rsid w:val="0086559F"/>
    <w:rsid w:val="0086761C"/>
    <w:rsid w:val="008679A0"/>
    <w:rsid w:val="00871B09"/>
    <w:rsid w:val="0087205F"/>
    <w:rsid w:val="0087368E"/>
    <w:rsid w:val="00874742"/>
    <w:rsid w:val="00874B94"/>
    <w:rsid w:val="00874E7F"/>
    <w:rsid w:val="0087655D"/>
    <w:rsid w:val="0087694B"/>
    <w:rsid w:val="00876B28"/>
    <w:rsid w:val="0087792C"/>
    <w:rsid w:val="00880A87"/>
    <w:rsid w:val="0088109E"/>
    <w:rsid w:val="00881E1F"/>
    <w:rsid w:val="00882D79"/>
    <w:rsid w:val="00882F12"/>
    <w:rsid w:val="00883215"/>
    <w:rsid w:val="00883B57"/>
    <w:rsid w:val="008857FF"/>
    <w:rsid w:val="00886B73"/>
    <w:rsid w:val="0088737A"/>
    <w:rsid w:val="00890807"/>
    <w:rsid w:val="0089141F"/>
    <w:rsid w:val="00891EA2"/>
    <w:rsid w:val="00893604"/>
    <w:rsid w:val="008958E8"/>
    <w:rsid w:val="0089775D"/>
    <w:rsid w:val="008979BF"/>
    <w:rsid w:val="00897D29"/>
    <w:rsid w:val="008A0242"/>
    <w:rsid w:val="008A123D"/>
    <w:rsid w:val="008A13A6"/>
    <w:rsid w:val="008A3734"/>
    <w:rsid w:val="008A4067"/>
    <w:rsid w:val="008A57BC"/>
    <w:rsid w:val="008A6289"/>
    <w:rsid w:val="008A7021"/>
    <w:rsid w:val="008B0BF0"/>
    <w:rsid w:val="008B108D"/>
    <w:rsid w:val="008B347C"/>
    <w:rsid w:val="008B4208"/>
    <w:rsid w:val="008B577A"/>
    <w:rsid w:val="008B719D"/>
    <w:rsid w:val="008B7A0D"/>
    <w:rsid w:val="008B7A6D"/>
    <w:rsid w:val="008C08F0"/>
    <w:rsid w:val="008C35BF"/>
    <w:rsid w:val="008C4889"/>
    <w:rsid w:val="008C4F4B"/>
    <w:rsid w:val="008C6195"/>
    <w:rsid w:val="008C7734"/>
    <w:rsid w:val="008D0A33"/>
    <w:rsid w:val="008D14EF"/>
    <w:rsid w:val="008D1C1D"/>
    <w:rsid w:val="008D254E"/>
    <w:rsid w:val="008D3435"/>
    <w:rsid w:val="008D4FFF"/>
    <w:rsid w:val="008D5931"/>
    <w:rsid w:val="008E1F90"/>
    <w:rsid w:val="008E2B73"/>
    <w:rsid w:val="008E39A3"/>
    <w:rsid w:val="008E491E"/>
    <w:rsid w:val="008E527A"/>
    <w:rsid w:val="008E5816"/>
    <w:rsid w:val="008E6E1C"/>
    <w:rsid w:val="008F1BD4"/>
    <w:rsid w:val="008F25C3"/>
    <w:rsid w:val="008F3C26"/>
    <w:rsid w:val="008F425C"/>
    <w:rsid w:val="008F557A"/>
    <w:rsid w:val="009011E6"/>
    <w:rsid w:val="00901244"/>
    <w:rsid w:val="00901402"/>
    <w:rsid w:val="00904178"/>
    <w:rsid w:val="00904EFA"/>
    <w:rsid w:val="009060AB"/>
    <w:rsid w:val="0090649B"/>
    <w:rsid w:val="00906EC5"/>
    <w:rsid w:val="00906FE8"/>
    <w:rsid w:val="00907434"/>
    <w:rsid w:val="009076E3"/>
    <w:rsid w:val="00910886"/>
    <w:rsid w:val="009113A2"/>
    <w:rsid w:val="00913403"/>
    <w:rsid w:val="009137F7"/>
    <w:rsid w:val="0091383B"/>
    <w:rsid w:val="0091706D"/>
    <w:rsid w:val="00920C7B"/>
    <w:rsid w:val="009222B2"/>
    <w:rsid w:val="0092268D"/>
    <w:rsid w:val="009226FB"/>
    <w:rsid w:val="00922B67"/>
    <w:rsid w:val="00923943"/>
    <w:rsid w:val="0092551C"/>
    <w:rsid w:val="00927760"/>
    <w:rsid w:val="00927C11"/>
    <w:rsid w:val="00930634"/>
    <w:rsid w:val="00931D8B"/>
    <w:rsid w:val="00932612"/>
    <w:rsid w:val="009331CF"/>
    <w:rsid w:val="0093341A"/>
    <w:rsid w:val="009347AD"/>
    <w:rsid w:val="00934D73"/>
    <w:rsid w:val="00934E1C"/>
    <w:rsid w:val="00937828"/>
    <w:rsid w:val="00940247"/>
    <w:rsid w:val="00943FD1"/>
    <w:rsid w:val="00944A77"/>
    <w:rsid w:val="009464F5"/>
    <w:rsid w:val="009465EB"/>
    <w:rsid w:val="0094663D"/>
    <w:rsid w:val="009471F7"/>
    <w:rsid w:val="00951ADB"/>
    <w:rsid w:val="00953781"/>
    <w:rsid w:val="009544A9"/>
    <w:rsid w:val="009546D1"/>
    <w:rsid w:val="00955621"/>
    <w:rsid w:val="00957658"/>
    <w:rsid w:val="00957D10"/>
    <w:rsid w:val="00962658"/>
    <w:rsid w:val="009629A2"/>
    <w:rsid w:val="00964604"/>
    <w:rsid w:val="009672F1"/>
    <w:rsid w:val="0097080F"/>
    <w:rsid w:val="00970C42"/>
    <w:rsid w:val="00971660"/>
    <w:rsid w:val="00972A7A"/>
    <w:rsid w:val="009755AD"/>
    <w:rsid w:val="00975A0D"/>
    <w:rsid w:val="00980698"/>
    <w:rsid w:val="00981B98"/>
    <w:rsid w:val="0098201B"/>
    <w:rsid w:val="009830B4"/>
    <w:rsid w:val="00983FD2"/>
    <w:rsid w:val="00984A20"/>
    <w:rsid w:val="00984A3A"/>
    <w:rsid w:val="0098749D"/>
    <w:rsid w:val="00987C51"/>
    <w:rsid w:val="00990F7B"/>
    <w:rsid w:val="00990F95"/>
    <w:rsid w:val="00992154"/>
    <w:rsid w:val="00993B4E"/>
    <w:rsid w:val="00993F74"/>
    <w:rsid w:val="00994CDE"/>
    <w:rsid w:val="009969AD"/>
    <w:rsid w:val="00997073"/>
    <w:rsid w:val="00997D1D"/>
    <w:rsid w:val="00997E4E"/>
    <w:rsid w:val="009A1AD9"/>
    <w:rsid w:val="009A2F4A"/>
    <w:rsid w:val="009A30B1"/>
    <w:rsid w:val="009A349F"/>
    <w:rsid w:val="009A420E"/>
    <w:rsid w:val="009A4D6E"/>
    <w:rsid w:val="009A4E46"/>
    <w:rsid w:val="009A549A"/>
    <w:rsid w:val="009A5CFE"/>
    <w:rsid w:val="009A63D9"/>
    <w:rsid w:val="009A7171"/>
    <w:rsid w:val="009B106D"/>
    <w:rsid w:val="009B1812"/>
    <w:rsid w:val="009B1CA4"/>
    <w:rsid w:val="009B2463"/>
    <w:rsid w:val="009B2CE4"/>
    <w:rsid w:val="009B3B51"/>
    <w:rsid w:val="009B7832"/>
    <w:rsid w:val="009B79AA"/>
    <w:rsid w:val="009C2F19"/>
    <w:rsid w:val="009C3853"/>
    <w:rsid w:val="009C446C"/>
    <w:rsid w:val="009C4B6A"/>
    <w:rsid w:val="009C546B"/>
    <w:rsid w:val="009C5E60"/>
    <w:rsid w:val="009C7546"/>
    <w:rsid w:val="009C7C94"/>
    <w:rsid w:val="009D07FF"/>
    <w:rsid w:val="009D0CE5"/>
    <w:rsid w:val="009D0D39"/>
    <w:rsid w:val="009D1098"/>
    <w:rsid w:val="009D2B09"/>
    <w:rsid w:val="009D3AE8"/>
    <w:rsid w:val="009D6EC0"/>
    <w:rsid w:val="009D7218"/>
    <w:rsid w:val="009D7879"/>
    <w:rsid w:val="009E0E34"/>
    <w:rsid w:val="009E1B31"/>
    <w:rsid w:val="009E2B63"/>
    <w:rsid w:val="009E3206"/>
    <w:rsid w:val="009E5ADF"/>
    <w:rsid w:val="009E64D1"/>
    <w:rsid w:val="009E7E7E"/>
    <w:rsid w:val="009F033C"/>
    <w:rsid w:val="009F17D3"/>
    <w:rsid w:val="009F1DA1"/>
    <w:rsid w:val="009F2838"/>
    <w:rsid w:val="009F2D96"/>
    <w:rsid w:val="009F2DED"/>
    <w:rsid w:val="009F6138"/>
    <w:rsid w:val="009F677C"/>
    <w:rsid w:val="009F76C0"/>
    <w:rsid w:val="00A00E22"/>
    <w:rsid w:val="00A03009"/>
    <w:rsid w:val="00A03175"/>
    <w:rsid w:val="00A0339C"/>
    <w:rsid w:val="00A0556D"/>
    <w:rsid w:val="00A059FB"/>
    <w:rsid w:val="00A06211"/>
    <w:rsid w:val="00A06EFA"/>
    <w:rsid w:val="00A070A4"/>
    <w:rsid w:val="00A1072F"/>
    <w:rsid w:val="00A12A29"/>
    <w:rsid w:val="00A12DB8"/>
    <w:rsid w:val="00A1417F"/>
    <w:rsid w:val="00A14FBC"/>
    <w:rsid w:val="00A15870"/>
    <w:rsid w:val="00A166E6"/>
    <w:rsid w:val="00A16B36"/>
    <w:rsid w:val="00A21490"/>
    <w:rsid w:val="00A23D7E"/>
    <w:rsid w:val="00A2544B"/>
    <w:rsid w:val="00A27BAD"/>
    <w:rsid w:val="00A3024F"/>
    <w:rsid w:val="00A309AC"/>
    <w:rsid w:val="00A310A3"/>
    <w:rsid w:val="00A31BF0"/>
    <w:rsid w:val="00A33CF1"/>
    <w:rsid w:val="00A34AAD"/>
    <w:rsid w:val="00A35D56"/>
    <w:rsid w:val="00A417E3"/>
    <w:rsid w:val="00A41DAF"/>
    <w:rsid w:val="00A42404"/>
    <w:rsid w:val="00A42669"/>
    <w:rsid w:val="00A4337F"/>
    <w:rsid w:val="00A436C9"/>
    <w:rsid w:val="00A43F68"/>
    <w:rsid w:val="00A45294"/>
    <w:rsid w:val="00A47350"/>
    <w:rsid w:val="00A5186C"/>
    <w:rsid w:val="00A51CAF"/>
    <w:rsid w:val="00A51F43"/>
    <w:rsid w:val="00A52480"/>
    <w:rsid w:val="00A52EDA"/>
    <w:rsid w:val="00A53A16"/>
    <w:rsid w:val="00A55EAB"/>
    <w:rsid w:val="00A56AB9"/>
    <w:rsid w:val="00A600EA"/>
    <w:rsid w:val="00A6138A"/>
    <w:rsid w:val="00A61416"/>
    <w:rsid w:val="00A61BF7"/>
    <w:rsid w:val="00A64BBB"/>
    <w:rsid w:val="00A64F64"/>
    <w:rsid w:val="00A64F7C"/>
    <w:rsid w:val="00A65998"/>
    <w:rsid w:val="00A67312"/>
    <w:rsid w:val="00A71CD5"/>
    <w:rsid w:val="00A725C1"/>
    <w:rsid w:val="00A7264B"/>
    <w:rsid w:val="00A73508"/>
    <w:rsid w:val="00A75CEC"/>
    <w:rsid w:val="00A76B6D"/>
    <w:rsid w:val="00A77272"/>
    <w:rsid w:val="00A77C50"/>
    <w:rsid w:val="00A80E06"/>
    <w:rsid w:val="00A80F8C"/>
    <w:rsid w:val="00A81F67"/>
    <w:rsid w:val="00A83B38"/>
    <w:rsid w:val="00A85495"/>
    <w:rsid w:val="00A859AF"/>
    <w:rsid w:val="00A86DE3"/>
    <w:rsid w:val="00A86FA3"/>
    <w:rsid w:val="00A9029A"/>
    <w:rsid w:val="00A92D8C"/>
    <w:rsid w:val="00A92F1B"/>
    <w:rsid w:val="00A94F55"/>
    <w:rsid w:val="00A95573"/>
    <w:rsid w:val="00A9680F"/>
    <w:rsid w:val="00A96BD9"/>
    <w:rsid w:val="00A97419"/>
    <w:rsid w:val="00A97ED3"/>
    <w:rsid w:val="00AA0B2B"/>
    <w:rsid w:val="00AA1774"/>
    <w:rsid w:val="00AA1F60"/>
    <w:rsid w:val="00AA208C"/>
    <w:rsid w:val="00AA2462"/>
    <w:rsid w:val="00AA25E7"/>
    <w:rsid w:val="00AA2EFF"/>
    <w:rsid w:val="00AA3F28"/>
    <w:rsid w:val="00AA4DF7"/>
    <w:rsid w:val="00AA51CC"/>
    <w:rsid w:val="00AA661F"/>
    <w:rsid w:val="00AA6C33"/>
    <w:rsid w:val="00AA6F56"/>
    <w:rsid w:val="00AA7603"/>
    <w:rsid w:val="00AB00B2"/>
    <w:rsid w:val="00AB0928"/>
    <w:rsid w:val="00AB127D"/>
    <w:rsid w:val="00AB2458"/>
    <w:rsid w:val="00AB34E2"/>
    <w:rsid w:val="00AB3DAE"/>
    <w:rsid w:val="00AB4BB3"/>
    <w:rsid w:val="00AB5748"/>
    <w:rsid w:val="00AB63A4"/>
    <w:rsid w:val="00AB6E6E"/>
    <w:rsid w:val="00AB7C3D"/>
    <w:rsid w:val="00AC0C60"/>
    <w:rsid w:val="00AC166E"/>
    <w:rsid w:val="00AC225F"/>
    <w:rsid w:val="00AC2470"/>
    <w:rsid w:val="00AC51BF"/>
    <w:rsid w:val="00AC5278"/>
    <w:rsid w:val="00AC5D0E"/>
    <w:rsid w:val="00AC7D3E"/>
    <w:rsid w:val="00AD0931"/>
    <w:rsid w:val="00AD17BA"/>
    <w:rsid w:val="00AD2286"/>
    <w:rsid w:val="00AD5D81"/>
    <w:rsid w:val="00AD5F74"/>
    <w:rsid w:val="00AD7F40"/>
    <w:rsid w:val="00AE3B1C"/>
    <w:rsid w:val="00AE4C2A"/>
    <w:rsid w:val="00AE5706"/>
    <w:rsid w:val="00AE5B44"/>
    <w:rsid w:val="00AE61C3"/>
    <w:rsid w:val="00AE6F73"/>
    <w:rsid w:val="00AE712B"/>
    <w:rsid w:val="00AE71B9"/>
    <w:rsid w:val="00AE73C2"/>
    <w:rsid w:val="00AE7F31"/>
    <w:rsid w:val="00AF0CF8"/>
    <w:rsid w:val="00AF2738"/>
    <w:rsid w:val="00AF46A5"/>
    <w:rsid w:val="00AF5568"/>
    <w:rsid w:val="00AF57FB"/>
    <w:rsid w:val="00AF5C50"/>
    <w:rsid w:val="00B00F02"/>
    <w:rsid w:val="00B00F36"/>
    <w:rsid w:val="00B01D1D"/>
    <w:rsid w:val="00B01D70"/>
    <w:rsid w:val="00B02081"/>
    <w:rsid w:val="00B02B78"/>
    <w:rsid w:val="00B06024"/>
    <w:rsid w:val="00B07CA4"/>
    <w:rsid w:val="00B137AA"/>
    <w:rsid w:val="00B13B25"/>
    <w:rsid w:val="00B13C1F"/>
    <w:rsid w:val="00B149C3"/>
    <w:rsid w:val="00B14FD9"/>
    <w:rsid w:val="00B157DF"/>
    <w:rsid w:val="00B15C7E"/>
    <w:rsid w:val="00B16DB9"/>
    <w:rsid w:val="00B17497"/>
    <w:rsid w:val="00B20F1A"/>
    <w:rsid w:val="00B21AF8"/>
    <w:rsid w:val="00B225A9"/>
    <w:rsid w:val="00B231CC"/>
    <w:rsid w:val="00B237E6"/>
    <w:rsid w:val="00B274F5"/>
    <w:rsid w:val="00B3011A"/>
    <w:rsid w:val="00B30811"/>
    <w:rsid w:val="00B30D00"/>
    <w:rsid w:val="00B32203"/>
    <w:rsid w:val="00B324ED"/>
    <w:rsid w:val="00B333E3"/>
    <w:rsid w:val="00B33ABF"/>
    <w:rsid w:val="00B35885"/>
    <w:rsid w:val="00B36404"/>
    <w:rsid w:val="00B364D1"/>
    <w:rsid w:val="00B3792D"/>
    <w:rsid w:val="00B40E79"/>
    <w:rsid w:val="00B41490"/>
    <w:rsid w:val="00B41B30"/>
    <w:rsid w:val="00B41E5A"/>
    <w:rsid w:val="00B43269"/>
    <w:rsid w:val="00B4347C"/>
    <w:rsid w:val="00B436E5"/>
    <w:rsid w:val="00B453C8"/>
    <w:rsid w:val="00B46191"/>
    <w:rsid w:val="00B47762"/>
    <w:rsid w:val="00B56052"/>
    <w:rsid w:val="00B6009F"/>
    <w:rsid w:val="00B61D01"/>
    <w:rsid w:val="00B62DB3"/>
    <w:rsid w:val="00B6477D"/>
    <w:rsid w:val="00B658A7"/>
    <w:rsid w:val="00B65FF2"/>
    <w:rsid w:val="00B67660"/>
    <w:rsid w:val="00B679CE"/>
    <w:rsid w:val="00B703C3"/>
    <w:rsid w:val="00B70E4A"/>
    <w:rsid w:val="00B71203"/>
    <w:rsid w:val="00B72228"/>
    <w:rsid w:val="00B73AF0"/>
    <w:rsid w:val="00B7424B"/>
    <w:rsid w:val="00B74606"/>
    <w:rsid w:val="00B754FE"/>
    <w:rsid w:val="00B77FAA"/>
    <w:rsid w:val="00B81292"/>
    <w:rsid w:val="00B826AB"/>
    <w:rsid w:val="00B83096"/>
    <w:rsid w:val="00B837CE"/>
    <w:rsid w:val="00B83F19"/>
    <w:rsid w:val="00B8450C"/>
    <w:rsid w:val="00B850AD"/>
    <w:rsid w:val="00B87CC8"/>
    <w:rsid w:val="00B87F1D"/>
    <w:rsid w:val="00B91B67"/>
    <w:rsid w:val="00B9218E"/>
    <w:rsid w:val="00B95476"/>
    <w:rsid w:val="00B961A8"/>
    <w:rsid w:val="00B97216"/>
    <w:rsid w:val="00B97CF3"/>
    <w:rsid w:val="00BA01CD"/>
    <w:rsid w:val="00BA1B2A"/>
    <w:rsid w:val="00BA1FFB"/>
    <w:rsid w:val="00BA25C8"/>
    <w:rsid w:val="00BA36EF"/>
    <w:rsid w:val="00BA4AB3"/>
    <w:rsid w:val="00BA669E"/>
    <w:rsid w:val="00BB086F"/>
    <w:rsid w:val="00BB31F9"/>
    <w:rsid w:val="00BB3B37"/>
    <w:rsid w:val="00BB48BB"/>
    <w:rsid w:val="00BC0937"/>
    <w:rsid w:val="00BC1694"/>
    <w:rsid w:val="00BC1904"/>
    <w:rsid w:val="00BC2134"/>
    <w:rsid w:val="00BC2F15"/>
    <w:rsid w:val="00BC332F"/>
    <w:rsid w:val="00BC34E4"/>
    <w:rsid w:val="00BC3D82"/>
    <w:rsid w:val="00BC50DF"/>
    <w:rsid w:val="00BC59AD"/>
    <w:rsid w:val="00BC5AB2"/>
    <w:rsid w:val="00BC6003"/>
    <w:rsid w:val="00BC6300"/>
    <w:rsid w:val="00BC6B76"/>
    <w:rsid w:val="00BD108A"/>
    <w:rsid w:val="00BD4A07"/>
    <w:rsid w:val="00BD5408"/>
    <w:rsid w:val="00BD597E"/>
    <w:rsid w:val="00BE3173"/>
    <w:rsid w:val="00BE597F"/>
    <w:rsid w:val="00BE6733"/>
    <w:rsid w:val="00BE774A"/>
    <w:rsid w:val="00BE7C89"/>
    <w:rsid w:val="00BF04F7"/>
    <w:rsid w:val="00BF0641"/>
    <w:rsid w:val="00BF27B8"/>
    <w:rsid w:val="00BF299B"/>
    <w:rsid w:val="00BF37A8"/>
    <w:rsid w:val="00BF54F2"/>
    <w:rsid w:val="00BF6947"/>
    <w:rsid w:val="00BF7F36"/>
    <w:rsid w:val="00C00214"/>
    <w:rsid w:val="00C00D52"/>
    <w:rsid w:val="00C01FBA"/>
    <w:rsid w:val="00C02B69"/>
    <w:rsid w:val="00C034E4"/>
    <w:rsid w:val="00C05534"/>
    <w:rsid w:val="00C05F18"/>
    <w:rsid w:val="00C06FD3"/>
    <w:rsid w:val="00C07027"/>
    <w:rsid w:val="00C07799"/>
    <w:rsid w:val="00C10A9C"/>
    <w:rsid w:val="00C1108C"/>
    <w:rsid w:val="00C11638"/>
    <w:rsid w:val="00C1217F"/>
    <w:rsid w:val="00C1427D"/>
    <w:rsid w:val="00C16856"/>
    <w:rsid w:val="00C1693A"/>
    <w:rsid w:val="00C20DB5"/>
    <w:rsid w:val="00C21494"/>
    <w:rsid w:val="00C22A16"/>
    <w:rsid w:val="00C23D0B"/>
    <w:rsid w:val="00C25490"/>
    <w:rsid w:val="00C25573"/>
    <w:rsid w:val="00C26B7F"/>
    <w:rsid w:val="00C27548"/>
    <w:rsid w:val="00C302AF"/>
    <w:rsid w:val="00C30CCD"/>
    <w:rsid w:val="00C3148D"/>
    <w:rsid w:val="00C31657"/>
    <w:rsid w:val="00C32BD7"/>
    <w:rsid w:val="00C32E05"/>
    <w:rsid w:val="00C32E31"/>
    <w:rsid w:val="00C32F4F"/>
    <w:rsid w:val="00C3426E"/>
    <w:rsid w:val="00C34C17"/>
    <w:rsid w:val="00C362C2"/>
    <w:rsid w:val="00C37EAA"/>
    <w:rsid w:val="00C403B9"/>
    <w:rsid w:val="00C41EAA"/>
    <w:rsid w:val="00C4205D"/>
    <w:rsid w:val="00C42442"/>
    <w:rsid w:val="00C47473"/>
    <w:rsid w:val="00C474B4"/>
    <w:rsid w:val="00C5095A"/>
    <w:rsid w:val="00C51986"/>
    <w:rsid w:val="00C5377F"/>
    <w:rsid w:val="00C53DFF"/>
    <w:rsid w:val="00C53FC5"/>
    <w:rsid w:val="00C55CC1"/>
    <w:rsid w:val="00C56103"/>
    <w:rsid w:val="00C57906"/>
    <w:rsid w:val="00C600D2"/>
    <w:rsid w:val="00C6074F"/>
    <w:rsid w:val="00C609E6"/>
    <w:rsid w:val="00C61C1C"/>
    <w:rsid w:val="00C62B6B"/>
    <w:rsid w:val="00C62FC7"/>
    <w:rsid w:val="00C644FE"/>
    <w:rsid w:val="00C6540E"/>
    <w:rsid w:val="00C65A83"/>
    <w:rsid w:val="00C65EAC"/>
    <w:rsid w:val="00C66E4F"/>
    <w:rsid w:val="00C70302"/>
    <w:rsid w:val="00C720F8"/>
    <w:rsid w:val="00C76162"/>
    <w:rsid w:val="00C762A1"/>
    <w:rsid w:val="00C763A5"/>
    <w:rsid w:val="00C771E0"/>
    <w:rsid w:val="00C771FD"/>
    <w:rsid w:val="00C772A3"/>
    <w:rsid w:val="00C773CB"/>
    <w:rsid w:val="00C80239"/>
    <w:rsid w:val="00C80AAD"/>
    <w:rsid w:val="00C80B18"/>
    <w:rsid w:val="00C817F5"/>
    <w:rsid w:val="00C824FB"/>
    <w:rsid w:val="00C8385F"/>
    <w:rsid w:val="00C8421A"/>
    <w:rsid w:val="00C84ED4"/>
    <w:rsid w:val="00C85B68"/>
    <w:rsid w:val="00C85F32"/>
    <w:rsid w:val="00C8619B"/>
    <w:rsid w:val="00C86EF7"/>
    <w:rsid w:val="00C8731D"/>
    <w:rsid w:val="00C903F7"/>
    <w:rsid w:val="00C905DE"/>
    <w:rsid w:val="00C91133"/>
    <w:rsid w:val="00C921B0"/>
    <w:rsid w:val="00C94EE5"/>
    <w:rsid w:val="00C95CCD"/>
    <w:rsid w:val="00C9653A"/>
    <w:rsid w:val="00C97541"/>
    <w:rsid w:val="00C97633"/>
    <w:rsid w:val="00C977DB"/>
    <w:rsid w:val="00C978F7"/>
    <w:rsid w:val="00C97D24"/>
    <w:rsid w:val="00CA2294"/>
    <w:rsid w:val="00CA3271"/>
    <w:rsid w:val="00CA3B16"/>
    <w:rsid w:val="00CA448E"/>
    <w:rsid w:val="00CA4719"/>
    <w:rsid w:val="00CA4917"/>
    <w:rsid w:val="00CA4930"/>
    <w:rsid w:val="00CA52DF"/>
    <w:rsid w:val="00CA5619"/>
    <w:rsid w:val="00CA5973"/>
    <w:rsid w:val="00CA5BAA"/>
    <w:rsid w:val="00CA5D52"/>
    <w:rsid w:val="00CA610E"/>
    <w:rsid w:val="00CA611A"/>
    <w:rsid w:val="00CA73C5"/>
    <w:rsid w:val="00CB002A"/>
    <w:rsid w:val="00CB0E2E"/>
    <w:rsid w:val="00CB154E"/>
    <w:rsid w:val="00CB32E2"/>
    <w:rsid w:val="00CB390B"/>
    <w:rsid w:val="00CB3ACF"/>
    <w:rsid w:val="00CB3EA9"/>
    <w:rsid w:val="00CB63A2"/>
    <w:rsid w:val="00CB6B0D"/>
    <w:rsid w:val="00CC0E40"/>
    <w:rsid w:val="00CC2E06"/>
    <w:rsid w:val="00CC3CB0"/>
    <w:rsid w:val="00CC5122"/>
    <w:rsid w:val="00CC6072"/>
    <w:rsid w:val="00CC61A3"/>
    <w:rsid w:val="00CD1C48"/>
    <w:rsid w:val="00CD4608"/>
    <w:rsid w:val="00CD5F35"/>
    <w:rsid w:val="00CD60DB"/>
    <w:rsid w:val="00CD6154"/>
    <w:rsid w:val="00CE006C"/>
    <w:rsid w:val="00CE03F6"/>
    <w:rsid w:val="00CE0F6B"/>
    <w:rsid w:val="00CE1437"/>
    <w:rsid w:val="00CE14AF"/>
    <w:rsid w:val="00CE736F"/>
    <w:rsid w:val="00CF1132"/>
    <w:rsid w:val="00CF12F6"/>
    <w:rsid w:val="00CF3052"/>
    <w:rsid w:val="00CF5174"/>
    <w:rsid w:val="00CF5545"/>
    <w:rsid w:val="00CF63A5"/>
    <w:rsid w:val="00CF6C5A"/>
    <w:rsid w:val="00CF7908"/>
    <w:rsid w:val="00CF7C84"/>
    <w:rsid w:val="00CF7ED3"/>
    <w:rsid w:val="00D01B66"/>
    <w:rsid w:val="00D024AE"/>
    <w:rsid w:val="00D03441"/>
    <w:rsid w:val="00D03850"/>
    <w:rsid w:val="00D0483D"/>
    <w:rsid w:val="00D04BE7"/>
    <w:rsid w:val="00D04FE7"/>
    <w:rsid w:val="00D051DE"/>
    <w:rsid w:val="00D05CFD"/>
    <w:rsid w:val="00D05DDF"/>
    <w:rsid w:val="00D06AAC"/>
    <w:rsid w:val="00D07C90"/>
    <w:rsid w:val="00D11318"/>
    <w:rsid w:val="00D116A4"/>
    <w:rsid w:val="00D122BA"/>
    <w:rsid w:val="00D13371"/>
    <w:rsid w:val="00D14181"/>
    <w:rsid w:val="00D14D71"/>
    <w:rsid w:val="00D14D84"/>
    <w:rsid w:val="00D1504B"/>
    <w:rsid w:val="00D1714E"/>
    <w:rsid w:val="00D17630"/>
    <w:rsid w:val="00D20DAA"/>
    <w:rsid w:val="00D21142"/>
    <w:rsid w:val="00D228BE"/>
    <w:rsid w:val="00D2328D"/>
    <w:rsid w:val="00D24430"/>
    <w:rsid w:val="00D25ADC"/>
    <w:rsid w:val="00D27A2F"/>
    <w:rsid w:val="00D3023A"/>
    <w:rsid w:val="00D30AC5"/>
    <w:rsid w:val="00D31329"/>
    <w:rsid w:val="00D315B3"/>
    <w:rsid w:val="00D33BC1"/>
    <w:rsid w:val="00D3445A"/>
    <w:rsid w:val="00D351C3"/>
    <w:rsid w:val="00D35521"/>
    <w:rsid w:val="00D363AD"/>
    <w:rsid w:val="00D36A89"/>
    <w:rsid w:val="00D36CE2"/>
    <w:rsid w:val="00D401A7"/>
    <w:rsid w:val="00D41823"/>
    <w:rsid w:val="00D44904"/>
    <w:rsid w:val="00D456D2"/>
    <w:rsid w:val="00D459B2"/>
    <w:rsid w:val="00D5180C"/>
    <w:rsid w:val="00D51DD6"/>
    <w:rsid w:val="00D5268C"/>
    <w:rsid w:val="00D52D5A"/>
    <w:rsid w:val="00D547AC"/>
    <w:rsid w:val="00D55208"/>
    <w:rsid w:val="00D55D4F"/>
    <w:rsid w:val="00D5752B"/>
    <w:rsid w:val="00D57F45"/>
    <w:rsid w:val="00D612BD"/>
    <w:rsid w:val="00D6156B"/>
    <w:rsid w:val="00D61908"/>
    <w:rsid w:val="00D61A62"/>
    <w:rsid w:val="00D61F02"/>
    <w:rsid w:val="00D620F8"/>
    <w:rsid w:val="00D63D1E"/>
    <w:rsid w:val="00D64122"/>
    <w:rsid w:val="00D65556"/>
    <w:rsid w:val="00D67AA1"/>
    <w:rsid w:val="00D67BE3"/>
    <w:rsid w:val="00D7141F"/>
    <w:rsid w:val="00D717DA"/>
    <w:rsid w:val="00D72AD3"/>
    <w:rsid w:val="00D72FCB"/>
    <w:rsid w:val="00D7551A"/>
    <w:rsid w:val="00D77FC2"/>
    <w:rsid w:val="00D801E7"/>
    <w:rsid w:val="00D81642"/>
    <w:rsid w:val="00D82A55"/>
    <w:rsid w:val="00D83364"/>
    <w:rsid w:val="00D848BC"/>
    <w:rsid w:val="00D854A1"/>
    <w:rsid w:val="00D856AE"/>
    <w:rsid w:val="00D858B6"/>
    <w:rsid w:val="00D87503"/>
    <w:rsid w:val="00D90A92"/>
    <w:rsid w:val="00D90F8F"/>
    <w:rsid w:val="00D91BA0"/>
    <w:rsid w:val="00D92DC8"/>
    <w:rsid w:val="00D92FC4"/>
    <w:rsid w:val="00D9424D"/>
    <w:rsid w:val="00D96530"/>
    <w:rsid w:val="00D97058"/>
    <w:rsid w:val="00D97CB9"/>
    <w:rsid w:val="00DA0662"/>
    <w:rsid w:val="00DA0A6C"/>
    <w:rsid w:val="00DA0D93"/>
    <w:rsid w:val="00DA229B"/>
    <w:rsid w:val="00DA2BAF"/>
    <w:rsid w:val="00DA4B68"/>
    <w:rsid w:val="00DA4C14"/>
    <w:rsid w:val="00DA5A43"/>
    <w:rsid w:val="00DA6D6B"/>
    <w:rsid w:val="00DA7F70"/>
    <w:rsid w:val="00DB3B57"/>
    <w:rsid w:val="00DB406D"/>
    <w:rsid w:val="00DB46DB"/>
    <w:rsid w:val="00DB4724"/>
    <w:rsid w:val="00DB52EF"/>
    <w:rsid w:val="00DB679A"/>
    <w:rsid w:val="00DC0DD5"/>
    <w:rsid w:val="00DC1051"/>
    <w:rsid w:val="00DC1D72"/>
    <w:rsid w:val="00DC56B6"/>
    <w:rsid w:val="00DC75F4"/>
    <w:rsid w:val="00DD3A7F"/>
    <w:rsid w:val="00DD48A0"/>
    <w:rsid w:val="00DD7A82"/>
    <w:rsid w:val="00DD7E99"/>
    <w:rsid w:val="00DE001A"/>
    <w:rsid w:val="00DE0ABE"/>
    <w:rsid w:val="00DE0BE0"/>
    <w:rsid w:val="00DE0E10"/>
    <w:rsid w:val="00DE1B39"/>
    <w:rsid w:val="00DE2E0B"/>
    <w:rsid w:val="00DE40D4"/>
    <w:rsid w:val="00DE6C17"/>
    <w:rsid w:val="00DF15E1"/>
    <w:rsid w:val="00DF1A62"/>
    <w:rsid w:val="00DF24F6"/>
    <w:rsid w:val="00DF317D"/>
    <w:rsid w:val="00DF404C"/>
    <w:rsid w:val="00DF434B"/>
    <w:rsid w:val="00DF43EB"/>
    <w:rsid w:val="00DF53B5"/>
    <w:rsid w:val="00E01113"/>
    <w:rsid w:val="00E0199B"/>
    <w:rsid w:val="00E04245"/>
    <w:rsid w:val="00E04A36"/>
    <w:rsid w:val="00E051F6"/>
    <w:rsid w:val="00E06673"/>
    <w:rsid w:val="00E122B2"/>
    <w:rsid w:val="00E12BD9"/>
    <w:rsid w:val="00E12F57"/>
    <w:rsid w:val="00E13265"/>
    <w:rsid w:val="00E1396A"/>
    <w:rsid w:val="00E14770"/>
    <w:rsid w:val="00E158F2"/>
    <w:rsid w:val="00E16AB9"/>
    <w:rsid w:val="00E16E3F"/>
    <w:rsid w:val="00E17F01"/>
    <w:rsid w:val="00E20159"/>
    <w:rsid w:val="00E21867"/>
    <w:rsid w:val="00E22677"/>
    <w:rsid w:val="00E22C2C"/>
    <w:rsid w:val="00E24AB3"/>
    <w:rsid w:val="00E24D88"/>
    <w:rsid w:val="00E3019A"/>
    <w:rsid w:val="00E312E6"/>
    <w:rsid w:val="00E318BA"/>
    <w:rsid w:val="00E338E8"/>
    <w:rsid w:val="00E3399F"/>
    <w:rsid w:val="00E34965"/>
    <w:rsid w:val="00E35E69"/>
    <w:rsid w:val="00E367B4"/>
    <w:rsid w:val="00E36C2A"/>
    <w:rsid w:val="00E41976"/>
    <w:rsid w:val="00E41A75"/>
    <w:rsid w:val="00E427F5"/>
    <w:rsid w:val="00E42B4B"/>
    <w:rsid w:val="00E42BAF"/>
    <w:rsid w:val="00E44076"/>
    <w:rsid w:val="00E4472E"/>
    <w:rsid w:val="00E44C3D"/>
    <w:rsid w:val="00E452B9"/>
    <w:rsid w:val="00E460A7"/>
    <w:rsid w:val="00E464AC"/>
    <w:rsid w:val="00E46820"/>
    <w:rsid w:val="00E47067"/>
    <w:rsid w:val="00E4750C"/>
    <w:rsid w:val="00E47AD0"/>
    <w:rsid w:val="00E50285"/>
    <w:rsid w:val="00E503A5"/>
    <w:rsid w:val="00E5074C"/>
    <w:rsid w:val="00E51218"/>
    <w:rsid w:val="00E5319E"/>
    <w:rsid w:val="00E531AD"/>
    <w:rsid w:val="00E54134"/>
    <w:rsid w:val="00E543EE"/>
    <w:rsid w:val="00E55826"/>
    <w:rsid w:val="00E55E9A"/>
    <w:rsid w:val="00E56AF6"/>
    <w:rsid w:val="00E56E9E"/>
    <w:rsid w:val="00E57C34"/>
    <w:rsid w:val="00E57DBD"/>
    <w:rsid w:val="00E57F24"/>
    <w:rsid w:val="00E60466"/>
    <w:rsid w:val="00E60A4C"/>
    <w:rsid w:val="00E62FCB"/>
    <w:rsid w:val="00E637D2"/>
    <w:rsid w:val="00E63C66"/>
    <w:rsid w:val="00E6429B"/>
    <w:rsid w:val="00E64712"/>
    <w:rsid w:val="00E64954"/>
    <w:rsid w:val="00E65267"/>
    <w:rsid w:val="00E66704"/>
    <w:rsid w:val="00E66A9D"/>
    <w:rsid w:val="00E67A63"/>
    <w:rsid w:val="00E70C7E"/>
    <w:rsid w:val="00E7255F"/>
    <w:rsid w:val="00E7368D"/>
    <w:rsid w:val="00E73D51"/>
    <w:rsid w:val="00E73D5E"/>
    <w:rsid w:val="00E745DB"/>
    <w:rsid w:val="00E753D1"/>
    <w:rsid w:val="00E76012"/>
    <w:rsid w:val="00E76497"/>
    <w:rsid w:val="00E77C27"/>
    <w:rsid w:val="00E809FB"/>
    <w:rsid w:val="00E80C55"/>
    <w:rsid w:val="00E81247"/>
    <w:rsid w:val="00E81396"/>
    <w:rsid w:val="00E82512"/>
    <w:rsid w:val="00E832D6"/>
    <w:rsid w:val="00E83FA9"/>
    <w:rsid w:val="00E84BDC"/>
    <w:rsid w:val="00E865F2"/>
    <w:rsid w:val="00E8705D"/>
    <w:rsid w:val="00E875E5"/>
    <w:rsid w:val="00E903C5"/>
    <w:rsid w:val="00E91A1B"/>
    <w:rsid w:val="00E91EA8"/>
    <w:rsid w:val="00E931C0"/>
    <w:rsid w:val="00E9432D"/>
    <w:rsid w:val="00E96275"/>
    <w:rsid w:val="00E971B0"/>
    <w:rsid w:val="00EA0CC3"/>
    <w:rsid w:val="00EA2559"/>
    <w:rsid w:val="00EA2766"/>
    <w:rsid w:val="00EA297C"/>
    <w:rsid w:val="00EA3E55"/>
    <w:rsid w:val="00EA44C7"/>
    <w:rsid w:val="00EA5C26"/>
    <w:rsid w:val="00EA7457"/>
    <w:rsid w:val="00EA75AF"/>
    <w:rsid w:val="00EB1505"/>
    <w:rsid w:val="00EB3807"/>
    <w:rsid w:val="00EB43CB"/>
    <w:rsid w:val="00EB6897"/>
    <w:rsid w:val="00EB6EA4"/>
    <w:rsid w:val="00EB76EB"/>
    <w:rsid w:val="00EC0258"/>
    <w:rsid w:val="00EC0350"/>
    <w:rsid w:val="00EC145E"/>
    <w:rsid w:val="00EC3AC4"/>
    <w:rsid w:val="00EC51AE"/>
    <w:rsid w:val="00EC617A"/>
    <w:rsid w:val="00ED022C"/>
    <w:rsid w:val="00ED0F59"/>
    <w:rsid w:val="00ED17BB"/>
    <w:rsid w:val="00ED1E97"/>
    <w:rsid w:val="00ED28C7"/>
    <w:rsid w:val="00ED2C41"/>
    <w:rsid w:val="00ED4C46"/>
    <w:rsid w:val="00ED4DAC"/>
    <w:rsid w:val="00ED5719"/>
    <w:rsid w:val="00EE00A3"/>
    <w:rsid w:val="00EE17CE"/>
    <w:rsid w:val="00EE1CE3"/>
    <w:rsid w:val="00EE2776"/>
    <w:rsid w:val="00EE35E2"/>
    <w:rsid w:val="00EE3A6A"/>
    <w:rsid w:val="00EE48F3"/>
    <w:rsid w:val="00EE496C"/>
    <w:rsid w:val="00EE4D21"/>
    <w:rsid w:val="00EE512C"/>
    <w:rsid w:val="00EE51DD"/>
    <w:rsid w:val="00EE7B00"/>
    <w:rsid w:val="00EF0286"/>
    <w:rsid w:val="00EF2469"/>
    <w:rsid w:val="00EF3349"/>
    <w:rsid w:val="00EF4D46"/>
    <w:rsid w:val="00EF6FFF"/>
    <w:rsid w:val="00F00BED"/>
    <w:rsid w:val="00F00E9F"/>
    <w:rsid w:val="00F021DD"/>
    <w:rsid w:val="00F022BA"/>
    <w:rsid w:val="00F029BA"/>
    <w:rsid w:val="00F02C65"/>
    <w:rsid w:val="00F0389F"/>
    <w:rsid w:val="00F039C4"/>
    <w:rsid w:val="00F03A97"/>
    <w:rsid w:val="00F04990"/>
    <w:rsid w:val="00F04999"/>
    <w:rsid w:val="00F04BCF"/>
    <w:rsid w:val="00F04BF0"/>
    <w:rsid w:val="00F0512E"/>
    <w:rsid w:val="00F06218"/>
    <w:rsid w:val="00F06370"/>
    <w:rsid w:val="00F06C6C"/>
    <w:rsid w:val="00F07C6E"/>
    <w:rsid w:val="00F13279"/>
    <w:rsid w:val="00F132B7"/>
    <w:rsid w:val="00F138ED"/>
    <w:rsid w:val="00F13A49"/>
    <w:rsid w:val="00F14D5F"/>
    <w:rsid w:val="00F14F5A"/>
    <w:rsid w:val="00F15724"/>
    <w:rsid w:val="00F1587E"/>
    <w:rsid w:val="00F15A9A"/>
    <w:rsid w:val="00F15D86"/>
    <w:rsid w:val="00F16B90"/>
    <w:rsid w:val="00F1723B"/>
    <w:rsid w:val="00F17836"/>
    <w:rsid w:val="00F17CDF"/>
    <w:rsid w:val="00F22D9A"/>
    <w:rsid w:val="00F2349C"/>
    <w:rsid w:val="00F241E3"/>
    <w:rsid w:val="00F24E69"/>
    <w:rsid w:val="00F25AD9"/>
    <w:rsid w:val="00F26096"/>
    <w:rsid w:val="00F265C0"/>
    <w:rsid w:val="00F271EA"/>
    <w:rsid w:val="00F27219"/>
    <w:rsid w:val="00F2731D"/>
    <w:rsid w:val="00F308C9"/>
    <w:rsid w:val="00F311DE"/>
    <w:rsid w:val="00F32562"/>
    <w:rsid w:val="00F36748"/>
    <w:rsid w:val="00F36853"/>
    <w:rsid w:val="00F36C6B"/>
    <w:rsid w:val="00F36DDA"/>
    <w:rsid w:val="00F37075"/>
    <w:rsid w:val="00F42E31"/>
    <w:rsid w:val="00F43BE9"/>
    <w:rsid w:val="00F45171"/>
    <w:rsid w:val="00F45DFF"/>
    <w:rsid w:val="00F472D5"/>
    <w:rsid w:val="00F52CE4"/>
    <w:rsid w:val="00F539D4"/>
    <w:rsid w:val="00F541FB"/>
    <w:rsid w:val="00F54B3E"/>
    <w:rsid w:val="00F54FCD"/>
    <w:rsid w:val="00F56BB6"/>
    <w:rsid w:val="00F56E08"/>
    <w:rsid w:val="00F574CF"/>
    <w:rsid w:val="00F629B1"/>
    <w:rsid w:val="00F632D5"/>
    <w:rsid w:val="00F6362B"/>
    <w:rsid w:val="00F64A5D"/>
    <w:rsid w:val="00F64F6B"/>
    <w:rsid w:val="00F65FAC"/>
    <w:rsid w:val="00F716E2"/>
    <w:rsid w:val="00F74A14"/>
    <w:rsid w:val="00F75E50"/>
    <w:rsid w:val="00F76183"/>
    <w:rsid w:val="00F76EA2"/>
    <w:rsid w:val="00F80E47"/>
    <w:rsid w:val="00F818A7"/>
    <w:rsid w:val="00F832BB"/>
    <w:rsid w:val="00F832FD"/>
    <w:rsid w:val="00F84CF3"/>
    <w:rsid w:val="00F8512B"/>
    <w:rsid w:val="00F87624"/>
    <w:rsid w:val="00F87D43"/>
    <w:rsid w:val="00F87F74"/>
    <w:rsid w:val="00F923F2"/>
    <w:rsid w:val="00F9388B"/>
    <w:rsid w:val="00F9603A"/>
    <w:rsid w:val="00F969B7"/>
    <w:rsid w:val="00F9738A"/>
    <w:rsid w:val="00FA0B19"/>
    <w:rsid w:val="00FA0F80"/>
    <w:rsid w:val="00FA1393"/>
    <w:rsid w:val="00FA1424"/>
    <w:rsid w:val="00FA5717"/>
    <w:rsid w:val="00FA5959"/>
    <w:rsid w:val="00FA6DD8"/>
    <w:rsid w:val="00FA777E"/>
    <w:rsid w:val="00FB02C1"/>
    <w:rsid w:val="00FB064A"/>
    <w:rsid w:val="00FB1C38"/>
    <w:rsid w:val="00FB1FB5"/>
    <w:rsid w:val="00FB1FCE"/>
    <w:rsid w:val="00FB3645"/>
    <w:rsid w:val="00FB640E"/>
    <w:rsid w:val="00FB658F"/>
    <w:rsid w:val="00FB6693"/>
    <w:rsid w:val="00FB76F0"/>
    <w:rsid w:val="00FB7F33"/>
    <w:rsid w:val="00FC2D9B"/>
    <w:rsid w:val="00FC3A3F"/>
    <w:rsid w:val="00FC3B2F"/>
    <w:rsid w:val="00FC55C4"/>
    <w:rsid w:val="00FC683E"/>
    <w:rsid w:val="00FC709B"/>
    <w:rsid w:val="00FC73F5"/>
    <w:rsid w:val="00FD088E"/>
    <w:rsid w:val="00FD12F9"/>
    <w:rsid w:val="00FD16B8"/>
    <w:rsid w:val="00FD22B0"/>
    <w:rsid w:val="00FD2351"/>
    <w:rsid w:val="00FD2655"/>
    <w:rsid w:val="00FD306E"/>
    <w:rsid w:val="00FD3F85"/>
    <w:rsid w:val="00FD5461"/>
    <w:rsid w:val="00FD6E0F"/>
    <w:rsid w:val="00FD743E"/>
    <w:rsid w:val="00FE063A"/>
    <w:rsid w:val="00FE0B75"/>
    <w:rsid w:val="00FE1714"/>
    <w:rsid w:val="00FE1B2A"/>
    <w:rsid w:val="00FE5DAD"/>
    <w:rsid w:val="00FE5DD9"/>
    <w:rsid w:val="00FF04D3"/>
    <w:rsid w:val="00FF1D75"/>
    <w:rsid w:val="00FF2CFA"/>
    <w:rsid w:val="00FF303D"/>
    <w:rsid w:val="00FF3AFC"/>
    <w:rsid w:val="00FF41E2"/>
    <w:rsid w:val="00FF48BC"/>
    <w:rsid w:val="00FF73A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2769"/>
    <o:shapelayout v:ext="edit">
      <o:idmap v:ext="edit" data="1"/>
    </o:shapelayout>
  </w:shapeDefaults>
  <w:decimalSymbol w:val="."/>
  <w:listSeparator w:val=","/>
  <w14:docId w14:val="0401404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宋体" w:hAnsi="Calibri"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toc 1" w:uiPriority="39"/>
    <w:lsdException w:name="toc 2" w:uiPriority="0"/>
    <w:lsdException w:name="toc 3" w:uiPriority="0"/>
    <w:lsdException w:name="toc 4" w:uiPriority="0"/>
    <w:lsdException w:name="toc 5" w:uiPriority="0"/>
    <w:lsdException w:name="toc 6" w:uiPriority="0"/>
    <w:lsdException w:name="toc 7" w:uiPriority="0"/>
    <w:lsdException w:name="toc 8" w:uiPriority="0"/>
    <w:lsdException w:name="toc 9" w:uiPriority="0"/>
    <w:lsdException w:name="Normal Indent" w:uiPriority="0"/>
    <w:lsdException w:name="footnote text" w:uiPriority="0"/>
    <w:lsdException w:name="annotation text" w:qFormat="1"/>
    <w:lsdException w:name="header" w:qFormat="1"/>
    <w:lsdException w:name="caption" w:uiPriority="0" w:qFormat="1"/>
    <w:lsdException w:name="footnote reference" w:uiPriority="0"/>
    <w:lsdException w:name="page number" w:uiPriority="0"/>
    <w:lsdException w:name="endnote reference" w:uiPriority="0"/>
    <w:lsdException w:name="endnote text" w:uiPriority="0"/>
    <w:lsdException w:name="List Bullet" w:uiPriority="0"/>
    <w:lsdException w:name="Title" w:semiHidden="0" w:uiPriority="0" w:unhideWhenUsed="0" w:qFormat="1"/>
    <w:lsdException w:name="Default Paragraph Font" w:uiPriority="1"/>
    <w:lsdException w:name="Body Text" w:uiPriority="0"/>
    <w:lsdException w:name="Body Text Indent" w:uiPriority="0"/>
    <w:lsdException w:name="Subtitle" w:semiHidden="0" w:uiPriority="11" w:unhideWhenUsed="0" w:qFormat="1"/>
    <w:lsdException w:name="Date" w:uiPriority="0"/>
    <w:lsdException w:name="Body Text First Indent" w:uiPriority="0"/>
    <w:lsdException w:name="Body Text 2" w:uiPriority="0"/>
    <w:lsdException w:name="Body Text Indent 2" w:uiPriority="0"/>
    <w:lsdException w:name="Body Text Indent 3" w:uiPriority="0"/>
    <w:lsdException w:name="FollowedHyperlink" w:uiPriority="0"/>
    <w:lsdException w:name="Strong" w:semiHidden="0" w:uiPriority="22" w:unhideWhenUsed="0" w:qFormat="1"/>
    <w:lsdException w:name="Emphasis" w:semiHidden="0" w:uiPriority="20" w:unhideWhenUsed="0" w:qFormat="1"/>
    <w:lsdException w:name="Document Map" w:uiPriority="0"/>
    <w:lsdException w:name="Plain Text" w:uiPriority="0"/>
    <w:lsdException w:name="annotation subject" w:uiPriority="0"/>
    <w:lsdException w:name="Table Colorful 1" w:uiPriority="0"/>
    <w:lsdException w:name="Balloon Text" w:uiPriority="0"/>
    <w:lsdException w:name="Table Grid" w:semiHidden="0" w:uiPriority="0" w:unhideWhenUsed="0"/>
    <w:lsdException w:name="Table Theme" w:uiPriority="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0">
    <w:name w:val="Normal"/>
    <w:qFormat/>
    <w:rsid w:val="007A2BE9"/>
    <w:pPr>
      <w:widowControl w:val="0"/>
      <w:jc w:val="both"/>
    </w:pPr>
    <w:rPr>
      <w:rFonts w:ascii="Times New Roman" w:hAnsi="Times New Roman"/>
      <w:kern w:val="2"/>
      <w:sz w:val="21"/>
      <w:szCs w:val="24"/>
    </w:rPr>
  </w:style>
  <w:style w:type="paragraph" w:styleId="11">
    <w:name w:val="heading 1"/>
    <w:basedOn w:val="a0"/>
    <w:next w:val="a0"/>
    <w:link w:val="1Char"/>
    <w:qFormat/>
    <w:rsid w:val="007A2BE9"/>
    <w:pPr>
      <w:keepNext/>
      <w:keepLines/>
      <w:autoSpaceDE w:val="0"/>
      <w:autoSpaceDN w:val="0"/>
      <w:adjustRightInd w:val="0"/>
      <w:spacing w:before="360" w:after="360"/>
      <w:jc w:val="center"/>
      <w:textAlignment w:val="baseline"/>
      <w:outlineLvl w:val="0"/>
    </w:pPr>
    <w:rPr>
      <w:rFonts w:ascii="宋体" w:eastAsia="黑体"/>
      <w:kern w:val="0"/>
      <w:sz w:val="24"/>
      <w:szCs w:val="20"/>
      <w:lang w:val="x-none" w:eastAsia="x-none"/>
    </w:rPr>
  </w:style>
  <w:style w:type="paragraph" w:styleId="20">
    <w:name w:val="heading 2"/>
    <w:aliases w:val="标题 2（内置）,H2,Heading 2 Hidden,Heading 2 CCBS"/>
    <w:basedOn w:val="a0"/>
    <w:next w:val="a0"/>
    <w:link w:val="2Char"/>
    <w:uiPriority w:val="9"/>
    <w:qFormat/>
    <w:rsid w:val="007A2BE9"/>
    <w:pPr>
      <w:keepNext/>
      <w:keepLines/>
      <w:autoSpaceDE w:val="0"/>
      <w:autoSpaceDN w:val="0"/>
      <w:adjustRightInd w:val="0"/>
      <w:spacing w:before="240" w:after="240" w:line="360" w:lineRule="auto"/>
      <w:jc w:val="left"/>
      <w:textAlignment w:val="baseline"/>
      <w:outlineLvl w:val="1"/>
    </w:pPr>
    <w:rPr>
      <w:rFonts w:ascii="Arial" w:eastAsia="黑体" w:hAnsi="Arial"/>
      <w:b/>
      <w:kern w:val="0"/>
      <w:sz w:val="32"/>
      <w:szCs w:val="20"/>
      <w:lang w:val="x-none" w:eastAsia="x-none"/>
    </w:rPr>
  </w:style>
  <w:style w:type="paragraph" w:styleId="3">
    <w:name w:val="heading 3"/>
    <w:aliases w:val="Heading 3 - old,H3,l3,CT,h3,3rd level,Level 3 Head,level_3,PIM 3,sect1.2.3,Bold Head,bh,3,heading 3,标题 4.1.1,Fab-3,sect1.2.31,sect1.2.32,sect1.2.311,sect1.2.33,sect1.2.312,标题样式1"/>
    <w:basedOn w:val="a0"/>
    <w:next w:val="a0"/>
    <w:link w:val="3Char"/>
    <w:qFormat/>
    <w:rsid w:val="001145B4"/>
    <w:pPr>
      <w:keepNext/>
      <w:keepLines/>
      <w:spacing w:before="260" w:after="260" w:line="416" w:lineRule="auto"/>
      <w:outlineLvl w:val="2"/>
    </w:pPr>
    <w:rPr>
      <w:b/>
      <w:bCs/>
      <w:kern w:val="0"/>
      <w:sz w:val="20"/>
      <w:szCs w:val="32"/>
      <w:lang w:val="x-none" w:eastAsia="x-none"/>
    </w:rPr>
  </w:style>
  <w:style w:type="paragraph" w:styleId="4">
    <w:name w:val="heading 4"/>
    <w:basedOn w:val="a0"/>
    <w:next w:val="a0"/>
    <w:link w:val="4Char"/>
    <w:qFormat/>
    <w:rsid w:val="007A2BE9"/>
    <w:pPr>
      <w:keepNext/>
      <w:keepLines/>
      <w:autoSpaceDE w:val="0"/>
      <w:autoSpaceDN w:val="0"/>
      <w:adjustRightInd w:val="0"/>
      <w:spacing w:before="280" w:after="290" w:line="376" w:lineRule="auto"/>
      <w:textAlignment w:val="baseline"/>
      <w:outlineLvl w:val="3"/>
    </w:pPr>
    <w:rPr>
      <w:rFonts w:ascii="Arial" w:eastAsia="黑体" w:hAnsi="Arial"/>
      <w:b/>
      <w:kern w:val="0"/>
      <w:sz w:val="28"/>
      <w:szCs w:val="20"/>
      <w:lang w:val="x-none" w:eastAsia="x-none"/>
    </w:rPr>
  </w:style>
  <w:style w:type="paragraph" w:styleId="5">
    <w:name w:val="heading 5"/>
    <w:basedOn w:val="a0"/>
    <w:next w:val="a0"/>
    <w:link w:val="5Char"/>
    <w:qFormat/>
    <w:rsid w:val="007A2BE9"/>
    <w:pPr>
      <w:keepNext/>
      <w:keepLines/>
      <w:autoSpaceDE w:val="0"/>
      <w:autoSpaceDN w:val="0"/>
      <w:adjustRightInd w:val="0"/>
      <w:spacing w:before="280" w:after="290" w:line="376" w:lineRule="auto"/>
      <w:textAlignment w:val="baseline"/>
      <w:outlineLvl w:val="4"/>
    </w:pPr>
    <w:rPr>
      <w:rFonts w:ascii="宋体"/>
      <w:b/>
      <w:kern w:val="0"/>
      <w:sz w:val="28"/>
      <w:szCs w:val="20"/>
      <w:lang w:val="x-none" w:eastAsia="x-none"/>
    </w:rPr>
  </w:style>
  <w:style w:type="paragraph" w:styleId="6">
    <w:name w:val="heading 6"/>
    <w:basedOn w:val="a0"/>
    <w:next w:val="a0"/>
    <w:link w:val="6Char"/>
    <w:qFormat/>
    <w:rsid w:val="007A2BE9"/>
    <w:pPr>
      <w:keepNext/>
      <w:keepLines/>
      <w:autoSpaceDE w:val="0"/>
      <w:autoSpaceDN w:val="0"/>
      <w:adjustRightInd w:val="0"/>
      <w:spacing w:before="240" w:after="64" w:line="320" w:lineRule="auto"/>
      <w:textAlignment w:val="baseline"/>
      <w:outlineLvl w:val="5"/>
    </w:pPr>
    <w:rPr>
      <w:rFonts w:ascii="Arial" w:eastAsia="黑体" w:hAnsi="Arial"/>
      <w:b/>
      <w:kern w:val="0"/>
      <w:sz w:val="24"/>
      <w:szCs w:val="20"/>
      <w:lang w:val="x-none" w:eastAsia="x-none"/>
    </w:rPr>
  </w:style>
  <w:style w:type="paragraph" w:styleId="7">
    <w:name w:val="heading 7"/>
    <w:basedOn w:val="a0"/>
    <w:next w:val="a0"/>
    <w:link w:val="7Char"/>
    <w:qFormat/>
    <w:rsid w:val="007A2BE9"/>
    <w:pPr>
      <w:keepNext/>
      <w:keepLines/>
      <w:autoSpaceDE w:val="0"/>
      <w:autoSpaceDN w:val="0"/>
      <w:adjustRightInd w:val="0"/>
      <w:spacing w:before="240" w:after="64" w:line="320" w:lineRule="auto"/>
      <w:textAlignment w:val="baseline"/>
      <w:outlineLvl w:val="6"/>
    </w:pPr>
    <w:rPr>
      <w:rFonts w:ascii="宋体"/>
      <w:b/>
      <w:kern w:val="0"/>
      <w:sz w:val="24"/>
      <w:szCs w:val="20"/>
      <w:lang w:val="x-none" w:eastAsia="x-none"/>
    </w:rPr>
  </w:style>
  <w:style w:type="paragraph" w:styleId="8">
    <w:name w:val="heading 8"/>
    <w:basedOn w:val="a0"/>
    <w:next w:val="a0"/>
    <w:link w:val="8Char"/>
    <w:qFormat/>
    <w:rsid w:val="007A2BE9"/>
    <w:pPr>
      <w:keepNext/>
      <w:keepLines/>
      <w:autoSpaceDE w:val="0"/>
      <w:autoSpaceDN w:val="0"/>
      <w:adjustRightInd w:val="0"/>
      <w:spacing w:before="240" w:after="64" w:line="320" w:lineRule="auto"/>
      <w:textAlignment w:val="baseline"/>
      <w:outlineLvl w:val="7"/>
    </w:pPr>
    <w:rPr>
      <w:rFonts w:ascii="Arial" w:eastAsia="黑体" w:hAnsi="Arial"/>
      <w:kern w:val="0"/>
      <w:sz w:val="24"/>
      <w:szCs w:val="20"/>
      <w:lang w:val="x-none" w:eastAsia="x-none"/>
    </w:rPr>
  </w:style>
  <w:style w:type="paragraph" w:styleId="9">
    <w:name w:val="heading 9"/>
    <w:basedOn w:val="a0"/>
    <w:next w:val="a0"/>
    <w:link w:val="9Char"/>
    <w:qFormat/>
    <w:rsid w:val="001145B4"/>
    <w:pPr>
      <w:keepNext/>
      <w:keepLines/>
      <w:autoSpaceDE w:val="0"/>
      <w:autoSpaceDN w:val="0"/>
      <w:adjustRightInd w:val="0"/>
      <w:spacing w:before="240" w:after="64" w:line="320" w:lineRule="auto"/>
      <w:textAlignment w:val="baseline"/>
      <w:outlineLvl w:val="8"/>
    </w:pPr>
    <w:rPr>
      <w:rFonts w:ascii="Arial" w:eastAsia="黑体" w:hAnsi="Arial"/>
      <w:kern w:val="0"/>
      <w:sz w:val="20"/>
      <w:szCs w:val="20"/>
      <w:lang w:val="x-none" w:eastAsia="x-none"/>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character" w:customStyle="1" w:styleId="1Char">
    <w:name w:val="标题 1 Char"/>
    <w:link w:val="11"/>
    <w:rsid w:val="007A2BE9"/>
    <w:rPr>
      <w:rFonts w:ascii="宋体" w:eastAsia="黑体" w:hAnsi="Times New Roman" w:cs="Times New Roman"/>
      <w:kern w:val="0"/>
      <w:sz w:val="24"/>
      <w:szCs w:val="20"/>
    </w:rPr>
  </w:style>
  <w:style w:type="character" w:customStyle="1" w:styleId="2Char">
    <w:name w:val="标题 2 Char"/>
    <w:aliases w:val="标题 2（内置） Char,H2 Char,Heading 2 Hidden Char,Heading 2 CCBS Char"/>
    <w:link w:val="20"/>
    <w:uiPriority w:val="9"/>
    <w:rsid w:val="007A2BE9"/>
    <w:rPr>
      <w:rFonts w:ascii="Arial" w:eastAsia="黑体" w:hAnsi="Arial" w:cs="Times New Roman"/>
      <w:b/>
      <w:kern w:val="0"/>
      <w:sz w:val="32"/>
      <w:szCs w:val="20"/>
    </w:rPr>
  </w:style>
  <w:style w:type="character" w:customStyle="1" w:styleId="3Char">
    <w:name w:val="标题 3 Char"/>
    <w:aliases w:val="Heading 3 - old Char,H3 Char,l3 Char,CT Char,h3 Char,3rd level Char,Level 3 Head Char,level_3 Char,PIM 3 Char,sect1.2.3 Char,Bold Head Char,bh Char,3 Char,heading 3 Char,标题 4.1.1 Char,Fab-3 Char,sect1.2.31 Char,sect1.2.32 Char,sect1.2.311 Char"/>
    <w:link w:val="3"/>
    <w:rsid w:val="007A2BE9"/>
    <w:rPr>
      <w:rFonts w:ascii="Times New Roman" w:hAnsi="Times New Roman"/>
      <w:b/>
      <w:bCs/>
      <w:szCs w:val="32"/>
      <w:lang w:val="x-none" w:eastAsia="x-none"/>
    </w:rPr>
  </w:style>
  <w:style w:type="character" w:customStyle="1" w:styleId="4Char">
    <w:name w:val="标题 4 Char"/>
    <w:link w:val="4"/>
    <w:rsid w:val="007A2BE9"/>
    <w:rPr>
      <w:rFonts w:ascii="Arial" w:eastAsia="黑体" w:hAnsi="Arial" w:cs="Times New Roman"/>
      <w:b/>
      <w:kern w:val="0"/>
      <w:sz w:val="28"/>
      <w:szCs w:val="20"/>
    </w:rPr>
  </w:style>
  <w:style w:type="character" w:customStyle="1" w:styleId="5Char">
    <w:name w:val="标题 5 Char"/>
    <w:link w:val="5"/>
    <w:rsid w:val="007A2BE9"/>
    <w:rPr>
      <w:rFonts w:ascii="宋体" w:eastAsia="宋体" w:hAnsi="Times New Roman" w:cs="Times New Roman"/>
      <w:b/>
      <w:kern w:val="0"/>
      <w:sz w:val="28"/>
      <w:szCs w:val="20"/>
    </w:rPr>
  </w:style>
  <w:style w:type="character" w:customStyle="1" w:styleId="6Char">
    <w:name w:val="标题 6 Char"/>
    <w:link w:val="6"/>
    <w:rsid w:val="007A2BE9"/>
    <w:rPr>
      <w:rFonts w:ascii="Arial" w:eastAsia="黑体" w:hAnsi="Arial" w:cs="Times New Roman"/>
      <w:b/>
      <w:kern w:val="0"/>
      <w:sz w:val="24"/>
      <w:szCs w:val="20"/>
    </w:rPr>
  </w:style>
  <w:style w:type="character" w:customStyle="1" w:styleId="7Char">
    <w:name w:val="标题 7 Char"/>
    <w:link w:val="7"/>
    <w:rsid w:val="007A2BE9"/>
    <w:rPr>
      <w:rFonts w:ascii="宋体" w:eastAsia="宋体" w:hAnsi="Times New Roman" w:cs="Times New Roman"/>
      <w:b/>
      <w:kern w:val="0"/>
      <w:sz w:val="24"/>
      <w:szCs w:val="20"/>
    </w:rPr>
  </w:style>
  <w:style w:type="character" w:customStyle="1" w:styleId="8Char">
    <w:name w:val="标题 8 Char"/>
    <w:link w:val="8"/>
    <w:rsid w:val="007A2BE9"/>
    <w:rPr>
      <w:rFonts w:ascii="Arial" w:eastAsia="黑体" w:hAnsi="Arial" w:cs="Times New Roman"/>
      <w:kern w:val="0"/>
      <w:sz w:val="24"/>
      <w:szCs w:val="20"/>
    </w:rPr>
  </w:style>
  <w:style w:type="character" w:customStyle="1" w:styleId="9Char">
    <w:name w:val="标题 9 Char"/>
    <w:link w:val="9"/>
    <w:rsid w:val="007A2BE9"/>
    <w:rPr>
      <w:rFonts w:ascii="Arial" w:eastAsia="黑体" w:hAnsi="Arial"/>
      <w:lang w:val="x-none" w:eastAsia="x-none"/>
    </w:rPr>
  </w:style>
  <w:style w:type="paragraph" w:customStyle="1" w:styleId="Char">
    <w:name w:val="Char"/>
    <w:basedOn w:val="a0"/>
    <w:rsid w:val="007A2BE9"/>
    <w:pPr>
      <w:widowControl/>
      <w:spacing w:after="160" w:line="240" w:lineRule="exact"/>
      <w:jc w:val="left"/>
    </w:pPr>
    <w:rPr>
      <w:rFonts w:ascii="Verdana" w:hAnsi="Verdana"/>
      <w:kern w:val="0"/>
      <w:sz w:val="20"/>
      <w:szCs w:val="20"/>
      <w:lang w:eastAsia="en-US"/>
    </w:rPr>
  </w:style>
  <w:style w:type="paragraph" w:styleId="a4">
    <w:name w:val="header"/>
    <w:basedOn w:val="a0"/>
    <w:link w:val="Char0"/>
    <w:uiPriority w:val="99"/>
    <w:qFormat/>
    <w:rsid w:val="001145B4"/>
    <w:pPr>
      <w:pBdr>
        <w:bottom w:val="single" w:sz="6" w:space="1" w:color="auto"/>
      </w:pBdr>
      <w:tabs>
        <w:tab w:val="center" w:pos="4153"/>
        <w:tab w:val="right" w:pos="8306"/>
      </w:tabs>
      <w:snapToGrid w:val="0"/>
      <w:jc w:val="center"/>
    </w:pPr>
    <w:rPr>
      <w:kern w:val="0"/>
      <w:sz w:val="18"/>
      <w:szCs w:val="18"/>
      <w:lang w:val="x-none" w:eastAsia="x-none"/>
    </w:rPr>
  </w:style>
  <w:style w:type="character" w:customStyle="1" w:styleId="Char0">
    <w:name w:val="页眉 Char"/>
    <w:link w:val="a4"/>
    <w:uiPriority w:val="99"/>
    <w:qFormat/>
    <w:rsid w:val="007A2BE9"/>
    <w:rPr>
      <w:rFonts w:ascii="Times New Roman" w:hAnsi="Times New Roman"/>
      <w:sz w:val="18"/>
      <w:szCs w:val="18"/>
      <w:lang w:val="x-none" w:eastAsia="x-none"/>
    </w:rPr>
  </w:style>
  <w:style w:type="paragraph" w:styleId="a5">
    <w:name w:val="footer"/>
    <w:basedOn w:val="a0"/>
    <w:link w:val="Char1"/>
    <w:uiPriority w:val="99"/>
    <w:rsid w:val="001145B4"/>
    <w:pPr>
      <w:tabs>
        <w:tab w:val="center" w:pos="4153"/>
        <w:tab w:val="right" w:pos="8306"/>
      </w:tabs>
      <w:snapToGrid w:val="0"/>
      <w:jc w:val="left"/>
    </w:pPr>
    <w:rPr>
      <w:kern w:val="0"/>
      <w:sz w:val="18"/>
      <w:szCs w:val="18"/>
      <w:lang w:val="x-none" w:eastAsia="x-none"/>
    </w:rPr>
  </w:style>
  <w:style w:type="character" w:customStyle="1" w:styleId="Char1">
    <w:name w:val="页脚 Char"/>
    <w:link w:val="a5"/>
    <w:uiPriority w:val="99"/>
    <w:rsid w:val="007A2BE9"/>
    <w:rPr>
      <w:rFonts w:ascii="Times New Roman" w:hAnsi="Times New Roman"/>
      <w:sz w:val="18"/>
      <w:szCs w:val="18"/>
      <w:lang w:val="x-none" w:eastAsia="x-none"/>
    </w:rPr>
  </w:style>
  <w:style w:type="paragraph" w:styleId="a6">
    <w:name w:val="Date"/>
    <w:basedOn w:val="a0"/>
    <w:next w:val="a0"/>
    <w:link w:val="Char2"/>
    <w:rsid w:val="007A2BE9"/>
    <w:pPr>
      <w:ind w:leftChars="2500" w:left="100"/>
    </w:pPr>
    <w:rPr>
      <w:rFonts w:ascii="宋体" w:hAnsi="宋体"/>
      <w:kern w:val="0"/>
      <w:sz w:val="24"/>
      <w:szCs w:val="21"/>
      <w:lang w:val="x-none" w:eastAsia="x-none"/>
    </w:rPr>
  </w:style>
  <w:style w:type="character" w:customStyle="1" w:styleId="Char2">
    <w:name w:val="日期 Char"/>
    <w:link w:val="a6"/>
    <w:rsid w:val="007A2BE9"/>
    <w:rPr>
      <w:rFonts w:ascii="宋体" w:eastAsia="宋体" w:hAnsi="宋体" w:cs="Times New Roman"/>
      <w:kern w:val="0"/>
      <w:sz w:val="24"/>
      <w:szCs w:val="21"/>
    </w:rPr>
  </w:style>
  <w:style w:type="paragraph" w:styleId="a7">
    <w:name w:val="Body Text"/>
    <w:basedOn w:val="a0"/>
    <w:link w:val="Char3"/>
    <w:rsid w:val="007A2BE9"/>
    <w:rPr>
      <w:rFonts w:ascii="宋体" w:hAnsi="宋体"/>
      <w:kern w:val="0"/>
      <w:sz w:val="24"/>
      <w:szCs w:val="21"/>
      <w:lang w:val="x-none" w:eastAsia="x-none"/>
    </w:rPr>
  </w:style>
  <w:style w:type="character" w:customStyle="1" w:styleId="Char3">
    <w:name w:val="正文文本 Char"/>
    <w:link w:val="a7"/>
    <w:rsid w:val="007A2BE9"/>
    <w:rPr>
      <w:rFonts w:ascii="宋体" w:eastAsia="宋体" w:hAnsi="宋体" w:cs="Times New Roman"/>
      <w:kern w:val="0"/>
      <w:sz w:val="24"/>
      <w:szCs w:val="21"/>
    </w:rPr>
  </w:style>
  <w:style w:type="character" w:styleId="a8">
    <w:name w:val="Hyperlink"/>
    <w:aliases w:val="超级链接"/>
    <w:uiPriority w:val="99"/>
    <w:rsid w:val="007A2BE9"/>
    <w:rPr>
      <w:color w:val="0000FF"/>
      <w:u w:val="single"/>
    </w:rPr>
  </w:style>
  <w:style w:type="paragraph" w:styleId="a9">
    <w:name w:val="Body Text Indent"/>
    <w:basedOn w:val="a0"/>
    <w:link w:val="Char4"/>
    <w:rsid w:val="001145B4"/>
    <w:pPr>
      <w:ind w:firstLine="540"/>
    </w:pPr>
    <w:rPr>
      <w:kern w:val="0"/>
      <w:sz w:val="24"/>
      <w:szCs w:val="20"/>
      <w:lang w:val="x-none" w:eastAsia="x-none"/>
    </w:rPr>
  </w:style>
  <w:style w:type="character" w:customStyle="1" w:styleId="Char4">
    <w:name w:val="正文文本缩进 Char"/>
    <w:link w:val="a9"/>
    <w:rsid w:val="007A2BE9"/>
    <w:rPr>
      <w:rFonts w:ascii="Times New Roman" w:hAnsi="Times New Roman"/>
      <w:sz w:val="24"/>
      <w:lang w:val="x-none" w:eastAsia="x-none"/>
    </w:rPr>
  </w:style>
  <w:style w:type="paragraph" w:styleId="21">
    <w:name w:val="Body Text 2"/>
    <w:basedOn w:val="a0"/>
    <w:link w:val="2Char0"/>
    <w:rsid w:val="001145B4"/>
    <w:rPr>
      <w:kern w:val="0"/>
      <w:sz w:val="28"/>
      <w:szCs w:val="20"/>
      <w:lang w:val="x-none" w:eastAsia="x-none"/>
    </w:rPr>
  </w:style>
  <w:style w:type="character" w:customStyle="1" w:styleId="2Char0">
    <w:name w:val="正文文本 2 Char"/>
    <w:link w:val="21"/>
    <w:rsid w:val="007A2BE9"/>
    <w:rPr>
      <w:rFonts w:ascii="Times New Roman" w:hAnsi="Times New Roman"/>
      <w:sz w:val="28"/>
      <w:lang w:val="x-none" w:eastAsia="x-none"/>
    </w:rPr>
  </w:style>
  <w:style w:type="character" w:customStyle="1" w:styleId="tt11">
    <w:name w:val="tt11"/>
    <w:rsid w:val="007A2BE9"/>
    <w:rPr>
      <w:spacing w:val="400"/>
      <w:sz w:val="22"/>
      <w:szCs w:val="22"/>
    </w:rPr>
  </w:style>
  <w:style w:type="character" w:styleId="aa">
    <w:name w:val="FollowedHyperlink"/>
    <w:aliases w:val="已访问的超链接"/>
    <w:rsid w:val="007A2BE9"/>
    <w:rPr>
      <w:color w:val="800080"/>
      <w:u w:val="single"/>
    </w:rPr>
  </w:style>
  <w:style w:type="paragraph" w:styleId="22">
    <w:name w:val="Body Text Indent 2"/>
    <w:basedOn w:val="a0"/>
    <w:link w:val="2Char1"/>
    <w:rsid w:val="001145B4"/>
    <w:pPr>
      <w:tabs>
        <w:tab w:val="left" w:pos="1110"/>
      </w:tabs>
      <w:spacing w:line="360" w:lineRule="auto"/>
      <w:ind w:firstLineChars="200" w:firstLine="420"/>
    </w:pPr>
    <w:rPr>
      <w:rFonts w:ascii="宋体" w:hAnsi="宋体"/>
      <w:color w:val="FF0000"/>
      <w:kern w:val="0"/>
      <w:sz w:val="20"/>
      <w:lang w:val="x-none" w:eastAsia="x-none"/>
    </w:rPr>
  </w:style>
  <w:style w:type="character" w:customStyle="1" w:styleId="2Char1">
    <w:name w:val="正文文本缩进 2 Char"/>
    <w:link w:val="22"/>
    <w:rsid w:val="007A2BE9"/>
    <w:rPr>
      <w:rFonts w:ascii="宋体" w:hAnsi="宋体"/>
      <w:color w:val="FF0000"/>
      <w:szCs w:val="24"/>
      <w:lang w:val="x-none" w:eastAsia="x-none"/>
    </w:rPr>
  </w:style>
  <w:style w:type="character" w:customStyle="1" w:styleId="c">
    <w:name w:val="c"/>
    <w:basedOn w:val="a1"/>
    <w:rsid w:val="007A2BE9"/>
  </w:style>
  <w:style w:type="paragraph" w:styleId="30">
    <w:name w:val="Body Text Indent 3"/>
    <w:basedOn w:val="a0"/>
    <w:link w:val="3Char0"/>
    <w:rsid w:val="001145B4"/>
    <w:pPr>
      <w:spacing w:line="360" w:lineRule="auto"/>
      <w:ind w:firstLine="425"/>
    </w:pPr>
    <w:rPr>
      <w:rFonts w:ascii="宋体"/>
      <w:kern w:val="0"/>
      <w:sz w:val="20"/>
      <w:lang w:val="x-none" w:eastAsia="x-none"/>
    </w:rPr>
  </w:style>
  <w:style w:type="character" w:customStyle="1" w:styleId="3Char0">
    <w:name w:val="正文文本缩进 3 Char"/>
    <w:link w:val="30"/>
    <w:rsid w:val="007A2BE9"/>
    <w:rPr>
      <w:rFonts w:ascii="宋体" w:hAnsi="Times New Roman"/>
      <w:szCs w:val="24"/>
      <w:lang w:val="x-none" w:eastAsia="x-none"/>
    </w:rPr>
  </w:style>
  <w:style w:type="paragraph" w:styleId="ab">
    <w:name w:val="Normal Indent"/>
    <w:aliases w:val="特点,表正文,正文非缩进,段1,正文缩进1,ALT+Z,no-step,缩进"/>
    <w:basedOn w:val="a0"/>
    <w:rsid w:val="007A2BE9"/>
    <w:pPr>
      <w:ind w:firstLine="420"/>
    </w:pPr>
    <w:rPr>
      <w:szCs w:val="20"/>
    </w:rPr>
  </w:style>
  <w:style w:type="character" w:styleId="ac">
    <w:name w:val="page number"/>
    <w:basedOn w:val="a1"/>
    <w:rsid w:val="007A2BE9"/>
  </w:style>
  <w:style w:type="paragraph" w:styleId="ad">
    <w:name w:val="Normal (Web)"/>
    <w:basedOn w:val="a0"/>
    <w:uiPriority w:val="99"/>
    <w:rsid w:val="007A2BE9"/>
    <w:pPr>
      <w:widowControl/>
      <w:spacing w:before="100" w:beforeAutospacing="1" w:after="100" w:afterAutospacing="1"/>
      <w:jc w:val="left"/>
    </w:pPr>
    <w:rPr>
      <w:rFonts w:ascii="宋体" w:hAnsi="宋体"/>
      <w:kern w:val="0"/>
      <w:sz w:val="24"/>
    </w:rPr>
  </w:style>
  <w:style w:type="paragraph" w:styleId="12">
    <w:name w:val="toc 1"/>
    <w:basedOn w:val="a0"/>
    <w:next w:val="a0"/>
    <w:autoRedefine/>
    <w:uiPriority w:val="39"/>
    <w:rsid w:val="007A2BE9"/>
    <w:pPr>
      <w:tabs>
        <w:tab w:val="right" w:leader="dot" w:pos="8295"/>
      </w:tabs>
      <w:snapToGrid w:val="0"/>
      <w:spacing w:line="360" w:lineRule="auto"/>
    </w:pPr>
    <w:rPr>
      <w:rFonts w:ascii="宋体" w:hAnsi="宋体"/>
      <w:caps/>
      <w:sz w:val="24"/>
    </w:rPr>
  </w:style>
  <w:style w:type="character" w:customStyle="1" w:styleId="read">
    <w:name w:val="read"/>
    <w:basedOn w:val="a1"/>
    <w:rsid w:val="007A2BE9"/>
  </w:style>
  <w:style w:type="character" w:customStyle="1" w:styleId="read1">
    <w:name w:val="read1"/>
    <w:rsid w:val="007A2BE9"/>
    <w:rPr>
      <w:rFonts w:hint="default"/>
      <w:strike w:val="0"/>
      <w:dstrike w:val="0"/>
      <w:color w:val="000000"/>
      <w:spacing w:val="450"/>
      <w:u w:val="none"/>
      <w:effect w:val="none"/>
    </w:rPr>
  </w:style>
  <w:style w:type="paragraph" w:customStyle="1" w:styleId="2">
    <w:name w:val="列表2"/>
    <w:basedOn w:val="a0"/>
    <w:next w:val="ae"/>
    <w:rsid w:val="007A2BE9"/>
    <w:pPr>
      <w:numPr>
        <w:numId w:val="2"/>
      </w:numPr>
      <w:spacing w:line="360" w:lineRule="auto"/>
    </w:pPr>
    <w:rPr>
      <w:rFonts w:ascii="宋体"/>
      <w:szCs w:val="20"/>
    </w:rPr>
  </w:style>
  <w:style w:type="paragraph" w:styleId="ae">
    <w:name w:val="Title"/>
    <w:basedOn w:val="a0"/>
    <w:link w:val="Char5"/>
    <w:qFormat/>
    <w:rsid w:val="007A2BE9"/>
    <w:pPr>
      <w:autoSpaceDE w:val="0"/>
      <w:autoSpaceDN w:val="0"/>
      <w:adjustRightInd w:val="0"/>
      <w:spacing w:before="240" w:after="60"/>
      <w:jc w:val="center"/>
      <w:textAlignment w:val="baseline"/>
      <w:outlineLvl w:val="0"/>
    </w:pPr>
    <w:rPr>
      <w:rFonts w:ascii="Arial" w:hAnsi="Arial"/>
      <w:b/>
      <w:bCs/>
      <w:kern w:val="0"/>
      <w:sz w:val="32"/>
      <w:szCs w:val="32"/>
      <w:lang w:val="x-none" w:eastAsia="x-none"/>
    </w:rPr>
  </w:style>
  <w:style w:type="character" w:customStyle="1" w:styleId="Char5">
    <w:name w:val="标题 Char"/>
    <w:link w:val="ae"/>
    <w:rsid w:val="007A2BE9"/>
    <w:rPr>
      <w:rFonts w:ascii="Arial" w:eastAsia="宋体" w:hAnsi="Arial" w:cs="Arial"/>
      <w:b/>
      <w:bCs/>
      <w:kern w:val="0"/>
      <w:sz w:val="32"/>
      <w:szCs w:val="32"/>
    </w:rPr>
  </w:style>
  <w:style w:type="paragraph" w:customStyle="1" w:styleId="1">
    <w:name w:val="列表1"/>
    <w:basedOn w:val="a0"/>
    <w:next w:val="a0"/>
    <w:rsid w:val="007A2BE9"/>
    <w:pPr>
      <w:numPr>
        <w:numId w:val="1"/>
      </w:numPr>
      <w:spacing w:line="360" w:lineRule="auto"/>
    </w:pPr>
    <w:rPr>
      <w:szCs w:val="20"/>
    </w:rPr>
  </w:style>
  <w:style w:type="paragraph" w:customStyle="1" w:styleId="Default">
    <w:name w:val="Default"/>
    <w:rsid w:val="007A2BE9"/>
    <w:pPr>
      <w:widowControl w:val="0"/>
      <w:autoSpaceDE w:val="0"/>
      <w:autoSpaceDN w:val="0"/>
      <w:adjustRightInd w:val="0"/>
    </w:pPr>
    <w:rPr>
      <w:rFonts w:ascii="宋体" w:hAnsi="Times New Roman"/>
      <w:color w:val="000000"/>
      <w:sz w:val="24"/>
      <w:szCs w:val="24"/>
    </w:rPr>
  </w:style>
  <w:style w:type="character" w:customStyle="1" w:styleId="font21">
    <w:name w:val="font21"/>
    <w:rsid w:val="007A2BE9"/>
    <w:rPr>
      <w:color w:val="CC6600"/>
      <w:sz w:val="20"/>
      <w:szCs w:val="20"/>
    </w:rPr>
  </w:style>
  <w:style w:type="character" w:customStyle="1" w:styleId="big1">
    <w:name w:val="big1"/>
    <w:rsid w:val="007A2BE9"/>
    <w:rPr>
      <w:spacing w:val="360"/>
      <w:sz w:val="25"/>
      <w:szCs w:val="25"/>
    </w:rPr>
  </w:style>
  <w:style w:type="paragraph" w:customStyle="1" w:styleId="content">
    <w:name w:val="content"/>
    <w:basedOn w:val="a0"/>
    <w:rsid w:val="007A2BE9"/>
    <w:pPr>
      <w:widowControl/>
      <w:spacing w:before="100" w:beforeAutospacing="1" w:after="100" w:afterAutospacing="1" w:line="270" w:lineRule="atLeast"/>
      <w:jc w:val="left"/>
    </w:pPr>
    <w:rPr>
      <w:rFonts w:ascii="Arial Unicode MS" w:eastAsia="Arial Unicode MS" w:hAnsi="Arial Unicode MS" w:cs="Arial Unicode MS"/>
      <w:kern w:val="0"/>
      <w:sz w:val="18"/>
      <w:szCs w:val="18"/>
    </w:rPr>
  </w:style>
  <w:style w:type="paragraph" w:customStyle="1" w:styleId="40">
    <w:name w:val="标题4"/>
    <w:basedOn w:val="a9"/>
    <w:autoRedefine/>
    <w:rsid w:val="001145B4"/>
    <w:pPr>
      <w:spacing w:line="360" w:lineRule="auto"/>
      <w:ind w:firstLine="0"/>
    </w:pPr>
    <w:rPr>
      <w:szCs w:val="24"/>
    </w:rPr>
  </w:style>
  <w:style w:type="paragraph" w:styleId="af">
    <w:name w:val="Plain Text"/>
    <w:basedOn w:val="a0"/>
    <w:link w:val="Char6"/>
    <w:rsid w:val="007A2BE9"/>
    <w:pPr>
      <w:widowControl/>
      <w:spacing w:before="100" w:beforeAutospacing="1" w:after="100" w:afterAutospacing="1"/>
      <w:jc w:val="left"/>
    </w:pPr>
    <w:rPr>
      <w:rFonts w:ascii="Arial Unicode MS" w:eastAsia="Arial Unicode MS" w:hAnsi="Arial Unicode MS"/>
      <w:kern w:val="0"/>
      <w:sz w:val="24"/>
      <w:lang w:val="x-none" w:eastAsia="x-none"/>
    </w:rPr>
  </w:style>
  <w:style w:type="character" w:customStyle="1" w:styleId="Char6">
    <w:name w:val="纯文本 Char"/>
    <w:link w:val="af"/>
    <w:rsid w:val="007A2BE9"/>
    <w:rPr>
      <w:rFonts w:ascii="Arial Unicode MS" w:eastAsia="Arial Unicode MS" w:hAnsi="Arial Unicode MS" w:cs="Arial Unicode MS"/>
      <w:kern w:val="0"/>
      <w:sz w:val="24"/>
      <w:szCs w:val="24"/>
    </w:rPr>
  </w:style>
  <w:style w:type="paragraph" w:styleId="af0">
    <w:name w:val="List Bullet"/>
    <w:basedOn w:val="a0"/>
    <w:autoRedefine/>
    <w:rsid w:val="007A2BE9"/>
    <w:pPr>
      <w:tabs>
        <w:tab w:val="num" w:pos="360"/>
      </w:tabs>
      <w:autoSpaceDE w:val="0"/>
      <w:autoSpaceDN w:val="0"/>
      <w:adjustRightInd w:val="0"/>
      <w:spacing w:after="120"/>
      <w:ind w:left="360" w:hangingChars="200" w:hanging="360"/>
      <w:textAlignment w:val="baseline"/>
    </w:pPr>
    <w:rPr>
      <w:rFonts w:ascii="宋体"/>
      <w:kern w:val="0"/>
      <w:sz w:val="28"/>
      <w:szCs w:val="20"/>
    </w:rPr>
  </w:style>
  <w:style w:type="paragraph" w:customStyle="1" w:styleId="2211">
    <w:name w:val="样式 标题 2 + 首行缩进:  2 字符 段前: 1 行 段后: 1 行"/>
    <w:basedOn w:val="20"/>
    <w:rsid w:val="007A2BE9"/>
    <w:pPr>
      <w:tabs>
        <w:tab w:val="num" w:pos="1276"/>
      </w:tabs>
      <w:autoSpaceDE/>
      <w:autoSpaceDN/>
      <w:adjustRightInd/>
      <w:spacing w:before="100" w:after="100" w:line="240" w:lineRule="auto"/>
      <w:ind w:left="851"/>
      <w:jc w:val="both"/>
      <w:textAlignment w:val="auto"/>
    </w:pPr>
    <w:rPr>
      <w:rFonts w:eastAsia="宋体"/>
      <w:kern w:val="2"/>
      <w:sz w:val="28"/>
    </w:rPr>
  </w:style>
  <w:style w:type="paragraph" w:customStyle="1" w:styleId="10">
    <w:name w:val="1"/>
    <w:basedOn w:val="a0"/>
    <w:rsid w:val="007A2BE9"/>
    <w:pPr>
      <w:numPr>
        <w:numId w:val="3"/>
      </w:numPr>
      <w:tabs>
        <w:tab w:val="clear" w:pos="3243"/>
      </w:tabs>
      <w:spacing w:before="100" w:beforeAutospacing="1" w:after="120" w:afterAutospacing="1" w:line="360" w:lineRule="auto"/>
      <w:ind w:leftChars="200" w:left="420" w:firstLine="0"/>
    </w:pPr>
  </w:style>
  <w:style w:type="paragraph" w:customStyle="1" w:styleId="15">
    <w:name w:val="样式 宋体 四号 行距: 1.5 倍行距"/>
    <w:basedOn w:val="a0"/>
    <w:rsid w:val="007A2BE9"/>
    <w:pPr>
      <w:spacing w:line="360" w:lineRule="auto"/>
    </w:pPr>
    <w:rPr>
      <w:rFonts w:ascii="宋体" w:hAnsi="宋体"/>
      <w:sz w:val="24"/>
      <w:szCs w:val="20"/>
    </w:rPr>
  </w:style>
  <w:style w:type="paragraph" w:customStyle="1" w:styleId="af1">
    <w:name w:val="正文所"/>
    <w:basedOn w:val="a0"/>
    <w:rsid w:val="007A2BE9"/>
    <w:pPr>
      <w:spacing w:line="360" w:lineRule="auto"/>
      <w:ind w:firstLineChars="200" w:firstLine="420"/>
    </w:pPr>
    <w:rPr>
      <w:rFonts w:ascii="Simsun"/>
      <w:szCs w:val="20"/>
    </w:rPr>
  </w:style>
  <w:style w:type="paragraph" w:customStyle="1" w:styleId="af2">
    <w:name w:val="正文正文"/>
    <w:basedOn w:val="a0"/>
    <w:rsid w:val="007A2BE9"/>
    <w:pPr>
      <w:spacing w:afterLines="25" w:line="360" w:lineRule="auto"/>
      <w:ind w:firstLineChars="200" w:firstLine="200"/>
    </w:pPr>
    <w:rPr>
      <w:sz w:val="24"/>
    </w:rPr>
  </w:style>
  <w:style w:type="paragraph" w:customStyle="1" w:styleId="CharCharCharChar">
    <w:name w:val="Char Char Char Char"/>
    <w:basedOn w:val="a0"/>
    <w:autoRedefine/>
    <w:rsid w:val="007A2BE9"/>
    <w:pPr>
      <w:tabs>
        <w:tab w:val="num" w:pos="360"/>
      </w:tabs>
    </w:pPr>
    <w:rPr>
      <w:sz w:val="24"/>
    </w:rPr>
  </w:style>
  <w:style w:type="paragraph" w:styleId="af3">
    <w:name w:val="footnote text"/>
    <w:basedOn w:val="a0"/>
    <w:link w:val="Char7"/>
    <w:rsid w:val="001145B4"/>
    <w:pPr>
      <w:snapToGrid w:val="0"/>
      <w:jc w:val="left"/>
    </w:pPr>
    <w:rPr>
      <w:kern w:val="0"/>
      <w:sz w:val="18"/>
      <w:szCs w:val="18"/>
      <w:lang w:val="x-none" w:eastAsia="x-none"/>
    </w:rPr>
  </w:style>
  <w:style w:type="character" w:customStyle="1" w:styleId="Char7">
    <w:name w:val="脚注文本 Char"/>
    <w:link w:val="af3"/>
    <w:rsid w:val="007A2BE9"/>
    <w:rPr>
      <w:rFonts w:ascii="Times New Roman" w:hAnsi="Times New Roman"/>
      <w:sz w:val="18"/>
      <w:szCs w:val="18"/>
      <w:lang w:val="x-none" w:eastAsia="x-none"/>
    </w:rPr>
  </w:style>
  <w:style w:type="character" w:styleId="af4">
    <w:name w:val="footnote reference"/>
    <w:rsid w:val="007A2BE9"/>
    <w:rPr>
      <w:vertAlign w:val="superscript"/>
    </w:rPr>
  </w:style>
  <w:style w:type="paragraph" w:customStyle="1" w:styleId="Char20">
    <w:name w:val="Char2"/>
    <w:basedOn w:val="a0"/>
    <w:rsid w:val="007A2BE9"/>
  </w:style>
  <w:style w:type="paragraph" w:customStyle="1" w:styleId="Char1CharCharCharChar">
    <w:name w:val="Char1 Char Char Char Char"/>
    <w:basedOn w:val="a0"/>
    <w:rsid w:val="007A2BE9"/>
    <w:pPr>
      <w:widowControl/>
      <w:spacing w:after="160" w:line="240" w:lineRule="exact"/>
      <w:jc w:val="left"/>
    </w:pPr>
    <w:rPr>
      <w:rFonts w:ascii="Verdana" w:hAnsi="Verdana" w:cs="Verdana"/>
      <w:kern w:val="0"/>
      <w:sz w:val="20"/>
      <w:szCs w:val="20"/>
      <w:lang w:eastAsia="en-US"/>
    </w:rPr>
  </w:style>
  <w:style w:type="paragraph" w:styleId="af5">
    <w:name w:val="Balloon Text"/>
    <w:basedOn w:val="a0"/>
    <w:link w:val="Char8"/>
    <w:semiHidden/>
    <w:rsid w:val="001145B4"/>
    <w:rPr>
      <w:kern w:val="0"/>
      <w:sz w:val="18"/>
      <w:szCs w:val="18"/>
      <w:lang w:val="x-none" w:eastAsia="x-none"/>
    </w:rPr>
  </w:style>
  <w:style w:type="character" w:customStyle="1" w:styleId="Char8">
    <w:name w:val="批注框文本 Char"/>
    <w:link w:val="af5"/>
    <w:semiHidden/>
    <w:rsid w:val="007A2BE9"/>
    <w:rPr>
      <w:rFonts w:ascii="Times New Roman" w:hAnsi="Times New Roman"/>
      <w:sz w:val="18"/>
      <w:szCs w:val="18"/>
      <w:lang w:val="x-none" w:eastAsia="x-none"/>
    </w:rPr>
  </w:style>
  <w:style w:type="paragraph" w:customStyle="1" w:styleId="ParaChar">
    <w:name w:val="默认段落字体 Para Char"/>
    <w:basedOn w:val="a0"/>
    <w:autoRedefine/>
    <w:rsid w:val="007A2BE9"/>
    <w:pPr>
      <w:tabs>
        <w:tab w:val="num" w:pos="757"/>
      </w:tabs>
      <w:ind w:firstLine="397"/>
    </w:pPr>
    <w:rPr>
      <w:sz w:val="24"/>
    </w:rPr>
  </w:style>
  <w:style w:type="character" w:customStyle="1" w:styleId="msoins0">
    <w:name w:val="msoins"/>
    <w:basedOn w:val="a1"/>
    <w:rsid w:val="007A2BE9"/>
  </w:style>
  <w:style w:type="character" w:styleId="af6">
    <w:name w:val="annotation reference"/>
    <w:uiPriority w:val="99"/>
    <w:rsid w:val="007A2BE9"/>
    <w:rPr>
      <w:sz w:val="21"/>
      <w:szCs w:val="21"/>
    </w:rPr>
  </w:style>
  <w:style w:type="paragraph" w:styleId="af7">
    <w:name w:val="annotation text"/>
    <w:basedOn w:val="a0"/>
    <w:link w:val="Char9"/>
    <w:uiPriority w:val="99"/>
    <w:qFormat/>
    <w:rsid w:val="001145B4"/>
    <w:pPr>
      <w:jc w:val="left"/>
    </w:pPr>
    <w:rPr>
      <w:kern w:val="0"/>
      <w:sz w:val="20"/>
      <w:lang w:val="x-none" w:eastAsia="x-none"/>
    </w:rPr>
  </w:style>
  <w:style w:type="character" w:customStyle="1" w:styleId="Char9">
    <w:name w:val="批注文字 Char"/>
    <w:link w:val="af7"/>
    <w:uiPriority w:val="99"/>
    <w:rsid w:val="007A2BE9"/>
    <w:rPr>
      <w:rFonts w:ascii="Times New Roman" w:hAnsi="Times New Roman"/>
      <w:szCs w:val="24"/>
      <w:lang w:val="x-none" w:eastAsia="x-none"/>
    </w:rPr>
  </w:style>
  <w:style w:type="paragraph" w:styleId="af8">
    <w:name w:val="annotation subject"/>
    <w:basedOn w:val="af7"/>
    <w:next w:val="af7"/>
    <w:link w:val="Chara"/>
    <w:rsid w:val="001145B4"/>
    <w:rPr>
      <w:b/>
      <w:bCs/>
    </w:rPr>
  </w:style>
  <w:style w:type="character" w:customStyle="1" w:styleId="Chara">
    <w:name w:val="批注主题 Char"/>
    <w:link w:val="af8"/>
    <w:rsid w:val="007A2BE9"/>
    <w:rPr>
      <w:rFonts w:ascii="Times New Roman" w:hAnsi="Times New Roman"/>
      <w:b/>
      <w:bCs/>
      <w:szCs w:val="24"/>
      <w:lang w:val="x-none" w:eastAsia="x-none"/>
    </w:rPr>
  </w:style>
  <w:style w:type="table" w:styleId="af9">
    <w:name w:val="Table Grid"/>
    <w:basedOn w:val="a2"/>
    <w:rsid w:val="007A2BE9"/>
    <w:rPr>
      <w:rFonts w:ascii="Times New Roman" w:hAnsi="Times New Roman"/>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character" w:customStyle="1" w:styleId="unnamed11">
    <w:name w:val="unnamed11"/>
    <w:rsid w:val="007A2BE9"/>
    <w:rPr>
      <w:rFonts w:ascii="宋体" w:eastAsia="宋体" w:hAnsi="宋体" w:hint="eastAsia"/>
      <w:sz w:val="18"/>
      <w:szCs w:val="18"/>
    </w:rPr>
  </w:style>
  <w:style w:type="paragraph" w:styleId="afa">
    <w:name w:val="Body Text First Indent"/>
    <w:basedOn w:val="a7"/>
    <w:link w:val="Charb"/>
    <w:rsid w:val="001145B4"/>
    <w:pPr>
      <w:spacing w:after="120"/>
      <w:ind w:firstLineChars="100" w:firstLine="420"/>
    </w:pPr>
    <w:rPr>
      <w:rFonts w:ascii="Times New Roman" w:hAnsi="Times New Roman"/>
      <w:szCs w:val="24"/>
    </w:rPr>
  </w:style>
  <w:style w:type="character" w:customStyle="1" w:styleId="Charb">
    <w:name w:val="正文首行缩进 Char"/>
    <w:link w:val="afa"/>
    <w:rsid w:val="007A2BE9"/>
    <w:rPr>
      <w:rFonts w:ascii="Times New Roman" w:hAnsi="Times New Roman"/>
      <w:sz w:val="24"/>
      <w:szCs w:val="24"/>
      <w:lang w:val="x-none" w:eastAsia="x-none"/>
    </w:rPr>
  </w:style>
  <w:style w:type="paragraph" w:customStyle="1" w:styleId="BS8">
    <w:name w:val="BS标题8"/>
    <w:basedOn w:val="20"/>
    <w:link w:val="BS8Char"/>
    <w:autoRedefine/>
    <w:rsid w:val="001145B4"/>
    <w:pPr>
      <w:keepNext w:val="0"/>
      <w:keepLines w:val="0"/>
      <w:autoSpaceDE/>
      <w:autoSpaceDN/>
      <w:adjustRightInd/>
      <w:spacing w:before="120" w:after="120" w:line="240" w:lineRule="auto"/>
      <w:ind w:left="737" w:hanging="425"/>
      <w:textAlignment w:val="auto"/>
    </w:pPr>
    <w:rPr>
      <w:rFonts w:ascii="Times New Roman" w:eastAsia="宋体" w:hAnsi="Times New Roman"/>
      <w:b w:val="0"/>
      <w:sz w:val="20"/>
      <w:szCs w:val="32"/>
    </w:rPr>
  </w:style>
  <w:style w:type="character" w:customStyle="1" w:styleId="BS8Char">
    <w:name w:val="BS标题8 Char"/>
    <w:link w:val="BS8"/>
    <w:rsid w:val="007A2BE9"/>
    <w:rPr>
      <w:rFonts w:ascii="Times New Roman" w:hAnsi="Times New Roman"/>
      <w:szCs w:val="32"/>
      <w:lang w:val="x-none" w:eastAsia="x-none"/>
    </w:rPr>
  </w:style>
  <w:style w:type="paragraph" w:styleId="afb">
    <w:name w:val="Revision"/>
    <w:hidden/>
    <w:uiPriority w:val="99"/>
    <w:semiHidden/>
    <w:rsid w:val="007A2BE9"/>
    <w:rPr>
      <w:rFonts w:ascii="Times New Roman" w:hAnsi="Times New Roman"/>
      <w:kern w:val="2"/>
      <w:sz w:val="21"/>
      <w:szCs w:val="24"/>
    </w:rPr>
  </w:style>
  <w:style w:type="paragraph" w:styleId="23">
    <w:name w:val="toc 2"/>
    <w:basedOn w:val="a0"/>
    <w:next w:val="a0"/>
    <w:autoRedefine/>
    <w:rsid w:val="007A2BE9"/>
    <w:pPr>
      <w:spacing w:after="120" w:line="360" w:lineRule="auto"/>
      <w:ind w:left="420" w:firstLine="480"/>
    </w:pPr>
    <w:rPr>
      <w:rFonts w:ascii="宋体" w:hAnsi="宋体" w:cs="Arial"/>
      <w:bCs/>
      <w:color w:val="000000"/>
      <w:kern w:val="0"/>
      <w:szCs w:val="21"/>
      <w:lang w:val="zh-CN"/>
    </w:rPr>
  </w:style>
  <w:style w:type="paragraph" w:styleId="31">
    <w:name w:val="toc 3"/>
    <w:basedOn w:val="a0"/>
    <w:next w:val="a0"/>
    <w:autoRedefine/>
    <w:rsid w:val="007A2BE9"/>
    <w:pPr>
      <w:spacing w:after="120" w:line="360" w:lineRule="auto"/>
      <w:ind w:left="840" w:firstLine="480"/>
    </w:pPr>
    <w:rPr>
      <w:rFonts w:ascii="宋体" w:hAnsi="宋体" w:cs="Arial"/>
      <w:bCs/>
      <w:color w:val="000000"/>
      <w:kern w:val="0"/>
      <w:szCs w:val="21"/>
      <w:lang w:val="zh-CN"/>
    </w:rPr>
  </w:style>
  <w:style w:type="paragraph" w:styleId="41">
    <w:name w:val="toc 4"/>
    <w:basedOn w:val="a0"/>
    <w:next w:val="a0"/>
    <w:autoRedefine/>
    <w:rsid w:val="007A2BE9"/>
    <w:pPr>
      <w:spacing w:after="120" w:line="360" w:lineRule="auto"/>
      <w:ind w:left="1260" w:firstLine="480"/>
    </w:pPr>
    <w:rPr>
      <w:rFonts w:ascii="宋体" w:hAnsi="宋体" w:cs="Arial"/>
      <w:bCs/>
      <w:color w:val="000000"/>
      <w:kern w:val="0"/>
      <w:szCs w:val="21"/>
      <w:lang w:val="zh-CN"/>
    </w:rPr>
  </w:style>
  <w:style w:type="paragraph" w:styleId="50">
    <w:name w:val="toc 5"/>
    <w:basedOn w:val="a0"/>
    <w:next w:val="a0"/>
    <w:autoRedefine/>
    <w:rsid w:val="007A2BE9"/>
    <w:pPr>
      <w:spacing w:after="120" w:line="360" w:lineRule="auto"/>
      <w:ind w:left="1680" w:firstLine="480"/>
    </w:pPr>
    <w:rPr>
      <w:rFonts w:ascii="宋体" w:hAnsi="宋体" w:cs="Arial"/>
      <w:bCs/>
      <w:color w:val="000000"/>
      <w:kern w:val="0"/>
      <w:szCs w:val="21"/>
      <w:lang w:val="zh-CN"/>
    </w:rPr>
  </w:style>
  <w:style w:type="paragraph" w:styleId="60">
    <w:name w:val="toc 6"/>
    <w:basedOn w:val="a0"/>
    <w:next w:val="a0"/>
    <w:autoRedefine/>
    <w:rsid w:val="007A2BE9"/>
    <w:pPr>
      <w:spacing w:after="120" w:line="360" w:lineRule="auto"/>
      <w:ind w:left="2100" w:firstLine="480"/>
    </w:pPr>
    <w:rPr>
      <w:rFonts w:ascii="宋体" w:hAnsi="宋体" w:cs="Arial"/>
      <w:bCs/>
      <w:color w:val="000000"/>
      <w:kern w:val="0"/>
      <w:szCs w:val="21"/>
      <w:lang w:val="zh-CN"/>
    </w:rPr>
  </w:style>
  <w:style w:type="paragraph" w:styleId="70">
    <w:name w:val="toc 7"/>
    <w:basedOn w:val="a0"/>
    <w:next w:val="a0"/>
    <w:autoRedefine/>
    <w:rsid w:val="007A2BE9"/>
    <w:pPr>
      <w:spacing w:after="120" w:line="360" w:lineRule="auto"/>
      <w:ind w:left="2520" w:firstLine="480"/>
    </w:pPr>
    <w:rPr>
      <w:rFonts w:ascii="宋体" w:hAnsi="宋体" w:cs="Arial"/>
      <w:bCs/>
      <w:color w:val="000000"/>
      <w:kern w:val="0"/>
      <w:szCs w:val="21"/>
      <w:lang w:val="zh-CN"/>
    </w:rPr>
  </w:style>
  <w:style w:type="paragraph" w:styleId="80">
    <w:name w:val="toc 8"/>
    <w:basedOn w:val="a0"/>
    <w:next w:val="a0"/>
    <w:autoRedefine/>
    <w:rsid w:val="007A2BE9"/>
    <w:pPr>
      <w:spacing w:after="120" w:line="360" w:lineRule="auto"/>
      <w:ind w:left="2940" w:firstLine="480"/>
    </w:pPr>
    <w:rPr>
      <w:rFonts w:ascii="宋体" w:hAnsi="宋体" w:cs="Arial"/>
      <w:bCs/>
      <w:color w:val="000000"/>
      <w:kern w:val="0"/>
      <w:szCs w:val="21"/>
      <w:lang w:val="zh-CN"/>
    </w:rPr>
  </w:style>
  <w:style w:type="paragraph" w:styleId="90">
    <w:name w:val="toc 9"/>
    <w:basedOn w:val="a0"/>
    <w:next w:val="a0"/>
    <w:autoRedefine/>
    <w:rsid w:val="007A2BE9"/>
    <w:pPr>
      <w:spacing w:after="120" w:line="360" w:lineRule="auto"/>
      <w:ind w:left="3360" w:firstLine="480"/>
    </w:pPr>
    <w:rPr>
      <w:rFonts w:ascii="宋体" w:hAnsi="宋体" w:cs="Arial"/>
      <w:bCs/>
      <w:color w:val="000000"/>
      <w:kern w:val="0"/>
      <w:szCs w:val="21"/>
      <w:lang w:val="zh-CN"/>
    </w:rPr>
  </w:style>
  <w:style w:type="paragraph" w:styleId="afc">
    <w:name w:val="Document Map"/>
    <w:basedOn w:val="a0"/>
    <w:link w:val="Charc"/>
    <w:rsid w:val="001145B4"/>
    <w:pPr>
      <w:shd w:val="clear" w:color="auto" w:fill="000080"/>
      <w:spacing w:after="120" w:line="360" w:lineRule="auto"/>
      <w:ind w:firstLine="480"/>
    </w:pPr>
    <w:rPr>
      <w:rFonts w:ascii="宋体" w:hAnsi="宋体"/>
      <w:bCs/>
      <w:color w:val="000000"/>
      <w:kern w:val="0"/>
      <w:sz w:val="20"/>
      <w:szCs w:val="21"/>
      <w:lang w:val="zh-CN" w:eastAsia="x-none"/>
    </w:rPr>
  </w:style>
  <w:style w:type="character" w:customStyle="1" w:styleId="Charc">
    <w:name w:val="文档结构图 Char"/>
    <w:link w:val="afc"/>
    <w:rsid w:val="007A2BE9"/>
    <w:rPr>
      <w:rFonts w:ascii="宋体" w:hAnsi="宋体"/>
      <w:bCs/>
      <w:color w:val="000000"/>
      <w:szCs w:val="21"/>
      <w:shd w:val="clear" w:color="auto" w:fill="000080"/>
      <w:lang w:val="zh-CN" w:eastAsia="x-none"/>
    </w:rPr>
  </w:style>
  <w:style w:type="paragraph" w:customStyle="1" w:styleId="24">
    <w:name w:val="编号正文2"/>
    <w:basedOn w:val="a0"/>
    <w:rsid w:val="007A2BE9"/>
    <w:pPr>
      <w:autoSpaceDE w:val="0"/>
      <w:autoSpaceDN w:val="0"/>
      <w:adjustRightInd w:val="0"/>
      <w:spacing w:after="120" w:line="300" w:lineRule="auto"/>
      <w:ind w:firstLine="480"/>
      <w:textAlignment w:val="baseline"/>
    </w:pPr>
    <w:rPr>
      <w:rFonts w:ascii="宋体"/>
      <w:color w:val="000000"/>
      <w:kern w:val="0"/>
      <w:szCs w:val="21"/>
      <w:lang w:val="zh-CN"/>
    </w:rPr>
  </w:style>
  <w:style w:type="character" w:styleId="afd">
    <w:name w:val="Strong"/>
    <w:uiPriority w:val="22"/>
    <w:qFormat/>
    <w:rsid w:val="007A2BE9"/>
    <w:rPr>
      <w:b/>
      <w:bCs/>
    </w:rPr>
  </w:style>
  <w:style w:type="paragraph" w:customStyle="1" w:styleId="a">
    <w:name w:val="项目"/>
    <w:basedOn w:val="4"/>
    <w:rsid w:val="007A2BE9"/>
    <w:pPr>
      <w:numPr>
        <w:ilvl w:val="3"/>
        <w:numId w:val="4"/>
      </w:numPr>
      <w:autoSpaceDE/>
      <w:autoSpaceDN/>
      <w:adjustRightInd/>
      <w:snapToGrid w:val="0"/>
      <w:spacing w:before="120" w:after="120" w:line="360" w:lineRule="auto"/>
      <w:textAlignment w:val="auto"/>
    </w:pPr>
    <w:rPr>
      <w:rFonts w:ascii="Times New Roman" w:eastAsia="楷体_GB2312" w:hAnsi="Times New Roman"/>
      <w:b w:val="0"/>
      <w:bCs/>
      <w:kern w:val="2"/>
      <w:sz w:val="24"/>
    </w:rPr>
  </w:style>
  <w:style w:type="character" w:customStyle="1" w:styleId="txtcontent11">
    <w:name w:val="txtcontent11"/>
    <w:rsid w:val="007A2BE9"/>
    <w:rPr>
      <w:rFonts w:ascii="ˎ̥" w:hAnsi="ˎ̥" w:hint="default"/>
      <w:b w:val="0"/>
      <w:bCs w:val="0"/>
      <w:color w:val="000000"/>
      <w:sz w:val="21"/>
      <w:szCs w:val="21"/>
    </w:rPr>
  </w:style>
  <w:style w:type="paragraph" w:styleId="afe">
    <w:name w:val="List Paragraph"/>
    <w:basedOn w:val="a0"/>
    <w:uiPriority w:val="34"/>
    <w:qFormat/>
    <w:rsid w:val="007A2BE9"/>
    <w:pPr>
      <w:spacing w:after="120" w:line="360" w:lineRule="auto"/>
      <w:ind w:firstLineChars="200" w:firstLine="420"/>
    </w:pPr>
    <w:rPr>
      <w:rFonts w:ascii="宋体" w:hAnsi="宋体" w:cs="Arial"/>
      <w:bCs/>
      <w:color w:val="000000"/>
      <w:kern w:val="0"/>
      <w:szCs w:val="21"/>
      <w:lang w:val="zh-CN"/>
    </w:rPr>
  </w:style>
  <w:style w:type="character" w:customStyle="1" w:styleId="c1">
    <w:name w:val="c1"/>
    <w:rsid w:val="007A2BE9"/>
    <w:rPr>
      <w:color w:val="000000"/>
      <w:spacing w:val="257"/>
      <w:sz w:val="15"/>
      <w:szCs w:val="15"/>
    </w:rPr>
  </w:style>
  <w:style w:type="paragraph" w:styleId="aff">
    <w:name w:val="endnote text"/>
    <w:basedOn w:val="a0"/>
    <w:link w:val="Chard"/>
    <w:rsid w:val="001145B4"/>
    <w:pPr>
      <w:snapToGrid w:val="0"/>
      <w:jc w:val="left"/>
    </w:pPr>
    <w:rPr>
      <w:kern w:val="0"/>
      <w:sz w:val="20"/>
      <w:szCs w:val="20"/>
      <w:lang w:val="x-none" w:eastAsia="x-none"/>
    </w:rPr>
  </w:style>
  <w:style w:type="character" w:customStyle="1" w:styleId="Chard">
    <w:name w:val="尾注文本 Char"/>
    <w:link w:val="aff"/>
    <w:rsid w:val="007A2BE9"/>
    <w:rPr>
      <w:rFonts w:ascii="Times New Roman" w:hAnsi="Times New Roman"/>
      <w:lang w:val="x-none" w:eastAsia="x-none"/>
    </w:rPr>
  </w:style>
  <w:style w:type="character" w:styleId="aff0">
    <w:name w:val="endnote reference"/>
    <w:rsid w:val="007A2BE9"/>
    <w:rPr>
      <w:vertAlign w:val="superscript"/>
    </w:rPr>
  </w:style>
  <w:style w:type="paragraph" w:customStyle="1" w:styleId="CharCharCharCharChar1Char">
    <w:name w:val="Char Char Char Char Char1 Char"/>
    <w:basedOn w:val="a0"/>
    <w:rsid w:val="007A2BE9"/>
  </w:style>
  <w:style w:type="table" w:styleId="aff1">
    <w:name w:val="Table Theme"/>
    <w:basedOn w:val="a2"/>
    <w:rsid w:val="007A2BE9"/>
    <w:pPr>
      <w:widowControl w:val="0"/>
      <w:jc w:val="both"/>
    </w:pPr>
    <w:rPr>
      <w:rFonts w:ascii="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13">
    <w:name w:val="Table Colorful 1"/>
    <w:basedOn w:val="a2"/>
    <w:rsid w:val="007A2BE9"/>
    <w:pPr>
      <w:widowControl w:val="0"/>
      <w:jc w:val="both"/>
    </w:pPr>
    <w:rPr>
      <w:rFonts w:ascii="Times New Roman" w:hAnsi="Times New Roman"/>
      <w:color w:val="FFFFFF"/>
    </w:rPr>
    <w:tblPr>
      <w:tblInd w:w="0" w:type="dxa"/>
      <w:tblBorders>
        <w:top w:val="single" w:sz="12" w:space="0" w:color="008080"/>
        <w:left w:val="single" w:sz="12" w:space="0" w:color="008080"/>
        <w:bottom w:val="single" w:sz="12" w:space="0" w:color="008080"/>
        <w:right w:val="single" w:sz="12" w:space="0" w:color="008080"/>
        <w:insideH w:val="single" w:sz="6" w:space="0" w:color="00FFFF"/>
      </w:tblBorders>
      <w:tblCellMar>
        <w:top w:w="0" w:type="dxa"/>
        <w:left w:w="108" w:type="dxa"/>
        <w:bottom w:w="0" w:type="dxa"/>
        <w:right w:w="108" w:type="dxa"/>
      </w:tblCellMar>
    </w:tblPr>
    <w:tcPr>
      <w:shd w:val="solid" w:color="008080" w:fill="FFFFFF"/>
    </w:tcPr>
    <w:tblStylePr w:type="firstRow">
      <w:rPr>
        <w:b/>
        <w:bCs/>
        <w:i/>
        <w:iCs/>
      </w:rPr>
      <w:tblPr/>
      <w:tcPr>
        <w:tcBorders>
          <w:tl2br w:val="none" w:sz="0" w:space="0" w:color="auto"/>
          <w:tr2bl w:val="none" w:sz="0" w:space="0" w:color="auto"/>
        </w:tcBorders>
        <w:shd w:val="solid" w:color="000000" w:fill="FFFFFF"/>
      </w:tcPr>
    </w:tblStylePr>
    <w:tblStylePr w:type="firstCol">
      <w:rPr>
        <w:b/>
        <w:bCs/>
        <w:i/>
        <w:iCs/>
      </w:rPr>
      <w:tblPr/>
      <w:tcPr>
        <w:tcBorders>
          <w:tl2br w:val="none" w:sz="0" w:space="0" w:color="auto"/>
          <w:tr2bl w:val="none" w:sz="0" w:space="0" w:color="auto"/>
        </w:tcBorders>
        <w:shd w:val="solid" w:color="000080" w:fill="FFFFFF"/>
      </w:tcPr>
    </w:tblStylePr>
    <w:tblStylePr w:type="nwCell">
      <w:tblPr/>
      <w:tcPr>
        <w:tcBorders>
          <w:tl2br w:val="none" w:sz="0" w:space="0" w:color="auto"/>
          <w:tr2bl w:val="none" w:sz="0" w:space="0" w:color="auto"/>
        </w:tcBorders>
        <w:shd w:val="solid" w:color="000000" w:fill="FFFFFF"/>
      </w:tcPr>
    </w:tblStylePr>
    <w:tblStylePr w:type="swCell">
      <w:rPr>
        <w:b/>
        <w:bCs/>
        <w:i w:val="0"/>
        <w:iCs w:val="0"/>
      </w:rPr>
      <w:tblPr/>
      <w:tcPr>
        <w:tcBorders>
          <w:tl2br w:val="none" w:sz="0" w:space="0" w:color="auto"/>
          <w:tr2bl w:val="none" w:sz="0" w:space="0" w:color="auto"/>
        </w:tcBorders>
      </w:tcPr>
    </w:tblStylePr>
  </w:style>
  <w:style w:type="paragraph" w:customStyle="1" w:styleId="CharCharCharChar1">
    <w:name w:val="Char Char Char Char1"/>
    <w:basedOn w:val="a0"/>
    <w:autoRedefine/>
    <w:rsid w:val="007A2BE9"/>
    <w:pPr>
      <w:tabs>
        <w:tab w:val="num" w:pos="360"/>
      </w:tabs>
      <w:spacing w:before="312" w:after="312" w:line="360" w:lineRule="auto"/>
    </w:pPr>
    <w:rPr>
      <w:sz w:val="24"/>
    </w:rPr>
  </w:style>
  <w:style w:type="paragraph" w:customStyle="1" w:styleId="14">
    <w:name w:val="列出段落1"/>
    <w:basedOn w:val="a0"/>
    <w:rsid w:val="007A2BE9"/>
    <w:pPr>
      <w:ind w:firstLineChars="200" w:firstLine="420"/>
    </w:pPr>
    <w:rPr>
      <w:rFonts w:ascii="Calibri" w:hAnsi="Calibri"/>
      <w:szCs w:val="22"/>
    </w:rPr>
  </w:style>
  <w:style w:type="paragraph" w:customStyle="1" w:styleId="Char10">
    <w:name w:val="Char1"/>
    <w:basedOn w:val="a0"/>
    <w:autoRedefine/>
    <w:rsid w:val="001145B4"/>
    <w:pPr>
      <w:tabs>
        <w:tab w:val="num" w:pos="360"/>
      </w:tabs>
    </w:pPr>
    <w:rPr>
      <w:sz w:val="24"/>
    </w:rPr>
  </w:style>
  <w:style w:type="paragraph" w:customStyle="1" w:styleId="ParaCharCharCharCharCharCharChar">
    <w:name w:val="默认段落字体 Para Char Char Char Char Char Char Char"/>
    <w:basedOn w:val="a0"/>
    <w:rsid w:val="007A2BE9"/>
    <w:pPr>
      <w:widowControl/>
      <w:jc w:val="left"/>
    </w:pPr>
    <w:rPr>
      <w:sz w:val="24"/>
    </w:rPr>
  </w:style>
  <w:style w:type="paragraph" w:customStyle="1" w:styleId="CharCharCharChar11">
    <w:name w:val="Char Char Char Char11"/>
    <w:basedOn w:val="a0"/>
    <w:rsid w:val="001145B4"/>
    <w:rPr>
      <w:szCs w:val="20"/>
    </w:rPr>
  </w:style>
  <w:style w:type="character" w:customStyle="1" w:styleId="apple-style-span">
    <w:name w:val="apple-style-span"/>
    <w:basedOn w:val="a1"/>
    <w:rsid w:val="000C7A58"/>
  </w:style>
  <w:style w:type="character" w:styleId="aff2">
    <w:name w:val="Emphasis"/>
    <w:uiPriority w:val="20"/>
    <w:qFormat/>
    <w:rsid w:val="000C7A58"/>
    <w:rPr>
      <w:i/>
      <w:iCs/>
    </w:rPr>
  </w:style>
  <w:style w:type="paragraph" w:customStyle="1" w:styleId="Char30">
    <w:name w:val="Char3"/>
    <w:basedOn w:val="a0"/>
    <w:autoRedefine/>
    <w:rsid w:val="001145B4"/>
    <w:pPr>
      <w:tabs>
        <w:tab w:val="num" w:pos="360"/>
      </w:tabs>
    </w:pPr>
    <w:rPr>
      <w:sz w:val="24"/>
    </w:rPr>
  </w:style>
  <w:style w:type="paragraph" w:customStyle="1" w:styleId="CharCharCharChar12">
    <w:name w:val="Char Char Char Char12"/>
    <w:basedOn w:val="a0"/>
    <w:rsid w:val="001145B4"/>
    <w:rPr>
      <w:szCs w:val="20"/>
    </w:rPr>
  </w:style>
  <w:style w:type="paragraph" w:styleId="aff3">
    <w:name w:val="caption"/>
    <w:basedOn w:val="a0"/>
    <w:next w:val="a0"/>
    <w:unhideWhenUsed/>
    <w:qFormat/>
    <w:rsid w:val="00EA75AF"/>
    <w:pPr>
      <w:spacing w:line="360" w:lineRule="auto"/>
      <w:ind w:firstLineChars="200" w:firstLine="200"/>
    </w:pPr>
    <w:rPr>
      <w:rFonts w:ascii="Cambria" w:eastAsia="黑体" w:hAnsi="Cambria"/>
      <w:sz w:val="20"/>
      <w:szCs w:val="20"/>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宋体" w:hAnsi="Calibri"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toc 1" w:uiPriority="39"/>
    <w:lsdException w:name="toc 2" w:uiPriority="0"/>
    <w:lsdException w:name="toc 3" w:uiPriority="0"/>
    <w:lsdException w:name="toc 4" w:uiPriority="0"/>
    <w:lsdException w:name="toc 5" w:uiPriority="0"/>
    <w:lsdException w:name="toc 6" w:uiPriority="0"/>
    <w:lsdException w:name="toc 7" w:uiPriority="0"/>
    <w:lsdException w:name="toc 8" w:uiPriority="0"/>
    <w:lsdException w:name="toc 9" w:uiPriority="0"/>
    <w:lsdException w:name="Normal Indent" w:uiPriority="0"/>
    <w:lsdException w:name="footnote text" w:uiPriority="0"/>
    <w:lsdException w:name="annotation text" w:qFormat="1"/>
    <w:lsdException w:name="header" w:qFormat="1"/>
    <w:lsdException w:name="caption" w:uiPriority="0" w:qFormat="1"/>
    <w:lsdException w:name="footnote reference" w:uiPriority="0"/>
    <w:lsdException w:name="page number" w:uiPriority="0"/>
    <w:lsdException w:name="endnote reference" w:uiPriority="0"/>
    <w:lsdException w:name="endnote text" w:uiPriority="0"/>
    <w:lsdException w:name="List Bullet" w:uiPriority="0"/>
    <w:lsdException w:name="Title" w:semiHidden="0" w:uiPriority="0" w:unhideWhenUsed="0" w:qFormat="1"/>
    <w:lsdException w:name="Default Paragraph Font" w:uiPriority="1"/>
    <w:lsdException w:name="Body Text" w:uiPriority="0"/>
    <w:lsdException w:name="Body Text Indent" w:uiPriority="0"/>
    <w:lsdException w:name="Subtitle" w:semiHidden="0" w:uiPriority="11" w:unhideWhenUsed="0" w:qFormat="1"/>
    <w:lsdException w:name="Date" w:uiPriority="0"/>
    <w:lsdException w:name="Body Text First Indent" w:uiPriority="0"/>
    <w:lsdException w:name="Body Text 2" w:uiPriority="0"/>
    <w:lsdException w:name="Body Text Indent 2" w:uiPriority="0"/>
    <w:lsdException w:name="Body Text Indent 3" w:uiPriority="0"/>
    <w:lsdException w:name="FollowedHyperlink" w:uiPriority="0"/>
    <w:lsdException w:name="Strong" w:semiHidden="0" w:uiPriority="22" w:unhideWhenUsed="0" w:qFormat="1"/>
    <w:lsdException w:name="Emphasis" w:semiHidden="0" w:uiPriority="20" w:unhideWhenUsed="0" w:qFormat="1"/>
    <w:lsdException w:name="Document Map" w:uiPriority="0"/>
    <w:lsdException w:name="Plain Text" w:uiPriority="0"/>
    <w:lsdException w:name="annotation subject" w:uiPriority="0"/>
    <w:lsdException w:name="Table Colorful 1" w:uiPriority="0"/>
    <w:lsdException w:name="Balloon Text" w:uiPriority="0"/>
    <w:lsdException w:name="Table Grid" w:semiHidden="0" w:uiPriority="0" w:unhideWhenUsed="0"/>
    <w:lsdException w:name="Table Theme" w:uiPriority="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0">
    <w:name w:val="Normal"/>
    <w:qFormat/>
    <w:rsid w:val="007A2BE9"/>
    <w:pPr>
      <w:widowControl w:val="0"/>
      <w:jc w:val="both"/>
    </w:pPr>
    <w:rPr>
      <w:rFonts w:ascii="Times New Roman" w:hAnsi="Times New Roman"/>
      <w:kern w:val="2"/>
      <w:sz w:val="21"/>
      <w:szCs w:val="24"/>
    </w:rPr>
  </w:style>
  <w:style w:type="paragraph" w:styleId="11">
    <w:name w:val="heading 1"/>
    <w:basedOn w:val="a0"/>
    <w:next w:val="a0"/>
    <w:link w:val="1Char"/>
    <w:qFormat/>
    <w:rsid w:val="007A2BE9"/>
    <w:pPr>
      <w:keepNext/>
      <w:keepLines/>
      <w:autoSpaceDE w:val="0"/>
      <w:autoSpaceDN w:val="0"/>
      <w:adjustRightInd w:val="0"/>
      <w:spacing w:before="360" w:after="360"/>
      <w:jc w:val="center"/>
      <w:textAlignment w:val="baseline"/>
      <w:outlineLvl w:val="0"/>
    </w:pPr>
    <w:rPr>
      <w:rFonts w:ascii="宋体" w:eastAsia="黑体"/>
      <w:kern w:val="0"/>
      <w:sz w:val="24"/>
      <w:szCs w:val="20"/>
      <w:lang w:val="x-none" w:eastAsia="x-none"/>
    </w:rPr>
  </w:style>
  <w:style w:type="paragraph" w:styleId="20">
    <w:name w:val="heading 2"/>
    <w:aliases w:val="标题 2（内置）,H2,Heading 2 Hidden,Heading 2 CCBS"/>
    <w:basedOn w:val="a0"/>
    <w:next w:val="a0"/>
    <w:link w:val="2Char"/>
    <w:uiPriority w:val="9"/>
    <w:qFormat/>
    <w:rsid w:val="007A2BE9"/>
    <w:pPr>
      <w:keepNext/>
      <w:keepLines/>
      <w:autoSpaceDE w:val="0"/>
      <w:autoSpaceDN w:val="0"/>
      <w:adjustRightInd w:val="0"/>
      <w:spacing w:before="240" w:after="240" w:line="360" w:lineRule="auto"/>
      <w:jc w:val="left"/>
      <w:textAlignment w:val="baseline"/>
      <w:outlineLvl w:val="1"/>
    </w:pPr>
    <w:rPr>
      <w:rFonts w:ascii="Arial" w:eastAsia="黑体" w:hAnsi="Arial"/>
      <w:b/>
      <w:kern w:val="0"/>
      <w:sz w:val="32"/>
      <w:szCs w:val="20"/>
      <w:lang w:val="x-none" w:eastAsia="x-none"/>
    </w:rPr>
  </w:style>
  <w:style w:type="paragraph" w:styleId="3">
    <w:name w:val="heading 3"/>
    <w:aliases w:val="Heading 3 - old,H3,l3,CT,h3,3rd level,Level 3 Head,level_3,PIM 3,sect1.2.3,Bold Head,bh,3,heading 3,标题 4.1.1,Fab-3,sect1.2.31,sect1.2.32,sect1.2.311,sect1.2.33,sect1.2.312,标题样式1"/>
    <w:basedOn w:val="a0"/>
    <w:next w:val="a0"/>
    <w:link w:val="3Char"/>
    <w:qFormat/>
    <w:rsid w:val="001145B4"/>
    <w:pPr>
      <w:keepNext/>
      <w:keepLines/>
      <w:spacing w:before="260" w:after="260" w:line="416" w:lineRule="auto"/>
      <w:outlineLvl w:val="2"/>
    </w:pPr>
    <w:rPr>
      <w:b/>
      <w:bCs/>
      <w:kern w:val="0"/>
      <w:sz w:val="20"/>
      <w:szCs w:val="32"/>
      <w:lang w:val="x-none" w:eastAsia="x-none"/>
    </w:rPr>
  </w:style>
  <w:style w:type="paragraph" w:styleId="4">
    <w:name w:val="heading 4"/>
    <w:basedOn w:val="a0"/>
    <w:next w:val="a0"/>
    <w:link w:val="4Char"/>
    <w:qFormat/>
    <w:rsid w:val="007A2BE9"/>
    <w:pPr>
      <w:keepNext/>
      <w:keepLines/>
      <w:autoSpaceDE w:val="0"/>
      <w:autoSpaceDN w:val="0"/>
      <w:adjustRightInd w:val="0"/>
      <w:spacing w:before="280" w:after="290" w:line="376" w:lineRule="auto"/>
      <w:textAlignment w:val="baseline"/>
      <w:outlineLvl w:val="3"/>
    </w:pPr>
    <w:rPr>
      <w:rFonts w:ascii="Arial" w:eastAsia="黑体" w:hAnsi="Arial"/>
      <w:b/>
      <w:kern w:val="0"/>
      <w:sz w:val="28"/>
      <w:szCs w:val="20"/>
      <w:lang w:val="x-none" w:eastAsia="x-none"/>
    </w:rPr>
  </w:style>
  <w:style w:type="paragraph" w:styleId="5">
    <w:name w:val="heading 5"/>
    <w:basedOn w:val="a0"/>
    <w:next w:val="a0"/>
    <w:link w:val="5Char"/>
    <w:qFormat/>
    <w:rsid w:val="007A2BE9"/>
    <w:pPr>
      <w:keepNext/>
      <w:keepLines/>
      <w:autoSpaceDE w:val="0"/>
      <w:autoSpaceDN w:val="0"/>
      <w:adjustRightInd w:val="0"/>
      <w:spacing w:before="280" w:after="290" w:line="376" w:lineRule="auto"/>
      <w:textAlignment w:val="baseline"/>
      <w:outlineLvl w:val="4"/>
    </w:pPr>
    <w:rPr>
      <w:rFonts w:ascii="宋体"/>
      <w:b/>
      <w:kern w:val="0"/>
      <w:sz w:val="28"/>
      <w:szCs w:val="20"/>
      <w:lang w:val="x-none" w:eastAsia="x-none"/>
    </w:rPr>
  </w:style>
  <w:style w:type="paragraph" w:styleId="6">
    <w:name w:val="heading 6"/>
    <w:basedOn w:val="a0"/>
    <w:next w:val="a0"/>
    <w:link w:val="6Char"/>
    <w:qFormat/>
    <w:rsid w:val="007A2BE9"/>
    <w:pPr>
      <w:keepNext/>
      <w:keepLines/>
      <w:autoSpaceDE w:val="0"/>
      <w:autoSpaceDN w:val="0"/>
      <w:adjustRightInd w:val="0"/>
      <w:spacing w:before="240" w:after="64" w:line="320" w:lineRule="auto"/>
      <w:textAlignment w:val="baseline"/>
      <w:outlineLvl w:val="5"/>
    </w:pPr>
    <w:rPr>
      <w:rFonts w:ascii="Arial" w:eastAsia="黑体" w:hAnsi="Arial"/>
      <w:b/>
      <w:kern w:val="0"/>
      <w:sz w:val="24"/>
      <w:szCs w:val="20"/>
      <w:lang w:val="x-none" w:eastAsia="x-none"/>
    </w:rPr>
  </w:style>
  <w:style w:type="paragraph" w:styleId="7">
    <w:name w:val="heading 7"/>
    <w:basedOn w:val="a0"/>
    <w:next w:val="a0"/>
    <w:link w:val="7Char"/>
    <w:qFormat/>
    <w:rsid w:val="007A2BE9"/>
    <w:pPr>
      <w:keepNext/>
      <w:keepLines/>
      <w:autoSpaceDE w:val="0"/>
      <w:autoSpaceDN w:val="0"/>
      <w:adjustRightInd w:val="0"/>
      <w:spacing w:before="240" w:after="64" w:line="320" w:lineRule="auto"/>
      <w:textAlignment w:val="baseline"/>
      <w:outlineLvl w:val="6"/>
    </w:pPr>
    <w:rPr>
      <w:rFonts w:ascii="宋体"/>
      <w:b/>
      <w:kern w:val="0"/>
      <w:sz w:val="24"/>
      <w:szCs w:val="20"/>
      <w:lang w:val="x-none" w:eastAsia="x-none"/>
    </w:rPr>
  </w:style>
  <w:style w:type="paragraph" w:styleId="8">
    <w:name w:val="heading 8"/>
    <w:basedOn w:val="a0"/>
    <w:next w:val="a0"/>
    <w:link w:val="8Char"/>
    <w:qFormat/>
    <w:rsid w:val="007A2BE9"/>
    <w:pPr>
      <w:keepNext/>
      <w:keepLines/>
      <w:autoSpaceDE w:val="0"/>
      <w:autoSpaceDN w:val="0"/>
      <w:adjustRightInd w:val="0"/>
      <w:spacing w:before="240" w:after="64" w:line="320" w:lineRule="auto"/>
      <w:textAlignment w:val="baseline"/>
      <w:outlineLvl w:val="7"/>
    </w:pPr>
    <w:rPr>
      <w:rFonts w:ascii="Arial" w:eastAsia="黑体" w:hAnsi="Arial"/>
      <w:kern w:val="0"/>
      <w:sz w:val="24"/>
      <w:szCs w:val="20"/>
      <w:lang w:val="x-none" w:eastAsia="x-none"/>
    </w:rPr>
  </w:style>
  <w:style w:type="paragraph" w:styleId="9">
    <w:name w:val="heading 9"/>
    <w:basedOn w:val="a0"/>
    <w:next w:val="a0"/>
    <w:link w:val="9Char"/>
    <w:qFormat/>
    <w:rsid w:val="001145B4"/>
    <w:pPr>
      <w:keepNext/>
      <w:keepLines/>
      <w:autoSpaceDE w:val="0"/>
      <w:autoSpaceDN w:val="0"/>
      <w:adjustRightInd w:val="0"/>
      <w:spacing w:before="240" w:after="64" w:line="320" w:lineRule="auto"/>
      <w:textAlignment w:val="baseline"/>
      <w:outlineLvl w:val="8"/>
    </w:pPr>
    <w:rPr>
      <w:rFonts w:ascii="Arial" w:eastAsia="黑体" w:hAnsi="Arial"/>
      <w:kern w:val="0"/>
      <w:sz w:val="20"/>
      <w:szCs w:val="20"/>
      <w:lang w:val="x-none" w:eastAsia="x-none"/>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character" w:customStyle="1" w:styleId="1Char">
    <w:name w:val="标题 1 Char"/>
    <w:link w:val="11"/>
    <w:rsid w:val="007A2BE9"/>
    <w:rPr>
      <w:rFonts w:ascii="宋体" w:eastAsia="黑体" w:hAnsi="Times New Roman" w:cs="Times New Roman"/>
      <w:kern w:val="0"/>
      <w:sz w:val="24"/>
      <w:szCs w:val="20"/>
    </w:rPr>
  </w:style>
  <w:style w:type="character" w:customStyle="1" w:styleId="2Char">
    <w:name w:val="标题 2 Char"/>
    <w:aliases w:val="标题 2（内置） Char,H2 Char,Heading 2 Hidden Char,Heading 2 CCBS Char"/>
    <w:link w:val="20"/>
    <w:uiPriority w:val="9"/>
    <w:rsid w:val="007A2BE9"/>
    <w:rPr>
      <w:rFonts w:ascii="Arial" w:eastAsia="黑体" w:hAnsi="Arial" w:cs="Times New Roman"/>
      <w:b/>
      <w:kern w:val="0"/>
      <w:sz w:val="32"/>
      <w:szCs w:val="20"/>
    </w:rPr>
  </w:style>
  <w:style w:type="character" w:customStyle="1" w:styleId="3Char">
    <w:name w:val="标题 3 Char"/>
    <w:aliases w:val="Heading 3 - old Char,H3 Char,l3 Char,CT Char,h3 Char,3rd level Char,Level 3 Head Char,level_3 Char,PIM 3 Char,sect1.2.3 Char,Bold Head Char,bh Char,3 Char,heading 3 Char,标题 4.1.1 Char,Fab-3 Char,sect1.2.31 Char,sect1.2.32 Char,sect1.2.311 Char"/>
    <w:link w:val="3"/>
    <w:rsid w:val="007A2BE9"/>
    <w:rPr>
      <w:rFonts w:ascii="Times New Roman" w:hAnsi="Times New Roman"/>
      <w:b/>
      <w:bCs/>
      <w:szCs w:val="32"/>
      <w:lang w:val="x-none" w:eastAsia="x-none"/>
    </w:rPr>
  </w:style>
  <w:style w:type="character" w:customStyle="1" w:styleId="4Char">
    <w:name w:val="标题 4 Char"/>
    <w:link w:val="4"/>
    <w:rsid w:val="007A2BE9"/>
    <w:rPr>
      <w:rFonts w:ascii="Arial" w:eastAsia="黑体" w:hAnsi="Arial" w:cs="Times New Roman"/>
      <w:b/>
      <w:kern w:val="0"/>
      <w:sz w:val="28"/>
      <w:szCs w:val="20"/>
    </w:rPr>
  </w:style>
  <w:style w:type="character" w:customStyle="1" w:styleId="5Char">
    <w:name w:val="标题 5 Char"/>
    <w:link w:val="5"/>
    <w:rsid w:val="007A2BE9"/>
    <w:rPr>
      <w:rFonts w:ascii="宋体" w:eastAsia="宋体" w:hAnsi="Times New Roman" w:cs="Times New Roman"/>
      <w:b/>
      <w:kern w:val="0"/>
      <w:sz w:val="28"/>
      <w:szCs w:val="20"/>
    </w:rPr>
  </w:style>
  <w:style w:type="character" w:customStyle="1" w:styleId="6Char">
    <w:name w:val="标题 6 Char"/>
    <w:link w:val="6"/>
    <w:rsid w:val="007A2BE9"/>
    <w:rPr>
      <w:rFonts w:ascii="Arial" w:eastAsia="黑体" w:hAnsi="Arial" w:cs="Times New Roman"/>
      <w:b/>
      <w:kern w:val="0"/>
      <w:sz w:val="24"/>
      <w:szCs w:val="20"/>
    </w:rPr>
  </w:style>
  <w:style w:type="character" w:customStyle="1" w:styleId="7Char">
    <w:name w:val="标题 7 Char"/>
    <w:link w:val="7"/>
    <w:rsid w:val="007A2BE9"/>
    <w:rPr>
      <w:rFonts w:ascii="宋体" w:eastAsia="宋体" w:hAnsi="Times New Roman" w:cs="Times New Roman"/>
      <w:b/>
      <w:kern w:val="0"/>
      <w:sz w:val="24"/>
      <w:szCs w:val="20"/>
    </w:rPr>
  </w:style>
  <w:style w:type="character" w:customStyle="1" w:styleId="8Char">
    <w:name w:val="标题 8 Char"/>
    <w:link w:val="8"/>
    <w:rsid w:val="007A2BE9"/>
    <w:rPr>
      <w:rFonts w:ascii="Arial" w:eastAsia="黑体" w:hAnsi="Arial" w:cs="Times New Roman"/>
      <w:kern w:val="0"/>
      <w:sz w:val="24"/>
      <w:szCs w:val="20"/>
    </w:rPr>
  </w:style>
  <w:style w:type="character" w:customStyle="1" w:styleId="9Char">
    <w:name w:val="标题 9 Char"/>
    <w:link w:val="9"/>
    <w:rsid w:val="007A2BE9"/>
    <w:rPr>
      <w:rFonts w:ascii="Arial" w:eastAsia="黑体" w:hAnsi="Arial"/>
      <w:lang w:val="x-none" w:eastAsia="x-none"/>
    </w:rPr>
  </w:style>
  <w:style w:type="paragraph" w:customStyle="1" w:styleId="Char">
    <w:name w:val="Char"/>
    <w:basedOn w:val="a0"/>
    <w:rsid w:val="007A2BE9"/>
    <w:pPr>
      <w:widowControl/>
      <w:spacing w:after="160" w:line="240" w:lineRule="exact"/>
      <w:jc w:val="left"/>
    </w:pPr>
    <w:rPr>
      <w:rFonts w:ascii="Verdana" w:hAnsi="Verdana"/>
      <w:kern w:val="0"/>
      <w:sz w:val="20"/>
      <w:szCs w:val="20"/>
      <w:lang w:eastAsia="en-US"/>
    </w:rPr>
  </w:style>
  <w:style w:type="paragraph" w:styleId="a4">
    <w:name w:val="header"/>
    <w:basedOn w:val="a0"/>
    <w:link w:val="Char0"/>
    <w:uiPriority w:val="99"/>
    <w:qFormat/>
    <w:rsid w:val="001145B4"/>
    <w:pPr>
      <w:pBdr>
        <w:bottom w:val="single" w:sz="6" w:space="1" w:color="auto"/>
      </w:pBdr>
      <w:tabs>
        <w:tab w:val="center" w:pos="4153"/>
        <w:tab w:val="right" w:pos="8306"/>
      </w:tabs>
      <w:snapToGrid w:val="0"/>
      <w:jc w:val="center"/>
    </w:pPr>
    <w:rPr>
      <w:kern w:val="0"/>
      <w:sz w:val="18"/>
      <w:szCs w:val="18"/>
      <w:lang w:val="x-none" w:eastAsia="x-none"/>
    </w:rPr>
  </w:style>
  <w:style w:type="character" w:customStyle="1" w:styleId="Char0">
    <w:name w:val="页眉 Char"/>
    <w:link w:val="a4"/>
    <w:uiPriority w:val="99"/>
    <w:qFormat/>
    <w:rsid w:val="007A2BE9"/>
    <w:rPr>
      <w:rFonts w:ascii="Times New Roman" w:hAnsi="Times New Roman"/>
      <w:sz w:val="18"/>
      <w:szCs w:val="18"/>
      <w:lang w:val="x-none" w:eastAsia="x-none"/>
    </w:rPr>
  </w:style>
  <w:style w:type="paragraph" w:styleId="a5">
    <w:name w:val="footer"/>
    <w:basedOn w:val="a0"/>
    <w:link w:val="Char1"/>
    <w:uiPriority w:val="99"/>
    <w:rsid w:val="001145B4"/>
    <w:pPr>
      <w:tabs>
        <w:tab w:val="center" w:pos="4153"/>
        <w:tab w:val="right" w:pos="8306"/>
      </w:tabs>
      <w:snapToGrid w:val="0"/>
      <w:jc w:val="left"/>
    </w:pPr>
    <w:rPr>
      <w:kern w:val="0"/>
      <w:sz w:val="18"/>
      <w:szCs w:val="18"/>
      <w:lang w:val="x-none" w:eastAsia="x-none"/>
    </w:rPr>
  </w:style>
  <w:style w:type="character" w:customStyle="1" w:styleId="Char1">
    <w:name w:val="页脚 Char"/>
    <w:link w:val="a5"/>
    <w:uiPriority w:val="99"/>
    <w:rsid w:val="007A2BE9"/>
    <w:rPr>
      <w:rFonts w:ascii="Times New Roman" w:hAnsi="Times New Roman"/>
      <w:sz w:val="18"/>
      <w:szCs w:val="18"/>
      <w:lang w:val="x-none" w:eastAsia="x-none"/>
    </w:rPr>
  </w:style>
  <w:style w:type="paragraph" w:styleId="a6">
    <w:name w:val="Date"/>
    <w:basedOn w:val="a0"/>
    <w:next w:val="a0"/>
    <w:link w:val="Char2"/>
    <w:rsid w:val="007A2BE9"/>
    <w:pPr>
      <w:ind w:leftChars="2500" w:left="100"/>
    </w:pPr>
    <w:rPr>
      <w:rFonts w:ascii="宋体" w:hAnsi="宋体"/>
      <w:kern w:val="0"/>
      <w:sz w:val="24"/>
      <w:szCs w:val="21"/>
      <w:lang w:val="x-none" w:eastAsia="x-none"/>
    </w:rPr>
  </w:style>
  <w:style w:type="character" w:customStyle="1" w:styleId="Char2">
    <w:name w:val="日期 Char"/>
    <w:link w:val="a6"/>
    <w:rsid w:val="007A2BE9"/>
    <w:rPr>
      <w:rFonts w:ascii="宋体" w:eastAsia="宋体" w:hAnsi="宋体" w:cs="Times New Roman"/>
      <w:kern w:val="0"/>
      <w:sz w:val="24"/>
      <w:szCs w:val="21"/>
    </w:rPr>
  </w:style>
  <w:style w:type="paragraph" w:styleId="a7">
    <w:name w:val="Body Text"/>
    <w:basedOn w:val="a0"/>
    <w:link w:val="Char3"/>
    <w:rsid w:val="007A2BE9"/>
    <w:rPr>
      <w:rFonts w:ascii="宋体" w:hAnsi="宋体"/>
      <w:kern w:val="0"/>
      <w:sz w:val="24"/>
      <w:szCs w:val="21"/>
      <w:lang w:val="x-none" w:eastAsia="x-none"/>
    </w:rPr>
  </w:style>
  <w:style w:type="character" w:customStyle="1" w:styleId="Char3">
    <w:name w:val="正文文本 Char"/>
    <w:link w:val="a7"/>
    <w:rsid w:val="007A2BE9"/>
    <w:rPr>
      <w:rFonts w:ascii="宋体" w:eastAsia="宋体" w:hAnsi="宋体" w:cs="Times New Roman"/>
      <w:kern w:val="0"/>
      <w:sz w:val="24"/>
      <w:szCs w:val="21"/>
    </w:rPr>
  </w:style>
  <w:style w:type="character" w:styleId="a8">
    <w:name w:val="Hyperlink"/>
    <w:aliases w:val="超级链接"/>
    <w:uiPriority w:val="99"/>
    <w:rsid w:val="007A2BE9"/>
    <w:rPr>
      <w:color w:val="0000FF"/>
      <w:u w:val="single"/>
    </w:rPr>
  </w:style>
  <w:style w:type="paragraph" w:styleId="a9">
    <w:name w:val="Body Text Indent"/>
    <w:basedOn w:val="a0"/>
    <w:link w:val="Char4"/>
    <w:rsid w:val="001145B4"/>
    <w:pPr>
      <w:ind w:firstLine="540"/>
    </w:pPr>
    <w:rPr>
      <w:kern w:val="0"/>
      <w:sz w:val="24"/>
      <w:szCs w:val="20"/>
      <w:lang w:val="x-none" w:eastAsia="x-none"/>
    </w:rPr>
  </w:style>
  <w:style w:type="character" w:customStyle="1" w:styleId="Char4">
    <w:name w:val="正文文本缩进 Char"/>
    <w:link w:val="a9"/>
    <w:rsid w:val="007A2BE9"/>
    <w:rPr>
      <w:rFonts w:ascii="Times New Roman" w:hAnsi="Times New Roman"/>
      <w:sz w:val="24"/>
      <w:lang w:val="x-none" w:eastAsia="x-none"/>
    </w:rPr>
  </w:style>
  <w:style w:type="paragraph" w:styleId="21">
    <w:name w:val="Body Text 2"/>
    <w:basedOn w:val="a0"/>
    <w:link w:val="2Char0"/>
    <w:rsid w:val="001145B4"/>
    <w:rPr>
      <w:kern w:val="0"/>
      <w:sz w:val="28"/>
      <w:szCs w:val="20"/>
      <w:lang w:val="x-none" w:eastAsia="x-none"/>
    </w:rPr>
  </w:style>
  <w:style w:type="character" w:customStyle="1" w:styleId="2Char0">
    <w:name w:val="正文文本 2 Char"/>
    <w:link w:val="21"/>
    <w:rsid w:val="007A2BE9"/>
    <w:rPr>
      <w:rFonts w:ascii="Times New Roman" w:hAnsi="Times New Roman"/>
      <w:sz w:val="28"/>
      <w:lang w:val="x-none" w:eastAsia="x-none"/>
    </w:rPr>
  </w:style>
  <w:style w:type="character" w:customStyle="1" w:styleId="tt11">
    <w:name w:val="tt11"/>
    <w:rsid w:val="007A2BE9"/>
    <w:rPr>
      <w:spacing w:val="400"/>
      <w:sz w:val="22"/>
      <w:szCs w:val="22"/>
    </w:rPr>
  </w:style>
  <w:style w:type="character" w:styleId="aa">
    <w:name w:val="FollowedHyperlink"/>
    <w:aliases w:val="已访问的超链接"/>
    <w:rsid w:val="007A2BE9"/>
    <w:rPr>
      <w:color w:val="800080"/>
      <w:u w:val="single"/>
    </w:rPr>
  </w:style>
  <w:style w:type="paragraph" w:styleId="22">
    <w:name w:val="Body Text Indent 2"/>
    <w:basedOn w:val="a0"/>
    <w:link w:val="2Char1"/>
    <w:rsid w:val="001145B4"/>
    <w:pPr>
      <w:tabs>
        <w:tab w:val="left" w:pos="1110"/>
      </w:tabs>
      <w:spacing w:line="360" w:lineRule="auto"/>
      <w:ind w:firstLineChars="200" w:firstLine="420"/>
    </w:pPr>
    <w:rPr>
      <w:rFonts w:ascii="宋体" w:hAnsi="宋体"/>
      <w:color w:val="FF0000"/>
      <w:kern w:val="0"/>
      <w:sz w:val="20"/>
      <w:lang w:val="x-none" w:eastAsia="x-none"/>
    </w:rPr>
  </w:style>
  <w:style w:type="character" w:customStyle="1" w:styleId="2Char1">
    <w:name w:val="正文文本缩进 2 Char"/>
    <w:link w:val="22"/>
    <w:rsid w:val="007A2BE9"/>
    <w:rPr>
      <w:rFonts w:ascii="宋体" w:hAnsi="宋体"/>
      <w:color w:val="FF0000"/>
      <w:szCs w:val="24"/>
      <w:lang w:val="x-none" w:eastAsia="x-none"/>
    </w:rPr>
  </w:style>
  <w:style w:type="character" w:customStyle="1" w:styleId="c">
    <w:name w:val="c"/>
    <w:basedOn w:val="a1"/>
    <w:rsid w:val="007A2BE9"/>
  </w:style>
  <w:style w:type="paragraph" w:styleId="30">
    <w:name w:val="Body Text Indent 3"/>
    <w:basedOn w:val="a0"/>
    <w:link w:val="3Char0"/>
    <w:rsid w:val="001145B4"/>
    <w:pPr>
      <w:spacing w:line="360" w:lineRule="auto"/>
      <w:ind w:firstLine="425"/>
    </w:pPr>
    <w:rPr>
      <w:rFonts w:ascii="宋体"/>
      <w:kern w:val="0"/>
      <w:sz w:val="20"/>
      <w:lang w:val="x-none" w:eastAsia="x-none"/>
    </w:rPr>
  </w:style>
  <w:style w:type="character" w:customStyle="1" w:styleId="3Char0">
    <w:name w:val="正文文本缩进 3 Char"/>
    <w:link w:val="30"/>
    <w:rsid w:val="007A2BE9"/>
    <w:rPr>
      <w:rFonts w:ascii="宋体" w:hAnsi="Times New Roman"/>
      <w:szCs w:val="24"/>
      <w:lang w:val="x-none" w:eastAsia="x-none"/>
    </w:rPr>
  </w:style>
  <w:style w:type="paragraph" w:styleId="ab">
    <w:name w:val="Normal Indent"/>
    <w:aliases w:val="特点,表正文,正文非缩进,段1,正文缩进1,ALT+Z,no-step,缩进"/>
    <w:basedOn w:val="a0"/>
    <w:rsid w:val="007A2BE9"/>
    <w:pPr>
      <w:ind w:firstLine="420"/>
    </w:pPr>
    <w:rPr>
      <w:szCs w:val="20"/>
    </w:rPr>
  </w:style>
  <w:style w:type="character" w:styleId="ac">
    <w:name w:val="page number"/>
    <w:basedOn w:val="a1"/>
    <w:rsid w:val="007A2BE9"/>
  </w:style>
  <w:style w:type="paragraph" w:styleId="ad">
    <w:name w:val="Normal (Web)"/>
    <w:basedOn w:val="a0"/>
    <w:uiPriority w:val="99"/>
    <w:rsid w:val="007A2BE9"/>
    <w:pPr>
      <w:widowControl/>
      <w:spacing w:before="100" w:beforeAutospacing="1" w:after="100" w:afterAutospacing="1"/>
      <w:jc w:val="left"/>
    </w:pPr>
    <w:rPr>
      <w:rFonts w:ascii="宋体" w:hAnsi="宋体"/>
      <w:kern w:val="0"/>
      <w:sz w:val="24"/>
    </w:rPr>
  </w:style>
  <w:style w:type="paragraph" w:styleId="12">
    <w:name w:val="toc 1"/>
    <w:basedOn w:val="a0"/>
    <w:next w:val="a0"/>
    <w:autoRedefine/>
    <w:uiPriority w:val="39"/>
    <w:rsid w:val="007A2BE9"/>
    <w:pPr>
      <w:tabs>
        <w:tab w:val="right" w:leader="dot" w:pos="8295"/>
      </w:tabs>
      <w:snapToGrid w:val="0"/>
      <w:spacing w:line="360" w:lineRule="auto"/>
    </w:pPr>
    <w:rPr>
      <w:rFonts w:ascii="宋体" w:hAnsi="宋体"/>
      <w:caps/>
      <w:sz w:val="24"/>
    </w:rPr>
  </w:style>
  <w:style w:type="character" w:customStyle="1" w:styleId="read">
    <w:name w:val="read"/>
    <w:basedOn w:val="a1"/>
    <w:rsid w:val="007A2BE9"/>
  </w:style>
  <w:style w:type="character" w:customStyle="1" w:styleId="read1">
    <w:name w:val="read1"/>
    <w:rsid w:val="007A2BE9"/>
    <w:rPr>
      <w:rFonts w:hint="default"/>
      <w:strike w:val="0"/>
      <w:dstrike w:val="0"/>
      <w:color w:val="000000"/>
      <w:spacing w:val="450"/>
      <w:u w:val="none"/>
      <w:effect w:val="none"/>
    </w:rPr>
  </w:style>
  <w:style w:type="paragraph" w:customStyle="1" w:styleId="2">
    <w:name w:val="列表2"/>
    <w:basedOn w:val="a0"/>
    <w:next w:val="ae"/>
    <w:rsid w:val="007A2BE9"/>
    <w:pPr>
      <w:numPr>
        <w:numId w:val="2"/>
      </w:numPr>
      <w:spacing w:line="360" w:lineRule="auto"/>
    </w:pPr>
    <w:rPr>
      <w:rFonts w:ascii="宋体"/>
      <w:szCs w:val="20"/>
    </w:rPr>
  </w:style>
  <w:style w:type="paragraph" w:styleId="ae">
    <w:name w:val="Title"/>
    <w:basedOn w:val="a0"/>
    <w:link w:val="Char5"/>
    <w:qFormat/>
    <w:rsid w:val="007A2BE9"/>
    <w:pPr>
      <w:autoSpaceDE w:val="0"/>
      <w:autoSpaceDN w:val="0"/>
      <w:adjustRightInd w:val="0"/>
      <w:spacing w:before="240" w:after="60"/>
      <w:jc w:val="center"/>
      <w:textAlignment w:val="baseline"/>
      <w:outlineLvl w:val="0"/>
    </w:pPr>
    <w:rPr>
      <w:rFonts w:ascii="Arial" w:hAnsi="Arial"/>
      <w:b/>
      <w:bCs/>
      <w:kern w:val="0"/>
      <w:sz w:val="32"/>
      <w:szCs w:val="32"/>
      <w:lang w:val="x-none" w:eastAsia="x-none"/>
    </w:rPr>
  </w:style>
  <w:style w:type="character" w:customStyle="1" w:styleId="Char5">
    <w:name w:val="标题 Char"/>
    <w:link w:val="ae"/>
    <w:rsid w:val="007A2BE9"/>
    <w:rPr>
      <w:rFonts w:ascii="Arial" w:eastAsia="宋体" w:hAnsi="Arial" w:cs="Arial"/>
      <w:b/>
      <w:bCs/>
      <w:kern w:val="0"/>
      <w:sz w:val="32"/>
      <w:szCs w:val="32"/>
    </w:rPr>
  </w:style>
  <w:style w:type="paragraph" w:customStyle="1" w:styleId="1">
    <w:name w:val="列表1"/>
    <w:basedOn w:val="a0"/>
    <w:next w:val="a0"/>
    <w:rsid w:val="007A2BE9"/>
    <w:pPr>
      <w:numPr>
        <w:numId w:val="1"/>
      </w:numPr>
      <w:spacing w:line="360" w:lineRule="auto"/>
    </w:pPr>
    <w:rPr>
      <w:szCs w:val="20"/>
    </w:rPr>
  </w:style>
  <w:style w:type="paragraph" w:customStyle="1" w:styleId="Default">
    <w:name w:val="Default"/>
    <w:rsid w:val="007A2BE9"/>
    <w:pPr>
      <w:widowControl w:val="0"/>
      <w:autoSpaceDE w:val="0"/>
      <w:autoSpaceDN w:val="0"/>
      <w:adjustRightInd w:val="0"/>
    </w:pPr>
    <w:rPr>
      <w:rFonts w:ascii="宋体" w:hAnsi="Times New Roman"/>
      <w:color w:val="000000"/>
      <w:sz w:val="24"/>
      <w:szCs w:val="24"/>
    </w:rPr>
  </w:style>
  <w:style w:type="character" w:customStyle="1" w:styleId="font21">
    <w:name w:val="font21"/>
    <w:rsid w:val="007A2BE9"/>
    <w:rPr>
      <w:color w:val="CC6600"/>
      <w:sz w:val="20"/>
      <w:szCs w:val="20"/>
    </w:rPr>
  </w:style>
  <w:style w:type="character" w:customStyle="1" w:styleId="big1">
    <w:name w:val="big1"/>
    <w:rsid w:val="007A2BE9"/>
    <w:rPr>
      <w:spacing w:val="360"/>
      <w:sz w:val="25"/>
      <w:szCs w:val="25"/>
    </w:rPr>
  </w:style>
  <w:style w:type="paragraph" w:customStyle="1" w:styleId="content">
    <w:name w:val="content"/>
    <w:basedOn w:val="a0"/>
    <w:rsid w:val="007A2BE9"/>
    <w:pPr>
      <w:widowControl/>
      <w:spacing w:before="100" w:beforeAutospacing="1" w:after="100" w:afterAutospacing="1" w:line="270" w:lineRule="atLeast"/>
      <w:jc w:val="left"/>
    </w:pPr>
    <w:rPr>
      <w:rFonts w:ascii="Arial Unicode MS" w:eastAsia="Arial Unicode MS" w:hAnsi="Arial Unicode MS" w:cs="Arial Unicode MS"/>
      <w:kern w:val="0"/>
      <w:sz w:val="18"/>
      <w:szCs w:val="18"/>
    </w:rPr>
  </w:style>
  <w:style w:type="paragraph" w:customStyle="1" w:styleId="40">
    <w:name w:val="标题4"/>
    <w:basedOn w:val="a9"/>
    <w:autoRedefine/>
    <w:rsid w:val="001145B4"/>
    <w:pPr>
      <w:spacing w:line="360" w:lineRule="auto"/>
      <w:ind w:firstLine="0"/>
    </w:pPr>
    <w:rPr>
      <w:szCs w:val="24"/>
    </w:rPr>
  </w:style>
  <w:style w:type="paragraph" w:styleId="af">
    <w:name w:val="Plain Text"/>
    <w:basedOn w:val="a0"/>
    <w:link w:val="Char6"/>
    <w:rsid w:val="007A2BE9"/>
    <w:pPr>
      <w:widowControl/>
      <w:spacing w:before="100" w:beforeAutospacing="1" w:after="100" w:afterAutospacing="1"/>
      <w:jc w:val="left"/>
    </w:pPr>
    <w:rPr>
      <w:rFonts w:ascii="Arial Unicode MS" w:eastAsia="Arial Unicode MS" w:hAnsi="Arial Unicode MS"/>
      <w:kern w:val="0"/>
      <w:sz w:val="24"/>
      <w:lang w:val="x-none" w:eastAsia="x-none"/>
    </w:rPr>
  </w:style>
  <w:style w:type="character" w:customStyle="1" w:styleId="Char6">
    <w:name w:val="纯文本 Char"/>
    <w:link w:val="af"/>
    <w:rsid w:val="007A2BE9"/>
    <w:rPr>
      <w:rFonts w:ascii="Arial Unicode MS" w:eastAsia="Arial Unicode MS" w:hAnsi="Arial Unicode MS" w:cs="Arial Unicode MS"/>
      <w:kern w:val="0"/>
      <w:sz w:val="24"/>
      <w:szCs w:val="24"/>
    </w:rPr>
  </w:style>
  <w:style w:type="paragraph" w:styleId="af0">
    <w:name w:val="List Bullet"/>
    <w:basedOn w:val="a0"/>
    <w:autoRedefine/>
    <w:rsid w:val="007A2BE9"/>
    <w:pPr>
      <w:tabs>
        <w:tab w:val="num" w:pos="360"/>
      </w:tabs>
      <w:autoSpaceDE w:val="0"/>
      <w:autoSpaceDN w:val="0"/>
      <w:adjustRightInd w:val="0"/>
      <w:spacing w:after="120"/>
      <w:ind w:left="360" w:hangingChars="200" w:hanging="360"/>
      <w:textAlignment w:val="baseline"/>
    </w:pPr>
    <w:rPr>
      <w:rFonts w:ascii="宋体"/>
      <w:kern w:val="0"/>
      <w:sz w:val="28"/>
      <w:szCs w:val="20"/>
    </w:rPr>
  </w:style>
  <w:style w:type="paragraph" w:customStyle="1" w:styleId="2211">
    <w:name w:val="样式 标题 2 + 首行缩进:  2 字符 段前: 1 行 段后: 1 行"/>
    <w:basedOn w:val="20"/>
    <w:rsid w:val="007A2BE9"/>
    <w:pPr>
      <w:tabs>
        <w:tab w:val="num" w:pos="1276"/>
      </w:tabs>
      <w:autoSpaceDE/>
      <w:autoSpaceDN/>
      <w:adjustRightInd/>
      <w:spacing w:before="100" w:after="100" w:line="240" w:lineRule="auto"/>
      <w:ind w:left="851"/>
      <w:jc w:val="both"/>
      <w:textAlignment w:val="auto"/>
    </w:pPr>
    <w:rPr>
      <w:rFonts w:eastAsia="宋体"/>
      <w:kern w:val="2"/>
      <w:sz w:val="28"/>
    </w:rPr>
  </w:style>
  <w:style w:type="paragraph" w:customStyle="1" w:styleId="10">
    <w:name w:val="1"/>
    <w:basedOn w:val="a0"/>
    <w:rsid w:val="007A2BE9"/>
    <w:pPr>
      <w:numPr>
        <w:numId w:val="3"/>
      </w:numPr>
      <w:tabs>
        <w:tab w:val="clear" w:pos="3243"/>
      </w:tabs>
      <w:spacing w:before="100" w:beforeAutospacing="1" w:after="120" w:afterAutospacing="1" w:line="360" w:lineRule="auto"/>
      <w:ind w:leftChars="200" w:left="420" w:firstLine="0"/>
    </w:pPr>
  </w:style>
  <w:style w:type="paragraph" w:customStyle="1" w:styleId="15">
    <w:name w:val="样式 宋体 四号 行距: 1.5 倍行距"/>
    <w:basedOn w:val="a0"/>
    <w:rsid w:val="007A2BE9"/>
    <w:pPr>
      <w:spacing w:line="360" w:lineRule="auto"/>
    </w:pPr>
    <w:rPr>
      <w:rFonts w:ascii="宋体" w:hAnsi="宋体"/>
      <w:sz w:val="24"/>
      <w:szCs w:val="20"/>
    </w:rPr>
  </w:style>
  <w:style w:type="paragraph" w:customStyle="1" w:styleId="af1">
    <w:name w:val="正文所"/>
    <w:basedOn w:val="a0"/>
    <w:rsid w:val="007A2BE9"/>
    <w:pPr>
      <w:spacing w:line="360" w:lineRule="auto"/>
      <w:ind w:firstLineChars="200" w:firstLine="420"/>
    </w:pPr>
    <w:rPr>
      <w:rFonts w:ascii="Simsun"/>
      <w:szCs w:val="20"/>
    </w:rPr>
  </w:style>
  <w:style w:type="paragraph" w:customStyle="1" w:styleId="af2">
    <w:name w:val="正文正文"/>
    <w:basedOn w:val="a0"/>
    <w:rsid w:val="007A2BE9"/>
    <w:pPr>
      <w:spacing w:afterLines="25" w:line="360" w:lineRule="auto"/>
      <w:ind w:firstLineChars="200" w:firstLine="200"/>
    </w:pPr>
    <w:rPr>
      <w:sz w:val="24"/>
    </w:rPr>
  </w:style>
  <w:style w:type="paragraph" w:customStyle="1" w:styleId="CharCharCharChar">
    <w:name w:val="Char Char Char Char"/>
    <w:basedOn w:val="a0"/>
    <w:autoRedefine/>
    <w:rsid w:val="007A2BE9"/>
    <w:pPr>
      <w:tabs>
        <w:tab w:val="num" w:pos="360"/>
      </w:tabs>
    </w:pPr>
    <w:rPr>
      <w:sz w:val="24"/>
    </w:rPr>
  </w:style>
  <w:style w:type="paragraph" w:styleId="af3">
    <w:name w:val="footnote text"/>
    <w:basedOn w:val="a0"/>
    <w:link w:val="Char7"/>
    <w:rsid w:val="001145B4"/>
    <w:pPr>
      <w:snapToGrid w:val="0"/>
      <w:jc w:val="left"/>
    </w:pPr>
    <w:rPr>
      <w:kern w:val="0"/>
      <w:sz w:val="18"/>
      <w:szCs w:val="18"/>
      <w:lang w:val="x-none" w:eastAsia="x-none"/>
    </w:rPr>
  </w:style>
  <w:style w:type="character" w:customStyle="1" w:styleId="Char7">
    <w:name w:val="脚注文本 Char"/>
    <w:link w:val="af3"/>
    <w:rsid w:val="007A2BE9"/>
    <w:rPr>
      <w:rFonts w:ascii="Times New Roman" w:hAnsi="Times New Roman"/>
      <w:sz w:val="18"/>
      <w:szCs w:val="18"/>
      <w:lang w:val="x-none" w:eastAsia="x-none"/>
    </w:rPr>
  </w:style>
  <w:style w:type="character" w:styleId="af4">
    <w:name w:val="footnote reference"/>
    <w:rsid w:val="007A2BE9"/>
    <w:rPr>
      <w:vertAlign w:val="superscript"/>
    </w:rPr>
  </w:style>
  <w:style w:type="paragraph" w:customStyle="1" w:styleId="Char20">
    <w:name w:val="Char2"/>
    <w:basedOn w:val="a0"/>
    <w:rsid w:val="007A2BE9"/>
  </w:style>
  <w:style w:type="paragraph" w:customStyle="1" w:styleId="Char1CharCharCharChar">
    <w:name w:val="Char1 Char Char Char Char"/>
    <w:basedOn w:val="a0"/>
    <w:rsid w:val="007A2BE9"/>
    <w:pPr>
      <w:widowControl/>
      <w:spacing w:after="160" w:line="240" w:lineRule="exact"/>
      <w:jc w:val="left"/>
    </w:pPr>
    <w:rPr>
      <w:rFonts w:ascii="Verdana" w:hAnsi="Verdana" w:cs="Verdana"/>
      <w:kern w:val="0"/>
      <w:sz w:val="20"/>
      <w:szCs w:val="20"/>
      <w:lang w:eastAsia="en-US"/>
    </w:rPr>
  </w:style>
  <w:style w:type="paragraph" w:styleId="af5">
    <w:name w:val="Balloon Text"/>
    <w:basedOn w:val="a0"/>
    <w:link w:val="Char8"/>
    <w:semiHidden/>
    <w:rsid w:val="001145B4"/>
    <w:rPr>
      <w:kern w:val="0"/>
      <w:sz w:val="18"/>
      <w:szCs w:val="18"/>
      <w:lang w:val="x-none" w:eastAsia="x-none"/>
    </w:rPr>
  </w:style>
  <w:style w:type="character" w:customStyle="1" w:styleId="Char8">
    <w:name w:val="批注框文本 Char"/>
    <w:link w:val="af5"/>
    <w:semiHidden/>
    <w:rsid w:val="007A2BE9"/>
    <w:rPr>
      <w:rFonts w:ascii="Times New Roman" w:hAnsi="Times New Roman"/>
      <w:sz w:val="18"/>
      <w:szCs w:val="18"/>
      <w:lang w:val="x-none" w:eastAsia="x-none"/>
    </w:rPr>
  </w:style>
  <w:style w:type="paragraph" w:customStyle="1" w:styleId="ParaChar">
    <w:name w:val="默认段落字体 Para Char"/>
    <w:basedOn w:val="a0"/>
    <w:autoRedefine/>
    <w:rsid w:val="007A2BE9"/>
    <w:pPr>
      <w:tabs>
        <w:tab w:val="num" w:pos="757"/>
      </w:tabs>
      <w:ind w:firstLine="397"/>
    </w:pPr>
    <w:rPr>
      <w:sz w:val="24"/>
    </w:rPr>
  </w:style>
  <w:style w:type="character" w:customStyle="1" w:styleId="msoins0">
    <w:name w:val="msoins"/>
    <w:basedOn w:val="a1"/>
    <w:rsid w:val="007A2BE9"/>
  </w:style>
  <w:style w:type="character" w:styleId="af6">
    <w:name w:val="annotation reference"/>
    <w:uiPriority w:val="99"/>
    <w:rsid w:val="007A2BE9"/>
    <w:rPr>
      <w:sz w:val="21"/>
      <w:szCs w:val="21"/>
    </w:rPr>
  </w:style>
  <w:style w:type="paragraph" w:styleId="af7">
    <w:name w:val="annotation text"/>
    <w:basedOn w:val="a0"/>
    <w:link w:val="Char9"/>
    <w:uiPriority w:val="99"/>
    <w:qFormat/>
    <w:rsid w:val="001145B4"/>
    <w:pPr>
      <w:jc w:val="left"/>
    </w:pPr>
    <w:rPr>
      <w:kern w:val="0"/>
      <w:sz w:val="20"/>
      <w:lang w:val="x-none" w:eastAsia="x-none"/>
    </w:rPr>
  </w:style>
  <w:style w:type="character" w:customStyle="1" w:styleId="Char9">
    <w:name w:val="批注文字 Char"/>
    <w:link w:val="af7"/>
    <w:uiPriority w:val="99"/>
    <w:rsid w:val="007A2BE9"/>
    <w:rPr>
      <w:rFonts w:ascii="Times New Roman" w:hAnsi="Times New Roman"/>
      <w:szCs w:val="24"/>
      <w:lang w:val="x-none" w:eastAsia="x-none"/>
    </w:rPr>
  </w:style>
  <w:style w:type="paragraph" w:styleId="af8">
    <w:name w:val="annotation subject"/>
    <w:basedOn w:val="af7"/>
    <w:next w:val="af7"/>
    <w:link w:val="Chara"/>
    <w:rsid w:val="001145B4"/>
    <w:rPr>
      <w:b/>
      <w:bCs/>
    </w:rPr>
  </w:style>
  <w:style w:type="character" w:customStyle="1" w:styleId="Chara">
    <w:name w:val="批注主题 Char"/>
    <w:link w:val="af8"/>
    <w:rsid w:val="007A2BE9"/>
    <w:rPr>
      <w:rFonts w:ascii="Times New Roman" w:hAnsi="Times New Roman"/>
      <w:b/>
      <w:bCs/>
      <w:szCs w:val="24"/>
      <w:lang w:val="x-none" w:eastAsia="x-none"/>
    </w:rPr>
  </w:style>
  <w:style w:type="table" w:styleId="af9">
    <w:name w:val="Table Grid"/>
    <w:basedOn w:val="a2"/>
    <w:rsid w:val="007A2BE9"/>
    <w:rPr>
      <w:rFonts w:ascii="Times New Roman" w:hAnsi="Times New Roman"/>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character" w:customStyle="1" w:styleId="unnamed11">
    <w:name w:val="unnamed11"/>
    <w:rsid w:val="007A2BE9"/>
    <w:rPr>
      <w:rFonts w:ascii="宋体" w:eastAsia="宋体" w:hAnsi="宋体" w:hint="eastAsia"/>
      <w:sz w:val="18"/>
      <w:szCs w:val="18"/>
    </w:rPr>
  </w:style>
  <w:style w:type="paragraph" w:styleId="afa">
    <w:name w:val="Body Text First Indent"/>
    <w:basedOn w:val="a7"/>
    <w:link w:val="Charb"/>
    <w:rsid w:val="001145B4"/>
    <w:pPr>
      <w:spacing w:after="120"/>
      <w:ind w:firstLineChars="100" w:firstLine="420"/>
    </w:pPr>
    <w:rPr>
      <w:rFonts w:ascii="Times New Roman" w:hAnsi="Times New Roman"/>
      <w:szCs w:val="24"/>
    </w:rPr>
  </w:style>
  <w:style w:type="character" w:customStyle="1" w:styleId="Charb">
    <w:name w:val="正文首行缩进 Char"/>
    <w:link w:val="afa"/>
    <w:rsid w:val="007A2BE9"/>
    <w:rPr>
      <w:rFonts w:ascii="Times New Roman" w:hAnsi="Times New Roman"/>
      <w:sz w:val="24"/>
      <w:szCs w:val="24"/>
      <w:lang w:val="x-none" w:eastAsia="x-none"/>
    </w:rPr>
  </w:style>
  <w:style w:type="paragraph" w:customStyle="1" w:styleId="BS8">
    <w:name w:val="BS标题8"/>
    <w:basedOn w:val="20"/>
    <w:link w:val="BS8Char"/>
    <w:autoRedefine/>
    <w:rsid w:val="001145B4"/>
    <w:pPr>
      <w:keepNext w:val="0"/>
      <w:keepLines w:val="0"/>
      <w:autoSpaceDE/>
      <w:autoSpaceDN/>
      <w:adjustRightInd/>
      <w:spacing w:before="120" w:after="120" w:line="240" w:lineRule="auto"/>
      <w:ind w:left="737" w:hanging="425"/>
      <w:textAlignment w:val="auto"/>
    </w:pPr>
    <w:rPr>
      <w:rFonts w:ascii="Times New Roman" w:eastAsia="宋体" w:hAnsi="Times New Roman"/>
      <w:b w:val="0"/>
      <w:sz w:val="20"/>
      <w:szCs w:val="32"/>
    </w:rPr>
  </w:style>
  <w:style w:type="character" w:customStyle="1" w:styleId="BS8Char">
    <w:name w:val="BS标题8 Char"/>
    <w:link w:val="BS8"/>
    <w:rsid w:val="007A2BE9"/>
    <w:rPr>
      <w:rFonts w:ascii="Times New Roman" w:hAnsi="Times New Roman"/>
      <w:szCs w:val="32"/>
      <w:lang w:val="x-none" w:eastAsia="x-none"/>
    </w:rPr>
  </w:style>
  <w:style w:type="paragraph" w:styleId="afb">
    <w:name w:val="Revision"/>
    <w:hidden/>
    <w:uiPriority w:val="99"/>
    <w:semiHidden/>
    <w:rsid w:val="007A2BE9"/>
    <w:rPr>
      <w:rFonts w:ascii="Times New Roman" w:hAnsi="Times New Roman"/>
      <w:kern w:val="2"/>
      <w:sz w:val="21"/>
      <w:szCs w:val="24"/>
    </w:rPr>
  </w:style>
  <w:style w:type="paragraph" w:styleId="23">
    <w:name w:val="toc 2"/>
    <w:basedOn w:val="a0"/>
    <w:next w:val="a0"/>
    <w:autoRedefine/>
    <w:rsid w:val="007A2BE9"/>
    <w:pPr>
      <w:spacing w:after="120" w:line="360" w:lineRule="auto"/>
      <w:ind w:left="420" w:firstLine="480"/>
    </w:pPr>
    <w:rPr>
      <w:rFonts w:ascii="宋体" w:hAnsi="宋体" w:cs="Arial"/>
      <w:bCs/>
      <w:color w:val="000000"/>
      <w:kern w:val="0"/>
      <w:szCs w:val="21"/>
      <w:lang w:val="zh-CN"/>
    </w:rPr>
  </w:style>
  <w:style w:type="paragraph" w:styleId="31">
    <w:name w:val="toc 3"/>
    <w:basedOn w:val="a0"/>
    <w:next w:val="a0"/>
    <w:autoRedefine/>
    <w:rsid w:val="007A2BE9"/>
    <w:pPr>
      <w:spacing w:after="120" w:line="360" w:lineRule="auto"/>
      <w:ind w:left="840" w:firstLine="480"/>
    </w:pPr>
    <w:rPr>
      <w:rFonts w:ascii="宋体" w:hAnsi="宋体" w:cs="Arial"/>
      <w:bCs/>
      <w:color w:val="000000"/>
      <w:kern w:val="0"/>
      <w:szCs w:val="21"/>
      <w:lang w:val="zh-CN"/>
    </w:rPr>
  </w:style>
  <w:style w:type="paragraph" w:styleId="41">
    <w:name w:val="toc 4"/>
    <w:basedOn w:val="a0"/>
    <w:next w:val="a0"/>
    <w:autoRedefine/>
    <w:rsid w:val="007A2BE9"/>
    <w:pPr>
      <w:spacing w:after="120" w:line="360" w:lineRule="auto"/>
      <w:ind w:left="1260" w:firstLine="480"/>
    </w:pPr>
    <w:rPr>
      <w:rFonts w:ascii="宋体" w:hAnsi="宋体" w:cs="Arial"/>
      <w:bCs/>
      <w:color w:val="000000"/>
      <w:kern w:val="0"/>
      <w:szCs w:val="21"/>
      <w:lang w:val="zh-CN"/>
    </w:rPr>
  </w:style>
  <w:style w:type="paragraph" w:styleId="50">
    <w:name w:val="toc 5"/>
    <w:basedOn w:val="a0"/>
    <w:next w:val="a0"/>
    <w:autoRedefine/>
    <w:rsid w:val="007A2BE9"/>
    <w:pPr>
      <w:spacing w:after="120" w:line="360" w:lineRule="auto"/>
      <w:ind w:left="1680" w:firstLine="480"/>
    </w:pPr>
    <w:rPr>
      <w:rFonts w:ascii="宋体" w:hAnsi="宋体" w:cs="Arial"/>
      <w:bCs/>
      <w:color w:val="000000"/>
      <w:kern w:val="0"/>
      <w:szCs w:val="21"/>
      <w:lang w:val="zh-CN"/>
    </w:rPr>
  </w:style>
  <w:style w:type="paragraph" w:styleId="60">
    <w:name w:val="toc 6"/>
    <w:basedOn w:val="a0"/>
    <w:next w:val="a0"/>
    <w:autoRedefine/>
    <w:rsid w:val="007A2BE9"/>
    <w:pPr>
      <w:spacing w:after="120" w:line="360" w:lineRule="auto"/>
      <w:ind w:left="2100" w:firstLine="480"/>
    </w:pPr>
    <w:rPr>
      <w:rFonts w:ascii="宋体" w:hAnsi="宋体" w:cs="Arial"/>
      <w:bCs/>
      <w:color w:val="000000"/>
      <w:kern w:val="0"/>
      <w:szCs w:val="21"/>
      <w:lang w:val="zh-CN"/>
    </w:rPr>
  </w:style>
  <w:style w:type="paragraph" w:styleId="70">
    <w:name w:val="toc 7"/>
    <w:basedOn w:val="a0"/>
    <w:next w:val="a0"/>
    <w:autoRedefine/>
    <w:rsid w:val="007A2BE9"/>
    <w:pPr>
      <w:spacing w:after="120" w:line="360" w:lineRule="auto"/>
      <w:ind w:left="2520" w:firstLine="480"/>
    </w:pPr>
    <w:rPr>
      <w:rFonts w:ascii="宋体" w:hAnsi="宋体" w:cs="Arial"/>
      <w:bCs/>
      <w:color w:val="000000"/>
      <w:kern w:val="0"/>
      <w:szCs w:val="21"/>
      <w:lang w:val="zh-CN"/>
    </w:rPr>
  </w:style>
  <w:style w:type="paragraph" w:styleId="80">
    <w:name w:val="toc 8"/>
    <w:basedOn w:val="a0"/>
    <w:next w:val="a0"/>
    <w:autoRedefine/>
    <w:rsid w:val="007A2BE9"/>
    <w:pPr>
      <w:spacing w:after="120" w:line="360" w:lineRule="auto"/>
      <w:ind w:left="2940" w:firstLine="480"/>
    </w:pPr>
    <w:rPr>
      <w:rFonts w:ascii="宋体" w:hAnsi="宋体" w:cs="Arial"/>
      <w:bCs/>
      <w:color w:val="000000"/>
      <w:kern w:val="0"/>
      <w:szCs w:val="21"/>
      <w:lang w:val="zh-CN"/>
    </w:rPr>
  </w:style>
  <w:style w:type="paragraph" w:styleId="90">
    <w:name w:val="toc 9"/>
    <w:basedOn w:val="a0"/>
    <w:next w:val="a0"/>
    <w:autoRedefine/>
    <w:rsid w:val="007A2BE9"/>
    <w:pPr>
      <w:spacing w:after="120" w:line="360" w:lineRule="auto"/>
      <w:ind w:left="3360" w:firstLine="480"/>
    </w:pPr>
    <w:rPr>
      <w:rFonts w:ascii="宋体" w:hAnsi="宋体" w:cs="Arial"/>
      <w:bCs/>
      <w:color w:val="000000"/>
      <w:kern w:val="0"/>
      <w:szCs w:val="21"/>
      <w:lang w:val="zh-CN"/>
    </w:rPr>
  </w:style>
  <w:style w:type="paragraph" w:styleId="afc">
    <w:name w:val="Document Map"/>
    <w:basedOn w:val="a0"/>
    <w:link w:val="Charc"/>
    <w:rsid w:val="001145B4"/>
    <w:pPr>
      <w:shd w:val="clear" w:color="auto" w:fill="000080"/>
      <w:spacing w:after="120" w:line="360" w:lineRule="auto"/>
      <w:ind w:firstLine="480"/>
    </w:pPr>
    <w:rPr>
      <w:rFonts w:ascii="宋体" w:hAnsi="宋体"/>
      <w:bCs/>
      <w:color w:val="000000"/>
      <w:kern w:val="0"/>
      <w:sz w:val="20"/>
      <w:szCs w:val="21"/>
      <w:lang w:val="zh-CN" w:eastAsia="x-none"/>
    </w:rPr>
  </w:style>
  <w:style w:type="character" w:customStyle="1" w:styleId="Charc">
    <w:name w:val="文档结构图 Char"/>
    <w:link w:val="afc"/>
    <w:rsid w:val="007A2BE9"/>
    <w:rPr>
      <w:rFonts w:ascii="宋体" w:hAnsi="宋体"/>
      <w:bCs/>
      <w:color w:val="000000"/>
      <w:szCs w:val="21"/>
      <w:shd w:val="clear" w:color="auto" w:fill="000080"/>
      <w:lang w:val="zh-CN" w:eastAsia="x-none"/>
    </w:rPr>
  </w:style>
  <w:style w:type="paragraph" w:customStyle="1" w:styleId="24">
    <w:name w:val="编号正文2"/>
    <w:basedOn w:val="a0"/>
    <w:rsid w:val="007A2BE9"/>
    <w:pPr>
      <w:autoSpaceDE w:val="0"/>
      <w:autoSpaceDN w:val="0"/>
      <w:adjustRightInd w:val="0"/>
      <w:spacing w:after="120" w:line="300" w:lineRule="auto"/>
      <w:ind w:firstLine="480"/>
      <w:textAlignment w:val="baseline"/>
    </w:pPr>
    <w:rPr>
      <w:rFonts w:ascii="宋体"/>
      <w:color w:val="000000"/>
      <w:kern w:val="0"/>
      <w:szCs w:val="21"/>
      <w:lang w:val="zh-CN"/>
    </w:rPr>
  </w:style>
  <w:style w:type="character" w:styleId="afd">
    <w:name w:val="Strong"/>
    <w:uiPriority w:val="22"/>
    <w:qFormat/>
    <w:rsid w:val="007A2BE9"/>
    <w:rPr>
      <w:b/>
      <w:bCs/>
    </w:rPr>
  </w:style>
  <w:style w:type="paragraph" w:customStyle="1" w:styleId="a">
    <w:name w:val="项目"/>
    <w:basedOn w:val="4"/>
    <w:rsid w:val="007A2BE9"/>
    <w:pPr>
      <w:numPr>
        <w:ilvl w:val="3"/>
        <w:numId w:val="4"/>
      </w:numPr>
      <w:autoSpaceDE/>
      <w:autoSpaceDN/>
      <w:adjustRightInd/>
      <w:snapToGrid w:val="0"/>
      <w:spacing w:before="120" w:after="120" w:line="360" w:lineRule="auto"/>
      <w:textAlignment w:val="auto"/>
    </w:pPr>
    <w:rPr>
      <w:rFonts w:ascii="Times New Roman" w:eastAsia="楷体_GB2312" w:hAnsi="Times New Roman"/>
      <w:b w:val="0"/>
      <w:bCs/>
      <w:kern w:val="2"/>
      <w:sz w:val="24"/>
    </w:rPr>
  </w:style>
  <w:style w:type="character" w:customStyle="1" w:styleId="txtcontent11">
    <w:name w:val="txtcontent11"/>
    <w:rsid w:val="007A2BE9"/>
    <w:rPr>
      <w:rFonts w:ascii="ˎ̥" w:hAnsi="ˎ̥" w:hint="default"/>
      <w:b w:val="0"/>
      <w:bCs w:val="0"/>
      <w:color w:val="000000"/>
      <w:sz w:val="21"/>
      <w:szCs w:val="21"/>
    </w:rPr>
  </w:style>
  <w:style w:type="paragraph" w:styleId="afe">
    <w:name w:val="List Paragraph"/>
    <w:basedOn w:val="a0"/>
    <w:uiPriority w:val="34"/>
    <w:qFormat/>
    <w:rsid w:val="007A2BE9"/>
    <w:pPr>
      <w:spacing w:after="120" w:line="360" w:lineRule="auto"/>
      <w:ind w:firstLineChars="200" w:firstLine="420"/>
    </w:pPr>
    <w:rPr>
      <w:rFonts w:ascii="宋体" w:hAnsi="宋体" w:cs="Arial"/>
      <w:bCs/>
      <w:color w:val="000000"/>
      <w:kern w:val="0"/>
      <w:szCs w:val="21"/>
      <w:lang w:val="zh-CN"/>
    </w:rPr>
  </w:style>
  <w:style w:type="character" w:customStyle="1" w:styleId="c1">
    <w:name w:val="c1"/>
    <w:rsid w:val="007A2BE9"/>
    <w:rPr>
      <w:color w:val="000000"/>
      <w:spacing w:val="257"/>
      <w:sz w:val="15"/>
      <w:szCs w:val="15"/>
    </w:rPr>
  </w:style>
  <w:style w:type="paragraph" w:styleId="aff">
    <w:name w:val="endnote text"/>
    <w:basedOn w:val="a0"/>
    <w:link w:val="Chard"/>
    <w:rsid w:val="001145B4"/>
    <w:pPr>
      <w:snapToGrid w:val="0"/>
      <w:jc w:val="left"/>
    </w:pPr>
    <w:rPr>
      <w:kern w:val="0"/>
      <w:sz w:val="20"/>
      <w:szCs w:val="20"/>
      <w:lang w:val="x-none" w:eastAsia="x-none"/>
    </w:rPr>
  </w:style>
  <w:style w:type="character" w:customStyle="1" w:styleId="Chard">
    <w:name w:val="尾注文本 Char"/>
    <w:link w:val="aff"/>
    <w:rsid w:val="007A2BE9"/>
    <w:rPr>
      <w:rFonts w:ascii="Times New Roman" w:hAnsi="Times New Roman"/>
      <w:lang w:val="x-none" w:eastAsia="x-none"/>
    </w:rPr>
  </w:style>
  <w:style w:type="character" w:styleId="aff0">
    <w:name w:val="endnote reference"/>
    <w:rsid w:val="007A2BE9"/>
    <w:rPr>
      <w:vertAlign w:val="superscript"/>
    </w:rPr>
  </w:style>
  <w:style w:type="paragraph" w:customStyle="1" w:styleId="CharCharCharCharChar1Char">
    <w:name w:val="Char Char Char Char Char1 Char"/>
    <w:basedOn w:val="a0"/>
    <w:rsid w:val="007A2BE9"/>
  </w:style>
  <w:style w:type="table" w:styleId="aff1">
    <w:name w:val="Table Theme"/>
    <w:basedOn w:val="a2"/>
    <w:rsid w:val="007A2BE9"/>
    <w:pPr>
      <w:widowControl w:val="0"/>
      <w:jc w:val="both"/>
    </w:pPr>
    <w:rPr>
      <w:rFonts w:ascii="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13">
    <w:name w:val="Table Colorful 1"/>
    <w:basedOn w:val="a2"/>
    <w:rsid w:val="007A2BE9"/>
    <w:pPr>
      <w:widowControl w:val="0"/>
      <w:jc w:val="both"/>
    </w:pPr>
    <w:rPr>
      <w:rFonts w:ascii="Times New Roman" w:hAnsi="Times New Roman"/>
      <w:color w:val="FFFFFF"/>
    </w:rPr>
    <w:tblPr>
      <w:tblInd w:w="0" w:type="dxa"/>
      <w:tblBorders>
        <w:top w:val="single" w:sz="12" w:space="0" w:color="008080"/>
        <w:left w:val="single" w:sz="12" w:space="0" w:color="008080"/>
        <w:bottom w:val="single" w:sz="12" w:space="0" w:color="008080"/>
        <w:right w:val="single" w:sz="12" w:space="0" w:color="008080"/>
        <w:insideH w:val="single" w:sz="6" w:space="0" w:color="00FFFF"/>
      </w:tblBorders>
      <w:tblCellMar>
        <w:top w:w="0" w:type="dxa"/>
        <w:left w:w="108" w:type="dxa"/>
        <w:bottom w:w="0" w:type="dxa"/>
        <w:right w:w="108" w:type="dxa"/>
      </w:tblCellMar>
    </w:tblPr>
    <w:tcPr>
      <w:shd w:val="solid" w:color="008080" w:fill="FFFFFF"/>
    </w:tcPr>
    <w:tblStylePr w:type="firstRow">
      <w:rPr>
        <w:b/>
        <w:bCs/>
        <w:i/>
        <w:iCs/>
      </w:rPr>
      <w:tblPr/>
      <w:tcPr>
        <w:tcBorders>
          <w:tl2br w:val="none" w:sz="0" w:space="0" w:color="auto"/>
          <w:tr2bl w:val="none" w:sz="0" w:space="0" w:color="auto"/>
        </w:tcBorders>
        <w:shd w:val="solid" w:color="000000" w:fill="FFFFFF"/>
      </w:tcPr>
    </w:tblStylePr>
    <w:tblStylePr w:type="firstCol">
      <w:rPr>
        <w:b/>
        <w:bCs/>
        <w:i/>
        <w:iCs/>
      </w:rPr>
      <w:tblPr/>
      <w:tcPr>
        <w:tcBorders>
          <w:tl2br w:val="none" w:sz="0" w:space="0" w:color="auto"/>
          <w:tr2bl w:val="none" w:sz="0" w:space="0" w:color="auto"/>
        </w:tcBorders>
        <w:shd w:val="solid" w:color="000080" w:fill="FFFFFF"/>
      </w:tcPr>
    </w:tblStylePr>
    <w:tblStylePr w:type="nwCell">
      <w:tblPr/>
      <w:tcPr>
        <w:tcBorders>
          <w:tl2br w:val="none" w:sz="0" w:space="0" w:color="auto"/>
          <w:tr2bl w:val="none" w:sz="0" w:space="0" w:color="auto"/>
        </w:tcBorders>
        <w:shd w:val="solid" w:color="000000" w:fill="FFFFFF"/>
      </w:tcPr>
    </w:tblStylePr>
    <w:tblStylePr w:type="swCell">
      <w:rPr>
        <w:b/>
        <w:bCs/>
        <w:i w:val="0"/>
        <w:iCs w:val="0"/>
      </w:rPr>
      <w:tblPr/>
      <w:tcPr>
        <w:tcBorders>
          <w:tl2br w:val="none" w:sz="0" w:space="0" w:color="auto"/>
          <w:tr2bl w:val="none" w:sz="0" w:space="0" w:color="auto"/>
        </w:tcBorders>
      </w:tcPr>
    </w:tblStylePr>
  </w:style>
  <w:style w:type="paragraph" w:customStyle="1" w:styleId="CharCharCharChar1">
    <w:name w:val="Char Char Char Char1"/>
    <w:basedOn w:val="a0"/>
    <w:autoRedefine/>
    <w:rsid w:val="007A2BE9"/>
    <w:pPr>
      <w:tabs>
        <w:tab w:val="num" w:pos="360"/>
      </w:tabs>
      <w:spacing w:before="312" w:after="312" w:line="360" w:lineRule="auto"/>
    </w:pPr>
    <w:rPr>
      <w:sz w:val="24"/>
    </w:rPr>
  </w:style>
  <w:style w:type="paragraph" w:customStyle="1" w:styleId="14">
    <w:name w:val="列出段落1"/>
    <w:basedOn w:val="a0"/>
    <w:rsid w:val="007A2BE9"/>
    <w:pPr>
      <w:ind w:firstLineChars="200" w:firstLine="420"/>
    </w:pPr>
    <w:rPr>
      <w:rFonts w:ascii="Calibri" w:hAnsi="Calibri"/>
      <w:szCs w:val="22"/>
    </w:rPr>
  </w:style>
  <w:style w:type="paragraph" w:customStyle="1" w:styleId="Char10">
    <w:name w:val="Char1"/>
    <w:basedOn w:val="a0"/>
    <w:autoRedefine/>
    <w:rsid w:val="001145B4"/>
    <w:pPr>
      <w:tabs>
        <w:tab w:val="num" w:pos="360"/>
      </w:tabs>
    </w:pPr>
    <w:rPr>
      <w:sz w:val="24"/>
    </w:rPr>
  </w:style>
  <w:style w:type="paragraph" w:customStyle="1" w:styleId="ParaCharCharCharCharCharCharChar">
    <w:name w:val="默认段落字体 Para Char Char Char Char Char Char Char"/>
    <w:basedOn w:val="a0"/>
    <w:rsid w:val="007A2BE9"/>
    <w:pPr>
      <w:widowControl/>
      <w:jc w:val="left"/>
    </w:pPr>
    <w:rPr>
      <w:sz w:val="24"/>
    </w:rPr>
  </w:style>
  <w:style w:type="paragraph" w:customStyle="1" w:styleId="CharCharCharChar11">
    <w:name w:val="Char Char Char Char11"/>
    <w:basedOn w:val="a0"/>
    <w:rsid w:val="001145B4"/>
    <w:rPr>
      <w:szCs w:val="20"/>
    </w:rPr>
  </w:style>
  <w:style w:type="character" w:customStyle="1" w:styleId="apple-style-span">
    <w:name w:val="apple-style-span"/>
    <w:basedOn w:val="a1"/>
    <w:rsid w:val="000C7A58"/>
  </w:style>
  <w:style w:type="character" w:styleId="aff2">
    <w:name w:val="Emphasis"/>
    <w:uiPriority w:val="20"/>
    <w:qFormat/>
    <w:rsid w:val="000C7A58"/>
    <w:rPr>
      <w:i/>
      <w:iCs/>
    </w:rPr>
  </w:style>
  <w:style w:type="paragraph" w:customStyle="1" w:styleId="Char30">
    <w:name w:val="Char3"/>
    <w:basedOn w:val="a0"/>
    <w:autoRedefine/>
    <w:rsid w:val="001145B4"/>
    <w:pPr>
      <w:tabs>
        <w:tab w:val="num" w:pos="360"/>
      </w:tabs>
    </w:pPr>
    <w:rPr>
      <w:sz w:val="24"/>
    </w:rPr>
  </w:style>
  <w:style w:type="paragraph" w:customStyle="1" w:styleId="CharCharCharChar12">
    <w:name w:val="Char Char Char Char12"/>
    <w:basedOn w:val="a0"/>
    <w:rsid w:val="001145B4"/>
    <w:rPr>
      <w:szCs w:val="20"/>
    </w:rPr>
  </w:style>
  <w:style w:type="paragraph" w:styleId="aff3">
    <w:name w:val="caption"/>
    <w:basedOn w:val="a0"/>
    <w:next w:val="a0"/>
    <w:unhideWhenUsed/>
    <w:qFormat/>
    <w:rsid w:val="00EA75AF"/>
    <w:pPr>
      <w:spacing w:line="360" w:lineRule="auto"/>
      <w:ind w:firstLineChars="200" w:firstLine="200"/>
    </w:pPr>
    <w:rPr>
      <w:rFonts w:ascii="Cambria" w:eastAsia="黑体" w:hAnsi="Cambria"/>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57423529">
      <w:bodyDiv w:val="1"/>
      <w:marLeft w:val="0"/>
      <w:marRight w:val="0"/>
      <w:marTop w:val="0"/>
      <w:marBottom w:val="0"/>
      <w:divBdr>
        <w:top w:val="none" w:sz="0" w:space="0" w:color="auto"/>
        <w:left w:val="none" w:sz="0" w:space="0" w:color="auto"/>
        <w:bottom w:val="none" w:sz="0" w:space="0" w:color="auto"/>
        <w:right w:val="none" w:sz="0" w:space="0" w:color="auto"/>
      </w:divBdr>
    </w:div>
    <w:div w:id="247230696">
      <w:bodyDiv w:val="1"/>
      <w:marLeft w:val="0"/>
      <w:marRight w:val="0"/>
      <w:marTop w:val="0"/>
      <w:marBottom w:val="0"/>
      <w:divBdr>
        <w:top w:val="none" w:sz="0" w:space="0" w:color="auto"/>
        <w:left w:val="none" w:sz="0" w:space="0" w:color="auto"/>
        <w:bottom w:val="none" w:sz="0" w:space="0" w:color="auto"/>
        <w:right w:val="none" w:sz="0" w:space="0" w:color="auto"/>
      </w:divBdr>
    </w:div>
    <w:div w:id="351493400">
      <w:bodyDiv w:val="1"/>
      <w:marLeft w:val="0"/>
      <w:marRight w:val="0"/>
      <w:marTop w:val="0"/>
      <w:marBottom w:val="0"/>
      <w:divBdr>
        <w:top w:val="none" w:sz="0" w:space="0" w:color="auto"/>
        <w:left w:val="none" w:sz="0" w:space="0" w:color="auto"/>
        <w:bottom w:val="none" w:sz="0" w:space="0" w:color="auto"/>
        <w:right w:val="none" w:sz="0" w:space="0" w:color="auto"/>
      </w:divBdr>
    </w:div>
    <w:div w:id="425662562">
      <w:bodyDiv w:val="1"/>
      <w:marLeft w:val="0"/>
      <w:marRight w:val="0"/>
      <w:marTop w:val="0"/>
      <w:marBottom w:val="0"/>
      <w:divBdr>
        <w:top w:val="none" w:sz="0" w:space="0" w:color="auto"/>
        <w:left w:val="none" w:sz="0" w:space="0" w:color="auto"/>
        <w:bottom w:val="none" w:sz="0" w:space="0" w:color="auto"/>
        <w:right w:val="none" w:sz="0" w:space="0" w:color="auto"/>
      </w:divBdr>
    </w:div>
    <w:div w:id="627399615">
      <w:bodyDiv w:val="1"/>
      <w:marLeft w:val="0"/>
      <w:marRight w:val="0"/>
      <w:marTop w:val="0"/>
      <w:marBottom w:val="0"/>
      <w:divBdr>
        <w:top w:val="none" w:sz="0" w:space="0" w:color="auto"/>
        <w:left w:val="none" w:sz="0" w:space="0" w:color="auto"/>
        <w:bottom w:val="none" w:sz="0" w:space="0" w:color="auto"/>
        <w:right w:val="none" w:sz="0" w:space="0" w:color="auto"/>
      </w:divBdr>
    </w:div>
    <w:div w:id="793329599">
      <w:bodyDiv w:val="1"/>
      <w:marLeft w:val="0"/>
      <w:marRight w:val="0"/>
      <w:marTop w:val="0"/>
      <w:marBottom w:val="0"/>
      <w:divBdr>
        <w:top w:val="none" w:sz="0" w:space="0" w:color="auto"/>
        <w:left w:val="none" w:sz="0" w:space="0" w:color="auto"/>
        <w:bottom w:val="none" w:sz="0" w:space="0" w:color="auto"/>
        <w:right w:val="none" w:sz="0" w:space="0" w:color="auto"/>
      </w:divBdr>
    </w:div>
    <w:div w:id="799373151">
      <w:bodyDiv w:val="1"/>
      <w:marLeft w:val="0"/>
      <w:marRight w:val="0"/>
      <w:marTop w:val="0"/>
      <w:marBottom w:val="0"/>
      <w:divBdr>
        <w:top w:val="none" w:sz="0" w:space="0" w:color="auto"/>
        <w:left w:val="none" w:sz="0" w:space="0" w:color="auto"/>
        <w:bottom w:val="none" w:sz="0" w:space="0" w:color="auto"/>
        <w:right w:val="none" w:sz="0" w:space="0" w:color="auto"/>
      </w:divBdr>
    </w:div>
    <w:div w:id="848788173">
      <w:bodyDiv w:val="1"/>
      <w:marLeft w:val="0"/>
      <w:marRight w:val="0"/>
      <w:marTop w:val="0"/>
      <w:marBottom w:val="0"/>
      <w:divBdr>
        <w:top w:val="none" w:sz="0" w:space="0" w:color="auto"/>
        <w:left w:val="none" w:sz="0" w:space="0" w:color="auto"/>
        <w:bottom w:val="none" w:sz="0" w:space="0" w:color="auto"/>
        <w:right w:val="none" w:sz="0" w:space="0" w:color="auto"/>
      </w:divBdr>
    </w:div>
    <w:div w:id="917787963">
      <w:bodyDiv w:val="1"/>
      <w:marLeft w:val="0"/>
      <w:marRight w:val="0"/>
      <w:marTop w:val="0"/>
      <w:marBottom w:val="0"/>
      <w:divBdr>
        <w:top w:val="none" w:sz="0" w:space="0" w:color="auto"/>
        <w:left w:val="none" w:sz="0" w:space="0" w:color="auto"/>
        <w:bottom w:val="none" w:sz="0" w:space="0" w:color="auto"/>
        <w:right w:val="none" w:sz="0" w:space="0" w:color="auto"/>
      </w:divBdr>
      <w:divsChild>
        <w:div w:id="297539564">
          <w:marLeft w:val="562"/>
          <w:marRight w:val="0"/>
          <w:marTop w:val="120"/>
          <w:marBottom w:val="0"/>
          <w:divBdr>
            <w:top w:val="none" w:sz="0" w:space="0" w:color="auto"/>
            <w:left w:val="none" w:sz="0" w:space="0" w:color="auto"/>
            <w:bottom w:val="none" w:sz="0" w:space="0" w:color="auto"/>
            <w:right w:val="none" w:sz="0" w:space="0" w:color="auto"/>
          </w:divBdr>
        </w:div>
        <w:div w:id="1711148149">
          <w:marLeft w:val="562"/>
          <w:marRight w:val="0"/>
          <w:marTop w:val="120"/>
          <w:marBottom w:val="0"/>
          <w:divBdr>
            <w:top w:val="none" w:sz="0" w:space="0" w:color="auto"/>
            <w:left w:val="none" w:sz="0" w:space="0" w:color="auto"/>
            <w:bottom w:val="none" w:sz="0" w:space="0" w:color="auto"/>
            <w:right w:val="none" w:sz="0" w:space="0" w:color="auto"/>
          </w:divBdr>
        </w:div>
        <w:div w:id="1741364149">
          <w:marLeft w:val="562"/>
          <w:marRight w:val="0"/>
          <w:marTop w:val="120"/>
          <w:marBottom w:val="0"/>
          <w:divBdr>
            <w:top w:val="none" w:sz="0" w:space="0" w:color="auto"/>
            <w:left w:val="none" w:sz="0" w:space="0" w:color="auto"/>
            <w:bottom w:val="none" w:sz="0" w:space="0" w:color="auto"/>
            <w:right w:val="none" w:sz="0" w:space="0" w:color="auto"/>
          </w:divBdr>
        </w:div>
      </w:divsChild>
    </w:div>
    <w:div w:id="1041324624">
      <w:bodyDiv w:val="1"/>
      <w:marLeft w:val="0"/>
      <w:marRight w:val="0"/>
      <w:marTop w:val="0"/>
      <w:marBottom w:val="0"/>
      <w:divBdr>
        <w:top w:val="none" w:sz="0" w:space="0" w:color="auto"/>
        <w:left w:val="none" w:sz="0" w:space="0" w:color="auto"/>
        <w:bottom w:val="none" w:sz="0" w:space="0" w:color="auto"/>
        <w:right w:val="none" w:sz="0" w:space="0" w:color="auto"/>
      </w:divBdr>
    </w:div>
    <w:div w:id="1132208870">
      <w:bodyDiv w:val="1"/>
      <w:marLeft w:val="0"/>
      <w:marRight w:val="0"/>
      <w:marTop w:val="0"/>
      <w:marBottom w:val="0"/>
      <w:divBdr>
        <w:top w:val="none" w:sz="0" w:space="0" w:color="auto"/>
        <w:left w:val="none" w:sz="0" w:space="0" w:color="auto"/>
        <w:bottom w:val="none" w:sz="0" w:space="0" w:color="auto"/>
        <w:right w:val="none" w:sz="0" w:space="0" w:color="auto"/>
      </w:divBdr>
    </w:div>
    <w:div w:id="1277903820">
      <w:bodyDiv w:val="1"/>
      <w:marLeft w:val="0"/>
      <w:marRight w:val="0"/>
      <w:marTop w:val="0"/>
      <w:marBottom w:val="0"/>
      <w:divBdr>
        <w:top w:val="none" w:sz="0" w:space="0" w:color="auto"/>
        <w:left w:val="none" w:sz="0" w:space="0" w:color="auto"/>
        <w:bottom w:val="none" w:sz="0" w:space="0" w:color="auto"/>
        <w:right w:val="none" w:sz="0" w:space="0" w:color="auto"/>
      </w:divBdr>
    </w:div>
    <w:div w:id="1279723272">
      <w:bodyDiv w:val="1"/>
      <w:marLeft w:val="0"/>
      <w:marRight w:val="0"/>
      <w:marTop w:val="0"/>
      <w:marBottom w:val="0"/>
      <w:divBdr>
        <w:top w:val="none" w:sz="0" w:space="0" w:color="auto"/>
        <w:left w:val="none" w:sz="0" w:space="0" w:color="auto"/>
        <w:bottom w:val="none" w:sz="0" w:space="0" w:color="auto"/>
        <w:right w:val="none" w:sz="0" w:space="0" w:color="auto"/>
      </w:divBdr>
    </w:div>
    <w:div w:id="1368411057">
      <w:bodyDiv w:val="1"/>
      <w:marLeft w:val="0"/>
      <w:marRight w:val="0"/>
      <w:marTop w:val="0"/>
      <w:marBottom w:val="0"/>
      <w:divBdr>
        <w:top w:val="none" w:sz="0" w:space="0" w:color="auto"/>
        <w:left w:val="none" w:sz="0" w:space="0" w:color="auto"/>
        <w:bottom w:val="none" w:sz="0" w:space="0" w:color="auto"/>
        <w:right w:val="none" w:sz="0" w:space="0" w:color="auto"/>
      </w:divBdr>
    </w:div>
    <w:div w:id="1440298380">
      <w:bodyDiv w:val="1"/>
      <w:marLeft w:val="0"/>
      <w:marRight w:val="0"/>
      <w:marTop w:val="0"/>
      <w:marBottom w:val="0"/>
      <w:divBdr>
        <w:top w:val="none" w:sz="0" w:space="0" w:color="auto"/>
        <w:left w:val="none" w:sz="0" w:space="0" w:color="auto"/>
        <w:bottom w:val="none" w:sz="0" w:space="0" w:color="auto"/>
        <w:right w:val="none" w:sz="0" w:space="0" w:color="auto"/>
      </w:divBdr>
    </w:div>
    <w:div w:id="1525558836">
      <w:bodyDiv w:val="1"/>
      <w:marLeft w:val="0"/>
      <w:marRight w:val="0"/>
      <w:marTop w:val="0"/>
      <w:marBottom w:val="0"/>
      <w:divBdr>
        <w:top w:val="none" w:sz="0" w:space="0" w:color="auto"/>
        <w:left w:val="none" w:sz="0" w:space="0" w:color="auto"/>
        <w:bottom w:val="none" w:sz="0" w:space="0" w:color="auto"/>
        <w:right w:val="none" w:sz="0" w:space="0" w:color="auto"/>
      </w:divBdr>
      <w:divsChild>
        <w:div w:id="1635679570">
          <w:marLeft w:val="0"/>
          <w:marRight w:val="0"/>
          <w:marTop w:val="0"/>
          <w:marBottom w:val="0"/>
          <w:divBdr>
            <w:top w:val="none" w:sz="0" w:space="0" w:color="auto"/>
            <w:left w:val="none" w:sz="0" w:space="0" w:color="auto"/>
            <w:bottom w:val="none" w:sz="0" w:space="0" w:color="auto"/>
            <w:right w:val="none" w:sz="0" w:space="0" w:color="auto"/>
          </w:divBdr>
          <w:divsChild>
            <w:div w:id="1460681998">
              <w:marLeft w:val="0"/>
              <w:marRight w:val="0"/>
              <w:marTop w:val="0"/>
              <w:marBottom w:val="0"/>
              <w:divBdr>
                <w:top w:val="none" w:sz="0" w:space="0" w:color="auto"/>
                <w:left w:val="none" w:sz="0" w:space="0" w:color="auto"/>
                <w:bottom w:val="none" w:sz="0" w:space="0" w:color="auto"/>
                <w:right w:val="none" w:sz="0" w:space="0" w:color="auto"/>
              </w:divBdr>
              <w:divsChild>
                <w:div w:id="2049254708">
                  <w:marLeft w:val="0"/>
                  <w:marRight w:val="0"/>
                  <w:marTop w:val="0"/>
                  <w:marBottom w:val="0"/>
                  <w:divBdr>
                    <w:top w:val="none" w:sz="0" w:space="0" w:color="auto"/>
                    <w:left w:val="none" w:sz="0" w:space="0" w:color="auto"/>
                    <w:bottom w:val="none" w:sz="0" w:space="0" w:color="auto"/>
                    <w:right w:val="none" w:sz="0" w:space="0" w:color="auto"/>
                  </w:divBdr>
                  <w:divsChild>
                    <w:div w:id="498812616">
                      <w:marLeft w:val="0"/>
                      <w:marRight w:val="0"/>
                      <w:marTop w:val="0"/>
                      <w:marBottom w:val="0"/>
                      <w:divBdr>
                        <w:top w:val="none" w:sz="0" w:space="0" w:color="auto"/>
                        <w:left w:val="none" w:sz="0" w:space="0" w:color="auto"/>
                        <w:bottom w:val="none" w:sz="0" w:space="0" w:color="auto"/>
                        <w:right w:val="none" w:sz="0" w:space="0" w:color="auto"/>
                      </w:divBdr>
                      <w:divsChild>
                        <w:div w:id="8932714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570144089">
      <w:bodyDiv w:val="1"/>
      <w:marLeft w:val="0"/>
      <w:marRight w:val="0"/>
      <w:marTop w:val="0"/>
      <w:marBottom w:val="0"/>
      <w:divBdr>
        <w:top w:val="none" w:sz="0" w:space="0" w:color="auto"/>
        <w:left w:val="none" w:sz="0" w:space="0" w:color="auto"/>
        <w:bottom w:val="none" w:sz="0" w:space="0" w:color="auto"/>
        <w:right w:val="none" w:sz="0" w:space="0" w:color="auto"/>
      </w:divBdr>
    </w:div>
    <w:div w:id="1633293045">
      <w:bodyDiv w:val="1"/>
      <w:marLeft w:val="0"/>
      <w:marRight w:val="0"/>
      <w:marTop w:val="0"/>
      <w:marBottom w:val="0"/>
      <w:divBdr>
        <w:top w:val="none" w:sz="0" w:space="0" w:color="auto"/>
        <w:left w:val="none" w:sz="0" w:space="0" w:color="auto"/>
        <w:bottom w:val="none" w:sz="0" w:space="0" w:color="auto"/>
        <w:right w:val="none" w:sz="0" w:space="0" w:color="auto"/>
      </w:divBdr>
    </w:div>
    <w:div w:id="1679579564">
      <w:bodyDiv w:val="1"/>
      <w:marLeft w:val="0"/>
      <w:marRight w:val="0"/>
      <w:marTop w:val="0"/>
      <w:marBottom w:val="0"/>
      <w:divBdr>
        <w:top w:val="none" w:sz="0" w:space="0" w:color="auto"/>
        <w:left w:val="none" w:sz="0" w:space="0" w:color="auto"/>
        <w:bottom w:val="none" w:sz="0" w:space="0" w:color="auto"/>
        <w:right w:val="none" w:sz="0" w:space="0" w:color="auto"/>
      </w:divBdr>
    </w:div>
    <w:div w:id="1697729950">
      <w:bodyDiv w:val="1"/>
      <w:marLeft w:val="0"/>
      <w:marRight w:val="0"/>
      <w:marTop w:val="0"/>
      <w:marBottom w:val="0"/>
      <w:divBdr>
        <w:top w:val="none" w:sz="0" w:space="0" w:color="auto"/>
        <w:left w:val="none" w:sz="0" w:space="0" w:color="auto"/>
        <w:bottom w:val="none" w:sz="0" w:space="0" w:color="auto"/>
        <w:right w:val="none" w:sz="0" w:space="0" w:color="auto"/>
      </w:divBdr>
    </w:div>
    <w:div w:id="1936281825">
      <w:bodyDiv w:val="1"/>
      <w:marLeft w:val="0"/>
      <w:marRight w:val="0"/>
      <w:marTop w:val="0"/>
      <w:marBottom w:val="0"/>
      <w:divBdr>
        <w:top w:val="none" w:sz="0" w:space="0" w:color="auto"/>
        <w:left w:val="none" w:sz="0" w:space="0" w:color="auto"/>
        <w:bottom w:val="none" w:sz="0" w:space="0" w:color="auto"/>
        <w:right w:val="none" w:sz="0" w:space="0" w:color="auto"/>
      </w:divBdr>
    </w:div>
    <w:div w:id="2004041440">
      <w:bodyDiv w:val="1"/>
      <w:marLeft w:val="0"/>
      <w:marRight w:val="0"/>
      <w:marTop w:val="0"/>
      <w:marBottom w:val="0"/>
      <w:divBdr>
        <w:top w:val="none" w:sz="0" w:space="0" w:color="auto"/>
        <w:left w:val="none" w:sz="0" w:space="0" w:color="auto"/>
        <w:bottom w:val="none" w:sz="0" w:space="0" w:color="auto"/>
        <w:right w:val="none" w:sz="0" w:space="0" w:color="auto"/>
      </w:divBdr>
    </w:div>
    <w:div w:id="208085680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footer" Target="footer2.xml"/><Relationship Id="rId18" Type="http://schemas.openxmlformats.org/officeDocument/2006/relationships/header" Target="header4.xml"/><Relationship Id="rId26" Type="http://schemas.openxmlformats.org/officeDocument/2006/relationships/theme" Target="theme/theme1.xml"/><Relationship Id="rId3" Type="http://schemas.openxmlformats.org/officeDocument/2006/relationships/numbering" Target="numbering.xml"/><Relationship Id="rId21" Type="http://schemas.openxmlformats.org/officeDocument/2006/relationships/header" Target="header5.xml"/><Relationship Id="rId7" Type="http://schemas.openxmlformats.org/officeDocument/2006/relationships/webSettings" Target="webSettings.xml"/><Relationship Id="rId12" Type="http://schemas.openxmlformats.org/officeDocument/2006/relationships/footer" Target="footer1.xml"/><Relationship Id="rId17" Type="http://schemas.openxmlformats.org/officeDocument/2006/relationships/footer" Target="footer5.xml"/><Relationship Id="rId25"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footer" Target="footer4.xml"/><Relationship Id="rId20" Type="http://schemas.openxmlformats.org/officeDocument/2006/relationships/footer" Target="footer7.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eader" Target="header2.xml"/><Relationship Id="rId24" Type="http://schemas.openxmlformats.org/officeDocument/2006/relationships/footer" Target="footer9.xml"/><Relationship Id="rId5" Type="http://schemas.microsoft.com/office/2007/relationships/stylesWithEffects" Target="stylesWithEffects.xml"/><Relationship Id="rId15" Type="http://schemas.openxmlformats.org/officeDocument/2006/relationships/footer" Target="footer3.xml"/><Relationship Id="rId23" Type="http://schemas.openxmlformats.org/officeDocument/2006/relationships/header" Target="header6.xml"/><Relationship Id="rId10" Type="http://schemas.openxmlformats.org/officeDocument/2006/relationships/header" Target="header1.xml"/><Relationship Id="rId19" Type="http://schemas.openxmlformats.org/officeDocument/2006/relationships/footer" Target="footer6.xml"/><Relationship Id="rId4" Type="http://schemas.openxmlformats.org/officeDocument/2006/relationships/styles" Target="styles.xml"/><Relationship Id="rId9" Type="http://schemas.openxmlformats.org/officeDocument/2006/relationships/endnotes" Target="endnotes.xml"/><Relationship Id="rId14" Type="http://schemas.openxmlformats.org/officeDocument/2006/relationships/header" Target="header3.xml"/><Relationship Id="rId22" Type="http://schemas.openxmlformats.org/officeDocument/2006/relationships/footer" Target="footer8.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F47B4BE-D605-4D24-AF62-45B20B7025E6}">
  <ds:schemaRefs>
    <ds:schemaRef ds:uri="http://schemas.openxmlformats.org/officeDocument/2006/bibliography"/>
  </ds:schemaRefs>
</ds:datastoreItem>
</file>

<file path=customXml/itemProps2.xml><?xml version="1.0" encoding="utf-8"?>
<ds:datastoreItem xmlns:ds="http://schemas.openxmlformats.org/officeDocument/2006/customXml" ds:itemID="{50DC623C-97C6-422D-92B5-7F619B09385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200</TotalTime>
  <Pages>102</Pages>
  <Words>11773</Words>
  <Characters>67108</Characters>
  <Application>Microsoft Office Word</Application>
  <DocSecurity>0</DocSecurity>
  <Lines>559</Lines>
  <Paragraphs>157</Paragraphs>
  <ScaleCrop>false</ScaleCrop>
  <Company>Microsoft</Company>
  <LinksUpToDate>false</LinksUpToDate>
  <CharactersWithSpaces>78724</CharactersWithSpaces>
  <SharedDoc>false</SharedDoc>
  <HLinks>
    <vt:vector size="150" baseType="variant">
      <vt:variant>
        <vt:i4>5046386</vt:i4>
      </vt:variant>
      <vt:variant>
        <vt:i4>141</vt:i4>
      </vt:variant>
      <vt:variant>
        <vt:i4>0</vt:i4>
      </vt:variant>
      <vt:variant>
        <vt:i4>5</vt:i4>
      </vt:variant>
      <vt:variant>
        <vt:lpwstr>mailto:service@bosera.com</vt:lpwstr>
      </vt:variant>
      <vt:variant>
        <vt:lpwstr/>
      </vt:variant>
      <vt:variant>
        <vt:i4>2162723</vt:i4>
      </vt:variant>
      <vt:variant>
        <vt:i4>138</vt:i4>
      </vt:variant>
      <vt:variant>
        <vt:i4>0</vt:i4>
      </vt:variant>
      <vt:variant>
        <vt:i4>5</vt:i4>
      </vt:variant>
      <vt:variant>
        <vt:lpwstr>http://wap.bosera.com/</vt:lpwstr>
      </vt:variant>
      <vt:variant>
        <vt:lpwstr/>
      </vt:variant>
      <vt:variant>
        <vt:i4>5046386</vt:i4>
      </vt:variant>
      <vt:variant>
        <vt:i4>135</vt:i4>
      </vt:variant>
      <vt:variant>
        <vt:i4>0</vt:i4>
      </vt:variant>
      <vt:variant>
        <vt:i4>5</vt:i4>
      </vt:variant>
      <vt:variant>
        <vt:lpwstr>mailto:service@bosera.com</vt:lpwstr>
      </vt:variant>
      <vt:variant>
        <vt:lpwstr/>
      </vt:variant>
      <vt:variant>
        <vt:i4>1703991</vt:i4>
      </vt:variant>
      <vt:variant>
        <vt:i4>128</vt:i4>
      </vt:variant>
      <vt:variant>
        <vt:i4>0</vt:i4>
      </vt:variant>
      <vt:variant>
        <vt:i4>5</vt:i4>
      </vt:variant>
      <vt:variant>
        <vt:lpwstr/>
      </vt:variant>
      <vt:variant>
        <vt:lpwstr>_Toc386115319</vt:lpwstr>
      </vt:variant>
      <vt:variant>
        <vt:i4>1703991</vt:i4>
      </vt:variant>
      <vt:variant>
        <vt:i4>122</vt:i4>
      </vt:variant>
      <vt:variant>
        <vt:i4>0</vt:i4>
      </vt:variant>
      <vt:variant>
        <vt:i4>5</vt:i4>
      </vt:variant>
      <vt:variant>
        <vt:lpwstr/>
      </vt:variant>
      <vt:variant>
        <vt:lpwstr>_Toc386115318</vt:lpwstr>
      </vt:variant>
      <vt:variant>
        <vt:i4>1703991</vt:i4>
      </vt:variant>
      <vt:variant>
        <vt:i4>116</vt:i4>
      </vt:variant>
      <vt:variant>
        <vt:i4>0</vt:i4>
      </vt:variant>
      <vt:variant>
        <vt:i4>5</vt:i4>
      </vt:variant>
      <vt:variant>
        <vt:lpwstr/>
      </vt:variant>
      <vt:variant>
        <vt:lpwstr>_Toc386115317</vt:lpwstr>
      </vt:variant>
      <vt:variant>
        <vt:i4>1703991</vt:i4>
      </vt:variant>
      <vt:variant>
        <vt:i4>110</vt:i4>
      </vt:variant>
      <vt:variant>
        <vt:i4>0</vt:i4>
      </vt:variant>
      <vt:variant>
        <vt:i4>5</vt:i4>
      </vt:variant>
      <vt:variant>
        <vt:lpwstr/>
      </vt:variant>
      <vt:variant>
        <vt:lpwstr>_Toc386115316</vt:lpwstr>
      </vt:variant>
      <vt:variant>
        <vt:i4>1703991</vt:i4>
      </vt:variant>
      <vt:variant>
        <vt:i4>104</vt:i4>
      </vt:variant>
      <vt:variant>
        <vt:i4>0</vt:i4>
      </vt:variant>
      <vt:variant>
        <vt:i4>5</vt:i4>
      </vt:variant>
      <vt:variant>
        <vt:lpwstr/>
      </vt:variant>
      <vt:variant>
        <vt:lpwstr>_Toc386115315</vt:lpwstr>
      </vt:variant>
      <vt:variant>
        <vt:i4>1703991</vt:i4>
      </vt:variant>
      <vt:variant>
        <vt:i4>98</vt:i4>
      </vt:variant>
      <vt:variant>
        <vt:i4>0</vt:i4>
      </vt:variant>
      <vt:variant>
        <vt:i4>5</vt:i4>
      </vt:variant>
      <vt:variant>
        <vt:lpwstr/>
      </vt:variant>
      <vt:variant>
        <vt:lpwstr>_Toc386115314</vt:lpwstr>
      </vt:variant>
      <vt:variant>
        <vt:i4>1703991</vt:i4>
      </vt:variant>
      <vt:variant>
        <vt:i4>92</vt:i4>
      </vt:variant>
      <vt:variant>
        <vt:i4>0</vt:i4>
      </vt:variant>
      <vt:variant>
        <vt:i4>5</vt:i4>
      </vt:variant>
      <vt:variant>
        <vt:lpwstr/>
      </vt:variant>
      <vt:variant>
        <vt:lpwstr>_Toc386115313</vt:lpwstr>
      </vt:variant>
      <vt:variant>
        <vt:i4>1703991</vt:i4>
      </vt:variant>
      <vt:variant>
        <vt:i4>86</vt:i4>
      </vt:variant>
      <vt:variant>
        <vt:i4>0</vt:i4>
      </vt:variant>
      <vt:variant>
        <vt:i4>5</vt:i4>
      </vt:variant>
      <vt:variant>
        <vt:lpwstr/>
      </vt:variant>
      <vt:variant>
        <vt:lpwstr>_Toc386115312</vt:lpwstr>
      </vt:variant>
      <vt:variant>
        <vt:i4>1703991</vt:i4>
      </vt:variant>
      <vt:variant>
        <vt:i4>80</vt:i4>
      </vt:variant>
      <vt:variant>
        <vt:i4>0</vt:i4>
      </vt:variant>
      <vt:variant>
        <vt:i4>5</vt:i4>
      </vt:variant>
      <vt:variant>
        <vt:lpwstr/>
      </vt:variant>
      <vt:variant>
        <vt:lpwstr>_Toc386115311</vt:lpwstr>
      </vt:variant>
      <vt:variant>
        <vt:i4>1703991</vt:i4>
      </vt:variant>
      <vt:variant>
        <vt:i4>74</vt:i4>
      </vt:variant>
      <vt:variant>
        <vt:i4>0</vt:i4>
      </vt:variant>
      <vt:variant>
        <vt:i4>5</vt:i4>
      </vt:variant>
      <vt:variant>
        <vt:lpwstr/>
      </vt:variant>
      <vt:variant>
        <vt:lpwstr>_Toc386115310</vt:lpwstr>
      </vt:variant>
      <vt:variant>
        <vt:i4>1769527</vt:i4>
      </vt:variant>
      <vt:variant>
        <vt:i4>68</vt:i4>
      </vt:variant>
      <vt:variant>
        <vt:i4>0</vt:i4>
      </vt:variant>
      <vt:variant>
        <vt:i4>5</vt:i4>
      </vt:variant>
      <vt:variant>
        <vt:lpwstr/>
      </vt:variant>
      <vt:variant>
        <vt:lpwstr>_Toc386115309</vt:lpwstr>
      </vt:variant>
      <vt:variant>
        <vt:i4>1769527</vt:i4>
      </vt:variant>
      <vt:variant>
        <vt:i4>62</vt:i4>
      </vt:variant>
      <vt:variant>
        <vt:i4>0</vt:i4>
      </vt:variant>
      <vt:variant>
        <vt:i4>5</vt:i4>
      </vt:variant>
      <vt:variant>
        <vt:lpwstr/>
      </vt:variant>
      <vt:variant>
        <vt:lpwstr>_Toc386115308</vt:lpwstr>
      </vt:variant>
      <vt:variant>
        <vt:i4>1769527</vt:i4>
      </vt:variant>
      <vt:variant>
        <vt:i4>56</vt:i4>
      </vt:variant>
      <vt:variant>
        <vt:i4>0</vt:i4>
      </vt:variant>
      <vt:variant>
        <vt:i4>5</vt:i4>
      </vt:variant>
      <vt:variant>
        <vt:lpwstr/>
      </vt:variant>
      <vt:variant>
        <vt:lpwstr>_Toc386115307</vt:lpwstr>
      </vt:variant>
      <vt:variant>
        <vt:i4>1769527</vt:i4>
      </vt:variant>
      <vt:variant>
        <vt:i4>50</vt:i4>
      </vt:variant>
      <vt:variant>
        <vt:i4>0</vt:i4>
      </vt:variant>
      <vt:variant>
        <vt:i4>5</vt:i4>
      </vt:variant>
      <vt:variant>
        <vt:lpwstr/>
      </vt:variant>
      <vt:variant>
        <vt:lpwstr>_Toc386115306</vt:lpwstr>
      </vt:variant>
      <vt:variant>
        <vt:i4>1769527</vt:i4>
      </vt:variant>
      <vt:variant>
        <vt:i4>44</vt:i4>
      </vt:variant>
      <vt:variant>
        <vt:i4>0</vt:i4>
      </vt:variant>
      <vt:variant>
        <vt:i4>5</vt:i4>
      </vt:variant>
      <vt:variant>
        <vt:lpwstr/>
      </vt:variant>
      <vt:variant>
        <vt:lpwstr>_Toc386115305</vt:lpwstr>
      </vt:variant>
      <vt:variant>
        <vt:i4>1769527</vt:i4>
      </vt:variant>
      <vt:variant>
        <vt:i4>38</vt:i4>
      </vt:variant>
      <vt:variant>
        <vt:i4>0</vt:i4>
      </vt:variant>
      <vt:variant>
        <vt:i4>5</vt:i4>
      </vt:variant>
      <vt:variant>
        <vt:lpwstr/>
      </vt:variant>
      <vt:variant>
        <vt:lpwstr>_Toc386115304</vt:lpwstr>
      </vt:variant>
      <vt:variant>
        <vt:i4>1769527</vt:i4>
      </vt:variant>
      <vt:variant>
        <vt:i4>32</vt:i4>
      </vt:variant>
      <vt:variant>
        <vt:i4>0</vt:i4>
      </vt:variant>
      <vt:variant>
        <vt:i4>5</vt:i4>
      </vt:variant>
      <vt:variant>
        <vt:lpwstr/>
      </vt:variant>
      <vt:variant>
        <vt:lpwstr>_Toc386115303</vt:lpwstr>
      </vt:variant>
      <vt:variant>
        <vt:i4>1769527</vt:i4>
      </vt:variant>
      <vt:variant>
        <vt:i4>26</vt:i4>
      </vt:variant>
      <vt:variant>
        <vt:i4>0</vt:i4>
      </vt:variant>
      <vt:variant>
        <vt:i4>5</vt:i4>
      </vt:variant>
      <vt:variant>
        <vt:lpwstr/>
      </vt:variant>
      <vt:variant>
        <vt:lpwstr>_Toc386115302</vt:lpwstr>
      </vt:variant>
      <vt:variant>
        <vt:i4>1769527</vt:i4>
      </vt:variant>
      <vt:variant>
        <vt:i4>20</vt:i4>
      </vt:variant>
      <vt:variant>
        <vt:i4>0</vt:i4>
      </vt:variant>
      <vt:variant>
        <vt:i4>5</vt:i4>
      </vt:variant>
      <vt:variant>
        <vt:lpwstr/>
      </vt:variant>
      <vt:variant>
        <vt:lpwstr>_Toc386115301</vt:lpwstr>
      </vt:variant>
      <vt:variant>
        <vt:i4>1769527</vt:i4>
      </vt:variant>
      <vt:variant>
        <vt:i4>14</vt:i4>
      </vt:variant>
      <vt:variant>
        <vt:i4>0</vt:i4>
      </vt:variant>
      <vt:variant>
        <vt:i4>5</vt:i4>
      </vt:variant>
      <vt:variant>
        <vt:lpwstr/>
      </vt:variant>
      <vt:variant>
        <vt:lpwstr>_Toc386115300</vt:lpwstr>
      </vt:variant>
      <vt:variant>
        <vt:i4>1179702</vt:i4>
      </vt:variant>
      <vt:variant>
        <vt:i4>8</vt:i4>
      </vt:variant>
      <vt:variant>
        <vt:i4>0</vt:i4>
      </vt:variant>
      <vt:variant>
        <vt:i4>5</vt:i4>
      </vt:variant>
      <vt:variant>
        <vt:lpwstr/>
      </vt:variant>
      <vt:variant>
        <vt:lpwstr>_Toc386115299</vt:lpwstr>
      </vt:variant>
      <vt:variant>
        <vt:i4>1179702</vt:i4>
      </vt:variant>
      <vt:variant>
        <vt:i4>2</vt:i4>
      </vt:variant>
      <vt:variant>
        <vt:i4>0</vt:i4>
      </vt:variant>
      <vt:variant>
        <vt:i4>5</vt:i4>
      </vt:variant>
      <vt:variant>
        <vt:lpwstr/>
      </vt:variant>
      <vt:variant>
        <vt:lpwstr>_Toc386115298</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liush;haop@bosera.com</dc:creator>
  <cp:lastModifiedBy>路亭</cp:lastModifiedBy>
  <cp:revision>104</cp:revision>
  <cp:lastPrinted>2017-11-13T02:52:00Z</cp:lastPrinted>
  <dcterms:created xsi:type="dcterms:W3CDTF">2016-10-27T05:11:00Z</dcterms:created>
  <dcterms:modified xsi:type="dcterms:W3CDTF">2017-11-13T02:52:00Z</dcterms:modified>
</cp:coreProperties>
</file>