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BAFA9" w14:textId="77777777" w:rsidR="00D04107" w:rsidRDefault="00D04107">
      <w:pPr>
        <w:spacing w:line="360" w:lineRule="auto"/>
        <w:ind w:rightChars="98" w:right="206"/>
        <w:jc w:val="center"/>
        <w:rPr>
          <w:rFonts w:ascii="宋体" w:hAnsi="宋体" w:hint="eastAsia"/>
          <w:b/>
          <w:color w:val="000000"/>
          <w:sz w:val="24"/>
        </w:rPr>
      </w:pPr>
    </w:p>
    <w:p w14:paraId="6E0EDB0E" w14:textId="77777777" w:rsidR="00D04107" w:rsidRDefault="00D04107">
      <w:pPr>
        <w:spacing w:line="360" w:lineRule="auto"/>
        <w:jc w:val="center"/>
        <w:rPr>
          <w:rFonts w:ascii="宋体" w:hAnsi="宋体" w:hint="eastAsia"/>
          <w:b/>
          <w:color w:val="000000"/>
          <w:sz w:val="24"/>
        </w:rPr>
      </w:pPr>
    </w:p>
    <w:p w14:paraId="4AF6A12B" w14:textId="77777777" w:rsidR="00D04107" w:rsidRDefault="00D04107">
      <w:pPr>
        <w:spacing w:line="360" w:lineRule="auto"/>
        <w:jc w:val="center"/>
        <w:rPr>
          <w:rFonts w:ascii="宋体" w:hAnsi="宋体" w:hint="eastAsia"/>
          <w:b/>
          <w:color w:val="000000"/>
          <w:sz w:val="24"/>
        </w:rPr>
      </w:pPr>
    </w:p>
    <w:p w14:paraId="7291DCD6" w14:textId="77777777" w:rsidR="00D04107" w:rsidRDefault="00D04107">
      <w:pPr>
        <w:spacing w:line="360" w:lineRule="auto"/>
        <w:jc w:val="center"/>
        <w:rPr>
          <w:rFonts w:ascii="宋体" w:hAnsi="宋体" w:hint="eastAsia"/>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hint="eastAsia"/>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hint="eastAsia"/>
          <w:b/>
          <w:sz w:val="52"/>
          <w:szCs w:val="52"/>
        </w:rPr>
      </w:pPr>
      <w:r>
        <w:rPr>
          <w:rFonts w:ascii="宋体" w:hAnsi="宋体" w:cs="宋体" w:hint="eastAsia"/>
          <w:b/>
          <w:sz w:val="52"/>
          <w:szCs w:val="52"/>
        </w:rPr>
        <w:t>更新的招募说明书</w:t>
      </w:r>
    </w:p>
    <w:p w14:paraId="12321956" w14:textId="67E02059" w:rsidR="00D04107" w:rsidRDefault="000C2DB0" w:rsidP="007D19F3">
      <w:pPr>
        <w:spacing w:beforeLines="50" w:before="120"/>
        <w:jc w:val="center"/>
        <w:rPr>
          <w:rFonts w:ascii="宋体" w:hAnsi="宋体" w:cs="宋体" w:hint="eastAsia"/>
          <w:b/>
          <w:sz w:val="48"/>
          <w:szCs w:val="48"/>
        </w:rPr>
      </w:pPr>
      <w:r>
        <w:rPr>
          <w:rFonts w:ascii="宋体" w:hAnsi="宋体" w:cs="宋体" w:hint="eastAsia"/>
          <w:b/>
          <w:sz w:val="48"/>
          <w:szCs w:val="48"/>
        </w:rPr>
        <w:t>（</w:t>
      </w:r>
      <w:r w:rsidR="00E1691D">
        <w:rPr>
          <w:rFonts w:ascii="宋体" w:hAnsi="宋体" w:cs="宋体" w:hint="eastAsia"/>
          <w:b/>
          <w:sz w:val="48"/>
          <w:szCs w:val="48"/>
        </w:rPr>
        <w:t>2025年第</w:t>
      </w:r>
      <w:r w:rsidR="00BB6C32">
        <w:rPr>
          <w:rFonts w:ascii="宋体" w:hAnsi="宋体" w:cs="宋体" w:hint="eastAsia"/>
          <w:b/>
          <w:sz w:val="48"/>
          <w:szCs w:val="48"/>
        </w:rPr>
        <w:t>3</w:t>
      </w:r>
      <w:r w:rsidR="00E1691D">
        <w:rPr>
          <w:rFonts w:ascii="宋体" w:hAnsi="宋体" w:cs="宋体" w:hint="eastAsia"/>
          <w:b/>
          <w:sz w:val="48"/>
          <w:szCs w:val="48"/>
        </w:rPr>
        <w:t>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hint="eastAsia"/>
          <w:b/>
          <w:color w:val="000000"/>
          <w:sz w:val="24"/>
        </w:rPr>
      </w:pPr>
    </w:p>
    <w:bookmarkEnd w:id="0"/>
    <w:p w14:paraId="2C18284D" w14:textId="77777777" w:rsidR="00D04107" w:rsidRDefault="00D04107">
      <w:pPr>
        <w:spacing w:line="360" w:lineRule="auto"/>
        <w:jc w:val="center"/>
        <w:rPr>
          <w:rFonts w:ascii="宋体" w:hAnsi="宋体" w:hint="eastAsia"/>
          <w:b/>
          <w:color w:val="000000"/>
          <w:sz w:val="24"/>
        </w:rPr>
      </w:pPr>
    </w:p>
    <w:p w14:paraId="35CEEA64" w14:textId="77777777" w:rsidR="00D04107" w:rsidRDefault="00D04107">
      <w:pPr>
        <w:spacing w:line="360" w:lineRule="auto"/>
        <w:rPr>
          <w:rFonts w:ascii="宋体" w:hAnsi="宋体" w:hint="eastAsia"/>
          <w:color w:val="000000"/>
          <w:sz w:val="24"/>
        </w:rPr>
      </w:pPr>
    </w:p>
    <w:p w14:paraId="5E02BEB1" w14:textId="77777777" w:rsidR="00D04107" w:rsidRDefault="00D04107">
      <w:pPr>
        <w:spacing w:line="360" w:lineRule="auto"/>
        <w:rPr>
          <w:rFonts w:ascii="宋体" w:hAnsi="宋体" w:hint="eastAsia"/>
          <w:b/>
          <w:color w:val="000000"/>
          <w:sz w:val="24"/>
        </w:rPr>
      </w:pPr>
    </w:p>
    <w:p w14:paraId="2A5A6744" w14:textId="77777777" w:rsidR="00D04107" w:rsidRDefault="00D04107">
      <w:pPr>
        <w:spacing w:line="360" w:lineRule="auto"/>
        <w:jc w:val="center"/>
        <w:rPr>
          <w:rFonts w:ascii="宋体" w:hAnsi="宋体" w:hint="eastAsia"/>
          <w:b/>
          <w:color w:val="000000"/>
          <w:sz w:val="24"/>
        </w:rPr>
      </w:pPr>
    </w:p>
    <w:p w14:paraId="693862CF" w14:textId="77777777" w:rsidR="00D04107" w:rsidRDefault="00D04107">
      <w:pPr>
        <w:spacing w:line="360" w:lineRule="auto"/>
        <w:jc w:val="center"/>
        <w:rPr>
          <w:rFonts w:ascii="宋体" w:hAnsi="宋体" w:hint="eastAsia"/>
          <w:b/>
          <w:color w:val="000000"/>
          <w:sz w:val="24"/>
        </w:rPr>
      </w:pPr>
    </w:p>
    <w:p w14:paraId="33338780" w14:textId="77777777" w:rsidR="00D04107" w:rsidRPr="00500935" w:rsidRDefault="00D04107">
      <w:pPr>
        <w:spacing w:line="360" w:lineRule="auto"/>
        <w:rPr>
          <w:rFonts w:ascii="宋体" w:hAnsi="宋体" w:hint="eastAsia"/>
          <w:b/>
          <w:color w:val="000000"/>
          <w:sz w:val="24"/>
        </w:rPr>
      </w:pPr>
    </w:p>
    <w:p w14:paraId="5AE20D58" w14:textId="77777777" w:rsidR="00D04107" w:rsidRDefault="00D04107">
      <w:pPr>
        <w:spacing w:line="360" w:lineRule="auto"/>
        <w:jc w:val="center"/>
        <w:rPr>
          <w:rFonts w:ascii="宋体" w:hAnsi="宋体" w:hint="eastAsia"/>
          <w:b/>
          <w:color w:val="000000"/>
          <w:sz w:val="24"/>
        </w:rPr>
      </w:pPr>
    </w:p>
    <w:p w14:paraId="2D26CCA0" w14:textId="77777777" w:rsidR="00D04107" w:rsidRDefault="00D04107">
      <w:pPr>
        <w:spacing w:line="360" w:lineRule="auto"/>
        <w:jc w:val="center"/>
        <w:rPr>
          <w:rFonts w:ascii="宋体" w:hAnsi="宋体" w:hint="eastAsia"/>
          <w:b/>
          <w:color w:val="000000"/>
          <w:sz w:val="24"/>
        </w:rPr>
      </w:pPr>
    </w:p>
    <w:p w14:paraId="4484DFEE" w14:textId="77777777" w:rsidR="00D04107" w:rsidRDefault="00D04107">
      <w:pPr>
        <w:spacing w:line="360" w:lineRule="auto"/>
        <w:jc w:val="center"/>
        <w:rPr>
          <w:rFonts w:ascii="宋体" w:hAnsi="宋体" w:hint="eastAsia"/>
          <w:b/>
          <w:color w:val="000000"/>
          <w:sz w:val="24"/>
        </w:rPr>
      </w:pPr>
    </w:p>
    <w:p w14:paraId="388F8414" w14:textId="77777777" w:rsidR="00D04107" w:rsidRDefault="00D04107">
      <w:pPr>
        <w:spacing w:line="360" w:lineRule="auto"/>
        <w:rPr>
          <w:rFonts w:ascii="宋体" w:hAnsi="宋体" w:hint="eastAsia"/>
          <w:b/>
          <w:color w:val="000000"/>
          <w:sz w:val="24"/>
        </w:rPr>
      </w:pPr>
    </w:p>
    <w:p w14:paraId="74CACC34" w14:textId="77777777" w:rsidR="00D04107" w:rsidRDefault="00D04107">
      <w:pPr>
        <w:spacing w:line="360" w:lineRule="auto"/>
        <w:rPr>
          <w:rFonts w:ascii="宋体" w:hAnsi="宋体" w:hint="eastAsia"/>
          <w:b/>
          <w:color w:val="000000"/>
          <w:sz w:val="24"/>
        </w:rPr>
      </w:pPr>
    </w:p>
    <w:p w14:paraId="2308D809" w14:textId="77777777" w:rsidR="00D04107" w:rsidRDefault="000C2DB0">
      <w:pPr>
        <w:jc w:val="center"/>
        <w:rPr>
          <w:b/>
          <w:sz w:val="36"/>
          <w:szCs w:val="20"/>
        </w:rPr>
      </w:pPr>
      <w:r>
        <w:rPr>
          <w:rFonts w:hint="eastAsia"/>
          <w:b/>
          <w:sz w:val="36"/>
          <w:szCs w:val="20"/>
        </w:rPr>
        <w:t>基金管理人：富荣基金管理有限公司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hint="eastAsia"/>
          <w:b/>
          <w:color w:val="000000"/>
          <w:sz w:val="24"/>
        </w:rPr>
      </w:pPr>
    </w:p>
    <w:p w14:paraId="584E5A18" w14:textId="77777777" w:rsidR="00D04107" w:rsidRDefault="000C2DB0">
      <w:pPr>
        <w:pStyle w:val="1"/>
        <w:spacing w:line="360" w:lineRule="auto"/>
        <w:jc w:val="center"/>
        <w:rPr>
          <w:rFonts w:hAnsi="宋体" w:hint="eastAsia"/>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Pr="00230E5C" w:rsidRDefault="000C2DB0" w:rsidP="000C2DB0">
      <w:pPr>
        <w:spacing w:line="360" w:lineRule="auto"/>
        <w:ind w:firstLineChars="202" w:firstLine="485"/>
        <w:rPr>
          <w:rFonts w:ascii="宋体" w:hAnsi="宋体" w:hint="eastAsia"/>
          <w:b/>
          <w:bCs/>
          <w:sz w:val="24"/>
        </w:rPr>
      </w:pPr>
      <w:r w:rsidRPr="0009636A">
        <w:rPr>
          <w:rFonts w:ascii="宋体" w:hAnsi="宋体"/>
          <w:sz w:val="24"/>
        </w:rPr>
        <w:t>本基金经中国证券监督管理委员会2016年9月</w:t>
      </w:r>
      <w:r w:rsidRPr="0009636A">
        <w:rPr>
          <w:rFonts w:ascii="宋体" w:hAnsi="宋体" w:hint="eastAsia"/>
          <w:sz w:val="24"/>
        </w:rPr>
        <w:t>20</w:t>
      </w:r>
      <w:r w:rsidRPr="0009636A">
        <w:rPr>
          <w:rFonts w:ascii="宋体" w:hAnsi="宋体"/>
          <w:sz w:val="24"/>
        </w:rPr>
        <w:t>日证监许可【2016】2153号文注册。</w:t>
      </w:r>
      <w:r w:rsidRPr="0009636A">
        <w:rPr>
          <w:rFonts w:ascii="宋体" w:hAnsi="宋体" w:hint="eastAsia"/>
          <w:sz w:val="24"/>
        </w:rPr>
        <w:t>本基金于</w:t>
      </w:r>
      <w:r w:rsidRPr="0009636A">
        <w:rPr>
          <w:rFonts w:ascii="宋体" w:hAnsi="宋体"/>
          <w:sz w:val="24"/>
        </w:rPr>
        <w:t>201</w:t>
      </w:r>
      <w:r w:rsidRPr="0009636A">
        <w:rPr>
          <w:rFonts w:ascii="宋体" w:hAnsi="宋体" w:hint="eastAsia"/>
          <w:sz w:val="24"/>
        </w:rPr>
        <w:t>6年</w:t>
      </w:r>
      <w:r w:rsidRPr="0009636A">
        <w:rPr>
          <w:rFonts w:ascii="宋体" w:hAnsi="宋体"/>
          <w:sz w:val="24"/>
        </w:rPr>
        <w:t>1</w:t>
      </w:r>
      <w:r w:rsidRPr="0009636A">
        <w:rPr>
          <w:rFonts w:ascii="宋体" w:hAnsi="宋体" w:hint="eastAsia"/>
          <w:sz w:val="24"/>
        </w:rPr>
        <w:t>2月</w:t>
      </w:r>
      <w:r w:rsidRPr="0009636A">
        <w:rPr>
          <w:rFonts w:ascii="宋体" w:hAnsi="宋体"/>
          <w:sz w:val="24"/>
        </w:rPr>
        <w:t>2</w:t>
      </w:r>
      <w:r w:rsidRPr="0009636A">
        <w:rPr>
          <w:rFonts w:ascii="宋体" w:hAnsi="宋体" w:hint="eastAsia"/>
          <w:sz w:val="24"/>
        </w:rPr>
        <w:t>6日正式生效</w:t>
      </w:r>
      <w:r w:rsidRPr="00230E5C">
        <w:rPr>
          <w:rFonts w:ascii="宋体" w:hAnsi="宋体" w:hint="eastAsia"/>
          <w:b/>
          <w:bCs/>
          <w:sz w:val="24"/>
        </w:rPr>
        <w:t>。</w:t>
      </w:r>
    </w:p>
    <w:p w14:paraId="3596ACC5" w14:textId="217074A5" w:rsidR="00D04107" w:rsidRDefault="000C2DB0" w:rsidP="00BF54C3">
      <w:pPr>
        <w:spacing w:line="360" w:lineRule="auto"/>
        <w:ind w:firstLineChars="202" w:firstLine="485"/>
        <w:rPr>
          <w:rFonts w:ascii="宋体" w:hAnsi="宋体" w:hint="eastAsia"/>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706EC05B" w14:textId="633B3E8F" w:rsidR="00D04107" w:rsidRDefault="000C2DB0" w:rsidP="000C2DB0">
      <w:pPr>
        <w:spacing w:line="360" w:lineRule="auto"/>
        <w:ind w:firstLineChars="202" w:firstLine="485"/>
        <w:rPr>
          <w:rFonts w:ascii="宋体" w:hAnsi="宋体" w:hint="eastAsia"/>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33DE8B4E"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50E56B43" w14:textId="6F79391A" w:rsidR="00D04107" w:rsidRPr="00255D3A" w:rsidDel="00BF54C3" w:rsidRDefault="000C2DB0" w:rsidP="00BE032D">
      <w:pPr>
        <w:spacing w:line="360" w:lineRule="auto"/>
        <w:ind w:firstLineChars="202" w:firstLine="485"/>
        <w:rPr>
          <w:rFonts w:ascii="宋体" w:hAnsi="宋体" w:hint="eastAsia"/>
          <w:sz w:val="24"/>
        </w:rPr>
      </w:pPr>
      <w:r w:rsidRPr="00255D3A" w:rsidDel="00BF54C3">
        <w:rPr>
          <w:rFonts w:ascii="宋体" w:hAnsi="宋体" w:hint="eastAsia"/>
          <w:sz w:val="24"/>
        </w:rPr>
        <w:t xml:space="preserve">基金的过往业绩并不预示其未来表现。 </w:t>
      </w:r>
    </w:p>
    <w:p w14:paraId="0C50D52A" w14:textId="0D3B9628" w:rsidR="00D04107" w:rsidRDefault="000C2DB0" w:rsidP="008D34E9">
      <w:pPr>
        <w:spacing w:line="360" w:lineRule="auto"/>
        <w:ind w:firstLineChars="202" w:firstLine="485"/>
        <w:rPr>
          <w:rFonts w:ascii="宋体" w:hAnsi="宋体" w:hint="eastAsia"/>
          <w:sz w:val="24"/>
        </w:rPr>
      </w:pPr>
      <w:r>
        <w:rPr>
          <w:rFonts w:ascii="宋体" w:hAnsi="宋体"/>
          <w:sz w:val="24"/>
        </w:rPr>
        <w:t>基金管理人管理的其它基金的业绩并不构成对本基金业绩表现的保证。</w:t>
      </w:r>
      <w:r w:rsidRPr="00255D3A">
        <w:rPr>
          <w:rFonts w:ascii="宋体" w:hAnsi="宋体" w:hint="eastAsia"/>
          <w:sz w:val="24"/>
        </w:rPr>
        <w:t>基金管理人依照恪尽职守、诚实信用、谨慎勤勉的原则管理和运用基金财产，但不保证基金一定盈利，也不保证最低收益。</w:t>
      </w:r>
    </w:p>
    <w:p w14:paraId="140E6E59" w14:textId="4728BC9A" w:rsidR="00F113EE" w:rsidRDefault="0033350F" w:rsidP="00AF70BE">
      <w:pPr>
        <w:spacing w:line="360" w:lineRule="auto"/>
        <w:ind w:firstLineChars="202" w:firstLine="485"/>
        <w:rPr>
          <w:rFonts w:ascii="宋体" w:hAnsi="宋体" w:hint="eastAsia"/>
          <w:color w:val="000000"/>
          <w:kern w:val="0"/>
          <w:sz w:val="24"/>
        </w:rPr>
      </w:pPr>
      <w:r w:rsidRPr="0033350F">
        <w:rPr>
          <w:rFonts w:ascii="宋体" w:hAnsi="宋体" w:hint="eastAsia"/>
          <w:color w:val="000000"/>
          <w:kern w:val="0"/>
          <w:sz w:val="24"/>
        </w:rPr>
        <w:t>本招募说明书所载内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E1691D">
        <w:rPr>
          <w:rFonts w:ascii="宋体" w:hAnsi="宋体" w:hint="eastAsia"/>
          <w:color w:val="000000"/>
          <w:kern w:val="0"/>
          <w:sz w:val="24"/>
        </w:rPr>
        <w:t>2025</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5DA8AC01" w14:textId="77777777" w:rsidR="00F113EE" w:rsidRDefault="00F113EE">
      <w:pPr>
        <w:widowControl/>
        <w:jc w:val="left"/>
        <w:rPr>
          <w:rFonts w:ascii="宋体" w:hAnsi="宋体" w:hint="eastAsia"/>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hint="eastAsia"/>
          <w:b/>
          <w:color w:val="0D0D0D"/>
          <w:sz w:val="44"/>
          <w:szCs w:val="44"/>
        </w:rPr>
      </w:pPr>
      <w:r>
        <w:rPr>
          <w:rFonts w:ascii="宋体" w:hAnsi="宋体" w:hint="eastAsia"/>
          <w:b/>
          <w:color w:val="0D0D0D"/>
          <w:sz w:val="44"/>
          <w:szCs w:val="44"/>
        </w:rPr>
        <w:lastRenderedPageBreak/>
        <w:t>目  录</w:t>
      </w:r>
    </w:p>
    <w:p w14:paraId="305511D0" w14:textId="6DE140C5"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B407DC"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B407DC">
        <w:rPr>
          <w:noProof/>
          <w:webHidden/>
        </w:rPr>
        <w:t>4</w:t>
      </w:r>
      <w:r w:rsidR="007A3FEA">
        <w:rPr>
          <w:noProof/>
          <w:webHidden/>
        </w:rPr>
        <w:fldChar w:fldCharType="end"/>
      </w:r>
      <w:r w:rsidR="007A3FEA" w:rsidRPr="00FD3FBA">
        <w:rPr>
          <w:rStyle w:val="af7"/>
          <w:noProof/>
        </w:rPr>
        <w:fldChar w:fldCharType="end"/>
      </w:r>
    </w:p>
    <w:p w14:paraId="4A992823" w14:textId="2362B84B" w:rsidR="007A3FEA" w:rsidRDefault="007A3FEA">
      <w:pPr>
        <w:pStyle w:val="TOC1"/>
        <w:rPr>
          <w:rFonts w:asciiTheme="minorHAnsi" w:eastAsiaTheme="minorEastAsia" w:hAnsiTheme="minorHAnsi" w:cstheme="minorBidi"/>
          <w:b w:val="0"/>
          <w:bCs w:val="0"/>
          <w:caps w:val="0"/>
          <w:noProof/>
          <w:sz w:val="21"/>
          <w:szCs w:val="22"/>
        </w:rPr>
      </w:pPr>
      <w:hyperlink w:anchor="_Toc78378582" w:history="1">
        <w:r w:rsidRPr="00FD3FBA">
          <w:rPr>
            <w:rStyle w:val="af7"/>
            <w:rFonts w:ascii="宋体" w:hAnsi="宋体"/>
            <w:noProof/>
            <w:kern w:val="0"/>
          </w:rPr>
          <w:t>第二部分  释义</w:t>
        </w:r>
        <w:r>
          <w:rPr>
            <w:noProof/>
            <w:webHidden/>
          </w:rPr>
          <w:tab/>
        </w:r>
        <w:r>
          <w:rPr>
            <w:noProof/>
            <w:webHidden/>
          </w:rPr>
          <w:fldChar w:fldCharType="begin"/>
        </w:r>
        <w:r>
          <w:rPr>
            <w:noProof/>
            <w:webHidden/>
          </w:rPr>
          <w:instrText xml:space="preserve"> PAGEREF _Toc78378582 \h </w:instrText>
        </w:r>
        <w:r>
          <w:rPr>
            <w:noProof/>
            <w:webHidden/>
          </w:rPr>
        </w:r>
        <w:r>
          <w:rPr>
            <w:noProof/>
            <w:webHidden/>
          </w:rPr>
          <w:fldChar w:fldCharType="separate"/>
        </w:r>
        <w:r w:rsidR="00B407DC">
          <w:rPr>
            <w:noProof/>
            <w:webHidden/>
          </w:rPr>
          <w:t>5</w:t>
        </w:r>
        <w:r>
          <w:rPr>
            <w:noProof/>
            <w:webHidden/>
          </w:rPr>
          <w:fldChar w:fldCharType="end"/>
        </w:r>
      </w:hyperlink>
    </w:p>
    <w:p w14:paraId="70A59CCE" w14:textId="5A9C4FC4" w:rsidR="007A3FEA" w:rsidRDefault="007A3FEA">
      <w:pPr>
        <w:pStyle w:val="TOC1"/>
        <w:rPr>
          <w:rFonts w:asciiTheme="minorHAnsi" w:eastAsiaTheme="minorEastAsia" w:hAnsiTheme="minorHAnsi" w:cstheme="minorBidi"/>
          <w:b w:val="0"/>
          <w:bCs w:val="0"/>
          <w:caps w:val="0"/>
          <w:noProof/>
          <w:sz w:val="21"/>
          <w:szCs w:val="22"/>
        </w:rPr>
      </w:pPr>
      <w:hyperlink w:anchor="_Toc78378583" w:history="1">
        <w:r w:rsidRPr="00FD3FBA">
          <w:rPr>
            <w:rStyle w:val="af7"/>
            <w:rFonts w:ascii="宋体" w:hAnsi="宋体"/>
            <w:noProof/>
            <w:kern w:val="0"/>
          </w:rPr>
          <w:t>第三部分  基金管理人</w:t>
        </w:r>
        <w:r>
          <w:rPr>
            <w:noProof/>
            <w:webHidden/>
          </w:rPr>
          <w:tab/>
        </w:r>
        <w:r>
          <w:rPr>
            <w:noProof/>
            <w:webHidden/>
          </w:rPr>
          <w:fldChar w:fldCharType="begin"/>
        </w:r>
        <w:r>
          <w:rPr>
            <w:noProof/>
            <w:webHidden/>
          </w:rPr>
          <w:instrText xml:space="preserve"> PAGEREF _Toc78378583 \h </w:instrText>
        </w:r>
        <w:r>
          <w:rPr>
            <w:noProof/>
            <w:webHidden/>
          </w:rPr>
        </w:r>
        <w:r>
          <w:rPr>
            <w:noProof/>
            <w:webHidden/>
          </w:rPr>
          <w:fldChar w:fldCharType="separate"/>
        </w:r>
        <w:r w:rsidR="00B407DC">
          <w:rPr>
            <w:noProof/>
            <w:webHidden/>
          </w:rPr>
          <w:t>8</w:t>
        </w:r>
        <w:r>
          <w:rPr>
            <w:noProof/>
            <w:webHidden/>
          </w:rPr>
          <w:fldChar w:fldCharType="end"/>
        </w:r>
      </w:hyperlink>
    </w:p>
    <w:p w14:paraId="1C7D7FBA" w14:textId="3F6BB0B3" w:rsidR="007A3FEA" w:rsidRDefault="007A3FEA">
      <w:pPr>
        <w:pStyle w:val="TOC1"/>
        <w:rPr>
          <w:rFonts w:asciiTheme="minorHAnsi" w:eastAsiaTheme="minorEastAsia" w:hAnsiTheme="minorHAnsi" w:cstheme="minorBidi"/>
          <w:b w:val="0"/>
          <w:bCs w:val="0"/>
          <w:caps w:val="0"/>
          <w:noProof/>
          <w:sz w:val="21"/>
          <w:szCs w:val="22"/>
        </w:rPr>
      </w:pPr>
      <w:hyperlink w:anchor="_Toc78378584" w:history="1">
        <w:r w:rsidRPr="00FD3FBA">
          <w:rPr>
            <w:rStyle w:val="af7"/>
            <w:rFonts w:ascii="宋体" w:hAnsi="宋体"/>
            <w:noProof/>
            <w:kern w:val="0"/>
          </w:rPr>
          <w:t>第四部分  基金托管人</w:t>
        </w:r>
        <w:r>
          <w:rPr>
            <w:noProof/>
            <w:webHidden/>
          </w:rPr>
          <w:tab/>
        </w:r>
        <w:r>
          <w:rPr>
            <w:noProof/>
            <w:webHidden/>
          </w:rPr>
          <w:fldChar w:fldCharType="begin"/>
        </w:r>
        <w:r>
          <w:rPr>
            <w:noProof/>
            <w:webHidden/>
          </w:rPr>
          <w:instrText xml:space="preserve"> PAGEREF _Toc78378584 \h </w:instrText>
        </w:r>
        <w:r>
          <w:rPr>
            <w:noProof/>
            <w:webHidden/>
          </w:rPr>
        </w:r>
        <w:r>
          <w:rPr>
            <w:noProof/>
            <w:webHidden/>
          </w:rPr>
          <w:fldChar w:fldCharType="separate"/>
        </w:r>
        <w:r w:rsidR="00B407DC">
          <w:rPr>
            <w:noProof/>
            <w:webHidden/>
          </w:rPr>
          <w:t>21</w:t>
        </w:r>
        <w:r>
          <w:rPr>
            <w:noProof/>
            <w:webHidden/>
          </w:rPr>
          <w:fldChar w:fldCharType="end"/>
        </w:r>
      </w:hyperlink>
    </w:p>
    <w:p w14:paraId="1599C3D6" w14:textId="0E0F16C8" w:rsidR="007A3FEA" w:rsidRDefault="007A3FEA">
      <w:pPr>
        <w:pStyle w:val="TOC1"/>
        <w:rPr>
          <w:rFonts w:asciiTheme="minorHAnsi" w:eastAsiaTheme="minorEastAsia" w:hAnsiTheme="minorHAnsi" w:cstheme="minorBidi"/>
          <w:b w:val="0"/>
          <w:bCs w:val="0"/>
          <w:caps w:val="0"/>
          <w:noProof/>
          <w:sz w:val="21"/>
          <w:szCs w:val="22"/>
        </w:rPr>
      </w:pPr>
      <w:hyperlink w:anchor="_Toc78378585" w:history="1">
        <w:r w:rsidRPr="00FD3FBA">
          <w:rPr>
            <w:rStyle w:val="af7"/>
            <w:rFonts w:ascii="宋体" w:hAnsi="宋体"/>
            <w:noProof/>
            <w:kern w:val="0"/>
          </w:rPr>
          <w:t>第五部分  相关服务</w:t>
        </w:r>
        <w:r w:rsidRPr="00FD3FBA">
          <w:rPr>
            <w:rStyle w:val="af7"/>
            <w:rFonts w:ascii="宋体" w:hAnsi="宋体"/>
            <w:noProof/>
            <w:kern w:val="0"/>
          </w:rPr>
          <w:t>机</w:t>
        </w:r>
        <w:r w:rsidRPr="00FD3FBA">
          <w:rPr>
            <w:rStyle w:val="af7"/>
            <w:rFonts w:ascii="宋体" w:hAnsi="宋体"/>
            <w:noProof/>
            <w:kern w:val="0"/>
          </w:rPr>
          <w:t>构</w:t>
        </w:r>
        <w:r>
          <w:rPr>
            <w:noProof/>
            <w:webHidden/>
          </w:rPr>
          <w:tab/>
        </w:r>
        <w:r>
          <w:rPr>
            <w:noProof/>
            <w:webHidden/>
          </w:rPr>
          <w:fldChar w:fldCharType="begin"/>
        </w:r>
        <w:r>
          <w:rPr>
            <w:noProof/>
            <w:webHidden/>
          </w:rPr>
          <w:instrText xml:space="preserve"> PAGEREF _Toc78378585 \h </w:instrText>
        </w:r>
        <w:r>
          <w:rPr>
            <w:noProof/>
            <w:webHidden/>
          </w:rPr>
        </w:r>
        <w:r>
          <w:rPr>
            <w:noProof/>
            <w:webHidden/>
          </w:rPr>
          <w:fldChar w:fldCharType="separate"/>
        </w:r>
        <w:r w:rsidR="00B407DC">
          <w:rPr>
            <w:noProof/>
            <w:webHidden/>
          </w:rPr>
          <w:t>24</w:t>
        </w:r>
        <w:r>
          <w:rPr>
            <w:noProof/>
            <w:webHidden/>
          </w:rPr>
          <w:fldChar w:fldCharType="end"/>
        </w:r>
      </w:hyperlink>
    </w:p>
    <w:p w14:paraId="46FAA43C" w14:textId="797C6EB4" w:rsidR="007A3FEA" w:rsidRDefault="007A3FEA">
      <w:pPr>
        <w:pStyle w:val="TOC1"/>
        <w:rPr>
          <w:rFonts w:asciiTheme="minorHAnsi" w:eastAsiaTheme="minorEastAsia" w:hAnsiTheme="minorHAnsi" w:cstheme="minorBidi"/>
          <w:b w:val="0"/>
          <w:bCs w:val="0"/>
          <w:caps w:val="0"/>
          <w:noProof/>
          <w:sz w:val="21"/>
          <w:szCs w:val="22"/>
        </w:rPr>
      </w:pPr>
      <w:hyperlink w:anchor="_Toc78378586" w:history="1">
        <w:r w:rsidRPr="00FD3FBA">
          <w:rPr>
            <w:rStyle w:val="af7"/>
            <w:rFonts w:ascii="宋体" w:hAnsi="宋体"/>
            <w:noProof/>
            <w:kern w:val="0"/>
          </w:rPr>
          <w:t>第六部分  基金的募集</w:t>
        </w:r>
        <w:r>
          <w:rPr>
            <w:noProof/>
            <w:webHidden/>
          </w:rPr>
          <w:tab/>
        </w:r>
        <w:r>
          <w:rPr>
            <w:noProof/>
            <w:webHidden/>
          </w:rPr>
          <w:fldChar w:fldCharType="begin"/>
        </w:r>
        <w:r>
          <w:rPr>
            <w:noProof/>
            <w:webHidden/>
          </w:rPr>
          <w:instrText xml:space="preserve"> PAGEREF _Toc78378586 \h </w:instrText>
        </w:r>
        <w:r>
          <w:rPr>
            <w:noProof/>
            <w:webHidden/>
          </w:rPr>
        </w:r>
        <w:r>
          <w:rPr>
            <w:noProof/>
            <w:webHidden/>
          </w:rPr>
          <w:fldChar w:fldCharType="separate"/>
        </w:r>
        <w:r w:rsidR="00B407DC">
          <w:rPr>
            <w:noProof/>
            <w:webHidden/>
          </w:rPr>
          <w:t>26</w:t>
        </w:r>
        <w:r>
          <w:rPr>
            <w:noProof/>
            <w:webHidden/>
          </w:rPr>
          <w:fldChar w:fldCharType="end"/>
        </w:r>
      </w:hyperlink>
    </w:p>
    <w:p w14:paraId="187B742E" w14:textId="3ECA99E9" w:rsidR="007A3FEA" w:rsidRDefault="007A3FEA">
      <w:pPr>
        <w:pStyle w:val="TOC1"/>
        <w:rPr>
          <w:rFonts w:asciiTheme="minorHAnsi" w:eastAsiaTheme="minorEastAsia" w:hAnsiTheme="minorHAnsi" w:cstheme="minorBidi"/>
          <w:b w:val="0"/>
          <w:bCs w:val="0"/>
          <w:caps w:val="0"/>
          <w:noProof/>
          <w:sz w:val="21"/>
          <w:szCs w:val="22"/>
        </w:rPr>
      </w:pPr>
      <w:hyperlink w:anchor="_Toc78378587" w:history="1">
        <w:r w:rsidRPr="00FD3FBA">
          <w:rPr>
            <w:rStyle w:val="af7"/>
            <w:rFonts w:ascii="宋体" w:hAnsi="宋体"/>
            <w:noProof/>
            <w:kern w:val="0"/>
          </w:rPr>
          <w:t>第七部分  基金份额的分类</w:t>
        </w:r>
        <w:r>
          <w:rPr>
            <w:noProof/>
            <w:webHidden/>
          </w:rPr>
          <w:tab/>
        </w:r>
        <w:r>
          <w:rPr>
            <w:noProof/>
            <w:webHidden/>
          </w:rPr>
          <w:fldChar w:fldCharType="begin"/>
        </w:r>
        <w:r>
          <w:rPr>
            <w:noProof/>
            <w:webHidden/>
          </w:rPr>
          <w:instrText xml:space="preserve"> PAGEREF _Toc78378587 \h </w:instrText>
        </w:r>
        <w:r>
          <w:rPr>
            <w:noProof/>
            <w:webHidden/>
          </w:rPr>
        </w:r>
        <w:r>
          <w:rPr>
            <w:noProof/>
            <w:webHidden/>
          </w:rPr>
          <w:fldChar w:fldCharType="separate"/>
        </w:r>
        <w:r w:rsidR="00B407DC">
          <w:rPr>
            <w:noProof/>
            <w:webHidden/>
          </w:rPr>
          <w:t>27</w:t>
        </w:r>
        <w:r>
          <w:rPr>
            <w:noProof/>
            <w:webHidden/>
          </w:rPr>
          <w:fldChar w:fldCharType="end"/>
        </w:r>
      </w:hyperlink>
    </w:p>
    <w:p w14:paraId="5324CF25" w14:textId="39AF4097" w:rsidR="007A3FEA" w:rsidRDefault="007A3FEA">
      <w:pPr>
        <w:pStyle w:val="TOC1"/>
        <w:rPr>
          <w:rFonts w:asciiTheme="minorHAnsi" w:eastAsiaTheme="minorEastAsia" w:hAnsiTheme="minorHAnsi" w:cstheme="minorBidi"/>
          <w:b w:val="0"/>
          <w:bCs w:val="0"/>
          <w:caps w:val="0"/>
          <w:noProof/>
          <w:sz w:val="21"/>
          <w:szCs w:val="22"/>
        </w:rPr>
      </w:pPr>
      <w:hyperlink w:anchor="_Toc78378588" w:history="1">
        <w:r w:rsidRPr="00FD3FBA">
          <w:rPr>
            <w:rStyle w:val="af7"/>
            <w:rFonts w:ascii="宋体" w:hAnsi="宋体"/>
            <w:noProof/>
            <w:kern w:val="0"/>
          </w:rPr>
          <w:t>第八部分  基金合同的生效</w:t>
        </w:r>
        <w:r>
          <w:rPr>
            <w:noProof/>
            <w:webHidden/>
          </w:rPr>
          <w:tab/>
        </w:r>
        <w:r>
          <w:rPr>
            <w:noProof/>
            <w:webHidden/>
          </w:rPr>
          <w:fldChar w:fldCharType="begin"/>
        </w:r>
        <w:r>
          <w:rPr>
            <w:noProof/>
            <w:webHidden/>
          </w:rPr>
          <w:instrText xml:space="preserve"> PAGEREF _Toc78378588 \h </w:instrText>
        </w:r>
        <w:r>
          <w:rPr>
            <w:noProof/>
            <w:webHidden/>
          </w:rPr>
        </w:r>
        <w:r>
          <w:rPr>
            <w:noProof/>
            <w:webHidden/>
          </w:rPr>
          <w:fldChar w:fldCharType="separate"/>
        </w:r>
        <w:r w:rsidR="00B407DC">
          <w:rPr>
            <w:noProof/>
            <w:webHidden/>
          </w:rPr>
          <w:t>28</w:t>
        </w:r>
        <w:r>
          <w:rPr>
            <w:noProof/>
            <w:webHidden/>
          </w:rPr>
          <w:fldChar w:fldCharType="end"/>
        </w:r>
      </w:hyperlink>
    </w:p>
    <w:p w14:paraId="462B8E64" w14:textId="33F35242" w:rsidR="007A3FEA" w:rsidRDefault="007A3FEA">
      <w:pPr>
        <w:pStyle w:val="TOC1"/>
        <w:rPr>
          <w:rFonts w:asciiTheme="minorHAnsi" w:eastAsiaTheme="minorEastAsia" w:hAnsiTheme="minorHAnsi" w:cstheme="minorBidi"/>
          <w:b w:val="0"/>
          <w:bCs w:val="0"/>
          <w:caps w:val="0"/>
          <w:noProof/>
          <w:sz w:val="21"/>
          <w:szCs w:val="22"/>
        </w:rPr>
      </w:pPr>
      <w:hyperlink w:anchor="_Toc78378589" w:history="1">
        <w:r w:rsidRPr="00FD3FBA">
          <w:rPr>
            <w:rStyle w:val="af7"/>
            <w:rFonts w:ascii="宋体" w:hAnsi="宋体"/>
            <w:noProof/>
            <w:kern w:val="0"/>
          </w:rPr>
          <w:t>第九部分  基金份额的申购与赎回</w:t>
        </w:r>
        <w:r>
          <w:rPr>
            <w:noProof/>
            <w:webHidden/>
          </w:rPr>
          <w:tab/>
        </w:r>
        <w:r>
          <w:rPr>
            <w:noProof/>
            <w:webHidden/>
          </w:rPr>
          <w:fldChar w:fldCharType="begin"/>
        </w:r>
        <w:r>
          <w:rPr>
            <w:noProof/>
            <w:webHidden/>
          </w:rPr>
          <w:instrText xml:space="preserve"> PAGEREF _Toc78378589 \h </w:instrText>
        </w:r>
        <w:r>
          <w:rPr>
            <w:noProof/>
            <w:webHidden/>
          </w:rPr>
        </w:r>
        <w:r>
          <w:rPr>
            <w:noProof/>
            <w:webHidden/>
          </w:rPr>
          <w:fldChar w:fldCharType="separate"/>
        </w:r>
        <w:r w:rsidR="00B407DC">
          <w:rPr>
            <w:noProof/>
            <w:webHidden/>
          </w:rPr>
          <w:t>29</w:t>
        </w:r>
        <w:r>
          <w:rPr>
            <w:noProof/>
            <w:webHidden/>
          </w:rPr>
          <w:fldChar w:fldCharType="end"/>
        </w:r>
      </w:hyperlink>
    </w:p>
    <w:p w14:paraId="100264E7" w14:textId="359EBFC6" w:rsidR="007A3FEA" w:rsidRDefault="007A3FEA">
      <w:pPr>
        <w:pStyle w:val="TOC1"/>
        <w:rPr>
          <w:rFonts w:asciiTheme="minorHAnsi" w:eastAsiaTheme="minorEastAsia" w:hAnsiTheme="minorHAnsi" w:cstheme="minorBidi"/>
          <w:b w:val="0"/>
          <w:bCs w:val="0"/>
          <w:caps w:val="0"/>
          <w:noProof/>
          <w:sz w:val="21"/>
          <w:szCs w:val="22"/>
        </w:rPr>
      </w:pPr>
      <w:hyperlink w:anchor="_Toc78378590" w:history="1">
        <w:r w:rsidRPr="00FD3FBA">
          <w:rPr>
            <w:rStyle w:val="af7"/>
            <w:rFonts w:ascii="宋体" w:hAnsi="宋体"/>
            <w:noProof/>
            <w:kern w:val="0"/>
          </w:rPr>
          <w:t>第十部分  基金的投资</w:t>
        </w:r>
        <w:r>
          <w:rPr>
            <w:noProof/>
            <w:webHidden/>
          </w:rPr>
          <w:tab/>
        </w:r>
        <w:r>
          <w:rPr>
            <w:noProof/>
            <w:webHidden/>
          </w:rPr>
          <w:fldChar w:fldCharType="begin"/>
        </w:r>
        <w:r>
          <w:rPr>
            <w:noProof/>
            <w:webHidden/>
          </w:rPr>
          <w:instrText xml:space="preserve"> PAGEREF _Toc78378590 \h </w:instrText>
        </w:r>
        <w:r>
          <w:rPr>
            <w:noProof/>
            <w:webHidden/>
          </w:rPr>
        </w:r>
        <w:r>
          <w:rPr>
            <w:noProof/>
            <w:webHidden/>
          </w:rPr>
          <w:fldChar w:fldCharType="separate"/>
        </w:r>
        <w:r w:rsidR="00B407DC">
          <w:rPr>
            <w:noProof/>
            <w:webHidden/>
          </w:rPr>
          <w:t>39</w:t>
        </w:r>
        <w:r>
          <w:rPr>
            <w:noProof/>
            <w:webHidden/>
          </w:rPr>
          <w:fldChar w:fldCharType="end"/>
        </w:r>
      </w:hyperlink>
    </w:p>
    <w:p w14:paraId="46E5ABD6" w14:textId="5509C46C" w:rsidR="007A3FEA" w:rsidRDefault="007A3FEA">
      <w:pPr>
        <w:pStyle w:val="TOC1"/>
        <w:rPr>
          <w:rFonts w:asciiTheme="minorHAnsi" w:eastAsiaTheme="minorEastAsia" w:hAnsiTheme="minorHAnsi" w:cstheme="minorBidi"/>
          <w:b w:val="0"/>
          <w:bCs w:val="0"/>
          <w:caps w:val="0"/>
          <w:noProof/>
          <w:sz w:val="21"/>
          <w:szCs w:val="22"/>
        </w:rPr>
      </w:pPr>
      <w:hyperlink w:anchor="_Toc78378591" w:history="1">
        <w:r w:rsidRPr="00FD3FBA">
          <w:rPr>
            <w:rStyle w:val="af7"/>
            <w:rFonts w:ascii="宋体" w:hAnsi="宋体"/>
            <w:noProof/>
            <w:kern w:val="0"/>
          </w:rPr>
          <w:t>第十一部分  基金的财产</w:t>
        </w:r>
        <w:r>
          <w:rPr>
            <w:noProof/>
            <w:webHidden/>
          </w:rPr>
          <w:tab/>
        </w:r>
        <w:r>
          <w:rPr>
            <w:noProof/>
            <w:webHidden/>
          </w:rPr>
          <w:fldChar w:fldCharType="begin"/>
        </w:r>
        <w:r>
          <w:rPr>
            <w:noProof/>
            <w:webHidden/>
          </w:rPr>
          <w:instrText xml:space="preserve"> PAGEREF _Toc78378591 \h </w:instrText>
        </w:r>
        <w:r>
          <w:rPr>
            <w:noProof/>
            <w:webHidden/>
          </w:rPr>
        </w:r>
        <w:r>
          <w:rPr>
            <w:noProof/>
            <w:webHidden/>
          </w:rPr>
          <w:fldChar w:fldCharType="separate"/>
        </w:r>
        <w:r w:rsidR="00B407DC">
          <w:rPr>
            <w:noProof/>
            <w:webHidden/>
          </w:rPr>
          <w:t>54</w:t>
        </w:r>
        <w:r>
          <w:rPr>
            <w:noProof/>
            <w:webHidden/>
          </w:rPr>
          <w:fldChar w:fldCharType="end"/>
        </w:r>
      </w:hyperlink>
    </w:p>
    <w:p w14:paraId="73FE1A3D" w14:textId="378B2318" w:rsidR="007A3FEA" w:rsidRDefault="007A3FEA">
      <w:pPr>
        <w:pStyle w:val="TOC1"/>
        <w:rPr>
          <w:rFonts w:asciiTheme="minorHAnsi" w:eastAsiaTheme="minorEastAsia" w:hAnsiTheme="minorHAnsi" w:cstheme="minorBidi"/>
          <w:b w:val="0"/>
          <w:bCs w:val="0"/>
          <w:caps w:val="0"/>
          <w:noProof/>
          <w:sz w:val="21"/>
          <w:szCs w:val="22"/>
        </w:rPr>
      </w:pPr>
      <w:hyperlink w:anchor="_Toc78378592" w:history="1">
        <w:r w:rsidRPr="00FD3FBA">
          <w:rPr>
            <w:rStyle w:val="af7"/>
            <w:rFonts w:ascii="宋体" w:hAnsi="宋体"/>
            <w:noProof/>
            <w:kern w:val="0"/>
          </w:rPr>
          <w:t>第十二部分  基金资产的估值</w:t>
        </w:r>
        <w:r>
          <w:rPr>
            <w:noProof/>
            <w:webHidden/>
          </w:rPr>
          <w:tab/>
        </w:r>
        <w:r>
          <w:rPr>
            <w:noProof/>
            <w:webHidden/>
          </w:rPr>
          <w:fldChar w:fldCharType="begin"/>
        </w:r>
        <w:r>
          <w:rPr>
            <w:noProof/>
            <w:webHidden/>
          </w:rPr>
          <w:instrText xml:space="preserve"> PAGEREF _Toc78378592 \h </w:instrText>
        </w:r>
        <w:r>
          <w:rPr>
            <w:noProof/>
            <w:webHidden/>
          </w:rPr>
        </w:r>
        <w:r>
          <w:rPr>
            <w:noProof/>
            <w:webHidden/>
          </w:rPr>
          <w:fldChar w:fldCharType="separate"/>
        </w:r>
        <w:r w:rsidR="00B407DC">
          <w:rPr>
            <w:noProof/>
            <w:webHidden/>
          </w:rPr>
          <w:t>55</w:t>
        </w:r>
        <w:r>
          <w:rPr>
            <w:noProof/>
            <w:webHidden/>
          </w:rPr>
          <w:fldChar w:fldCharType="end"/>
        </w:r>
      </w:hyperlink>
    </w:p>
    <w:p w14:paraId="76418CC5" w14:textId="398376AD" w:rsidR="007A3FEA" w:rsidRDefault="007A3FEA">
      <w:pPr>
        <w:pStyle w:val="TOC1"/>
        <w:rPr>
          <w:rFonts w:asciiTheme="minorHAnsi" w:eastAsiaTheme="minorEastAsia" w:hAnsiTheme="minorHAnsi" w:cstheme="minorBidi"/>
          <w:b w:val="0"/>
          <w:bCs w:val="0"/>
          <w:caps w:val="0"/>
          <w:noProof/>
          <w:sz w:val="21"/>
          <w:szCs w:val="22"/>
        </w:rPr>
      </w:pPr>
      <w:hyperlink w:anchor="_Toc78378593" w:history="1">
        <w:r w:rsidRPr="00FD3FBA">
          <w:rPr>
            <w:rStyle w:val="af7"/>
            <w:rFonts w:ascii="宋体" w:hAnsi="宋体"/>
            <w:noProof/>
            <w:kern w:val="0"/>
          </w:rPr>
          <w:t>第十三部分  基金的收益与分配</w:t>
        </w:r>
        <w:r>
          <w:rPr>
            <w:noProof/>
            <w:webHidden/>
          </w:rPr>
          <w:tab/>
        </w:r>
        <w:r>
          <w:rPr>
            <w:noProof/>
            <w:webHidden/>
          </w:rPr>
          <w:fldChar w:fldCharType="begin"/>
        </w:r>
        <w:r>
          <w:rPr>
            <w:noProof/>
            <w:webHidden/>
          </w:rPr>
          <w:instrText xml:space="preserve"> PAGEREF _Toc78378593 \h </w:instrText>
        </w:r>
        <w:r>
          <w:rPr>
            <w:noProof/>
            <w:webHidden/>
          </w:rPr>
        </w:r>
        <w:r>
          <w:rPr>
            <w:noProof/>
            <w:webHidden/>
          </w:rPr>
          <w:fldChar w:fldCharType="separate"/>
        </w:r>
        <w:r w:rsidR="00B407DC">
          <w:rPr>
            <w:noProof/>
            <w:webHidden/>
          </w:rPr>
          <w:t>60</w:t>
        </w:r>
        <w:r>
          <w:rPr>
            <w:noProof/>
            <w:webHidden/>
          </w:rPr>
          <w:fldChar w:fldCharType="end"/>
        </w:r>
      </w:hyperlink>
    </w:p>
    <w:p w14:paraId="4BC25016" w14:textId="43F0BBF6" w:rsidR="007A3FEA" w:rsidRDefault="007A3FEA">
      <w:pPr>
        <w:pStyle w:val="TOC1"/>
        <w:rPr>
          <w:rFonts w:asciiTheme="minorHAnsi" w:eastAsiaTheme="minorEastAsia" w:hAnsiTheme="minorHAnsi" w:cstheme="minorBidi"/>
          <w:b w:val="0"/>
          <w:bCs w:val="0"/>
          <w:caps w:val="0"/>
          <w:noProof/>
          <w:sz w:val="21"/>
          <w:szCs w:val="22"/>
        </w:rPr>
      </w:pPr>
      <w:hyperlink w:anchor="_Toc78378594" w:history="1">
        <w:r w:rsidRPr="00FD3FBA">
          <w:rPr>
            <w:rStyle w:val="af7"/>
            <w:rFonts w:ascii="宋体" w:hAnsi="宋体"/>
            <w:noProof/>
            <w:kern w:val="0"/>
          </w:rPr>
          <w:t>第十四部分  基金的费用与税收</w:t>
        </w:r>
        <w:r>
          <w:rPr>
            <w:noProof/>
            <w:webHidden/>
          </w:rPr>
          <w:tab/>
        </w:r>
        <w:r>
          <w:rPr>
            <w:noProof/>
            <w:webHidden/>
          </w:rPr>
          <w:fldChar w:fldCharType="begin"/>
        </w:r>
        <w:r>
          <w:rPr>
            <w:noProof/>
            <w:webHidden/>
          </w:rPr>
          <w:instrText xml:space="preserve"> PAGEREF _Toc78378594 \h </w:instrText>
        </w:r>
        <w:r>
          <w:rPr>
            <w:noProof/>
            <w:webHidden/>
          </w:rPr>
        </w:r>
        <w:r>
          <w:rPr>
            <w:noProof/>
            <w:webHidden/>
          </w:rPr>
          <w:fldChar w:fldCharType="separate"/>
        </w:r>
        <w:r w:rsidR="00B407DC">
          <w:rPr>
            <w:noProof/>
            <w:webHidden/>
          </w:rPr>
          <w:t>62</w:t>
        </w:r>
        <w:r>
          <w:rPr>
            <w:noProof/>
            <w:webHidden/>
          </w:rPr>
          <w:fldChar w:fldCharType="end"/>
        </w:r>
      </w:hyperlink>
    </w:p>
    <w:p w14:paraId="788732D5" w14:textId="76A51C46" w:rsidR="007A3FEA" w:rsidRDefault="007A3FEA">
      <w:pPr>
        <w:pStyle w:val="TOC1"/>
        <w:rPr>
          <w:rFonts w:asciiTheme="minorHAnsi" w:eastAsiaTheme="minorEastAsia" w:hAnsiTheme="minorHAnsi" w:cstheme="minorBidi"/>
          <w:b w:val="0"/>
          <w:bCs w:val="0"/>
          <w:caps w:val="0"/>
          <w:noProof/>
          <w:sz w:val="21"/>
          <w:szCs w:val="22"/>
        </w:rPr>
      </w:pPr>
      <w:hyperlink w:anchor="_Toc78378595" w:history="1">
        <w:r w:rsidRPr="00FD3FBA">
          <w:rPr>
            <w:rStyle w:val="af7"/>
            <w:rFonts w:ascii="宋体" w:hAnsi="宋体"/>
            <w:noProof/>
            <w:kern w:val="0"/>
          </w:rPr>
          <w:t>第十五部分  基金的会计与审计</w:t>
        </w:r>
        <w:r>
          <w:rPr>
            <w:noProof/>
            <w:webHidden/>
          </w:rPr>
          <w:tab/>
        </w:r>
        <w:r>
          <w:rPr>
            <w:noProof/>
            <w:webHidden/>
          </w:rPr>
          <w:fldChar w:fldCharType="begin"/>
        </w:r>
        <w:r>
          <w:rPr>
            <w:noProof/>
            <w:webHidden/>
          </w:rPr>
          <w:instrText xml:space="preserve"> PAGEREF _Toc78378595 \h </w:instrText>
        </w:r>
        <w:r>
          <w:rPr>
            <w:noProof/>
            <w:webHidden/>
          </w:rPr>
        </w:r>
        <w:r>
          <w:rPr>
            <w:noProof/>
            <w:webHidden/>
          </w:rPr>
          <w:fldChar w:fldCharType="separate"/>
        </w:r>
        <w:r w:rsidR="00B407DC">
          <w:rPr>
            <w:noProof/>
            <w:webHidden/>
          </w:rPr>
          <w:t>64</w:t>
        </w:r>
        <w:r>
          <w:rPr>
            <w:noProof/>
            <w:webHidden/>
          </w:rPr>
          <w:fldChar w:fldCharType="end"/>
        </w:r>
      </w:hyperlink>
    </w:p>
    <w:p w14:paraId="75B60339" w14:textId="3D3DB2CF" w:rsidR="007A3FEA" w:rsidRDefault="007A3FEA">
      <w:pPr>
        <w:pStyle w:val="TOC1"/>
        <w:rPr>
          <w:rFonts w:asciiTheme="minorHAnsi" w:eastAsiaTheme="minorEastAsia" w:hAnsiTheme="minorHAnsi" w:cstheme="minorBidi"/>
          <w:b w:val="0"/>
          <w:bCs w:val="0"/>
          <w:caps w:val="0"/>
          <w:noProof/>
          <w:sz w:val="21"/>
          <w:szCs w:val="22"/>
        </w:rPr>
      </w:pPr>
      <w:hyperlink w:anchor="_Toc78378596" w:history="1">
        <w:r w:rsidRPr="00FD3FBA">
          <w:rPr>
            <w:rStyle w:val="af7"/>
            <w:rFonts w:ascii="宋体" w:hAnsi="宋体"/>
            <w:noProof/>
            <w:kern w:val="0"/>
          </w:rPr>
          <w:t>第十六部分  基金的信息披露</w:t>
        </w:r>
        <w:r>
          <w:rPr>
            <w:noProof/>
            <w:webHidden/>
          </w:rPr>
          <w:tab/>
        </w:r>
        <w:r>
          <w:rPr>
            <w:noProof/>
            <w:webHidden/>
          </w:rPr>
          <w:fldChar w:fldCharType="begin"/>
        </w:r>
        <w:r>
          <w:rPr>
            <w:noProof/>
            <w:webHidden/>
          </w:rPr>
          <w:instrText xml:space="preserve"> PAGEREF _Toc78378596 \h </w:instrText>
        </w:r>
        <w:r>
          <w:rPr>
            <w:noProof/>
            <w:webHidden/>
          </w:rPr>
        </w:r>
        <w:r>
          <w:rPr>
            <w:noProof/>
            <w:webHidden/>
          </w:rPr>
          <w:fldChar w:fldCharType="separate"/>
        </w:r>
        <w:r w:rsidR="00B407DC">
          <w:rPr>
            <w:noProof/>
            <w:webHidden/>
          </w:rPr>
          <w:t>65</w:t>
        </w:r>
        <w:r>
          <w:rPr>
            <w:noProof/>
            <w:webHidden/>
          </w:rPr>
          <w:fldChar w:fldCharType="end"/>
        </w:r>
      </w:hyperlink>
    </w:p>
    <w:p w14:paraId="62A686A2" w14:textId="1013D8C8" w:rsidR="007A3FEA" w:rsidRDefault="007A3FEA">
      <w:pPr>
        <w:pStyle w:val="TOC1"/>
        <w:rPr>
          <w:rFonts w:asciiTheme="minorHAnsi" w:eastAsiaTheme="minorEastAsia" w:hAnsiTheme="minorHAnsi" w:cstheme="minorBidi"/>
          <w:b w:val="0"/>
          <w:bCs w:val="0"/>
          <w:caps w:val="0"/>
          <w:noProof/>
          <w:sz w:val="21"/>
          <w:szCs w:val="22"/>
        </w:rPr>
      </w:pPr>
      <w:hyperlink w:anchor="_Toc78378597" w:history="1">
        <w:r w:rsidRPr="00FD3FBA">
          <w:rPr>
            <w:rStyle w:val="af7"/>
            <w:rFonts w:ascii="宋体" w:hAnsi="宋体"/>
            <w:noProof/>
            <w:kern w:val="0"/>
          </w:rPr>
          <w:t>第十七部分  基金的风险揭示</w:t>
        </w:r>
        <w:r>
          <w:rPr>
            <w:noProof/>
            <w:webHidden/>
          </w:rPr>
          <w:tab/>
        </w:r>
        <w:r>
          <w:rPr>
            <w:noProof/>
            <w:webHidden/>
          </w:rPr>
          <w:fldChar w:fldCharType="begin"/>
        </w:r>
        <w:r>
          <w:rPr>
            <w:noProof/>
            <w:webHidden/>
          </w:rPr>
          <w:instrText xml:space="preserve"> PAGEREF _Toc78378597 \h </w:instrText>
        </w:r>
        <w:r>
          <w:rPr>
            <w:noProof/>
            <w:webHidden/>
          </w:rPr>
        </w:r>
        <w:r>
          <w:rPr>
            <w:noProof/>
            <w:webHidden/>
          </w:rPr>
          <w:fldChar w:fldCharType="separate"/>
        </w:r>
        <w:r w:rsidR="00B407DC">
          <w:rPr>
            <w:noProof/>
            <w:webHidden/>
          </w:rPr>
          <w:t>72</w:t>
        </w:r>
        <w:r>
          <w:rPr>
            <w:noProof/>
            <w:webHidden/>
          </w:rPr>
          <w:fldChar w:fldCharType="end"/>
        </w:r>
      </w:hyperlink>
    </w:p>
    <w:p w14:paraId="2987E878" w14:textId="67B8FA91" w:rsidR="007A3FEA" w:rsidRDefault="007A3FEA">
      <w:pPr>
        <w:pStyle w:val="TOC1"/>
        <w:rPr>
          <w:rFonts w:asciiTheme="minorHAnsi" w:eastAsiaTheme="minorEastAsia" w:hAnsiTheme="minorHAnsi" w:cstheme="minorBidi"/>
          <w:b w:val="0"/>
          <w:bCs w:val="0"/>
          <w:caps w:val="0"/>
          <w:noProof/>
          <w:sz w:val="21"/>
          <w:szCs w:val="22"/>
        </w:rPr>
      </w:pPr>
      <w:hyperlink w:anchor="_Toc78378598" w:history="1">
        <w:r w:rsidRPr="00FD3FBA">
          <w:rPr>
            <w:rStyle w:val="af7"/>
            <w:rFonts w:ascii="宋体" w:hAnsi="宋体"/>
            <w:noProof/>
            <w:kern w:val="0"/>
          </w:rPr>
          <w:t>第十八部分  基金合同的变更、终止与基金财产的清算</w:t>
        </w:r>
        <w:r>
          <w:rPr>
            <w:noProof/>
            <w:webHidden/>
          </w:rPr>
          <w:tab/>
        </w:r>
        <w:r>
          <w:rPr>
            <w:noProof/>
            <w:webHidden/>
          </w:rPr>
          <w:fldChar w:fldCharType="begin"/>
        </w:r>
        <w:r>
          <w:rPr>
            <w:noProof/>
            <w:webHidden/>
          </w:rPr>
          <w:instrText xml:space="preserve"> PAGEREF _Toc78378598 \h </w:instrText>
        </w:r>
        <w:r>
          <w:rPr>
            <w:noProof/>
            <w:webHidden/>
          </w:rPr>
        </w:r>
        <w:r>
          <w:rPr>
            <w:noProof/>
            <w:webHidden/>
          </w:rPr>
          <w:fldChar w:fldCharType="separate"/>
        </w:r>
        <w:r w:rsidR="00B407DC">
          <w:rPr>
            <w:noProof/>
            <w:webHidden/>
          </w:rPr>
          <w:t>75</w:t>
        </w:r>
        <w:r>
          <w:rPr>
            <w:noProof/>
            <w:webHidden/>
          </w:rPr>
          <w:fldChar w:fldCharType="end"/>
        </w:r>
      </w:hyperlink>
    </w:p>
    <w:p w14:paraId="5DEE017C" w14:textId="55BC5B6C" w:rsidR="007A3FEA" w:rsidRDefault="007A3FEA">
      <w:pPr>
        <w:pStyle w:val="TOC1"/>
        <w:rPr>
          <w:rFonts w:asciiTheme="minorHAnsi" w:eastAsiaTheme="minorEastAsia" w:hAnsiTheme="minorHAnsi" w:cstheme="minorBidi"/>
          <w:b w:val="0"/>
          <w:bCs w:val="0"/>
          <w:caps w:val="0"/>
          <w:noProof/>
          <w:sz w:val="21"/>
          <w:szCs w:val="22"/>
        </w:rPr>
      </w:pPr>
      <w:hyperlink w:anchor="_Toc78378599" w:history="1">
        <w:r w:rsidRPr="00FD3FBA">
          <w:rPr>
            <w:rStyle w:val="af7"/>
            <w:rFonts w:ascii="宋体" w:hAnsi="宋体"/>
            <w:noProof/>
            <w:kern w:val="0"/>
          </w:rPr>
          <w:t>第十九部分  基金合同的内容摘要</w:t>
        </w:r>
        <w:r>
          <w:rPr>
            <w:noProof/>
            <w:webHidden/>
          </w:rPr>
          <w:tab/>
        </w:r>
        <w:r>
          <w:rPr>
            <w:noProof/>
            <w:webHidden/>
          </w:rPr>
          <w:fldChar w:fldCharType="begin"/>
        </w:r>
        <w:r>
          <w:rPr>
            <w:noProof/>
            <w:webHidden/>
          </w:rPr>
          <w:instrText xml:space="preserve"> PAGEREF _Toc78378599 \h </w:instrText>
        </w:r>
        <w:r>
          <w:rPr>
            <w:noProof/>
            <w:webHidden/>
          </w:rPr>
        </w:r>
        <w:r>
          <w:rPr>
            <w:noProof/>
            <w:webHidden/>
          </w:rPr>
          <w:fldChar w:fldCharType="separate"/>
        </w:r>
        <w:r w:rsidR="00B407DC">
          <w:rPr>
            <w:noProof/>
            <w:webHidden/>
          </w:rPr>
          <w:t>77</w:t>
        </w:r>
        <w:r>
          <w:rPr>
            <w:noProof/>
            <w:webHidden/>
          </w:rPr>
          <w:fldChar w:fldCharType="end"/>
        </w:r>
      </w:hyperlink>
    </w:p>
    <w:p w14:paraId="0EBBCD3D" w14:textId="2F24B552" w:rsidR="007A3FEA" w:rsidRDefault="007A3FEA">
      <w:pPr>
        <w:pStyle w:val="TOC1"/>
        <w:rPr>
          <w:rFonts w:asciiTheme="minorHAnsi" w:eastAsiaTheme="minorEastAsia" w:hAnsiTheme="minorHAnsi" w:cstheme="minorBidi"/>
          <w:b w:val="0"/>
          <w:bCs w:val="0"/>
          <w:caps w:val="0"/>
          <w:noProof/>
          <w:sz w:val="21"/>
          <w:szCs w:val="22"/>
        </w:rPr>
      </w:pPr>
      <w:hyperlink w:anchor="_Toc78378600" w:history="1">
        <w:r w:rsidRPr="00FD3FBA">
          <w:rPr>
            <w:rStyle w:val="af7"/>
            <w:rFonts w:ascii="宋体" w:hAnsi="宋体"/>
            <w:noProof/>
            <w:kern w:val="0"/>
          </w:rPr>
          <w:t>第二十部分  基金托管协议的内容摘要</w:t>
        </w:r>
        <w:r>
          <w:rPr>
            <w:noProof/>
            <w:webHidden/>
          </w:rPr>
          <w:tab/>
        </w:r>
        <w:r>
          <w:rPr>
            <w:noProof/>
            <w:webHidden/>
          </w:rPr>
          <w:fldChar w:fldCharType="begin"/>
        </w:r>
        <w:r>
          <w:rPr>
            <w:noProof/>
            <w:webHidden/>
          </w:rPr>
          <w:instrText xml:space="preserve"> PAGEREF _Toc78378600 \h </w:instrText>
        </w:r>
        <w:r>
          <w:rPr>
            <w:noProof/>
            <w:webHidden/>
          </w:rPr>
        </w:r>
        <w:r>
          <w:rPr>
            <w:noProof/>
            <w:webHidden/>
          </w:rPr>
          <w:fldChar w:fldCharType="separate"/>
        </w:r>
        <w:r w:rsidR="00B407DC">
          <w:rPr>
            <w:noProof/>
            <w:webHidden/>
          </w:rPr>
          <w:t>93</w:t>
        </w:r>
        <w:r>
          <w:rPr>
            <w:noProof/>
            <w:webHidden/>
          </w:rPr>
          <w:fldChar w:fldCharType="end"/>
        </w:r>
      </w:hyperlink>
    </w:p>
    <w:p w14:paraId="55BD52CF" w14:textId="3F83735A" w:rsidR="007A3FEA" w:rsidRDefault="007A3FEA">
      <w:pPr>
        <w:pStyle w:val="TOC1"/>
        <w:rPr>
          <w:rFonts w:asciiTheme="minorHAnsi" w:eastAsiaTheme="minorEastAsia" w:hAnsiTheme="minorHAnsi" w:cstheme="minorBidi"/>
          <w:b w:val="0"/>
          <w:bCs w:val="0"/>
          <w:caps w:val="0"/>
          <w:noProof/>
          <w:sz w:val="21"/>
          <w:szCs w:val="22"/>
        </w:rPr>
      </w:pPr>
      <w:hyperlink w:anchor="_Toc78378601" w:history="1">
        <w:r w:rsidRPr="00FD3FBA">
          <w:rPr>
            <w:rStyle w:val="af7"/>
            <w:rFonts w:ascii="宋体" w:hAnsi="宋体"/>
            <w:noProof/>
            <w:kern w:val="0"/>
          </w:rPr>
          <w:t>第二十一部分  对基金份额持有人的服务</w:t>
        </w:r>
        <w:r>
          <w:rPr>
            <w:noProof/>
            <w:webHidden/>
          </w:rPr>
          <w:tab/>
        </w:r>
        <w:r>
          <w:rPr>
            <w:noProof/>
            <w:webHidden/>
          </w:rPr>
          <w:fldChar w:fldCharType="begin"/>
        </w:r>
        <w:r>
          <w:rPr>
            <w:noProof/>
            <w:webHidden/>
          </w:rPr>
          <w:instrText xml:space="preserve"> PAGEREF _Toc78378601 \h </w:instrText>
        </w:r>
        <w:r>
          <w:rPr>
            <w:noProof/>
            <w:webHidden/>
          </w:rPr>
        </w:r>
        <w:r>
          <w:rPr>
            <w:noProof/>
            <w:webHidden/>
          </w:rPr>
          <w:fldChar w:fldCharType="separate"/>
        </w:r>
        <w:r w:rsidR="00B407DC">
          <w:rPr>
            <w:noProof/>
            <w:webHidden/>
          </w:rPr>
          <w:t>111</w:t>
        </w:r>
        <w:r>
          <w:rPr>
            <w:noProof/>
            <w:webHidden/>
          </w:rPr>
          <w:fldChar w:fldCharType="end"/>
        </w:r>
      </w:hyperlink>
    </w:p>
    <w:p w14:paraId="5B1EAB23" w14:textId="1AE87BC2" w:rsidR="007A3FEA" w:rsidRDefault="007A3FEA">
      <w:pPr>
        <w:pStyle w:val="TOC1"/>
        <w:rPr>
          <w:rFonts w:asciiTheme="minorHAnsi" w:eastAsiaTheme="minorEastAsia" w:hAnsiTheme="minorHAnsi" w:cstheme="minorBidi"/>
          <w:b w:val="0"/>
          <w:bCs w:val="0"/>
          <w:caps w:val="0"/>
          <w:noProof/>
          <w:sz w:val="21"/>
          <w:szCs w:val="22"/>
        </w:rPr>
      </w:pPr>
      <w:hyperlink w:anchor="_Toc78378602" w:history="1">
        <w:r w:rsidRPr="00FD3FBA">
          <w:rPr>
            <w:rStyle w:val="af7"/>
            <w:rFonts w:ascii="宋体" w:hAnsi="宋体"/>
            <w:noProof/>
            <w:kern w:val="0"/>
          </w:rPr>
          <w:t>第二十二部分  其他应披露事项</w:t>
        </w:r>
        <w:r>
          <w:rPr>
            <w:noProof/>
            <w:webHidden/>
          </w:rPr>
          <w:tab/>
        </w:r>
        <w:r>
          <w:rPr>
            <w:noProof/>
            <w:webHidden/>
          </w:rPr>
          <w:fldChar w:fldCharType="begin"/>
        </w:r>
        <w:r>
          <w:rPr>
            <w:noProof/>
            <w:webHidden/>
          </w:rPr>
          <w:instrText xml:space="preserve"> PAGEREF _Toc78378602 \h </w:instrText>
        </w:r>
        <w:r>
          <w:rPr>
            <w:noProof/>
            <w:webHidden/>
          </w:rPr>
        </w:r>
        <w:r>
          <w:rPr>
            <w:noProof/>
            <w:webHidden/>
          </w:rPr>
          <w:fldChar w:fldCharType="separate"/>
        </w:r>
        <w:r w:rsidR="00B407DC">
          <w:rPr>
            <w:noProof/>
            <w:webHidden/>
          </w:rPr>
          <w:t>113</w:t>
        </w:r>
        <w:r>
          <w:rPr>
            <w:noProof/>
            <w:webHidden/>
          </w:rPr>
          <w:fldChar w:fldCharType="end"/>
        </w:r>
      </w:hyperlink>
    </w:p>
    <w:p w14:paraId="429832AF" w14:textId="5C3019E0" w:rsidR="007A3FEA" w:rsidRDefault="007A3FEA">
      <w:pPr>
        <w:pStyle w:val="TOC1"/>
        <w:rPr>
          <w:rFonts w:asciiTheme="minorHAnsi" w:eastAsiaTheme="minorEastAsia" w:hAnsiTheme="minorHAnsi" w:cstheme="minorBidi"/>
          <w:b w:val="0"/>
          <w:bCs w:val="0"/>
          <w:caps w:val="0"/>
          <w:noProof/>
          <w:sz w:val="21"/>
          <w:szCs w:val="22"/>
        </w:rPr>
      </w:pPr>
      <w:hyperlink w:anchor="_Toc78378603" w:history="1">
        <w:r w:rsidRPr="00FD3FBA">
          <w:rPr>
            <w:rStyle w:val="af7"/>
            <w:rFonts w:ascii="宋体" w:hAnsi="宋体"/>
            <w:noProof/>
            <w:kern w:val="0"/>
          </w:rPr>
          <w:t>第二十三部分  招募说明书存放及查阅方式</w:t>
        </w:r>
        <w:r>
          <w:rPr>
            <w:noProof/>
            <w:webHidden/>
          </w:rPr>
          <w:tab/>
        </w:r>
        <w:r>
          <w:rPr>
            <w:noProof/>
            <w:webHidden/>
          </w:rPr>
          <w:fldChar w:fldCharType="begin"/>
        </w:r>
        <w:r>
          <w:rPr>
            <w:noProof/>
            <w:webHidden/>
          </w:rPr>
          <w:instrText xml:space="preserve"> PAGEREF _Toc78378603 \h </w:instrText>
        </w:r>
        <w:r>
          <w:rPr>
            <w:noProof/>
            <w:webHidden/>
          </w:rPr>
        </w:r>
        <w:r>
          <w:rPr>
            <w:noProof/>
            <w:webHidden/>
          </w:rPr>
          <w:fldChar w:fldCharType="separate"/>
        </w:r>
        <w:r w:rsidR="00B407DC">
          <w:rPr>
            <w:noProof/>
            <w:webHidden/>
          </w:rPr>
          <w:t>115</w:t>
        </w:r>
        <w:r>
          <w:rPr>
            <w:noProof/>
            <w:webHidden/>
          </w:rPr>
          <w:fldChar w:fldCharType="end"/>
        </w:r>
      </w:hyperlink>
    </w:p>
    <w:p w14:paraId="63DD3CA9" w14:textId="1BC50859" w:rsidR="007A3FEA" w:rsidRDefault="007A3FEA">
      <w:pPr>
        <w:pStyle w:val="TOC1"/>
        <w:rPr>
          <w:rFonts w:asciiTheme="minorHAnsi" w:eastAsiaTheme="minorEastAsia" w:hAnsiTheme="minorHAnsi" w:cstheme="minorBidi"/>
          <w:b w:val="0"/>
          <w:bCs w:val="0"/>
          <w:caps w:val="0"/>
          <w:noProof/>
          <w:sz w:val="21"/>
          <w:szCs w:val="22"/>
        </w:rPr>
      </w:pPr>
      <w:hyperlink w:anchor="_Toc78378604" w:history="1">
        <w:r w:rsidRPr="00FD3FBA">
          <w:rPr>
            <w:rStyle w:val="af7"/>
            <w:rFonts w:ascii="宋体" w:hAnsi="宋体"/>
            <w:noProof/>
            <w:kern w:val="0"/>
          </w:rPr>
          <w:t>第二十四部分  备查文件</w:t>
        </w:r>
        <w:r>
          <w:rPr>
            <w:noProof/>
            <w:webHidden/>
          </w:rPr>
          <w:tab/>
        </w:r>
        <w:r>
          <w:rPr>
            <w:noProof/>
            <w:webHidden/>
          </w:rPr>
          <w:fldChar w:fldCharType="begin"/>
        </w:r>
        <w:r>
          <w:rPr>
            <w:noProof/>
            <w:webHidden/>
          </w:rPr>
          <w:instrText xml:space="preserve"> PAGEREF _Toc78378604 \h </w:instrText>
        </w:r>
        <w:r>
          <w:rPr>
            <w:noProof/>
            <w:webHidden/>
          </w:rPr>
        </w:r>
        <w:r>
          <w:rPr>
            <w:noProof/>
            <w:webHidden/>
          </w:rPr>
          <w:fldChar w:fldCharType="separate"/>
        </w:r>
        <w:r w:rsidR="00B407DC">
          <w:rPr>
            <w:noProof/>
            <w:webHidden/>
          </w:rPr>
          <w:t>116</w:t>
        </w:r>
        <w:r>
          <w:rPr>
            <w:noProof/>
            <w:webHidden/>
          </w:rPr>
          <w:fldChar w:fldCharType="end"/>
        </w:r>
      </w:hyperlink>
    </w:p>
    <w:p w14:paraId="396D1E79" w14:textId="77777777" w:rsidR="00D04107" w:rsidRDefault="00784773">
      <w:pPr>
        <w:pStyle w:val="1"/>
        <w:spacing w:line="360" w:lineRule="auto"/>
        <w:jc w:val="center"/>
        <w:rPr>
          <w:rFonts w:ascii="宋体" w:hAnsi="宋体" w:hint="eastAsia"/>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2A36E4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38F5870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3BA0AE8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29B65D52"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本基金根据本招募说明书所载明资料申请募集。本基金管理人没有委托或授权任何其他人提供未在本招募说明书中载明的信息，或对本招募说明书作出任何解释或者说明。</w:t>
      </w:r>
    </w:p>
    <w:p w14:paraId="3F96A6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hint="eastAsia"/>
          <w:color w:val="000000"/>
          <w:kern w:val="0"/>
          <w:sz w:val="24"/>
        </w:rPr>
      </w:pPr>
    </w:p>
    <w:p w14:paraId="2438DA1D"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341444A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553944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1105ABB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hint="eastAsia"/>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hint="eastAsia"/>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hint="eastAsia"/>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和办理非交易过户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hint="eastAsia"/>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hint="eastAsia"/>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68A648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hint="eastAsia"/>
          <w:bCs/>
          <w:sz w:val="24"/>
        </w:rPr>
        <w:t>偏离度：指影子定价与摊余成本法确定的基金资产净值的偏离度，等于（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为摊余成本法确定的基金资产净值</w:t>
      </w:r>
    </w:p>
    <w:p w14:paraId="26E6228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41FB0AB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额。两类基金份额分设不同的基金代码，收取不同的销售服务费并分别公布每万份基金已实现收益和 7 日年化收益率</w:t>
      </w:r>
    </w:p>
    <w:p w14:paraId="70F3AD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2FB2A3D6" w14:textId="77777777" w:rsidR="00090961" w:rsidRPr="004567E9" w:rsidRDefault="00090961">
      <w:pPr>
        <w:numPr>
          <w:ilvl w:val="0"/>
          <w:numId w:val="3"/>
        </w:numPr>
        <w:spacing w:line="360" w:lineRule="auto"/>
        <w:ind w:left="0" w:firstLine="426"/>
        <w:rPr>
          <w:rFonts w:ascii="宋体" w:hAnsi="宋体" w:hint="eastAsia"/>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hint="eastAsia"/>
          <w:color w:val="000000"/>
          <w:kern w:val="0"/>
          <w:sz w:val="24"/>
        </w:rPr>
      </w:pPr>
    </w:p>
    <w:p w14:paraId="2832F64D" w14:textId="77777777" w:rsidR="00D04107" w:rsidRDefault="000C2DB0">
      <w:pPr>
        <w:pStyle w:val="1"/>
        <w:keepNext w:val="0"/>
        <w:keepLines w:val="0"/>
        <w:spacing w:line="360" w:lineRule="auto"/>
        <w:jc w:val="center"/>
        <w:rPr>
          <w:rFonts w:ascii="宋体" w:hAnsi="宋体" w:hint="eastAsia"/>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461FA1E4" w14:textId="77777777" w:rsidR="00D04107" w:rsidRDefault="000C2DB0">
      <w:pPr>
        <w:spacing w:line="360" w:lineRule="auto"/>
        <w:ind w:firstLineChars="200" w:firstLine="480"/>
        <w:rPr>
          <w:rFonts w:ascii="宋体" w:hAnsi="宋体" w:hint="eastAsia"/>
          <w:color w:val="000000"/>
          <w:kern w:val="0"/>
          <w:sz w:val="24"/>
        </w:rPr>
      </w:pPr>
      <w:bookmarkStart w:id="18"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名称：富荣基金管理有限公司</w:t>
      </w:r>
    </w:p>
    <w:p w14:paraId="7FDE13C3" w14:textId="1C2DFCF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广东省广州市南沙区横沥镇汇通二街2号3110房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195D678" w14:textId="2B4E79D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hint="eastAsia"/>
          <w:color w:val="000000"/>
          <w:kern w:val="0"/>
          <w:sz w:val="24"/>
        </w:rPr>
      </w:pPr>
    </w:p>
    <w:p w14:paraId="51BC5D6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567108DB" w14:textId="00D8474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A95EB5">
        <w:rPr>
          <w:rFonts w:asciiTheme="minorEastAsia" w:hAnsiTheme="minorEastAsia" w:cs="Arial" w:hint="eastAsia"/>
          <w:kern w:val="0"/>
          <w:sz w:val="24"/>
        </w:rPr>
        <w:lastRenderedPageBreak/>
        <w:t>总监，广州市城市建设投资集团有限公司计划发展部部长、投资发展部部长，广州市城投投资有限公司总经理、党支部书记、董事、董事长，广州新中轴建设有限公司财务总监、董事长、法人代表，中国文化产业投资母基金管理有限公司董事</w:t>
      </w:r>
      <w:r w:rsidR="008C60C4" w:rsidRPr="008C60C4">
        <w:rPr>
          <w:rFonts w:asciiTheme="minorEastAsia" w:hAnsiTheme="minorEastAsia" w:cs="Arial" w:hint="eastAsia"/>
          <w:kern w:val="0"/>
          <w:sz w:val="24"/>
        </w:rPr>
        <w:t>，广州城恒城市更新投资有限公司董事长、法定代表人</w:t>
      </w:r>
      <w:r w:rsidRPr="00A95EB5">
        <w:rPr>
          <w:rFonts w:asciiTheme="minorEastAsia" w:hAnsiTheme="minorEastAsia" w:cs="Arial" w:hint="eastAsia"/>
          <w:kern w:val="0"/>
          <w:sz w:val="24"/>
        </w:rPr>
        <w:t>。现任广州产业投资基金管理有限公司党委书记、董事长、法定代表人，</w:t>
      </w:r>
      <w:r w:rsidR="008C60C4" w:rsidRPr="008C60C4">
        <w:rPr>
          <w:rFonts w:asciiTheme="minorEastAsia" w:hAnsiTheme="minorEastAsia" w:cs="Arial" w:hint="eastAsia"/>
          <w:kern w:val="0"/>
          <w:sz w:val="24"/>
        </w:rPr>
        <w:t>广州汽车集团股份有限公司董事</w:t>
      </w:r>
      <w:r w:rsidRPr="00A95EB5">
        <w:rPr>
          <w:rFonts w:asciiTheme="minorEastAsia" w:hAnsiTheme="minorEastAsia" w:cs="Arial" w:hint="eastAsia"/>
          <w:kern w:val="0"/>
          <w:sz w:val="24"/>
        </w:rPr>
        <w:t>，广州市城投投资有限公司董事，富荣基金管理有限公司董事长、法定代表人。</w:t>
      </w:r>
    </w:p>
    <w:p w14:paraId="496DA588" w14:textId="0433256B"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w:t>
      </w:r>
    </w:p>
    <w:p w14:paraId="0E74226F" w14:textId="392F3D4F"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w:t>
      </w:r>
      <w:r w:rsidR="008C60C4">
        <w:rPr>
          <w:rFonts w:asciiTheme="minorEastAsia" w:hAnsiTheme="minorEastAsia" w:cs="Arial" w:hint="eastAsia"/>
          <w:kern w:val="0"/>
          <w:sz w:val="24"/>
        </w:rPr>
        <w:t>，</w:t>
      </w:r>
      <w:r w:rsidR="008C60C4" w:rsidRPr="008C60C4">
        <w:rPr>
          <w:rFonts w:asciiTheme="minorEastAsia" w:hAnsiTheme="minorEastAsia" w:cs="Arial" w:hint="eastAsia"/>
          <w:kern w:val="0"/>
          <w:sz w:val="24"/>
        </w:rPr>
        <w:t>广州产业投资基金管理有限公司投资管理部总经理，广州基金国际股权投资基金管理有限公司党支部副书记、总经理。现任穗甬控股有限公司常务副总经理，富荣基金管理有限公司董事。</w:t>
      </w:r>
    </w:p>
    <w:p w14:paraId="1859AF81" w14:textId="651005A4" w:rsidR="00A95EB5" w:rsidRPr="00A95EB5" w:rsidRDefault="008C60C4" w:rsidP="00A95EB5">
      <w:pPr>
        <w:spacing w:line="360" w:lineRule="auto"/>
        <w:ind w:firstLineChars="200" w:firstLine="480"/>
        <w:rPr>
          <w:rFonts w:asciiTheme="minorEastAsia" w:hAnsiTheme="minorEastAsia" w:cs="Arial" w:hint="eastAsia"/>
          <w:kern w:val="0"/>
          <w:sz w:val="24"/>
        </w:rPr>
      </w:pPr>
      <w:r w:rsidRPr="008C60C4">
        <w:rPr>
          <w:rFonts w:asciiTheme="minorEastAsia" w:hAnsiTheme="minorEastAsia" w:cs="Arial" w:hint="eastAsia"/>
          <w:kern w:val="0"/>
          <w:sz w:val="24"/>
        </w:rPr>
        <w:t>郭涛先生，董事，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w:t>
      </w:r>
      <w:r w:rsidRPr="008C60C4">
        <w:rPr>
          <w:rFonts w:asciiTheme="minorEastAsia" w:hAnsiTheme="minorEastAsia" w:cs="Arial" w:hint="eastAsia"/>
          <w:kern w:val="0"/>
          <w:sz w:val="24"/>
        </w:rPr>
        <w:lastRenderedPageBreak/>
        <w:t>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富荣基金管理有限公司董事。</w:t>
      </w:r>
    </w:p>
    <w:p w14:paraId="43AE9DA9"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余关健先生，独立董事，西南财经大学工业经济硕士研究生。历任中国银行深圳分行信贷处处长、中国银行深圳分行风险管理处处长、深圳赛格、深圳特发集团董事、邦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基金管理有限公司独立董事。</w:t>
      </w:r>
    </w:p>
    <w:p w14:paraId="1CE34645" w14:textId="32B55F16"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E74581">
        <w:rPr>
          <w:rFonts w:asciiTheme="minorEastAsia" w:hAnsiTheme="minorEastAsia" w:cs="Arial" w:hint="eastAsia"/>
          <w:kern w:val="0"/>
          <w:sz w:val="24"/>
        </w:rPr>
        <w:t>，</w:t>
      </w:r>
      <w:r w:rsidR="00E74581" w:rsidRPr="00207688">
        <w:rPr>
          <w:rFonts w:asciiTheme="minorEastAsia" w:hAnsiTheme="minorEastAsia" w:cs="Arial" w:hint="eastAsia"/>
          <w:kern w:val="0"/>
          <w:sz w:val="24"/>
        </w:rPr>
        <w:t>深圳第一金融服务有限公司董事长、总经理</w:t>
      </w:r>
      <w:r w:rsidR="00E74581">
        <w:rPr>
          <w:rFonts w:asciiTheme="minorEastAsia" w:hAnsiTheme="minorEastAsia" w:cs="Arial" w:hint="eastAsia"/>
          <w:kern w:val="0"/>
          <w:sz w:val="24"/>
        </w:rPr>
        <w:t>、</w:t>
      </w:r>
      <w:r w:rsidR="00E74581" w:rsidRPr="00207688">
        <w:rPr>
          <w:rFonts w:asciiTheme="minorEastAsia" w:hAnsiTheme="minorEastAsia" w:cs="Arial" w:hint="eastAsia"/>
          <w:kern w:val="0"/>
          <w:sz w:val="24"/>
        </w:rPr>
        <w:t>湖南银行独立董事</w:t>
      </w:r>
      <w:r w:rsidR="00E74581">
        <w:rPr>
          <w:rFonts w:asciiTheme="minorEastAsia" w:hAnsiTheme="minorEastAsia" w:cs="Arial" w:hint="eastAsia"/>
          <w:kern w:val="0"/>
          <w:sz w:val="24"/>
        </w:rPr>
        <w:t>、</w:t>
      </w:r>
      <w:r w:rsidR="00E74581" w:rsidRPr="00207688">
        <w:rPr>
          <w:rFonts w:asciiTheme="minorEastAsia" w:hAnsiTheme="minorEastAsia" w:cs="Arial" w:hint="eastAsia"/>
          <w:kern w:val="0"/>
          <w:sz w:val="24"/>
        </w:rPr>
        <w:t>深圳青石资本管理有限公司法定代表人、执行董事、总经理</w:t>
      </w:r>
      <w:r w:rsidR="00E74581" w:rsidRPr="00A95EB5">
        <w:rPr>
          <w:rFonts w:asciiTheme="minorEastAsia" w:hAnsiTheme="minorEastAsia" w:cs="Arial" w:hint="eastAsia"/>
          <w:kern w:val="0"/>
          <w:sz w:val="24"/>
        </w:rPr>
        <w:t>。现任天津银行监事、深圳和石资本管理有限责任公司法定代表人、董事、总经理，深圳泰和瑞银金融配套服务合伙企业（有限合伙）执行事务合伙人、北京雍和瑞泰管理顾问有限公司法定代表人、执行董事、总经理、财务负责人，深圳雍和瑞银投资管理有限公司法定代表人、董事、总经理，富荣基金管理有限公司独立董事。</w:t>
      </w:r>
    </w:p>
    <w:p w14:paraId="7F6403BC" w14:textId="6444F139" w:rsidR="009702BA" w:rsidRDefault="00A95EB5" w:rsidP="0036571B">
      <w:pPr>
        <w:spacing w:line="360" w:lineRule="auto"/>
        <w:ind w:firstLineChars="200" w:firstLine="480"/>
        <w:rPr>
          <w:rFonts w:ascii="宋体" w:hAnsi="宋体" w:hint="eastAsia"/>
          <w:color w:val="000000"/>
          <w:kern w:val="0"/>
          <w:sz w:val="24"/>
        </w:rPr>
      </w:pPr>
      <w:r w:rsidRPr="00A95EB5">
        <w:rPr>
          <w:rFonts w:asciiTheme="minorEastAsia" w:hAnsiTheme="minorEastAsia" w:cs="Arial" w:hint="eastAsia"/>
          <w:kern w:val="0"/>
          <w:sz w:val="24"/>
        </w:rPr>
        <w:t>张刚先生，独立董事，内蒙古大学民商法学硕士研究生。历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30AAB238"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基金管理人不设监事会，设监事两名，其中一名为职工监事。</w:t>
      </w:r>
    </w:p>
    <w:p w14:paraId="1F83EAF5"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lastRenderedPageBreak/>
        <w:t>冯晓霖女士，监事，硕士。历任深圳市嘉霖置业集团有限公司法务，现任盈投科技控股集团有限公司法务主管、富荣基金管理有限公司监事。</w:t>
      </w:r>
    </w:p>
    <w:p w14:paraId="01AB22C1" w14:textId="041EBA13" w:rsidR="009702BA"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2E51567F" w14:textId="730DA82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w:t>
      </w:r>
      <w:r w:rsidR="003972E9">
        <w:rPr>
          <w:rFonts w:ascii="宋体" w:hAnsi="宋体" w:hint="eastAsia"/>
          <w:color w:val="000000"/>
          <w:kern w:val="0"/>
          <w:sz w:val="24"/>
        </w:rPr>
        <w:t>信息</w:t>
      </w:r>
      <w:r w:rsidRPr="00A95EB5">
        <w:rPr>
          <w:rFonts w:ascii="宋体" w:hAnsi="宋体" w:hint="eastAsia"/>
          <w:color w:val="000000"/>
          <w:kern w:val="0"/>
          <w:sz w:val="24"/>
        </w:rPr>
        <w:t>官。</w:t>
      </w:r>
    </w:p>
    <w:p w14:paraId="4A5290D0" w14:textId="77777777" w:rsidR="00B7069A" w:rsidRDefault="00A95EB5" w:rsidP="00B7069A">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r w:rsidR="00B7069A">
        <w:rPr>
          <w:rFonts w:ascii="宋体" w:hAnsi="宋体" w:hint="eastAsia"/>
          <w:color w:val="000000"/>
          <w:kern w:val="0"/>
          <w:sz w:val="24"/>
        </w:rPr>
        <w:t>，兼任深圳分公司总经理</w:t>
      </w:r>
      <w:r w:rsidR="00B7069A" w:rsidRPr="00A95EB5">
        <w:rPr>
          <w:rFonts w:ascii="宋体" w:hAnsi="宋体" w:hint="eastAsia"/>
          <w:color w:val="000000"/>
          <w:kern w:val="0"/>
          <w:sz w:val="24"/>
        </w:rPr>
        <w:t>。</w:t>
      </w:r>
    </w:p>
    <w:p w14:paraId="01700E99" w14:textId="6DF8E636" w:rsidR="00A95EB5" w:rsidRPr="00A95EB5" w:rsidRDefault="00B7069A" w:rsidP="00B7069A">
      <w:pPr>
        <w:spacing w:line="360" w:lineRule="auto"/>
        <w:ind w:firstLineChars="200" w:firstLine="480"/>
        <w:rPr>
          <w:rFonts w:ascii="宋体" w:hAnsi="宋体" w:hint="eastAsia"/>
          <w:color w:val="000000"/>
          <w:kern w:val="0"/>
          <w:sz w:val="24"/>
        </w:rPr>
      </w:pPr>
      <w:r>
        <w:rPr>
          <w:rFonts w:ascii="宋体" w:hAnsi="宋体"/>
          <w:color w:val="000000"/>
          <w:kern w:val="0"/>
          <w:sz w:val="24"/>
        </w:rPr>
        <w:t>邱张斌先生，督察长，</w:t>
      </w:r>
      <w:r w:rsidRPr="00207688">
        <w:rPr>
          <w:rFonts w:ascii="宋体" w:hAnsi="宋体" w:hint="eastAsia"/>
          <w:color w:val="000000"/>
          <w:kern w:val="0"/>
          <w:sz w:val="24"/>
        </w:rPr>
        <w:t>西安交通大学工商管理硕士。历任深圳中天会计师事务所审计员，安永会计师事务所审计经理，银华基金管理有限公司监察稽核主管，大成基金管理有限公司监察稽核部执行总监，大成创新资本管理有限公司副总经理兼</w:t>
      </w:r>
      <w:r w:rsidR="00BB6C32" w:rsidRPr="00BB6C32">
        <w:rPr>
          <w:rFonts w:ascii="宋体" w:hAnsi="宋体" w:hint="eastAsia"/>
          <w:color w:val="000000"/>
          <w:kern w:val="0"/>
          <w:sz w:val="24"/>
        </w:rPr>
        <w:t>监察稽核与风险管理部总监</w:t>
      </w:r>
      <w:r w:rsidRPr="00207688">
        <w:rPr>
          <w:rFonts w:ascii="宋体" w:hAnsi="宋体" w:hint="eastAsia"/>
          <w:color w:val="000000"/>
          <w:kern w:val="0"/>
          <w:sz w:val="24"/>
        </w:rPr>
        <w:t>，前海联合基金管理有限公司督察长，中天国富证券有限公司总裁助理兼法律合规部总经理。现任富荣基金管理有限公司督察长</w:t>
      </w:r>
      <w:r w:rsidR="00A95EB5" w:rsidRPr="00A95EB5">
        <w:rPr>
          <w:rFonts w:ascii="宋体" w:hAnsi="宋体" w:hint="eastAsia"/>
          <w:color w:val="000000"/>
          <w:kern w:val="0"/>
          <w:sz w:val="24"/>
        </w:rPr>
        <w:t>。</w:t>
      </w:r>
    </w:p>
    <w:p w14:paraId="42ECA97F" w14:textId="7B01E309"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郑宇光先生，总经理助理，上海交通大学MBA硕士。历任平安资产管理有限责任公司交易部/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148E9CE6" w14:textId="3D2A8F09" w:rsidR="00DF0A46" w:rsidRPr="00DF0A46"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赵睿杨女士，总经理助理，对外经济贸易大学会计学硕士研究生。历任合生创</w:t>
      </w:r>
      <w:r w:rsidRPr="00A95EB5">
        <w:rPr>
          <w:rFonts w:ascii="宋体" w:hAnsi="宋体" w:hint="eastAsia"/>
          <w:color w:val="000000"/>
          <w:kern w:val="0"/>
          <w:sz w:val="24"/>
        </w:rPr>
        <w:lastRenderedPageBreak/>
        <w:t>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兼任北京分公司总经理。</w:t>
      </w:r>
    </w:p>
    <w:p w14:paraId="3E25F1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4、本基金基金经理</w:t>
      </w:r>
    </w:p>
    <w:p w14:paraId="0B956F30" w14:textId="7D837495" w:rsidR="00BA6950" w:rsidRDefault="00CF1672" w:rsidP="00B73F24">
      <w:pPr>
        <w:adjustRightInd w:val="0"/>
        <w:snapToGrid w:val="0"/>
        <w:spacing w:line="360" w:lineRule="auto"/>
        <w:ind w:firstLineChars="200" w:firstLine="480"/>
        <w:rPr>
          <w:color w:val="000000"/>
          <w:sz w:val="24"/>
          <w:shd w:val="clear" w:color="auto" w:fill="FFFFFF"/>
        </w:rPr>
      </w:pPr>
      <w:r w:rsidRPr="00CF1672">
        <w:rPr>
          <w:rFonts w:hint="eastAsia"/>
          <w:color w:val="000000"/>
          <w:sz w:val="24"/>
          <w:shd w:val="clear" w:color="auto" w:fill="FFFFFF"/>
        </w:rPr>
        <w:t>龚克寒先生，里海大学分析金融硕士。曾任天风证券股份有限公司研究员及债券投资经理，泰康养老保险股份有限公司投资管理部信用评估岗</w:t>
      </w:r>
      <w:r w:rsidRPr="00CF1672">
        <w:rPr>
          <w:rFonts w:hint="eastAsia"/>
          <w:color w:val="000000"/>
          <w:sz w:val="24"/>
          <w:shd w:val="clear" w:color="auto" w:fill="FFFFFF"/>
        </w:rPr>
        <w:t>(</w:t>
      </w:r>
      <w:r w:rsidRPr="00CF1672">
        <w:rPr>
          <w:rFonts w:hint="eastAsia"/>
          <w:color w:val="000000"/>
          <w:sz w:val="24"/>
          <w:shd w:val="clear" w:color="auto" w:fill="FFFFFF"/>
        </w:rPr>
        <w:t>高级经理</w:t>
      </w:r>
      <w:r w:rsidRPr="00CF1672">
        <w:rPr>
          <w:rFonts w:hint="eastAsia"/>
          <w:color w:val="000000"/>
          <w:sz w:val="24"/>
          <w:shd w:val="clear" w:color="auto" w:fill="FFFFFF"/>
        </w:rPr>
        <w:t>)</w:t>
      </w:r>
      <w:r w:rsidRPr="00CF1672">
        <w:rPr>
          <w:rFonts w:hint="eastAsia"/>
          <w:color w:val="000000"/>
          <w:sz w:val="24"/>
          <w:shd w:val="clear" w:color="auto" w:fill="FFFFFF"/>
        </w:rPr>
        <w:t>，中国人保资产管理有限公司公募基金事业部高级主管，富荣基金管理有限公司固定收益部基金经理助理。现任富荣基金管理有限公司富荣中短债债券型证券投资基金基金经理（自</w:t>
      </w:r>
      <w:r w:rsidRPr="00CF1672">
        <w:rPr>
          <w:rFonts w:hint="eastAsia"/>
          <w:color w:val="000000"/>
          <w:sz w:val="24"/>
          <w:shd w:val="clear" w:color="auto" w:fill="FFFFFF"/>
        </w:rPr>
        <w:t>2023</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19</w:t>
      </w:r>
      <w:r w:rsidRPr="00CF1672">
        <w:rPr>
          <w:rFonts w:hint="eastAsia"/>
          <w:color w:val="000000"/>
          <w:sz w:val="24"/>
          <w:shd w:val="clear" w:color="auto" w:fill="FFFFFF"/>
        </w:rPr>
        <w:t>日起任职）、富荣富恒两年定期开放债券型证券投资基金（自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18</w:t>
      </w:r>
      <w:r w:rsidRPr="00CF1672">
        <w:rPr>
          <w:rFonts w:hint="eastAsia"/>
          <w:color w:val="000000"/>
          <w:sz w:val="24"/>
          <w:shd w:val="clear" w:color="auto" w:fill="FFFFFF"/>
        </w:rPr>
        <w:t>日起任职）、富荣货币市场基金（自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7</w:t>
      </w:r>
      <w:r w:rsidRPr="00CF1672">
        <w:rPr>
          <w:rFonts w:hint="eastAsia"/>
          <w:color w:val="000000"/>
          <w:sz w:val="24"/>
          <w:shd w:val="clear" w:color="auto" w:fill="FFFFFF"/>
        </w:rPr>
        <w:t>月</w:t>
      </w:r>
      <w:r w:rsidRPr="00CF1672">
        <w:rPr>
          <w:rFonts w:hint="eastAsia"/>
          <w:color w:val="000000"/>
          <w:sz w:val="24"/>
          <w:shd w:val="clear" w:color="auto" w:fill="FFFFFF"/>
        </w:rPr>
        <w:t>17</w:t>
      </w:r>
      <w:r w:rsidRPr="00CF1672">
        <w:rPr>
          <w:rFonts w:hint="eastAsia"/>
          <w:color w:val="000000"/>
          <w:sz w:val="24"/>
          <w:shd w:val="clear" w:color="auto" w:fill="FFFFFF"/>
        </w:rPr>
        <w:t>日起任职）</w:t>
      </w:r>
      <w:r w:rsidR="00B7069A">
        <w:rPr>
          <w:rFonts w:hint="eastAsia"/>
          <w:color w:val="000000"/>
          <w:sz w:val="24"/>
          <w:shd w:val="clear" w:color="auto" w:fill="FFFFFF"/>
        </w:rPr>
        <w:t>、富荣富祥纯债债券型证券投资基金（自</w:t>
      </w:r>
      <w:r w:rsidR="00B7069A">
        <w:rPr>
          <w:rFonts w:hint="eastAsia"/>
          <w:color w:val="000000"/>
          <w:sz w:val="24"/>
          <w:shd w:val="clear" w:color="auto" w:fill="FFFFFF"/>
        </w:rPr>
        <w:t>2025</w:t>
      </w:r>
      <w:r w:rsidR="00B7069A">
        <w:rPr>
          <w:rFonts w:hint="eastAsia"/>
          <w:color w:val="000000"/>
          <w:sz w:val="24"/>
          <w:shd w:val="clear" w:color="auto" w:fill="FFFFFF"/>
        </w:rPr>
        <w:t>年</w:t>
      </w:r>
      <w:r w:rsidR="00B7069A">
        <w:rPr>
          <w:rFonts w:hint="eastAsia"/>
          <w:color w:val="000000"/>
          <w:sz w:val="24"/>
          <w:shd w:val="clear" w:color="auto" w:fill="FFFFFF"/>
        </w:rPr>
        <w:t>6</w:t>
      </w:r>
      <w:r w:rsidR="00B7069A">
        <w:rPr>
          <w:rFonts w:hint="eastAsia"/>
          <w:color w:val="000000"/>
          <w:sz w:val="24"/>
          <w:shd w:val="clear" w:color="auto" w:fill="FFFFFF"/>
        </w:rPr>
        <w:t>月</w:t>
      </w:r>
      <w:r w:rsidR="00B7069A">
        <w:rPr>
          <w:rFonts w:hint="eastAsia"/>
          <w:color w:val="000000"/>
          <w:sz w:val="24"/>
          <w:shd w:val="clear" w:color="auto" w:fill="FFFFFF"/>
        </w:rPr>
        <w:t>9</w:t>
      </w:r>
      <w:r w:rsidR="00B7069A">
        <w:rPr>
          <w:rFonts w:hint="eastAsia"/>
          <w:color w:val="000000"/>
          <w:sz w:val="24"/>
          <w:shd w:val="clear" w:color="auto" w:fill="FFFFFF"/>
        </w:rPr>
        <w:t>日起任职）</w:t>
      </w:r>
      <w:r w:rsidRPr="00CF1672">
        <w:rPr>
          <w:rFonts w:hint="eastAsia"/>
          <w:color w:val="000000"/>
          <w:sz w:val="24"/>
          <w:shd w:val="clear" w:color="auto" w:fill="FFFFFF"/>
        </w:rPr>
        <w:t>。</w:t>
      </w:r>
    </w:p>
    <w:p w14:paraId="7B4E2658" w14:textId="662A4F92"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sidR="00161F73">
        <w:rPr>
          <w:rFonts w:hint="eastAsia"/>
          <w:color w:val="000000"/>
          <w:sz w:val="24"/>
          <w:shd w:val="clear" w:color="auto" w:fill="FFFFFF"/>
        </w:rPr>
        <w:t>自</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161F73">
        <w:rPr>
          <w:rFonts w:hint="eastAsia"/>
          <w:color w:val="000000"/>
          <w:sz w:val="24"/>
          <w:shd w:val="clear" w:color="auto" w:fill="FFFFFF"/>
        </w:rPr>
        <w:t>自</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sidR="00A95EB5">
        <w:rPr>
          <w:rFonts w:hint="eastAsia"/>
          <w:color w:val="000000"/>
          <w:sz w:val="24"/>
          <w:shd w:val="clear" w:color="auto" w:fill="FFFFFF"/>
        </w:rPr>
        <w:t>、宋芳</w:t>
      </w:r>
      <w:r w:rsidR="007523D0">
        <w:rPr>
          <w:rFonts w:hint="eastAsia"/>
          <w:color w:val="000000"/>
          <w:sz w:val="24"/>
          <w:shd w:val="clear" w:color="auto" w:fill="FFFFFF"/>
        </w:rPr>
        <w:t>（自</w:t>
      </w:r>
      <w:r w:rsidR="007523D0">
        <w:rPr>
          <w:rFonts w:hint="eastAsia"/>
          <w:color w:val="000000"/>
          <w:sz w:val="24"/>
          <w:shd w:val="clear" w:color="auto" w:fill="FFFFFF"/>
        </w:rPr>
        <w:t>2023</w:t>
      </w:r>
      <w:r w:rsidR="007523D0">
        <w:rPr>
          <w:rFonts w:hint="eastAsia"/>
          <w:color w:val="000000"/>
          <w:sz w:val="24"/>
          <w:shd w:val="clear" w:color="auto" w:fill="FFFFFF"/>
        </w:rPr>
        <w:t>年</w:t>
      </w:r>
      <w:r w:rsidR="007523D0">
        <w:rPr>
          <w:rFonts w:hint="eastAsia"/>
          <w:color w:val="000000"/>
          <w:sz w:val="24"/>
          <w:shd w:val="clear" w:color="auto" w:fill="FFFFFF"/>
        </w:rPr>
        <w:t>1</w:t>
      </w:r>
      <w:r w:rsidR="007523D0">
        <w:rPr>
          <w:rFonts w:hint="eastAsia"/>
          <w:color w:val="000000"/>
          <w:sz w:val="24"/>
          <w:shd w:val="clear" w:color="auto" w:fill="FFFFFF"/>
        </w:rPr>
        <w:t>月</w:t>
      </w:r>
      <w:r w:rsidR="007523D0">
        <w:rPr>
          <w:rFonts w:hint="eastAsia"/>
          <w:color w:val="000000"/>
          <w:sz w:val="24"/>
          <w:shd w:val="clear" w:color="auto" w:fill="FFFFFF"/>
        </w:rPr>
        <w:t>18</w:t>
      </w:r>
      <w:r w:rsidR="007523D0">
        <w:rPr>
          <w:rFonts w:hint="eastAsia"/>
          <w:color w:val="000000"/>
          <w:sz w:val="24"/>
          <w:shd w:val="clear" w:color="auto" w:fill="FFFFFF"/>
        </w:rPr>
        <w:t>日至</w:t>
      </w:r>
      <w:r w:rsidR="007523D0">
        <w:rPr>
          <w:rFonts w:hint="eastAsia"/>
          <w:color w:val="000000"/>
          <w:sz w:val="24"/>
          <w:shd w:val="clear" w:color="auto" w:fill="FFFFFF"/>
        </w:rPr>
        <w:t>2024</w:t>
      </w:r>
      <w:r w:rsidR="007523D0">
        <w:rPr>
          <w:rFonts w:hint="eastAsia"/>
          <w:color w:val="000000"/>
          <w:sz w:val="24"/>
          <w:shd w:val="clear" w:color="auto" w:fill="FFFFFF"/>
        </w:rPr>
        <w:t>年</w:t>
      </w:r>
      <w:r w:rsidR="007523D0">
        <w:rPr>
          <w:rFonts w:hint="eastAsia"/>
          <w:color w:val="000000"/>
          <w:sz w:val="24"/>
          <w:shd w:val="clear" w:color="auto" w:fill="FFFFFF"/>
        </w:rPr>
        <w:t>12</w:t>
      </w:r>
      <w:r w:rsidR="007523D0">
        <w:rPr>
          <w:rFonts w:hint="eastAsia"/>
          <w:color w:val="000000"/>
          <w:sz w:val="24"/>
          <w:shd w:val="clear" w:color="auto" w:fill="FFFFFF"/>
        </w:rPr>
        <w:t>月</w:t>
      </w:r>
      <w:r w:rsidR="007523D0">
        <w:rPr>
          <w:rFonts w:hint="eastAsia"/>
          <w:color w:val="000000"/>
          <w:sz w:val="24"/>
          <w:shd w:val="clear" w:color="auto" w:fill="FFFFFF"/>
        </w:rPr>
        <w:t>3</w:t>
      </w:r>
      <w:r w:rsidR="007523D0">
        <w:rPr>
          <w:rFonts w:hint="eastAsia"/>
          <w:color w:val="000000"/>
          <w:sz w:val="24"/>
          <w:shd w:val="clear" w:color="auto" w:fill="FFFFFF"/>
        </w:rPr>
        <w:t>日）</w:t>
      </w:r>
      <w:r w:rsidR="00BF7C90">
        <w:rPr>
          <w:rFonts w:hint="eastAsia"/>
          <w:color w:val="000000"/>
          <w:sz w:val="24"/>
          <w:shd w:val="clear" w:color="auto" w:fill="FFFFFF"/>
        </w:rPr>
        <w:t>、孟飞（自</w:t>
      </w:r>
      <w:r w:rsidR="00BF7C90">
        <w:rPr>
          <w:rFonts w:hint="eastAsia"/>
          <w:color w:val="000000"/>
          <w:sz w:val="24"/>
          <w:shd w:val="clear" w:color="auto" w:fill="FFFFFF"/>
        </w:rPr>
        <w:t>2024</w:t>
      </w:r>
      <w:r w:rsidR="00BF7C90">
        <w:rPr>
          <w:rFonts w:hint="eastAsia"/>
          <w:color w:val="000000"/>
          <w:sz w:val="24"/>
          <w:shd w:val="clear" w:color="auto" w:fill="FFFFFF"/>
        </w:rPr>
        <w:t>年</w:t>
      </w:r>
      <w:r w:rsidR="00BF7C90">
        <w:rPr>
          <w:rFonts w:hint="eastAsia"/>
          <w:color w:val="000000"/>
          <w:sz w:val="24"/>
          <w:shd w:val="clear" w:color="auto" w:fill="FFFFFF"/>
        </w:rPr>
        <w:t>5</w:t>
      </w:r>
      <w:r w:rsidR="00BF7C90">
        <w:rPr>
          <w:rFonts w:hint="eastAsia"/>
          <w:color w:val="000000"/>
          <w:sz w:val="24"/>
          <w:shd w:val="clear" w:color="auto" w:fill="FFFFFF"/>
        </w:rPr>
        <w:t>月</w:t>
      </w:r>
      <w:r w:rsidR="00BF7C90">
        <w:rPr>
          <w:rFonts w:hint="eastAsia"/>
          <w:color w:val="000000"/>
          <w:sz w:val="24"/>
          <w:shd w:val="clear" w:color="auto" w:fill="FFFFFF"/>
        </w:rPr>
        <w:t>31</w:t>
      </w:r>
      <w:r w:rsidR="00BF7C90">
        <w:rPr>
          <w:rFonts w:hint="eastAsia"/>
          <w:color w:val="000000"/>
          <w:sz w:val="24"/>
          <w:shd w:val="clear" w:color="auto" w:fill="FFFFFF"/>
        </w:rPr>
        <w:t>日至</w:t>
      </w:r>
      <w:r w:rsidR="00BF7C90">
        <w:rPr>
          <w:rFonts w:hint="eastAsia"/>
          <w:color w:val="000000"/>
          <w:sz w:val="24"/>
          <w:shd w:val="clear" w:color="auto" w:fill="FFFFFF"/>
        </w:rPr>
        <w:t>2025</w:t>
      </w:r>
      <w:r w:rsidR="00BF7C90">
        <w:rPr>
          <w:rFonts w:hint="eastAsia"/>
          <w:color w:val="000000"/>
          <w:sz w:val="24"/>
          <w:shd w:val="clear" w:color="auto" w:fill="FFFFFF"/>
        </w:rPr>
        <w:t>年</w:t>
      </w:r>
      <w:r w:rsidR="00BF7C90">
        <w:rPr>
          <w:rFonts w:hint="eastAsia"/>
          <w:color w:val="000000"/>
          <w:sz w:val="24"/>
          <w:shd w:val="clear" w:color="auto" w:fill="FFFFFF"/>
        </w:rPr>
        <w:t>7</w:t>
      </w:r>
      <w:r w:rsidR="00BF7C90">
        <w:rPr>
          <w:rFonts w:hint="eastAsia"/>
          <w:color w:val="000000"/>
          <w:sz w:val="24"/>
          <w:shd w:val="clear" w:color="auto" w:fill="FFFFFF"/>
        </w:rPr>
        <w:t>月</w:t>
      </w:r>
      <w:r w:rsidR="00BF7C90">
        <w:rPr>
          <w:rFonts w:hint="eastAsia"/>
          <w:color w:val="000000"/>
          <w:sz w:val="24"/>
          <w:shd w:val="clear" w:color="auto" w:fill="FFFFFF"/>
        </w:rPr>
        <w:t>22</w:t>
      </w:r>
      <w:r w:rsidR="00BF7C90">
        <w:rPr>
          <w:rFonts w:hint="eastAsia"/>
          <w:color w:val="000000"/>
          <w:sz w:val="24"/>
          <w:shd w:val="clear" w:color="auto" w:fill="FFFFFF"/>
        </w:rPr>
        <w:t>日）</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5、投资决策委员会成员的姓名、职务</w:t>
      </w:r>
    </w:p>
    <w:p w14:paraId="42E19579" w14:textId="55B7FF3C" w:rsidR="000D36E2" w:rsidRP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杨小舟先生，投资决策委员会主任委员、公司总经理、兼任首席信息官。</w:t>
      </w:r>
    </w:p>
    <w:p w14:paraId="6AFA1905" w14:textId="0EC78EB8" w:rsidR="000D36E2" w:rsidRDefault="00B7069A" w:rsidP="000D36E2">
      <w:pPr>
        <w:spacing w:line="360" w:lineRule="auto"/>
        <w:ind w:firstLineChars="200" w:firstLine="480"/>
        <w:rPr>
          <w:rFonts w:ascii="宋体" w:hAnsi="宋体" w:hint="eastAsia"/>
          <w:color w:val="000000"/>
          <w:kern w:val="0"/>
          <w:sz w:val="24"/>
        </w:rPr>
      </w:pPr>
      <w:r w:rsidRPr="00B7069A">
        <w:rPr>
          <w:rFonts w:ascii="宋体" w:hAnsi="宋体" w:hint="eastAsia"/>
          <w:color w:val="000000"/>
          <w:kern w:val="0"/>
          <w:sz w:val="24"/>
        </w:rPr>
        <w:t>郑宇光先生，投资决策委员会委员、公司总经理助理。</w:t>
      </w:r>
    </w:p>
    <w:p w14:paraId="5B8664C2" w14:textId="2EA124DC" w:rsidR="00126FC0" w:rsidRPr="00126FC0" w:rsidRDefault="00157DD6" w:rsidP="00126FC0">
      <w:pPr>
        <w:spacing w:line="360" w:lineRule="auto"/>
        <w:ind w:firstLineChars="200" w:firstLine="480"/>
        <w:rPr>
          <w:rFonts w:ascii="宋体" w:hAnsi="宋体" w:hint="eastAsia"/>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w:t>
      </w:r>
      <w:r w:rsidR="00BA6950">
        <w:rPr>
          <w:rFonts w:ascii="宋体" w:hAnsi="宋体" w:hint="eastAsia"/>
          <w:color w:val="000000"/>
          <w:kern w:val="0"/>
          <w:sz w:val="24"/>
        </w:rPr>
        <w:t>权益</w:t>
      </w:r>
      <w:r w:rsidR="00161F73">
        <w:rPr>
          <w:rFonts w:ascii="宋体" w:hAnsi="宋体" w:hint="eastAsia"/>
          <w:color w:val="000000"/>
          <w:kern w:val="0"/>
          <w:sz w:val="24"/>
        </w:rPr>
        <w:t>投资</w:t>
      </w:r>
      <w:r w:rsidR="00BA6950">
        <w:rPr>
          <w:rFonts w:ascii="宋体" w:hAnsi="宋体" w:hint="eastAsia"/>
          <w:color w:val="000000"/>
          <w:kern w:val="0"/>
          <w:sz w:val="24"/>
        </w:rPr>
        <w:t>部总经理、</w:t>
      </w:r>
      <w:r w:rsidRPr="00157DD6">
        <w:rPr>
          <w:rFonts w:ascii="宋体" w:hAnsi="宋体" w:hint="eastAsia"/>
          <w:color w:val="000000"/>
          <w:kern w:val="0"/>
          <w:sz w:val="24"/>
        </w:rPr>
        <w:t>基金经理</w:t>
      </w:r>
      <w:r w:rsidR="00161F73">
        <w:rPr>
          <w:rFonts w:ascii="宋体" w:hAnsi="宋体" w:hint="eastAsia"/>
          <w:color w:val="000000"/>
          <w:kern w:val="0"/>
          <w:sz w:val="24"/>
        </w:rPr>
        <w:t>、专户投资经理</w:t>
      </w:r>
      <w:r w:rsidRPr="00157DD6">
        <w:rPr>
          <w:rFonts w:ascii="宋体" w:hAnsi="宋体" w:hint="eastAsia"/>
          <w:color w:val="000000"/>
          <w:kern w:val="0"/>
          <w:sz w:val="24"/>
        </w:rPr>
        <w:t>。</w:t>
      </w:r>
    </w:p>
    <w:p w14:paraId="4DD43DC4" w14:textId="4004E610" w:rsidR="00126FC0" w:rsidRPr="00157DD6"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孟飞先生，投资决策委员会委员、固定收益部副总经理、基金经理。</w:t>
      </w:r>
    </w:p>
    <w:p w14:paraId="2105990A" w14:textId="7D2502ED" w:rsidR="000D36E2" w:rsidRDefault="000D36E2" w:rsidP="00157DD6">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hint="eastAsia"/>
          <w:color w:val="000000"/>
          <w:kern w:val="0"/>
          <w:sz w:val="24"/>
        </w:rPr>
      </w:pPr>
      <w:r w:rsidRPr="0007660D">
        <w:rPr>
          <w:rFonts w:asciiTheme="minorEastAsia" w:hAnsiTheme="minorEastAsia" w:hint="eastAsia"/>
          <w:sz w:val="24"/>
        </w:rPr>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hint="eastAsia"/>
          <w:color w:val="000000"/>
          <w:kern w:val="0"/>
          <w:sz w:val="24"/>
        </w:rPr>
      </w:pPr>
      <w:bookmarkStart w:id="19" w:name="_Toc88969222"/>
      <w:bookmarkEnd w:id="18"/>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lastRenderedPageBreak/>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lastRenderedPageBreak/>
        <w:t>（3）不泄漏在任职期间知悉的有关证券、基金的商业秘密以及尚未依法公开的基金投资内容、基金投资计划等信息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54D7F9D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2、建立风险控制制度应遵循的原则</w:t>
      </w:r>
    </w:p>
    <w:p w14:paraId="5632500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②督察长履行的职责包括对基金运作、内部管理、制度执行及遵规守法情况进</w:t>
      </w:r>
      <w:r>
        <w:rPr>
          <w:rFonts w:ascii="宋体" w:hAnsi="宋体" w:hint="eastAsia"/>
          <w:color w:val="000000"/>
          <w:kern w:val="0"/>
          <w:sz w:val="24"/>
        </w:rPr>
        <w:lastRenderedPageBreak/>
        <w:t>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hint="eastAsia"/>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6EF28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（2）研究业务</w:t>
      </w:r>
    </w:p>
    <w:p w14:paraId="77641C4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w:t>
      </w:r>
      <w:r>
        <w:rPr>
          <w:rFonts w:ascii="宋体" w:hAnsi="宋体" w:hint="eastAsia"/>
          <w:color w:val="000000"/>
          <w:kern w:val="0"/>
          <w:sz w:val="24"/>
        </w:rPr>
        <w:lastRenderedPageBreak/>
        <w:t>险进行分散、控制和规避，尽可能地减少损失。</w:t>
      </w:r>
    </w:p>
    <w:p w14:paraId="7C1403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69791C8D" w14:textId="70FDD470"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9"/>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hint="eastAsia"/>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hint="eastAsia"/>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53C150F7" w14:textId="6AB10DAC" w:rsidR="008E5EA7" w:rsidRDefault="008E5EA7" w:rsidP="008E5EA7">
      <w:pPr>
        <w:tabs>
          <w:tab w:val="left" w:pos="2160"/>
        </w:tabs>
        <w:adjustRightInd w:val="0"/>
        <w:snapToGrid w:val="0"/>
        <w:spacing w:line="360" w:lineRule="auto"/>
        <w:ind w:firstLineChars="200" w:firstLine="482"/>
        <w:rPr>
          <w:rFonts w:ascii="宋体" w:hAnsi="宋体" w:cs="宋体" w:hint="eastAsia"/>
          <w:b/>
          <w:bCs/>
          <w:color w:val="000000"/>
          <w:sz w:val="24"/>
        </w:rPr>
      </w:pPr>
      <w:bookmarkStart w:id="23" w:name="OLE_LINK8"/>
      <w:bookmarkStart w:id="24" w:name="OLE_LINK11"/>
      <w:bookmarkStart w:id="25" w:name="OLE_LINK9"/>
      <w:bookmarkStart w:id="26" w:name="OLE_LINK10"/>
      <w:bookmarkStart w:id="27" w:name="OLE_LINK12"/>
      <w:r>
        <w:rPr>
          <w:rFonts w:ascii="宋体" w:hAnsi="宋体" w:cs="宋体" w:hint="eastAsia"/>
          <w:b/>
          <w:bCs/>
          <w:color w:val="000000"/>
          <w:sz w:val="24"/>
        </w:rPr>
        <w:t>（一）基本情况</w:t>
      </w:r>
    </w:p>
    <w:p w14:paraId="3A4BE674" w14:textId="77777777" w:rsidR="008E5EA7" w:rsidRDefault="008E5EA7" w:rsidP="008E5EA7">
      <w:pPr>
        <w:spacing w:line="360" w:lineRule="auto"/>
        <w:ind w:firstLine="420"/>
        <w:rPr>
          <w:rFonts w:ascii="宋体" w:cs="宋体"/>
          <w:sz w:val="24"/>
        </w:rPr>
      </w:pPr>
      <w:bookmarkStart w:id="28" w:name="OLE_LINK1"/>
      <w:r>
        <w:rPr>
          <w:rFonts w:ascii="宋体" w:hAnsi="宋体" w:cs="宋体" w:hint="eastAsia"/>
          <w:sz w:val="24"/>
        </w:rPr>
        <w:t>名称：中国光大银行股份有限公司</w:t>
      </w:r>
    </w:p>
    <w:p w14:paraId="0CD4B800" w14:textId="77777777" w:rsidR="008E5EA7" w:rsidRDefault="008E5EA7" w:rsidP="008E5EA7">
      <w:pPr>
        <w:spacing w:line="360" w:lineRule="auto"/>
        <w:ind w:firstLine="420"/>
        <w:rPr>
          <w:rFonts w:ascii="宋体" w:cs="宋体"/>
          <w:sz w:val="24"/>
        </w:rPr>
      </w:pPr>
      <w:r>
        <w:rPr>
          <w:rFonts w:ascii="宋体" w:hAnsi="宋体" w:cs="宋体" w:hint="eastAsia"/>
          <w:sz w:val="24"/>
        </w:rPr>
        <w:t>住所及办公地址：北京市西城区太平桥大街25 号、甲25 号中国光大中心</w:t>
      </w:r>
    </w:p>
    <w:p w14:paraId="57A392E4" w14:textId="77777777" w:rsidR="008E5EA7" w:rsidRDefault="008E5EA7" w:rsidP="008E5EA7">
      <w:pPr>
        <w:spacing w:line="360" w:lineRule="auto"/>
        <w:ind w:firstLine="420"/>
        <w:rPr>
          <w:rFonts w:ascii="宋体" w:cs="宋体"/>
          <w:sz w:val="24"/>
        </w:rPr>
      </w:pPr>
      <w:r>
        <w:rPr>
          <w:rFonts w:ascii="宋体" w:hAnsi="宋体" w:cs="宋体" w:hint="eastAsia"/>
          <w:sz w:val="24"/>
        </w:rPr>
        <w:t>成立日期：</w:t>
      </w:r>
      <w:r>
        <w:rPr>
          <w:rFonts w:ascii="宋体" w:hAnsi="宋体" w:cs="宋体"/>
          <w:sz w:val="24"/>
        </w:rPr>
        <w:t>1992</w:t>
      </w:r>
      <w:r>
        <w:rPr>
          <w:rFonts w:ascii="宋体" w:hAnsi="宋体" w:cs="宋体" w:hint="eastAsia"/>
          <w:sz w:val="24"/>
        </w:rPr>
        <w:t>年6月</w:t>
      </w:r>
      <w:r>
        <w:rPr>
          <w:rFonts w:ascii="宋体" w:hAnsi="宋体" w:cs="宋体"/>
          <w:sz w:val="24"/>
        </w:rPr>
        <w:t>18</w:t>
      </w:r>
      <w:r>
        <w:rPr>
          <w:rFonts w:ascii="宋体" w:hAnsi="宋体" w:cs="宋体" w:hint="eastAsia"/>
          <w:sz w:val="24"/>
        </w:rPr>
        <w:t>日</w:t>
      </w:r>
    </w:p>
    <w:p w14:paraId="39472C31" w14:textId="77777777" w:rsidR="008E5EA7" w:rsidRDefault="008E5EA7" w:rsidP="008E5EA7">
      <w:pPr>
        <w:spacing w:line="360" w:lineRule="auto"/>
        <w:ind w:firstLine="420"/>
        <w:rPr>
          <w:rFonts w:ascii="宋体" w:cs="宋体"/>
          <w:sz w:val="24"/>
        </w:rPr>
      </w:pPr>
      <w:r>
        <w:rPr>
          <w:rFonts w:ascii="宋体" w:hAnsi="宋体" w:cs="宋体" w:hint="eastAsia"/>
          <w:sz w:val="24"/>
        </w:rPr>
        <w:t>批准设立机关和批准设立文号：国务院、国函[1992]7号</w:t>
      </w:r>
    </w:p>
    <w:p w14:paraId="7A7714D6" w14:textId="77777777" w:rsidR="008E5EA7" w:rsidRDefault="008E5EA7" w:rsidP="008E5EA7">
      <w:pPr>
        <w:spacing w:line="360" w:lineRule="auto"/>
        <w:ind w:firstLine="420"/>
        <w:rPr>
          <w:rFonts w:ascii="宋体" w:cs="宋体"/>
          <w:sz w:val="24"/>
        </w:rPr>
      </w:pPr>
      <w:r>
        <w:rPr>
          <w:rFonts w:ascii="宋体" w:hAnsi="宋体" w:cs="宋体" w:hint="eastAsia"/>
          <w:sz w:val="24"/>
        </w:rPr>
        <w:t>组织形式：股份有限公司</w:t>
      </w:r>
    </w:p>
    <w:p w14:paraId="4567490F" w14:textId="77777777" w:rsidR="008E5EA7" w:rsidRDefault="008E5EA7" w:rsidP="008E5EA7">
      <w:pPr>
        <w:spacing w:line="360" w:lineRule="auto"/>
        <w:ind w:firstLine="420"/>
        <w:rPr>
          <w:rFonts w:ascii="宋体" w:cs="宋体"/>
          <w:sz w:val="24"/>
        </w:rPr>
      </w:pPr>
      <w:r>
        <w:rPr>
          <w:rFonts w:ascii="宋体" w:hAnsi="宋体" w:cs="宋体" w:hint="eastAsia"/>
          <w:sz w:val="24"/>
        </w:rPr>
        <w:t>注册资本：590.85551亿元人民币</w:t>
      </w:r>
    </w:p>
    <w:p w14:paraId="266A8CE8" w14:textId="77777777" w:rsidR="008E5EA7" w:rsidRDefault="008E5EA7" w:rsidP="008E5EA7">
      <w:pPr>
        <w:spacing w:line="360" w:lineRule="auto"/>
        <w:ind w:firstLine="420"/>
        <w:rPr>
          <w:rFonts w:ascii="宋体" w:cs="宋体"/>
          <w:sz w:val="24"/>
        </w:rPr>
      </w:pPr>
      <w:r>
        <w:rPr>
          <w:rFonts w:ascii="宋体" w:hAnsi="宋体" w:cs="宋体" w:hint="eastAsia"/>
          <w:sz w:val="24"/>
        </w:rPr>
        <w:t>法定代表人：吴利军</w:t>
      </w:r>
    </w:p>
    <w:p w14:paraId="60AC6C8E" w14:textId="77777777" w:rsidR="008E5EA7" w:rsidRDefault="008E5EA7" w:rsidP="008E5EA7">
      <w:pPr>
        <w:spacing w:line="360" w:lineRule="auto"/>
        <w:ind w:firstLine="420"/>
        <w:rPr>
          <w:rFonts w:ascii="宋体" w:cs="宋体"/>
          <w:sz w:val="24"/>
        </w:rPr>
      </w:pPr>
      <w:r>
        <w:rPr>
          <w:rFonts w:ascii="宋体" w:hAnsi="宋体" w:cs="宋体" w:hint="eastAsia"/>
          <w:sz w:val="24"/>
        </w:rPr>
        <w:t>基金托管业务批准文号：中国证监会证监基字【</w:t>
      </w:r>
      <w:r>
        <w:rPr>
          <w:rFonts w:ascii="宋体" w:hAnsi="宋体" w:cs="宋体"/>
          <w:sz w:val="24"/>
        </w:rPr>
        <w:t>2002</w:t>
      </w:r>
      <w:r>
        <w:rPr>
          <w:rFonts w:ascii="宋体" w:hAnsi="宋体" w:cs="宋体" w:hint="eastAsia"/>
          <w:sz w:val="24"/>
        </w:rPr>
        <w:t>】</w:t>
      </w:r>
      <w:r>
        <w:rPr>
          <w:rFonts w:ascii="宋体" w:hAnsi="宋体" w:cs="宋体"/>
          <w:sz w:val="24"/>
        </w:rPr>
        <w:t>75</w:t>
      </w:r>
      <w:r>
        <w:rPr>
          <w:rFonts w:ascii="宋体" w:hAnsi="宋体" w:cs="宋体" w:hint="eastAsia"/>
          <w:sz w:val="24"/>
        </w:rPr>
        <w:t>号</w:t>
      </w:r>
    </w:p>
    <w:p w14:paraId="51CD8057" w14:textId="77777777" w:rsidR="008E5EA7" w:rsidRDefault="008E5EA7" w:rsidP="008E5EA7">
      <w:pPr>
        <w:spacing w:line="360" w:lineRule="auto"/>
        <w:ind w:firstLine="420"/>
        <w:rPr>
          <w:rFonts w:ascii="宋体" w:cs="宋体"/>
          <w:sz w:val="24"/>
        </w:rPr>
      </w:pPr>
      <w:r>
        <w:rPr>
          <w:rFonts w:ascii="宋体" w:hAnsi="宋体" w:cs="宋体" w:hint="eastAsia"/>
          <w:sz w:val="24"/>
        </w:rPr>
        <w:t>资产托管部总经理：贾光华</w:t>
      </w:r>
    </w:p>
    <w:p w14:paraId="53C17401" w14:textId="77777777" w:rsidR="008E5EA7" w:rsidRDefault="008E5EA7" w:rsidP="008E5EA7">
      <w:pPr>
        <w:spacing w:line="360" w:lineRule="auto"/>
        <w:ind w:firstLine="420"/>
        <w:rPr>
          <w:rFonts w:ascii="宋体" w:cs="宋体"/>
          <w:sz w:val="24"/>
        </w:rPr>
      </w:pPr>
      <w:r>
        <w:rPr>
          <w:rFonts w:ascii="宋体" w:hAnsi="宋体" w:cs="宋体" w:hint="eastAsia"/>
          <w:sz w:val="24"/>
        </w:rPr>
        <w:t>电话：（</w:t>
      </w:r>
      <w:r>
        <w:rPr>
          <w:rFonts w:ascii="宋体" w:hAnsi="宋体" w:cs="宋体"/>
          <w:sz w:val="24"/>
        </w:rPr>
        <w:t>010</w:t>
      </w:r>
      <w:r>
        <w:rPr>
          <w:rFonts w:ascii="宋体" w:hAnsi="宋体" w:cs="宋体" w:hint="eastAsia"/>
          <w:sz w:val="24"/>
        </w:rPr>
        <w:t>）</w:t>
      </w:r>
      <w:r>
        <w:rPr>
          <w:rFonts w:ascii="宋体" w:hAnsi="宋体" w:cs="宋体"/>
          <w:sz w:val="24"/>
        </w:rPr>
        <w:t xml:space="preserve"> 63636363</w:t>
      </w:r>
    </w:p>
    <w:p w14:paraId="3F8C2181" w14:textId="77777777" w:rsidR="008E5EA7" w:rsidRDefault="008E5EA7" w:rsidP="008E5EA7">
      <w:pPr>
        <w:spacing w:line="360" w:lineRule="auto"/>
        <w:ind w:firstLine="420"/>
        <w:rPr>
          <w:rFonts w:ascii="宋体" w:cs="宋体"/>
          <w:sz w:val="24"/>
        </w:rPr>
      </w:pPr>
      <w:r>
        <w:rPr>
          <w:rFonts w:ascii="宋体" w:hAnsi="宋体" w:cs="宋体" w:hint="eastAsia"/>
          <w:sz w:val="24"/>
        </w:rPr>
        <w:t>传真：（</w:t>
      </w:r>
      <w:r>
        <w:rPr>
          <w:rFonts w:ascii="宋体" w:hAnsi="宋体" w:cs="宋体"/>
          <w:sz w:val="24"/>
        </w:rPr>
        <w:t>010</w:t>
      </w:r>
      <w:r>
        <w:rPr>
          <w:rFonts w:ascii="宋体" w:hAnsi="宋体" w:cs="宋体" w:hint="eastAsia"/>
          <w:sz w:val="24"/>
        </w:rPr>
        <w:t>）</w:t>
      </w:r>
      <w:r>
        <w:rPr>
          <w:rFonts w:ascii="宋体" w:hAnsi="宋体" w:cs="宋体"/>
          <w:sz w:val="24"/>
        </w:rPr>
        <w:t xml:space="preserve"> 63639132</w:t>
      </w:r>
    </w:p>
    <w:p w14:paraId="7DEE3537" w14:textId="77777777" w:rsidR="008E5EA7" w:rsidRDefault="008E5EA7" w:rsidP="008E5EA7">
      <w:pPr>
        <w:spacing w:line="360" w:lineRule="auto"/>
        <w:ind w:firstLine="420"/>
        <w:rPr>
          <w:rFonts w:ascii="宋体" w:cs="宋体"/>
          <w:sz w:val="24"/>
        </w:rPr>
      </w:pPr>
      <w:r>
        <w:rPr>
          <w:rFonts w:ascii="宋体" w:hAnsi="宋体" w:cs="宋体" w:hint="eastAsia"/>
          <w:sz w:val="24"/>
        </w:rPr>
        <w:t>网址：</w:t>
      </w:r>
      <w:r>
        <w:rPr>
          <w:rFonts w:ascii="宋体" w:hAnsi="宋体" w:cs="宋体"/>
          <w:sz w:val="24"/>
        </w:rPr>
        <w:t>www.cebbank.com</w:t>
      </w:r>
    </w:p>
    <w:bookmarkEnd w:id="28"/>
    <w:p w14:paraId="60534964" w14:textId="77777777" w:rsidR="008E5EA7" w:rsidRDefault="008E5EA7" w:rsidP="008E5EA7">
      <w:pPr>
        <w:numPr>
          <w:ilvl w:val="0"/>
          <w:numId w:val="9"/>
        </w:numPr>
        <w:tabs>
          <w:tab w:val="left" w:pos="2160"/>
        </w:tabs>
        <w:adjustRightInd w:val="0"/>
        <w:snapToGrid w:val="0"/>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主要人员情况</w:t>
      </w:r>
    </w:p>
    <w:p w14:paraId="76335FBC" w14:textId="77777777" w:rsidR="008E5EA7" w:rsidRDefault="008E5EA7" w:rsidP="008E5EA7">
      <w:pPr>
        <w:tabs>
          <w:tab w:val="left" w:pos="2160"/>
        </w:tabs>
        <w:adjustRightInd w:val="0"/>
        <w:snapToGrid w:val="0"/>
        <w:spacing w:line="360" w:lineRule="auto"/>
        <w:ind w:firstLine="481"/>
        <w:rPr>
          <w:rFonts w:ascii="宋体" w:hAnsi="宋体" w:cs="宋体" w:hint="eastAsia"/>
          <w:sz w:val="24"/>
        </w:rPr>
      </w:pPr>
      <w:r>
        <w:rPr>
          <w:rFonts w:ascii="宋体" w:hAnsi="宋体" w:cs="宋体" w:hint="eastAsia"/>
          <w:sz w:val="24"/>
        </w:rPr>
        <w:t>董事长吴利军先生，自2020年3月起任本行副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2BECAA68" w14:textId="77777777" w:rsidR="008E5EA7" w:rsidRDefault="008E5EA7" w:rsidP="008E5EA7">
      <w:pPr>
        <w:tabs>
          <w:tab w:val="left" w:pos="2160"/>
        </w:tabs>
        <w:adjustRightInd w:val="0"/>
        <w:snapToGrid w:val="0"/>
        <w:spacing w:line="360" w:lineRule="auto"/>
        <w:ind w:firstLine="481"/>
        <w:rPr>
          <w:rFonts w:ascii="宋体" w:hAnsi="宋体" w:cs="宋体" w:hint="eastAsia"/>
          <w:sz w:val="24"/>
        </w:rPr>
      </w:pPr>
      <w:r>
        <w:rPr>
          <w:rFonts w:ascii="宋体" w:hAnsi="宋体" w:cs="宋体" w:hint="eastAsia"/>
          <w:sz w:val="24"/>
        </w:rPr>
        <w:t>行长</w:t>
      </w:r>
      <w:hyperlink r:id="rId15" w:tgtFrame="https://www.cebbank.com/site/tzzgx/gszl/dsh/_blank" w:tooltip="郝成先生" w:history="1">
        <w:r>
          <w:rPr>
            <w:rFonts w:ascii="宋体" w:hAnsi="宋体" w:cs="宋体" w:hint="eastAsia"/>
            <w:sz w:val="24"/>
          </w:rPr>
          <w:t>郝成</w:t>
        </w:r>
      </w:hyperlink>
      <w:r>
        <w:rPr>
          <w:rFonts w:ascii="宋体" w:hAnsi="宋体" w:cs="宋体" w:hint="eastAsia"/>
          <w:sz w:val="24"/>
        </w:rPr>
        <w:t>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w:t>
      </w:r>
      <w:r>
        <w:rPr>
          <w:rFonts w:ascii="宋体" w:hAnsi="宋体" w:cs="宋体" w:hint="eastAsia"/>
          <w:sz w:val="24"/>
        </w:rPr>
        <w:lastRenderedPageBreak/>
        <w:t>学位，高级工程师。</w:t>
      </w:r>
    </w:p>
    <w:p w14:paraId="31521C0B" w14:textId="77777777" w:rsidR="008E5EA7" w:rsidRDefault="008E5EA7" w:rsidP="008E5EA7">
      <w:pPr>
        <w:tabs>
          <w:tab w:val="left" w:pos="2160"/>
        </w:tabs>
        <w:adjustRightInd w:val="0"/>
        <w:snapToGrid w:val="0"/>
        <w:spacing w:line="360" w:lineRule="auto"/>
        <w:ind w:firstLineChars="200" w:firstLine="480"/>
        <w:rPr>
          <w:rFonts w:ascii="宋体" w:hAnsi="宋体" w:cs="宋体" w:hint="eastAsia"/>
          <w:sz w:val="24"/>
          <w:lang w:val="zh-CN"/>
        </w:rPr>
      </w:pPr>
      <w:bookmarkStart w:id="29" w:name="OLE_LINK2"/>
      <w:r>
        <w:rPr>
          <w:rFonts w:ascii="宋体" w:hAnsi="宋体" w:cs="宋体" w:hint="eastAsia"/>
          <w:sz w:val="24"/>
        </w:rPr>
        <w:t>资产托管部总经理贾光华</w:t>
      </w:r>
      <w:r>
        <w:rPr>
          <w:rFonts w:ascii="宋体" w:hAnsi="宋体" w:cs="宋体" w:hint="eastAsia"/>
          <w:sz w:val="24"/>
          <w:lang w:val="zh-CN"/>
        </w:rPr>
        <w:t>先生，1994年7月在光大银行总行营业部参加工作，2005年10月调入同业机构部（后更名为金融同业部）后，先后任处长、总经理助理、副总经理、副总经理（主持工作），2018年5月任金融同业部总经理，2025年1月任资产托管部总经理。</w:t>
      </w:r>
    </w:p>
    <w:bookmarkEnd w:id="29"/>
    <w:p w14:paraId="4F69C534" w14:textId="77777777" w:rsidR="008E5EA7" w:rsidRDefault="008E5EA7" w:rsidP="008E5EA7">
      <w:pPr>
        <w:tabs>
          <w:tab w:val="left" w:pos="2160"/>
        </w:tabs>
        <w:adjustRightInd w:val="0"/>
        <w:snapToGrid w:val="0"/>
        <w:spacing w:line="360" w:lineRule="auto"/>
        <w:rPr>
          <w:rFonts w:ascii="宋体" w:hAnsi="宋体" w:cs="宋体" w:hint="eastAsia"/>
          <w:b/>
          <w:bCs/>
          <w:color w:val="000000"/>
          <w:sz w:val="24"/>
        </w:rPr>
      </w:pPr>
      <w:r>
        <w:rPr>
          <w:rFonts w:ascii="宋体" w:hint="eastAsia"/>
          <w:color w:val="000000"/>
          <w:sz w:val="24"/>
        </w:rPr>
        <w:t xml:space="preserve">    </w:t>
      </w:r>
      <w:r>
        <w:rPr>
          <w:rFonts w:ascii="宋体" w:hint="eastAsia"/>
          <w:b/>
          <w:color w:val="000000"/>
          <w:sz w:val="24"/>
        </w:rPr>
        <w:t>（</w:t>
      </w:r>
      <w:r>
        <w:rPr>
          <w:rFonts w:ascii="宋体" w:hAnsi="宋体" w:cs="宋体" w:hint="eastAsia"/>
          <w:b/>
          <w:bCs/>
          <w:color w:val="000000"/>
          <w:sz w:val="24"/>
        </w:rPr>
        <w:t>三）证券投资基金托管情况</w:t>
      </w:r>
    </w:p>
    <w:p w14:paraId="27BF3150" w14:textId="77777777" w:rsidR="008E5EA7" w:rsidRDefault="008E5EA7" w:rsidP="008E5EA7">
      <w:pPr>
        <w:spacing w:line="360" w:lineRule="auto"/>
        <w:ind w:firstLine="420"/>
        <w:rPr>
          <w:rFonts w:ascii="宋体" w:hAnsi="宋体" w:cs="宋体" w:hint="eastAsia"/>
          <w:sz w:val="24"/>
          <w:lang w:val="zh-CN"/>
        </w:rPr>
      </w:pPr>
      <w:bookmarkStart w:id="30" w:name="OLE_LINK3"/>
      <w:r>
        <w:rPr>
          <w:rFonts w:ascii="宋体" w:hAnsi="宋体" w:cs="宋体" w:hint="eastAsia"/>
          <w:sz w:val="24"/>
          <w:lang w:val="zh-CN"/>
        </w:rPr>
        <w:t>截至</w:t>
      </w:r>
      <w:r>
        <w:rPr>
          <w:rFonts w:ascii="宋体" w:hAnsi="宋体" w:cs="宋体" w:hint="eastAsia"/>
          <w:sz w:val="24"/>
        </w:rPr>
        <w:t>2025</w:t>
      </w:r>
      <w:r>
        <w:rPr>
          <w:rFonts w:ascii="宋体" w:hAnsi="宋体" w:cs="宋体" w:hint="eastAsia"/>
          <w:sz w:val="24"/>
          <w:lang w:val="zh-CN"/>
        </w:rPr>
        <w:t>年</w:t>
      </w:r>
      <w:r>
        <w:rPr>
          <w:rFonts w:ascii="宋体" w:hAnsi="宋体" w:cs="宋体" w:hint="eastAsia"/>
          <w:sz w:val="24"/>
        </w:rPr>
        <w:t>6</w:t>
      </w:r>
      <w:r>
        <w:rPr>
          <w:rFonts w:ascii="宋体" w:hAnsi="宋体" w:cs="宋体" w:hint="eastAsia"/>
          <w:sz w:val="24"/>
          <w:lang w:val="zh-CN"/>
        </w:rPr>
        <w:t>月</w:t>
      </w:r>
      <w:r>
        <w:rPr>
          <w:rFonts w:ascii="宋体" w:hAnsi="宋体" w:cs="宋体" w:hint="eastAsia"/>
          <w:sz w:val="24"/>
        </w:rPr>
        <w:t>30</w:t>
      </w:r>
      <w:r>
        <w:rPr>
          <w:rFonts w:ascii="宋体" w:hAnsi="宋体" w:cs="宋体" w:hint="eastAsia"/>
          <w:sz w:val="24"/>
          <w:lang w:val="zh-CN"/>
        </w:rPr>
        <w:t>日，中国光大银行股份有限公司托管公开募集证券投资基</w:t>
      </w:r>
      <w:r>
        <w:rPr>
          <w:rFonts w:ascii="宋体" w:hAnsi="宋体" w:cs="宋体" w:hint="eastAsia"/>
          <w:sz w:val="24"/>
        </w:rPr>
        <w:t>金共350只，</w:t>
      </w:r>
      <w:r>
        <w:rPr>
          <w:rFonts w:ascii="宋体" w:hAnsi="宋体" w:cs="宋体" w:hint="eastAsia"/>
          <w:sz w:val="24"/>
          <w:lang w:val="zh-CN"/>
        </w:rPr>
        <w:t>托管基金资产规模</w:t>
      </w:r>
      <w:r>
        <w:rPr>
          <w:rFonts w:ascii="宋体" w:hAnsi="宋体" w:cs="宋体" w:hint="eastAsia"/>
          <w:sz w:val="24"/>
        </w:rPr>
        <w:t>7164.75</w:t>
      </w:r>
      <w:r>
        <w:rPr>
          <w:rFonts w:ascii="宋体" w:hAnsi="宋体" w:cs="宋体" w:hint="eastAsia"/>
          <w:sz w:val="24"/>
          <w:lang w:val="zh-CN"/>
        </w:rPr>
        <w:t>亿元。同时，开展了证券公司资产管理计划、</w:t>
      </w:r>
      <w:r>
        <w:rPr>
          <w:rFonts w:ascii="宋体" w:hAnsi="宋体" w:cs="宋体" w:hint="eastAsia"/>
          <w:sz w:val="24"/>
        </w:rPr>
        <w:t>基金公司客户资产管理计划</w:t>
      </w:r>
      <w:r>
        <w:rPr>
          <w:rFonts w:ascii="宋体" w:hAnsi="宋体" w:cs="宋体" w:hint="eastAsia"/>
          <w:sz w:val="24"/>
          <w:lang w:val="zh-CN"/>
        </w:rPr>
        <w:t>、职业年金、企业年金、</w:t>
      </w:r>
      <w:r>
        <w:rPr>
          <w:rFonts w:ascii="宋体" w:hAnsi="宋体" w:cs="宋体"/>
          <w:sz w:val="24"/>
          <w:lang w:val="zh-CN"/>
        </w:rPr>
        <w:t>QDII、</w:t>
      </w:r>
      <w:r>
        <w:rPr>
          <w:rFonts w:ascii="宋体" w:hAnsi="宋体" w:cs="宋体" w:hint="eastAsia"/>
          <w:sz w:val="24"/>
        </w:rPr>
        <w:t>QFII、</w:t>
      </w:r>
      <w:r>
        <w:rPr>
          <w:rFonts w:ascii="宋体" w:hAnsi="宋体" w:cs="宋体"/>
          <w:sz w:val="24"/>
          <w:lang w:val="zh-CN"/>
        </w:rPr>
        <w:t>银行理财、保险债权投资计划等资产的托管及信托公司资金信托计划、产业投资基金、股权基金等产品的保管业务。</w:t>
      </w:r>
    </w:p>
    <w:bookmarkEnd w:id="30"/>
    <w:p w14:paraId="08EB6427" w14:textId="77777777" w:rsidR="008E5EA7" w:rsidRDefault="008E5EA7" w:rsidP="008E5EA7">
      <w:pPr>
        <w:tabs>
          <w:tab w:val="left" w:pos="2160"/>
        </w:tabs>
        <w:adjustRightInd w:val="0"/>
        <w:snapToGrid w:val="0"/>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（四）托管业务的内部控制制度</w:t>
      </w:r>
    </w:p>
    <w:p w14:paraId="496DE470"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1、内部控制目标</w:t>
      </w:r>
    </w:p>
    <w:p w14:paraId="17E18657"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41EB6F6D"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2、内部控制的原则</w:t>
      </w:r>
    </w:p>
    <w:p w14:paraId="001E8ECE"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（1）全面性原则。内部控制必须渗透到基金托管业务的各个操作环节，覆盖所有的岗位，不留任何死角。</w:t>
      </w:r>
    </w:p>
    <w:p w14:paraId="2F591F06"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（2）预防性原则。树立“预防为主”的管理理念，从风险发生的源头加强内部控制，防患于未然，尽量避免业务操作中各种问题的产生。</w:t>
      </w:r>
    </w:p>
    <w:p w14:paraId="0907E6C7"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（3）及时性原则。建立健全各项规章制度，采取有效措施加强内部控制。发现问题，及时处理，堵塞漏洞。</w:t>
      </w:r>
    </w:p>
    <w:p w14:paraId="0F2D07A2"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（4）独立性原则。基金托管业务内部控制机构独立于基金托管业务执行机构，业务操作人员和内控人员分开，以保证内控机构的工作不受干扰。</w:t>
      </w:r>
    </w:p>
    <w:p w14:paraId="4D8A9330"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3、内部控制组织结构</w:t>
      </w:r>
    </w:p>
    <w:p w14:paraId="583D8143"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rPr>
        <w:t>中国光大银行股份有限公司设有风险管理与内控合规委员会，负责全行风险管</w:t>
      </w:r>
      <w:r>
        <w:rPr>
          <w:rFonts w:ascii="宋体" w:hAnsi="宋体" w:cs="宋体" w:hint="eastAsia"/>
          <w:sz w:val="24"/>
        </w:rPr>
        <w:lastRenderedPageBreak/>
        <w:t>理与内部控制工作。资产托管部</w:t>
      </w:r>
      <w:r>
        <w:rPr>
          <w:rFonts w:ascii="宋体" w:hAnsi="宋体" w:cs="宋体" w:hint="eastAsia"/>
          <w:sz w:val="24"/>
          <w:lang w:val="zh-CN"/>
        </w:rPr>
        <w:t>建立了严密的内控</w:t>
      </w:r>
      <w:r>
        <w:rPr>
          <w:rFonts w:ascii="宋体" w:hAnsi="宋体" w:cs="宋体" w:hint="eastAsia"/>
          <w:sz w:val="24"/>
        </w:rPr>
        <w:t>监督</w:t>
      </w:r>
      <w:r>
        <w:rPr>
          <w:rFonts w:ascii="宋体" w:hAnsi="宋体" w:cs="宋体" w:hint="eastAsia"/>
          <w:sz w:val="24"/>
          <w:lang w:val="zh-CN"/>
        </w:rPr>
        <w:t>体系，设立了投资监督与内控</w:t>
      </w:r>
      <w:r>
        <w:rPr>
          <w:rFonts w:ascii="宋体" w:hAnsi="宋体" w:cs="宋体" w:hint="eastAsia"/>
          <w:sz w:val="24"/>
        </w:rPr>
        <w:t>合规</w:t>
      </w:r>
      <w:r>
        <w:rPr>
          <w:rFonts w:ascii="宋体" w:hAnsi="宋体" w:cs="宋体" w:hint="eastAsia"/>
          <w:sz w:val="24"/>
          <w:lang w:val="zh-CN"/>
        </w:rPr>
        <w:t>处，</w:t>
      </w:r>
      <w:r>
        <w:rPr>
          <w:rFonts w:ascii="宋体" w:hAnsi="宋体" w:cs="宋体" w:hint="eastAsia"/>
          <w:sz w:val="24"/>
        </w:rPr>
        <w:t>配备了专职内控合规人员，</w:t>
      </w:r>
      <w:r>
        <w:rPr>
          <w:rFonts w:ascii="宋体" w:hAnsi="宋体" w:cs="宋体" w:hint="eastAsia"/>
          <w:sz w:val="24"/>
          <w:lang w:val="zh-CN"/>
        </w:rPr>
        <w:t>负责证券投资基金托管业务的</w:t>
      </w:r>
      <w:r>
        <w:rPr>
          <w:rFonts w:ascii="宋体" w:hAnsi="宋体" w:cs="宋体" w:hint="eastAsia"/>
          <w:sz w:val="24"/>
        </w:rPr>
        <w:t>内控</w:t>
      </w:r>
      <w:r>
        <w:rPr>
          <w:rFonts w:ascii="宋体" w:hAnsi="宋体" w:cs="宋体" w:hint="eastAsia"/>
          <w:sz w:val="24"/>
          <w:lang w:val="zh-CN"/>
        </w:rPr>
        <w:t>管理</w:t>
      </w:r>
      <w:r>
        <w:rPr>
          <w:rFonts w:ascii="宋体" w:hAnsi="宋体" w:cs="宋体" w:hint="eastAsia"/>
          <w:sz w:val="24"/>
        </w:rPr>
        <w:t>工作</w:t>
      </w:r>
      <w:r>
        <w:rPr>
          <w:rFonts w:ascii="宋体" w:hAnsi="宋体" w:cs="宋体" w:hint="eastAsia"/>
          <w:sz w:val="24"/>
          <w:lang w:val="zh-CN"/>
        </w:rPr>
        <w:t>。</w:t>
      </w:r>
    </w:p>
    <w:p w14:paraId="486D6BC1"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4、内部控制制度</w:t>
      </w:r>
    </w:p>
    <w:p w14:paraId="28CB978B" w14:textId="77777777" w:rsidR="008E5EA7" w:rsidRDefault="008E5EA7" w:rsidP="008E5EA7">
      <w:pPr>
        <w:spacing w:line="360" w:lineRule="auto"/>
        <w:ind w:firstLine="420"/>
        <w:rPr>
          <w:rFonts w:ascii="宋体" w:hAnsi="宋体" w:cs="宋体" w:hint="eastAsia"/>
          <w:sz w:val="24"/>
          <w:lang w:val="zh-CN"/>
        </w:rPr>
      </w:pPr>
      <w:r>
        <w:rPr>
          <w:rFonts w:ascii="宋体" w:hAnsi="宋体" w:cs="宋体" w:hint="eastAsia"/>
          <w:sz w:val="24"/>
          <w:lang w:val="zh-CN"/>
        </w:rPr>
        <w:t>中国光大银行股份有限公司</w:t>
      </w:r>
      <w:r>
        <w:rPr>
          <w:rFonts w:ascii="宋体" w:hAnsi="宋体" w:cs="宋体" w:hint="eastAsia"/>
          <w:sz w:val="24"/>
        </w:rPr>
        <w:t>资产托管</w:t>
      </w:r>
      <w:r>
        <w:rPr>
          <w:rFonts w:ascii="宋体" w:hAnsi="宋体" w:cs="宋体" w:hint="eastAsia"/>
          <w:sz w:val="24"/>
          <w:lang w:val="zh-CN"/>
        </w:rPr>
        <w:t>部自成立以来严格遵照《基金法》、《中华人民共和国商业银行法》、《信息披露管理办法》、《运作办法》、《销售办法》等法律、法规的要求，并根据相关法律法规制订、完善了《中国光大银行</w:t>
      </w:r>
      <w:r>
        <w:rPr>
          <w:rFonts w:ascii="宋体" w:hAnsi="宋体" w:cs="宋体" w:hint="eastAsia"/>
          <w:sz w:val="24"/>
        </w:rPr>
        <w:t>资产</w:t>
      </w:r>
      <w:r>
        <w:rPr>
          <w:rFonts w:ascii="宋体" w:hAnsi="宋体" w:cs="宋体" w:hint="eastAsia"/>
          <w:sz w:val="24"/>
          <w:lang w:val="zh-CN"/>
        </w:rPr>
        <w:t>托管业务内部控制规定》、《中国光大银行</w:t>
      </w:r>
      <w:r>
        <w:rPr>
          <w:rFonts w:ascii="宋体" w:hAnsi="宋体" w:cs="宋体" w:hint="eastAsia"/>
          <w:sz w:val="24"/>
        </w:rPr>
        <w:t>资产托管业务</w:t>
      </w:r>
      <w:r>
        <w:rPr>
          <w:rFonts w:ascii="宋体" w:hAnsi="宋体" w:cs="宋体" w:hint="eastAsia"/>
          <w:sz w:val="24"/>
          <w:lang w:val="zh-CN"/>
        </w:rPr>
        <w:t>保密规定》等十余项规章制度和实施细则，将风险控制落实到每一个工作环节。中国光大银行</w:t>
      </w:r>
      <w:r>
        <w:rPr>
          <w:rFonts w:ascii="宋体" w:hAnsi="宋体" w:cs="宋体" w:hint="eastAsia"/>
          <w:sz w:val="24"/>
        </w:rPr>
        <w:t>资产托管</w:t>
      </w:r>
      <w:r>
        <w:rPr>
          <w:rFonts w:ascii="宋体" w:hAnsi="宋体" w:cs="宋体" w:hint="eastAsia"/>
          <w:sz w:val="24"/>
          <w:lang w:val="zh-CN"/>
        </w:rPr>
        <w:t>部以控制和防范基金托管业务风险为主线，在重要岗位（基金清算、基金核算、</w:t>
      </w:r>
      <w:r>
        <w:rPr>
          <w:rFonts w:ascii="宋体" w:hAnsi="宋体" w:cs="宋体" w:hint="eastAsia"/>
          <w:sz w:val="24"/>
        </w:rPr>
        <w:t>投资监督</w:t>
      </w:r>
      <w:r>
        <w:rPr>
          <w:rFonts w:ascii="宋体" w:hAnsi="宋体" w:cs="宋体" w:hint="eastAsia"/>
          <w:sz w:val="24"/>
          <w:lang w:val="zh-CN"/>
        </w:rPr>
        <w:t>）还建立了安全保密区，安装了录像监视系统和录音监听系统，以保障基金信息的安全。</w:t>
      </w:r>
    </w:p>
    <w:p w14:paraId="71512A05" w14:textId="77777777" w:rsidR="008E5EA7" w:rsidRDefault="008E5EA7" w:rsidP="008E5EA7">
      <w:pPr>
        <w:tabs>
          <w:tab w:val="left" w:pos="2160"/>
        </w:tabs>
        <w:adjustRightInd w:val="0"/>
        <w:snapToGrid w:val="0"/>
        <w:spacing w:line="360" w:lineRule="auto"/>
        <w:ind w:firstLineChars="200" w:firstLine="482"/>
        <w:rPr>
          <w:rFonts w:ascii="宋体" w:hAnsi="宋体" w:cs="宋体" w:hint="eastAsia"/>
          <w:b/>
          <w:bCs/>
          <w:color w:val="000000"/>
          <w:sz w:val="24"/>
        </w:rPr>
      </w:pPr>
      <w:r>
        <w:rPr>
          <w:rFonts w:ascii="宋体" w:hAnsi="宋体" w:cs="宋体" w:hint="eastAsia"/>
          <w:b/>
          <w:bCs/>
          <w:color w:val="000000"/>
          <w:sz w:val="24"/>
        </w:rPr>
        <w:t>（五）托管人对管理人运作基金进行监督的方法和程序</w:t>
      </w:r>
    </w:p>
    <w:p w14:paraId="51C60012" w14:textId="77777777" w:rsidR="008E5EA7" w:rsidRDefault="008E5EA7" w:rsidP="008E5EA7">
      <w:pPr>
        <w:spacing w:line="360" w:lineRule="auto"/>
        <w:ind w:firstLine="420"/>
        <w:rPr>
          <w:rFonts w:ascii="宋体" w:hAnsi="宋体" w:cs="宋体" w:hint="eastAsia"/>
          <w:sz w:val="24"/>
          <w:lang w:val="zh-CN"/>
        </w:rPr>
      </w:pPr>
      <w:bookmarkStart w:id="31" w:name="OLE_LINK7"/>
      <w:r>
        <w:rPr>
          <w:rFonts w:ascii="宋体" w:hAnsi="宋体" w:cs="宋体" w:hint="eastAsia"/>
          <w:sz w:val="24"/>
          <w:lang w:val="zh-CN"/>
        </w:rPr>
        <w:t>根据法律、法规和基金合同等的要求，基金托管人主要通过定性和定量相结合、事前</w:t>
      </w:r>
      <w:r>
        <w:rPr>
          <w:rFonts w:ascii="宋体" w:hAnsi="宋体" w:cs="宋体" w:hint="eastAsia"/>
          <w:sz w:val="24"/>
        </w:rPr>
        <w:t>事中</w:t>
      </w:r>
      <w:r>
        <w:rPr>
          <w:rFonts w:ascii="宋体" w:hAnsi="宋体" w:cs="宋体" w:hint="eastAsia"/>
          <w:sz w:val="24"/>
          <w:lang w:val="zh-CN"/>
        </w:rPr>
        <w:t>和事后</w:t>
      </w:r>
      <w:r>
        <w:rPr>
          <w:rFonts w:ascii="宋体" w:hAnsi="宋体" w:cs="宋体" w:hint="eastAsia"/>
          <w:sz w:val="24"/>
        </w:rPr>
        <w:t>监督</w:t>
      </w:r>
      <w:r>
        <w:rPr>
          <w:rFonts w:ascii="宋体" w:hAnsi="宋体" w:cs="宋体" w:hint="eastAsia"/>
          <w:sz w:val="24"/>
          <w:lang w:val="zh-CN"/>
        </w:rPr>
        <w:t>相结合、技术与人工监督相结合等方式方法，对基金投资</w:t>
      </w:r>
      <w:r>
        <w:rPr>
          <w:rFonts w:ascii="宋体" w:hAnsi="宋体" w:cs="宋体" w:hint="eastAsia"/>
          <w:sz w:val="24"/>
        </w:rPr>
        <w:t>范围</w:t>
      </w:r>
      <w:r>
        <w:rPr>
          <w:rFonts w:ascii="宋体" w:hAnsi="宋体" w:cs="宋体" w:hint="eastAsia"/>
          <w:sz w:val="24"/>
          <w:lang w:val="zh-CN"/>
        </w:rPr>
        <w:t>、投资组合比例每日进行监督；同时，对基金管理人就基金资产净值的计算、基金管理人和基金托管人报酬的计提和支付、基金收益分配、基金费用支付等行为的合法性、合规性进行监督和核查。</w:t>
      </w:r>
    </w:p>
    <w:p w14:paraId="605204DF" w14:textId="3EFC9678" w:rsidR="00D04107" w:rsidRDefault="008E5EA7" w:rsidP="008E5EA7">
      <w:pPr>
        <w:tabs>
          <w:tab w:val="left" w:pos="2160"/>
        </w:tabs>
        <w:adjustRightInd w:val="0"/>
        <w:snapToGrid w:val="0"/>
        <w:spacing w:line="360" w:lineRule="auto"/>
        <w:rPr>
          <w:rFonts w:ascii="宋体" w:hAnsi="宋体" w:hint="eastAsia"/>
          <w:color w:val="000000"/>
          <w:kern w:val="0"/>
          <w:sz w:val="24"/>
        </w:rPr>
      </w:pPr>
      <w:r>
        <w:rPr>
          <w:rFonts w:ascii="宋体" w:hAnsi="宋体" w:cs="宋体" w:hint="eastAsia"/>
          <w:sz w:val="24"/>
          <w:lang w:val="zh-CN"/>
        </w:rPr>
        <w:t>基金托管人发现基金管理人</w:t>
      </w:r>
      <w:r>
        <w:rPr>
          <w:rFonts w:ascii="宋体" w:hAnsi="宋体" w:cs="宋体" w:hint="eastAsia"/>
          <w:sz w:val="24"/>
        </w:rPr>
        <w:t>有</w:t>
      </w:r>
      <w:r>
        <w:rPr>
          <w:rFonts w:ascii="宋体" w:hAnsi="宋体" w:cs="宋体" w:hint="eastAsia"/>
          <w:sz w:val="24"/>
          <w:lang w:val="zh-CN"/>
        </w:rPr>
        <w:t>违反法律、法规和基金合同等规定的行为，及时以</w:t>
      </w:r>
      <w:r>
        <w:rPr>
          <w:rFonts w:ascii="宋体" w:hAnsi="宋体" w:cs="宋体" w:hint="eastAsia"/>
          <w:sz w:val="24"/>
        </w:rPr>
        <w:t>邮件、电话或书面等</w:t>
      </w:r>
      <w:r>
        <w:rPr>
          <w:rFonts w:ascii="宋体" w:hAnsi="宋体" w:cs="宋体" w:hint="eastAsia"/>
          <w:sz w:val="24"/>
          <w:lang w:val="zh-CN"/>
        </w:rPr>
        <w:t>形式通知基金管理人限期纠正，基金管理人收到通知后应及时核对确认并以</w:t>
      </w:r>
      <w:r>
        <w:rPr>
          <w:rFonts w:ascii="宋体" w:hAnsi="宋体" w:cs="宋体" w:hint="eastAsia"/>
          <w:sz w:val="24"/>
        </w:rPr>
        <w:t>邮件或</w:t>
      </w:r>
      <w:r>
        <w:rPr>
          <w:rFonts w:ascii="宋体" w:hAnsi="宋体" w:cs="宋体" w:hint="eastAsia"/>
          <w:sz w:val="24"/>
          <w:lang w:val="zh-CN"/>
        </w:rPr>
        <w:t>书面形式对基金托管人发出回函。在限期内，基金托管人有权随时对通知事项进行复查。基金管理人对基金托管人通知的违规事项未能在限期内纠正的，基金托管人应报告中国证监会。</w:t>
      </w:r>
      <w:bookmarkEnd w:id="23"/>
      <w:bookmarkEnd w:id="24"/>
      <w:bookmarkEnd w:id="25"/>
      <w:bookmarkEnd w:id="26"/>
      <w:bookmarkEnd w:id="27"/>
      <w:bookmarkEnd w:id="31"/>
    </w:p>
    <w:p w14:paraId="4591CA3C" w14:textId="10432FB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32" w:name="_Toc256666786"/>
      <w:bookmarkStart w:id="33" w:name="_Toc482624793"/>
      <w:bookmarkStart w:id="34" w:name="_Toc256666914"/>
      <w:bookmarkStart w:id="35" w:name="_Toc6210"/>
      <w:bookmarkStart w:id="36" w:name="_Toc78378585"/>
      <w:r>
        <w:rPr>
          <w:rFonts w:ascii="宋体" w:hAnsi="宋体" w:hint="eastAsia"/>
          <w:color w:val="000000"/>
          <w:kern w:val="0"/>
          <w:sz w:val="24"/>
          <w:szCs w:val="24"/>
        </w:rPr>
        <w:lastRenderedPageBreak/>
        <w:t>第五部分  相关服务机构</w:t>
      </w:r>
      <w:bookmarkEnd w:id="32"/>
      <w:bookmarkEnd w:id="33"/>
      <w:bookmarkEnd w:id="34"/>
      <w:bookmarkEnd w:id="35"/>
      <w:bookmarkEnd w:id="36"/>
    </w:p>
    <w:p w14:paraId="050836DE" w14:textId="77777777" w:rsidR="00D04107" w:rsidRDefault="000C2DB0">
      <w:pPr>
        <w:spacing w:line="360" w:lineRule="auto"/>
        <w:ind w:firstLineChars="200" w:firstLine="480"/>
        <w:rPr>
          <w:rFonts w:ascii="宋体" w:hAnsi="宋体" w:hint="eastAsia"/>
          <w:color w:val="000000"/>
          <w:kern w:val="0"/>
          <w:sz w:val="24"/>
        </w:rPr>
      </w:pPr>
      <w:bookmarkStart w:id="37" w:name="_Toc88969234"/>
      <w:r>
        <w:rPr>
          <w:rFonts w:ascii="宋体" w:hAnsi="宋体" w:hint="eastAsia"/>
          <w:color w:val="000000"/>
          <w:kern w:val="0"/>
          <w:sz w:val="24"/>
        </w:rPr>
        <w:t>（一）基金份额发售机构</w:t>
      </w:r>
      <w:bookmarkEnd w:id="37"/>
    </w:p>
    <w:p w14:paraId="272D98A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1、直销机构：富荣基金管理有限公司直销中心</w:t>
      </w:r>
    </w:p>
    <w:p w14:paraId="1B46D6E7" w14:textId="1E4F68D5"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注册地址</w:t>
      </w:r>
      <w:r>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广东省广州市南沙区横沥镇汇通二街2号3110房</w:t>
      </w:r>
    </w:p>
    <w:p w14:paraId="07AF1C4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网站：www.furamc.com.cn</w:t>
      </w:r>
    </w:p>
    <w:p w14:paraId="55D7B3AD" w14:textId="77777777" w:rsidR="00D04107" w:rsidRDefault="000C2DB0" w:rsidP="00A00E66">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2、其他销售机构：</w:t>
      </w:r>
    </w:p>
    <w:p w14:paraId="1529C1B0" w14:textId="4BBC2E10" w:rsidR="00A00E66" w:rsidRPr="00E85520" w:rsidRDefault="00A00E66" w:rsidP="003F4035">
      <w:pPr>
        <w:spacing w:line="360" w:lineRule="auto"/>
        <w:rPr>
          <w:rFonts w:ascii="宋体" w:hAnsi="宋体" w:hint="eastAsia"/>
          <w:color w:val="000000"/>
          <w:kern w:val="0"/>
          <w:sz w:val="24"/>
        </w:rPr>
      </w:pPr>
      <w:r>
        <w:rPr>
          <w:rFonts w:ascii="宋体" w:hAnsi="宋体"/>
          <w:color w:val="000000"/>
          <w:kern w:val="0"/>
          <w:sz w:val="24"/>
        </w:rPr>
        <w:tab/>
      </w:r>
      <w:r>
        <w:rPr>
          <w:rFonts w:ascii="宋体" w:hAnsi="宋体"/>
          <w:color w:val="000000"/>
          <w:kern w:val="0"/>
          <w:sz w:val="24"/>
        </w:rPr>
        <w:tab/>
      </w:r>
      <w:r>
        <w:rPr>
          <w:rFonts w:ascii="宋体" w:hAnsi="宋体" w:hint="eastAsia"/>
          <w:color w:val="000000"/>
          <w:kern w:val="0"/>
          <w:sz w:val="24"/>
        </w:rPr>
        <w:t>具体名单详见基金管理人官方网站。</w:t>
      </w:r>
    </w:p>
    <w:p w14:paraId="2252E0C4" w14:textId="77777777" w:rsidR="00D04107" w:rsidRDefault="000C2DB0" w:rsidP="00A00E66">
      <w:pPr>
        <w:spacing w:line="360" w:lineRule="auto"/>
        <w:ind w:firstLineChars="200" w:firstLine="480"/>
        <w:rPr>
          <w:rFonts w:ascii="宋体" w:hAnsi="宋体" w:hint="eastAsia"/>
          <w:color w:val="000000"/>
          <w:kern w:val="0"/>
          <w:sz w:val="24"/>
        </w:rPr>
      </w:pPr>
      <w:bookmarkStart w:id="38" w:name="_Toc88969235"/>
      <w:r>
        <w:rPr>
          <w:rFonts w:ascii="宋体" w:hAnsi="宋体" w:hint="eastAsia"/>
          <w:color w:val="000000"/>
          <w:kern w:val="0"/>
          <w:sz w:val="24"/>
        </w:rPr>
        <w:t>（二）</w:t>
      </w:r>
      <w:bookmarkEnd w:id="38"/>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广东省广州市南沙区横沥镇汇通二街2号3110房</w:t>
      </w:r>
    </w:p>
    <w:p w14:paraId="784D8B1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hint="eastAsia"/>
          <w:color w:val="000000"/>
          <w:kern w:val="0"/>
          <w:sz w:val="24"/>
        </w:rPr>
      </w:pPr>
      <w:bookmarkStart w:id="39" w:name="_Toc88969236"/>
      <w:r>
        <w:rPr>
          <w:rFonts w:ascii="宋体" w:hAnsi="宋体" w:hint="eastAsia"/>
          <w:color w:val="000000"/>
          <w:kern w:val="0"/>
          <w:sz w:val="24"/>
        </w:rPr>
        <w:t>（三）出具法律意见书的律师事务所</w:t>
      </w:r>
      <w:bookmarkEnd w:id="39"/>
    </w:p>
    <w:p w14:paraId="77369C50" w14:textId="77777777" w:rsidR="00D04107" w:rsidRDefault="000C2DB0">
      <w:pPr>
        <w:spacing w:line="360" w:lineRule="auto"/>
        <w:ind w:firstLineChars="200" w:firstLine="480"/>
        <w:rPr>
          <w:rFonts w:ascii="宋体" w:hAnsi="宋体" w:hint="eastAsia"/>
          <w:color w:val="000000"/>
          <w:kern w:val="0"/>
          <w:sz w:val="24"/>
        </w:rPr>
      </w:pPr>
      <w:bookmarkStart w:id="40"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传真：021-31358600</w:t>
      </w:r>
    </w:p>
    <w:p w14:paraId="634D6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经办律师：安冬 陆奇</w:t>
      </w:r>
    </w:p>
    <w:p w14:paraId="2B8F8C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（四）会计师事务所和经办注册会计师</w:t>
      </w:r>
      <w:bookmarkEnd w:id="40"/>
    </w:p>
    <w:p w14:paraId="7C11FFC3" w14:textId="77777777" w:rsidR="00D04107" w:rsidRDefault="000C2DB0">
      <w:pPr>
        <w:adjustRightInd w:val="0"/>
        <w:snapToGrid w:val="0"/>
        <w:spacing w:line="360" w:lineRule="auto"/>
        <w:rPr>
          <w:rFonts w:ascii="宋体" w:hAnsi="宋体" w:hint="eastAsia"/>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0DEED38"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w:t>
      </w:r>
      <w:r w:rsidR="00E1691D" w:rsidRPr="006913C4">
        <w:rPr>
          <w:rFonts w:ascii="宋体" w:hAnsi="宋体" w:hint="eastAsia"/>
          <w:color w:val="000000"/>
          <w:sz w:val="24"/>
        </w:rPr>
        <w:t>1</w:t>
      </w:r>
      <w:r w:rsidR="00E1691D">
        <w:rPr>
          <w:rFonts w:ascii="宋体" w:hAnsi="宋体" w:hint="eastAsia"/>
          <w:color w:val="000000"/>
          <w:sz w:val="24"/>
        </w:rPr>
        <w:t>7</w:t>
      </w:r>
      <w:r w:rsidR="006913C4" w:rsidRPr="006913C4">
        <w:rPr>
          <w:rFonts w:ascii="宋体" w:hAnsi="宋体" w:hint="eastAsia"/>
          <w:color w:val="000000"/>
          <w:sz w:val="24"/>
        </w:rPr>
        <w:t>层</w:t>
      </w:r>
    </w:p>
    <w:p w14:paraId="2F73A405" w14:textId="333F78FA"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w:t>
      </w:r>
      <w:r w:rsidR="00E1691D" w:rsidRPr="006913C4">
        <w:rPr>
          <w:rFonts w:ascii="宋体" w:hAnsi="宋体" w:hint="eastAsia"/>
          <w:color w:val="000000"/>
          <w:sz w:val="24"/>
        </w:rPr>
        <w:t>1</w:t>
      </w:r>
      <w:r w:rsidR="00E1691D">
        <w:rPr>
          <w:rFonts w:ascii="宋体" w:hAnsi="宋体" w:hint="eastAsia"/>
          <w:color w:val="000000"/>
          <w:sz w:val="24"/>
        </w:rPr>
        <w:t>7</w:t>
      </w:r>
      <w:r w:rsidR="006913C4" w:rsidRPr="006913C4">
        <w:rPr>
          <w:rFonts w:ascii="宋体" w:hAnsi="宋体" w:hint="eastAsia"/>
          <w:color w:val="000000"/>
          <w:sz w:val="24"/>
        </w:rPr>
        <w:t>层</w:t>
      </w:r>
    </w:p>
    <w:p w14:paraId="0268317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723EF11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hint="eastAsia"/>
          <w:bCs/>
          <w:color w:val="000000"/>
          <w:sz w:val="24"/>
          <w:szCs w:val="20"/>
        </w:rPr>
      </w:pPr>
    </w:p>
    <w:p w14:paraId="109C0DBF" w14:textId="77777777" w:rsidR="0020295B" w:rsidRDefault="000C2DB0" w:rsidP="0020295B">
      <w:pPr>
        <w:pStyle w:val="1"/>
        <w:spacing w:line="360" w:lineRule="auto"/>
        <w:jc w:val="center"/>
        <w:rPr>
          <w:rFonts w:ascii="宋体" w:hAnsi="宋体" w:hint="eastAsia"/>
          <w:color w:val="000000"/>
          <w:kern w:val="0"/>
          <w:sz w:val="24"/>
          <w:szCs w:val="24"/>
        </w:rPr>
      </w:pPr>
      <w:r>
        <w:rPr>
          <w:rFonts w:cs="Arial"/>
        </w:rPr>
        <w:br w:type="page"/>
      </w:r>
      <w:bookmarkStart w:id="41" w:name="_Toc78378586"/>
      <w:bookmarkStart w:id="42" w:name="_Toc256666916"/>
      <w:bookmarkStart w:id="43" w:name="_Toc194043642"/>
      <w:bookmarkStart w:id="44" w:name="_Toc221612260"/>
      <w:bookmarkStart w:id="45" w:name="_Toc221612040"/>
      <w:bookmarkStart w:id="46" w:name="_Toc256666796"/>
      <w:bookmarkStart w:id="47" w:name="_Toc15792"/>
      <w:bookmarkStart w:id="48" w:name="_Toc482624796"/>
      <w:r w:rsidR="0020295B">
        <w:rPr>
          <w:rFonts w:ascii="宋体" w:hAnsi="宋体" w:hint="eastAsia"/>
          <w:color w:val="000000"/>
          <w:kern w:val="0"/>
          <w:sz w:val="24"/>
          <w:szCs w:val="24"/>
        </w:rPr>
        <w:lastRenderedPageBreak/>
        <w:t>第六部分  基金的募集</w:t>
      </w:r>
      <w:bookmarkEnd w:id="41"/>
    </w:p>
    <w:p w14:paraId="4DC80F02" w14:textId="77777777" w:rsidR="0020295B" w:rsidRDefault="0020295B" w:rsidP="0020295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hint="eastAsia"/>
          <w:color w:val="000000"/>
          <w:kern w:val="0"/>
          <w:sz w:val="24"/>
        </w:rPr>
      </w:pPr>
      <w:r>
        <w:rPr>
          <w:rFonts w:ascii="宋体" w:hAnsi="宋体"/>
          <w:color w:val="000000"/>
          <w:kern w:val="0"/>
          <w:sz w:val="24"/>
        </w:rPr>
        <w:br w:type="page"/>
      </w:r>
      <w:bookmarkStart w:id="49"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9"/>
    </w:p>
    <w:p w14:paraId="5B1865CD" w14:textId="77777777" w:rsidR="001A3CE4" w:rsidRPr="002B79B1" w:rsidRDefault="001A3CE4" w:rsidP="001A3CE4">
      <w:pPr>
        <w:pStyle w:val="afe"/>
        <w:numPr>
          <w:ilvl w:val="0"/>
          <w:numId w:val="8"/>
        </w:numPr>
        <w:spacing w:line="360" w:lineRule="auto"/>
        <w:ind w:firstLineChars="0"/>
        <w:rPr>
          <w:rFonts w:ascii="宋体" w:hAnsi="宋体" w:hint="eastAsia"/>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本基金根据投资者认(申)购本基金的金额，对投资者持有的基金份额按照不同的费率计提销售服务费用，因此形成不同的基金份额类别。本基金将设A类和B类两类基金份额，两类基金份额单独设置基金代码，并单独公布每万份基金已实现收益和7日年化收益率。</w:t>
      </w:r>
    </w:p>
    <w:p w14:paraId="55EF3E9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基金管理人可以与基金托管人协商一致并在履行相关程序后，调整认(申)购各类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hint="eastAsia"/>
          <w:color w:val="000000"/>
          <w:kern w:val="0"/>
          <w:sz w:val="24"/>
          <w:szCs w:val="24"/>
        </w:rPr>
      </w:pPr>
      <w:r w:rsidRPr="002B79B1">
        <w:br w:type="page"/>
      </w:r>
      <w:bookmarkStart w:id="50"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42"/>
      <w:bookmarkEnd w:id="43"/>
      <w:bookmarkEnd w:id="44"/>
      <w:bookmarkEnd w:id="45"/>
      <w:bookmarkEnd w:id="46"/>
      <w:bookmarkEnd w:id="47"/>
      <w:bookmarkEnd w:id="48"/>
      <w:bookmarkEnd w:id="50"/>
    </w:p>
    <w:p w14:paraId="747947DA" w14:textId="77777777" w:rsidR="00D04107" w:rsidRDefault="000C2DB0">
      <w:pPr>
        <w:spacing w:line="360" w:lineRule="auto"/>
        <w:ind w:firstLineChars="200" w:firstLine="480"/>
        <w:rPr>
          <w:rFonts w:ascii="宋体" w:hAnsi="宋体" w:hint="eastAsia"/>
          <w:color w:val="000000"/>
          <w:kern w:val="0"/>
          <w:sz w:val="24"/>
        </w:rPr>
      </w:pPr>
      <w:bookmarkStart w:id="51" w:name="_Toc15118260"/>
      <w:bookmarkStart w:id="52" w:name="_Toc79392603"/>
      <w:bookmarkStart w:id="53" w:name="_Toc88969251"/>
      <w:bookmarkStart w:id="54"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55" w:name="_Hlt88901063"/>
      <w:bookmarkStart w:id="56" w:name="_Hlt88829107"/>
      <w:bookmarkStart w:id="57" w:name="_Hlt88821597"/>
      <w:bookmarkStart w:id="58" w:name="_Toc240112314"/>
      <w:bookmarkStart w:id="59" w:name="_Toc256666797"/>
      <w:bookmarkStart w:id="60" w:name="_Toc256666917"/>
      <w:bookmarkEnd w:id="51"/>
      <w:bookmarkEnd w:id="52"/>
      <w:bookmarkEnd w:id="53"/>
      <w:bookmarkEnd w:id="54"/>
      <w:bookmarkEnd w:id="55"/>
      <w:bookmarkEnd w:id="56"/>
      <w:bookmarkEnd w:id="57"/>
    </w:p>
    <w:bookmarkEnd w:id="58"/>
    <w:p w14:paraId="5C9D2F6B" w14:textId="77777777" w:rsidR="00D04107" w:rsidRDefault="00D04107" w:rsidP="00987732">
      <w:pPr>
        <w:pStyle w:val="1"/>
        <w:spacing w:beforeLines="50" w:before="120" w:afterLines="50" w:after="120" w:line="360" w:lineRule="auto"/>
        <w:ind w:firstLine="420"/>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hint="eastAsia"/>
          <w:color w:val="000000"/>
          <w:kern w:val="0"/>
          <w:sz w:val="24"/>
          <w:szCs w:val="24"/>
        </w:rPr>
      </w:pPr>
      <w:bookmarkStart w:id="61" w:name="_Toc78378589"/>
      <w:bookmarkStart w:id="62" w:name="_Toc23324"/>
      <w:bookmarkStart w:id="63" w:name="_Toc482624798"/>
      <w:bookmarkStart w:id="64" w:name="_Toc55791176"/>
      <w:bookmarkStart w:id="65" w:name="_Toc88969266"/>
      <w:bookmarkStart w:id="66" w:name="_Toc256666918"/>
      <w:bookmarkStart w:id="67" w:name="_Toc256666798"/>
      <w:bookmarkEnd w:id="59"/>
      <w:bookmarkEnd w:id="6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61"/>
    </w:p>
    <w:p w14:paraId="120A1BE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hint="eastAsia"/>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hint="eastAsia"/>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hint="eastAsia"/>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hint="eastAsia"/>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hint="eastAsia"/>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hint="eastAsia"/>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hint="eastAsia"/>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10、当影子定价确定的基金资产净值与摊余成本法计算的基金资产净值的正偏离度绝对值达到0.5%时；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hint="eastAsia"/>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hint="eastAsia"/>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hint="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056790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求提</w:t>
      </w:r>
      <w:r>
        <w:rPr>
          <w:rFonts w:hint="eastAsia"/>
          <w:sz w:val="24"/>
        </w:rPr>
        <w:lastRenderedPageBreak/>
        <w:t>供的相关资料，对于符合条件的非交易过户申请按登记机构的规定办理，并按登记机构规定的标准收费。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hint="eastAsia"/>
          <w:color w:val="000000"/>
          <w:kern w:val="0"/>
          <w:sz w:val="24"/>
          <w:szCs w:val="24"/>
        </w:rPr>
      </w:pPr>
      <w:bookmarkStart w:id="68"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62"/>
      <w:bookmarkEnd w:id="63"/>
      <w:bookmarkEnd w:id="68"/>
    </w:p>
    <w:p w14:paraId="0A3FF71B" w14:textId="77777777" w:rsidR="00D04107" w:rsidRDefault="000C2DB0">
      <w:pPr>
        <w:spacing w:line="360" w:lineRule="auto"/>
        <w:ind w:firstLineChars="200" w:firstLine="480"/>
        <w:rPr>
          <w:rFonts w:ascii="宋体" w:hAnsi="宋体" w:hint="eastAsia"/>
          <w:color w:val="000000"/>
          <w:kern w:val="0"/>
          <w:sz w:val="24"/>
        </w:rPr>
      </w:pPr>
      <w:bookmarkStart w:id="69" w:name="_Toc88969271"/>
      <w:bookmarkEnd w:id="64"/>
      <w:bookmarkEnd w:id="65"/>
      <w:bookmarkEnd w:id="66"/>
      <w:bookmarkEnd w:id="67"/>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hint="eastAsia"/>
          <w:color w:val="000000"/>
          <w:kern w:val="0"/>
          <w:sz w:val="24"/>
        </w:rPr>
      </w:pPr>
      <w:bookmarkStart w:id="70"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70"/>
    <w:p w14:paraId="7E0A9B2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2、久期策略</w:t>
      </w:r>
    </w:p>
    <w:p w14:paraId="7A54F350"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471102F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3A6366B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四）</w:t>
      </w:r>
      <w:bookmarkStart w:id="71"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hint="eastAsia"/>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hint="eastAsia"/>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hint="eastAsia"/>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hint="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hint="eastAsia"/>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hint="eastAsia"/>
          <w:sz w:val="24"/>
        </w:rPr>
      </w:pPr>
      <w:r>
        <w:rPr>
          <w:rFonts w:ascii="宋体" w:hAnsi="宋体" w:cs="Arial" w:hint="eastAsia"/>
          <w:bCs/>
          <w:sz w:val="24"/>
        </w:rPr>
        <w:t>如果法律法规或监管部门取消上述限制，则本基金投资不再受相关限制。</w:t>
      </w:r>
      <w:bookmarkEnd w:id="71"/>
    </w:p>
    <w:p w14:paraId="4D5CB716" w14:textId="77777777" w:rsidR="00D04107" w:rsidRDefault="000C2DB0" w:rsidP="000C2DB0">
      <w:pPr>
        <w:spacing w:line="360" w:lineRule="auto"/>
        <w:ind w:firstLineChars="177" w:firstLine="425"/>
        <w:rPr>
          <w:rFonts w:ascii="宋体" w:hAnsi="宋体" w:hint="eastAsia"/>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72" w:name="_Hlt88821694"/>
      <w:bookmarkStart w:id="73" w:name="_Hlt81032199"/>
      <w:bookmarkStart w:id="74" w:name="_Toc256666799"/>
      <w:bookmarkStart w:id="75" w:name="_Toc256666919"/>
      <w:bookmarkEnd w:id="72"/>
      <w:bookmarkEnd w:id="73"/>
    </w:p>
    <w:p w14:paraId="6CAA867C"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投资于金融工具产生的负债包括正回购、买断式回购产生的待返售债券等。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lastRenderedPageBreak/>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2510DD92"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本投资组合报告所载数据截至</w:t>
      </w:r>
      <w:r w:rsidR="00E1691D">
        <w:rPr>
          <w:rFonts w:ascii="宋体" w:hAnsi="宋体" w:hint="eastAsia"/>
          <w:bCs/>
          <w:sz w:val="24"/>
        </w:rPr>
        <w:t>2025</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rPr>
                <w:rFonts w:hint="eastAsia"/>
              </w:rPr>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rPr>
                <w:rFonts w:hint="eastAsia"/>
              </w:rPr>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rPr>
                <w:rFonts w:hint="eastAsia"/>
              </w:rPr>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rPr>
                <w:rFonts w:hint="eastAsia"/>
              </w:rPr>
            </w:pPr>
            <w:r w:rsidRPr="00580BF8">
              <w:rPr>
                <w:rFonts w:hAnsi="Calibri" w:hint="eastAsia"/>
                <w:color w:val="000000"/>
              </w:rPr>
              <w:t>占基金总资产的比例（%）</w:t>
            </w:r>
          </w:p>
        </w:tc>
      </w:tr>
      <w:tr w:rsidR="009767B3"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9767B3" w:rsidRDefault="009767B3" w:rsidP="009767B3">
            <w:pPr>
              <w:pStyle w:val="biaogecenter"/>
              <w:wordWrap w:val="0"/>
              <w:rPr>
                <w:rFonts w:hint="eastAsia"/>
              </w:rPr>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9767B3" w:rsidRDefault="009767B3" w:rsidP="009767B3">
            <w:pPr>
              <w:pStyle w:val="biaogeleft"/>
              <w:wordWrap w:val="0"/>
              <w:rPr>
                <w:rFonts w:hint="eastAsia"/>
              </w:rPr>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13110036" w:rsidR="009767B3" w:rsidRDefault="009767B3" w:rsidP="009767B3">
            <w:pPr>
              <w:pStyle w:val="biaogeright"/>
              <w:wordWrap w:val="0"/>
              <w:rPr>
                <w:rFonts w:hint="eastAsia"/>
              </w:rPr>
            </w:pPr>
            <w:r w:rsidRPr="008A698D">
              <w:rPr>
                <w:rFonts w:hAnsi="Calibri"/>
                <w:color w:val="000000"/>
              </w:rPr>
              <w:t>4,073,727,257.69</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0E41C6C0" w:rsidR="009767B3" w:rsidRDefault="009767B3" w:rsidP="009767B3">
            <w:pPr>
              <w:pStyle w:val="biaogeright"/>
              <w:wordWrap w:val="0"/>
              <w:rPr>
                <w:rFonts w:hint="eastAsia"/>
              </w:rPr>
            </w:pPr>
            <w:r w:rsidRPr="008A698D">
              <w:rPr>
                <w:rFonts w:hAnsi="Calibri"/>
                <w:color w:val="000000"/>
              </w:rPr>
              <w:t>55.98</w:t>
            </w:r>
          </w:p>
        </w:tc>
      </w:tr>
      <w:tr w:rsidR="009767B3"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9767B3" w:rsidRDefault="009767B3" w:rsidP="009767B3">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9767B3" w:rsidRDefault="009767B3" w:rsidP="009767B3">
            <w:pPr>
              <w:pStyle w:val="biaogeleft"/>
              <w:wordWrap w:val="0"/>
              <w:rPr>
                <w:rFonts w:hint="eastAsia"/>
              </w:rPr>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0C7270E5" w:rsidR="009767B3" w:rsidRDefault="009767B3" w:rsidP="009767B3">
            <w:pPr>
              <w:pStyle w:val="biaogeright"/>
              <w:wordWrap w:val="0"/>
              <w:rPr>
                <w:rFonts w:hint="eastAsia"/>
              </w:rPr>
            </w:pPr>
            <w:r w:rsidRPr="008A698D">
              <w:rPr>
                <w:rFonts w:hAnsi="Calibri"/>
                <w:color w:val="000000"/>
              </w:rPr>
              <w:t>4,073,727,257.69</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1D61BD10" w:rsidR="009767B3" w:rsidRDefault="009767B3" w:rsidP="009767B3">
            <w:pPr>
              <w:pStyle w:val="biaogeright"/>
              <w:wordWrap w:val="0"/>
              <w:rPr>
                <w:rFonts w:hint="eastAsia"/>
              </w:rPr>
            </w:pPr>
            <w:r w:rsidRPr="008A698D">
              <w:rPr>
                <w:rFonts w:hAnsi="Calibri"/>
                <w:color w:val="000000"/>
              </w:rPr>
              <w:t>55.98</w:t>
            </w:r>
          </w:p>
        </w:tc>
      </w:tr>
      <w:tr w:rsidR="009767B3"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9767B3" w:rsidRDefault="009767B3" w:rsidP="009767B3">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9767B3" w:rsidRDefault="009767B3" w:rsidP="009767B3">
            <w:pPr>
              <w:pStyle w:val="biaogeleft"/>
              <w:wordWrap w:val="0"/>
              <w:ind w:left="750"/>
              <w:rPr>
                <w:rFonts w:hint="eastAsia"/>
              </w:rPr>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499EC74F" w:rsidR="009767B3" w:rsidRDefault="009767B3" w:rsidP="009767B3">
            <w:pPr>
              <w:pStyle w:val="biaogeright"/>
              <w:wordWrap w:val="0"/>
              <w:rPr>
                <w:rFonts w:hint="eastAsia"/>
              </w:rPr>
            </w:pPr>
            <w:r w:rsidRPr="008A698D">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6B50F9E3" w:rsidR="009767B3" w:rsidRDefault="009767B3" w:rsidP="009767B3">
            <w:pPr>
              <w:pStyle w:val="biaogeright"/>
              <w:wordWrap w:val="0"/>
              <w:rPr>
                <w:rFonts w:hint="eastAsia"/>
              </w:rPr>
            </w:pPr>
            <w:r w:rsidRPr="008A698D">
              <w:rPr>
                <w:rFonts w:hAnsi="Calibri"/>
                <w:color w:val="000000"/>
              </w:rPr>
              <w:t>-</w:t>
            </w:r>
          </w:p>
        </w:tc>
      </w:tr>
      <w:tr w:rsidR="009767B3"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9767B3" w:rsidRDefault="009767B3" w:rsidP="009767B3">
            <w:pPr>
              <w:pStyle w:val="biaogecenter"/>
              <w:wordWrap w:val="0"/>
              <w:rPr>
                <w:rFonts w:hint="eastAsia"/>
              </w:rPr>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9767B3" w:rsidRDefault="009767B3" w:rsidP="009767B3">
            <w:pPr>
              <w:pStyle w:val="biaogeleft"/>
              <w:wordWrap w:val="0"/>
              <w:rPr>
                <w:rFonts w:hint="eastAsia"/>
              </w:rPr>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1C8F71A7" w:rsidR="009767B3" w:rsidRDefault="009767B3" w:rsidP="009767B3">
            <w:pPr>
              <w:pStyle w:val="biaogeright"/>
              <w:wordWrap w:val="0"/>
              <w:rPr>
                <w:rFonts w:hint="eastAsia"/>
              </w:rPr>
            </w:pPr>
            <w:r w:rsidRPr="008A698D">
              <w:rPr>
                <w:rFonts w:hAnsi="Calibri"/>
                <w:color w:val="000000"/>
              </w:rPr>
              <w:t>2,772,703,658.29</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4607D4A1" w:rsidR="009767B3" w:rsidRDefault="009767B3" w:rsidP="009767B3">
            <w:pPr>
              <w:pStyle w:val="biaogeright"/>
              <w:wordWrap w:val="0"/>
              <w:rPr>
                <w:rFonts w:hint="eastAsia"/>
              </w:rPr>
            </w:pPr>
            <w:r w:rsidRPr="008A698D">
              <w:rPr>
                <w:rFonts w:hAnsi="Calibri"/>
                <w:color w:val="000000"/>
              </w:rPr>
              <w:t>38.10</w:t>
            </w:r>
          </w:p>
        </w:tc>
      </w:tr>
      <w:tr w:rsidR="009767B3"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9767B3" w:rsidRDefault="009767B3" w:rsidP="009767B3">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9767B3" w:rsidRDefault="009767B3" w:rsidP="009767B3">
            <w:pPr>
              <w:pStyle w:val="biaogeleft"/>
              <w:wordWrap w:val="0"/>
              <w:rPr>
                <w:rFonts w:hint="eastAsia"/>
              </w:rPr>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357510D6" w:rsidR="009767B3" w:rsidRDefault="009767B3" w:rsidP="009767B3">
            <w:pPr>
              <w:pStyle w:val="biaogeright"/>
              <w:wordWrap w:val="0"/>
              <w:rPr>
                <w:rFonts w:hint="eastAsia"/>
              </w:rPr>
            </w:pPr>
            <w:r w:rsidRPr="008A698D">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6713AE3E" w:rsidR="009767B3" w:rsidRDefault="009767B3" w:rsidP="009767B3">
            <w:pPr>
              <w:pStyle w:val="biaogeright"/>
              <w:wordWrap w:val="0"/>
              <w:rPr>
                <w:rFonts w:hint="eastAsia"/>
              </w:rPr>
            </w:pPr>
            <w:r w:rsidRPr="008A698D">
              <w:rPr>
                <w:rFonts w:hAnsi="Calibri"/>
                <w:color w:val="000000"/>
              </w:rPr>
              <w:t>-</w:t>
            </w:r>
          </w:p>
        </w:tc>
      </w:tr>
      <w:tr w:rsidR="009767B3"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9767B3" w:rsidRDefault="009767B3" w:rsidP="009767B3">
            <w:pPr>
              <w:pStyle w:val="biaogecenter"/>
              <w:wordWrap w:val="0"/>
              <w:rPr>
                <w:rFonts w:hint="eastAsia"/>
              </w:rPr>
            </w:pPr>
            <w:r w:rsidRPr="00744E8F">
              <w:rPr>
                <w:rFonts w:hAnsi="Calibri" w:hint="eastAsia"/>
                <w:color w:val="000000"/>
              </w:rPr>
              <w:lastRenderedPageBreak/>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9767B3" w:rsidRDefault="009767B3" w:rsidP="009767B3">
            <w:pPr>
              <w:pStyle w:val="biaogeleft"/>
              <w:wordWrap w:val="0"/>
              <w:rPr>
                <w:rFonts w:hint="eastAsia"/>
              </w:rPr>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79106BD1" w:rsidR="009767B3" w:rsidRDefault="009767B3" w:rsidP="009767B3">
            <w:pPr>
              <w:pStyle w:val="biaogeright"/>
              <w:wordWrap w:val="0"/>
              <w:rPr>
                <w:rFonts w:hint="eastAsia"/>
              </w:rPr>
            </w:pPr>
            <w:r w:rsidRPr="008A698D">
              <w:rPr>
                <w:rFonts w:hAnsi="Calibri"/>
                <w:color w:val="000000"/>
              </w:rPr>
              <w:t>421,285,059.01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06053554" w:rsidR="009767B3" w:rsidRDefault="009767B3" w:rsidP="009767B3">
            <w:pPr>
              <w:pStyle w:val="biaogeright"/>
              <w:wordWrap w:val="0"/>
              <w:rPr>
                <w:rFonts w:hint="eastAsia"/>
              </w:rPr>
            </w:pPr>
            <w:r w:rsidRPr="008A698D">
              <w:rPr>
                <w:rFonts w:hAnsi="Calibri"/>
                <w:color w:val="000000"/>
              </w:rPr>
              <w:t>5.79</w:t>
            </w:r>
          </w:p>
        </w:tc>
      </w:tr>
      <w:tr w:rsidR="009767B3"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9767B3" w:rsidRDefault="009767B3" w:rsidP="009767B3">
            <w:pPr>
              <w:pStyle w:val="biaogecenter"/>
              <w:wordWrap w:val="0"/>
              <w:rPr>
                <w:rFonts w:hint="eastAsia"/>
              </w:rPr>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9767B3" w:rsidRDefault="009767B3" w:rsidP="009767B3">
            <w:pPr>
              <w:pStyle w:val="biaogeleft"/>
              <w:wordWrap w:val="0"/>
              <w:rPr>
                <w:rFonts w:hint="eastAsia"/>
              </w:rPr>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10DB897F" w:rsidR="009767B3" w:rsidRDefault="009767B3" w:rsidP="009767B3">
            <w:pPr>
              <w:pStyle w:val="biaogeright"/>
              <w:wordWrap w:val="0"/>
              <w:rPr>
                <w:rFonts w:hint="eastAsia"/>
              </w:rPr>
            </w:pPr>
            <w:r w:rsidRPr="008A698D">
              <w:rPr>
                <w:rFonts w:hAnsi="Calibri"/>
                <w:color w:val="000000"/>
              </w:rPr>
              <w:t>10,006,076.30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51368688" w:rsidR="009767B3" w:rsidRDefault="009767B3" w:rsidP="009767B3">
            <w:pPr>
              <w:pStyle w:val="biaogeright"/>
              <w:wordWrap w:val="0"/>
              <w:rPr>
                <w:rFonts w:hint="eastAsia"/>
              </w:rPr>
            </w:pPr>
            <w:r w:rsidRPr="008A698D">
              <w:rPr>
                <w:rFonts w:hAnsi="Calibri"/>
                <w:color w:val="000000"/>
              </w:rPr>
              <w:t>0.14</w:t>
            </w:r>
          </w:p>
        </w:tc>
      </w:tr>
      <w:tr w:rsidR="009767B3"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9767B3" w:rsidRDefault="009767B3" w:rsidP="009767B3">
            <w:pPr>
              <w:pStyle w:val="biaogecenter"/>
              <w:wordWrap w:val="0"/>
              <w:rPr>
                <w:rFonts w:hint="eastAsia"/>
              </w:rPr>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9767B3" w:rsidRDefault="009767B3" w:rsidP="009767B3">
            <w:pPr>
              <w:pStyle w:val="biaogecenter"/>
              <w:wordWrap w:val="0"/>
              <w:rPr>
                <w:rFonts w:hint="eastAsia"/>
              </w:rPr>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33D3EE7E" w:rsidR="009767B3" w:rsidRDefault="009767B3" w:rsidP="009767B3">
            <w:pPr>
              <w:pStyle w:val="biaogeright"/>
              <w:wordWrap w:val="0"/>
              <w:rPr>
                <w:rFonts w:hint="eastAsia"/>
              </w:rPr>
            </w:pPr>
            <w:r w:rsidRPr="008A698D">
              <w:rPr>
                <w:rFonts w:hAnsi="Calibri"/>
                <w:color w:val="000000"/>
              </w:rPr>
              <w:t>7,277,722,051.29</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64711E81" w:rsidR="009767B3" w:rsidRDefault="009767B3" w:rsidP="009767B3">
            <w:pPr>
              <w:pStyle w:val="biaogeright"/>
              <w:wordWrap w:val="0"/>
              <w:rPr>
                <w:rFonts w:hint="eastAsia"/>
              </w:rPr>
            </w:pPr>
            <w:r w:rsidRPr="008A698D">
              <w:rPr>
                <w:rFonts w:hAnsi="Calibri"/>
                <w:color w:val="000000"/>
              </w:rPr>
              <w:t>100.00</w:t>
            </w:r>
          </w:p>
        </w:tc>
      </w:tr>
    </w:tbl>
    <w:p w14:paraId="24A6C0C7" w14:textId="77777777" w:rsidR="00A32F50" w:rsidRDefault="00A32F50" w:rsidP="0088687C">
      <w:pPr>
        <w:spacing w:line="360" w:lineRule="auto"/>
        <w:ind w:firstLineChars="177" w:firstLine="425"/>
        <w:rPr>
          <w:rFonts w:ascii="宋体" w:hAnsi="宋体" w:hint="eastAsia"/>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rPr>
                <w:rFonts w:hint="eastAsia"/>
              </w:rPr>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rPr>
                <w:rFonts w:hint="eastAsia"/>
              </w:rPr>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9767B3"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9767B3" w:rsidRDefault="009767B3" w:rsidP="009767B3">
            <w:pPr>
              <w:pStyle w:val="biaogecenter"/>
              <w:wordWrap w:val="0"/>
              <w:rPr>
                <w:rFonts w:hint="eastAsia"/>
              </w:rPr>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9767B3" w:rsidRDefault="009767B3" w:rsidP="009767B3">
            <w:pPr>
              <w:pStyle w:val="biaogecenter"/>
              <w:jc w:val="both"/>
              <w:rPr>
                <w:rFonts w:hint="eastAsia"/>
              </w:rPr>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62AC26AF" w:rsidR="009767B3" w:rsidRPr="000C1447" w:rsidRDefault="009767B3" w:rsidP="009767B3">
            <w:pPr>
              <w:pStyle w:val="biaogecenter"/>
              <w:rPr>
                <w:rFonts w:hAnsi="Calibri"/>
                <w:color w:val="000000"/>
              </w:rPr>
            </w:pPr>
            <w:r>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0154F007" w:rsidR="009767B3" w:rsidRPr="000C1447" w:rsidRDefault="009767B3" w:rsidP="009767B3">
            <w:pPr>
              <w:pStyle w:val="biaogecenter"/>
              <w:rPr>
                <w:rFonts w:hAnsi="Calibri"/>
                <w:color w:val="000000"/>
              </w:rPr>
            </w:pPr>
            <w:r>
              <w:rPr>
                <w:rFonts w:hAnsi="等线"/>
                <w:color w:val="000000"/>
              </w:rPr>
              <w:t>2.16</w:t>
            </w:r>
          </w:p>
        </w:tc>
      </w:tr>
      <w:tr w:rsidR="009767B3"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9767B3" w:rsidRPr="00710C06" w:rsidRDefault="009767B3" w:rsidP="009767B3">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9767B3" w:rsidRDefault="009767B3" w:rsidP="009767B3">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3288F7F6" w:rsidR="009767B3" w:rsidRPr="000C1447" w:rsidRDefault="009767B3" w:rsidP="009767B3">
            <w:pPr>
              <w:pStyle w:val="biaogecenter"/>
              <w:rPr>
                <w:rFonts w:hAnsi="Calibri"/>
                <w:color w:val="000000"/>
              </w:rPr>
            </w:pPr>
            <w:r>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4B9D73C8" w:rsidR="009767B3" w:rsidRPr="000C1447" w:rsidRDefault="009767B3" w:rsidP="009767B3">
            <w:pPr>
              <w:pStyle w:val="biaogecenter"/>
              <w:rPr>
                <w:rFonts w:hAnsi="Calibri"/>
                <w:color w:val="000000"/>
              </w:rPr>
            </w:pPr>
            <w:r>
              <w:rPr>
                <w:rFonts w:hAnsi="等线"/>
                <w:color w:val="000000"/>
              </w:rPr>
              <w:t>-</w:t>
            </w:r>
          </w:p>
        </w:tc>
      </w:tr>
      <w:tr w:rsidR="009767B3"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9767B3" w:rsidRDefault="009767B3" w:rsidP="009767B3">
            <w:pPr>
              <w:pStyle w:val="biaogecenter"/>
              <w:wordWrap w:val="0"/>
              <w:rPr>
                <w:rFonts w:hint="eastAsia"/>
              </w:rPr>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9767B3" w:rsidRDefault="009767B3" w:rsidP="009767B3">
            <w:pPr>
              <w:pStyle w:val="biaogecenter"/>
              <w:jc w:val="both"/>
              <w:rPr>
                <w:rFonts w:hint="eastAsia"/>
              </w:rPr>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726F95B5" w:rsidR="009767B3" w:rsidRPr="000C1447" w:rsidRDefault="009767B3" w:rsidP="009767B3">
            <w:pPr>
              <w:pStyle w:val="biaogecenter"/>
              <w:ind w:left="0"/>
              <w:rPr>
                <w:rFonts w:hAnsi="Calibri"/>
                <w:color w:val="000000"/>
              </w:rPr>
            </w:pPr>
            <w:r>
              <w:rPr>
                <w:rFonts w:hAnsi="等线"/>
                <w:color w:val="000000"/>
              </w:rPr>
              <w:t>326,416,456.44</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3DCF4561" w:rsidR="009767B3" w:rsidRPr="000C1447" w:rsidRDefault="009767B3" w:rsidP="009767B3">
            <w:pPr>
              <w:pStyle w:val="biaogecenter"/>
              <w:rPr>
                <w:rFonts w:hAnsi="Calibri"/>
                <w:color w:val="000000"/>
              </w:rPr>
            </w:pPr>
            <w:r>
              <w:rPr>
                <w:rFonts w:hAnsi="等线"/>
                <w:color w:val="000000"/>
              </w:rPr>
              <w:t>4.70</w:t>
            </w:r>
          </w:p>
        </w:tc>
      </w:tr>
      <w:tr w:rsidR="009767B3"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9767B3" w:rsidRPr="00710C06" w:rsidRDefault="009767B3" w:rsidP="009767B3">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9767B3" w:rsidRDefault="009767B3" w:rsidP="009767B3">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53A56132" w:rsidR="009767B3" w:rsidRPr="000C1447" w:rsidRDefault="009767B3" w:rsidP="009767B3">
            <w:pPr>
              <w:pStyle w:val="biaogecenter"/>
              <w:rPr>
                <w:rFonts w:hAnsi="Calibri"/>
                <w:color w:val="000000"/>
              </w:rPr>
            </w:pPr>
            <w:r>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0A8E9588" w:rsidR="009767B3" w:rsidRPr="000C1447" w:rsidRDefault="009767B3" w:rsidP="009767B3">
            <w:pPr>
              <w:pStyle w:val="biaogecenter"/>
              <w:rPr>
                <w:rFonts w:hAnsi="Calibri"/>
                <w:color w:val="000000"/>
              </w:rPr>
            </w:pPr>
            <w:r>
              <w:rPr>
                <w:rFonts w:hAnsi="等线"/>
                <w:color w:val="000000"/>
              </w:rPr>
              <w:t>-</w:t>
            </w:r>
          </w:p>
        </w:tc>
      </w:tr>
    </w:tbl>
    <w:p w14:paraId="677220F7" w14:textId="77777777" w:rsidR="0088687C" w:rsidRDefault="0088687C" w:rsidP="0088687C">
      <w:pPr>
        <w:pStyle w:val="neirong"/>
        <w:spacing w:line="360" w:lineRule="auto"/>
        <w:rPr>
          <w:rFonts w:hint="eastAsia"/>
        </w:rPr>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hint="eastAsia"/>
          <w:sz w:val="24"/>
        </w:rPr>
      </w:pPr>
    </w:p>
    <w:p w14:paraId="424B2208" w14:textId="77777777" w:rsidR="0088687C" w:rsidRDefault="0088687C" w:rsidP="0058642D">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rPr>
          <w:rFonts w:hint="eastAsia"/>
        </w:rPr>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hint="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rPr>
                <w:rFonts w:hint="eastAsia"/>
              </w:rPr>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rPr>
                <w:rFonts w:hint="eastAsia"/>
              </w:rPr>
            </w:pPr>
            <w:r w:rsidRPr="00580BF8">
              <w:rPr>
                <w:rFonts w:hAnsi="Calibri" w:hint="eastAsia"/>
                <w:color w:val="000000"/>
              </w:rPr>
              <w:t>天数</w:t>
            </w:r>
          </w:p>
        </w:tc>
      </w:tr>
      <w:tr w:rsidR="009767B3"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9767B3" w:rsidRDefault="009767B3" w:rsidP="009767B3">
            <w:pPr>
              <w:pStyle w:val="biaogeleft"/>
              <w:wordWrap w:val="0"/>
              <w:rPr>
                <w:rFonts w:hint="eastAsia"/>
              </w:rPr>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1B0B3822" w:rsidR="009767B3" w:rsidRDefault="009767B3" w:rsidP="009767B3">
            <w:pPr>
              <w:pStyle w:val="biaogeright"/>
              <w:wordWrap w:val="0"/>
              <w:rPr>
                <w:rFonts w:hint="eastAsia"/>
              </w:rPr>
            </w:pPr>
            <w:r>
              <w:rPr>
                <w:rFonts w:hAnsi="等线"/>
                <w:color w:val="000000"/>
              </w:rPr>
              <w:t>82</w:t>
            </w:r>
          </w:p>
        </w:tc>
      </w:tr>
      <w:tr w:rsidR="009767B3"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9767B3" w:rsidRDefault="009767B3" w:rsidP="009767B3">
            <w:pPr>
              <w:pStyle w:val="biaogeleft"/>
              <w:wordWrap w:val="0"/>
              <w:rPr>
                <w:rFonts w:hint="eastAsia"/>
              </w:rPr>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18752CE5" w:rsidR="009767B3" w:rsidRDefault="009767B3" w:rsidP="009767B3">
            <w:pPr>
              <w:pStyle w:val="biaogeright"/>
              <w:wordWrap w:val="0"/>
              <w:rPr>
                <w:rFonts w:hint="eastAsia"/>
              </w:rPr>
            </w:pPr>
            <w:r>
              <w:rPr>
                <w:rFonts w:hAnsi="等线"/>
                <w:color w:val="000000"/>
              </w:rPr>
              <w:t>87</w:t>
            </w:r>
          </w:p>
        </w:tc>
      </w:tr>
      <w:tr w:rsidR="009767B3"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9767B3" w:rsidRDefault="009767B3" w:rsidP="009767B3">
            <w:pPr>
              <w:pStyle w:val="biaogeleft"/>
              <w:wordWrap w:val="0"/>
              <w:rPr>
                <w:rFonts w:hint="eastAsia"/>
              </w:rPr>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62481E0A" w:rsidR="009767B3" w:rsidRDefault="009767B3" w:rsidP="009767B3">
            <w:pPr>
              <w:pStyle w:val="biaogeright"/>
              <w:wordWrap w:val="0"/>
              <w:rPr>
                <w:rFonts w:hint="eastAsia"/>
              </w:rPr>
            </w:pPr>
            <w:r>
              <w:rPr>
                <w:rFonts w:hAnsi="等线"/>
                <w:color w:val="000000"/>
              </w:rPr>
              <w:t>48</w:t>
            </w:r>
          </w:p>
        </w:tc>
      </w:tr>
    </w:tbl>
    <w:p w14:paraId="1BDD3F3F" w14:textId="77777777" w:rsidR="00A32F50" w:rsidRDefault="00A32F50" w:rsidP="00AE5306">
      <w:pPr>
        <w:spacing w:line="360" w:lineRule="auto"/>
        <w:rPr>
          <w:rFonts w:asciiTheme="minorEastAsia" w:eastAsiaTheme="minorEastAsia" w:hAnsiTheme="minorEastAsia" w:hint="eastAsia"/>
          <w:sz w:val="24"/>
        </w:rPr>
      </w:pPr>
    </w:p>
    <w:p w14:paraId="11D02556" w14:textId="77777777" w:rsidR="0088687C" w:rsidRDefault="0088687C" w:rsidP="00AE5306">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本基金本报告期内投资组合平均剩余期限无超过120天的情况。</w:t>
      </w:r>
    </w:p>
    <w:p w14:paraId="0502722A" w14:textId="77777777" w:rsidR="00324C5C" w:rsidRDefault="00324C5C" w:rsidP="0088687C">
      <w:pPr>
        <w:pStyle w:val="neirong"/>
        <w:spacing w:line="360" w:lineRule="auto"/>
        <w:ind w:leftChars="7" w:firstLineChars="200" w:firstLine="480"/>
        <w:rPr>
          <w:rFonts w:hint="eastAsia"/>
        </w:rPr>
      </w:pPr>
    </w:p>
    <w:p w14:paraId="49E25999"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rPr>
                <w:rFonts w:hint="eastAsia"/>
              </w:rPr>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rPr>
                <w:rFonts w:hint="eastAsia"/>
              </w:rPr>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rPr>
                <w:rFonts w:hint="eastAsia"/>
              </w:rPr>
            </w:pPr>
            <w:r w:rsidRPr="00580BF8">
              <w:rPr>
                <w:rFonts w:hAnsi="Calibri" w:hint="eastAsia"/>
                <w:color w:val="000000"/>
              </w:rPr>
              <w:t>各期限资产占基金资</w:t>
            </w:r>
            <w:r w:rsidRPr="00580BF8">
              <w:rPr>
                <w:rFonts w:hAnsi="Calibri" w:hint="eastAsia"/>
                <w:color w:val="000000"/>
              </w:rPr>
              <w:lastRenderedPageBreak/>
              <w:t>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rPr>
                <w:rFonts w:hint="eastAsia"/>
              </w:rPr>
            </w:pPr>
            <w:r w:rsidRPr="00580BF8">
              <w:rPr>
                <w:rFonts w:hAnsi="Calibri" w:hint="eastAsia"/>
                <w:color w:val="000000"/>
              </w:rPr>
              <w:lastRenderedPageBreak/>
              <w:t>各期限负债占基金资</w:t>
            </w:r>
            <w:r w:rsidRPr="00580BF8">
              <w:rPr>
                <w:rFonts w:hAnsi="Calibri" w:hint="eastAsia"/>
                <w:color w:val="000000"/>
              </w:rPr>
              <w:lastRenderedPageBreak/>
              <w:t>产净值的比例（%）</w:t>
            </w:r>
          </w:p>
        </w:tc>
      </w:tr>
      <w:tr w:rsidR="009767B3"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9767B3" w:rsidRDefault="009767B3" w:rsidP="009767B3">
            <w:pPr>
              <w:pStyle w:val="biaogecenter"/>
              <w:wordWrap w:val="0"/>
              <w:rPr>
                <w:rFonts w:hint="eastAsia"/>
              </w:rPr>
            </w:pPr>
            <w:r>
              <w:rPr>
                <w:rFonts w:hint="eastAsia"/>
              </w:rPr>
              <w:lastRenderedPageBreak/>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9767B3" w:rsidRDefault="009767B3" w:rsidP="009767B3">
            <w:pPr>
              <w:pStyle w:val="biaogeleft"/>
              <w:wordWrap w:val="0"/>
              <w:rPr>
                <w:rFonts w:hint="eastAsia"/>
              </w:rPr>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03B53F1A" w:rsidR="009767B3" w:rsidRDefault="009767B3" w:rsidP="009767B3">
            <w:pPr>
              <w:pStyle w:val="biaogeright"/>
              <w:wordWrap w:val="0"/>
              <w:rPr>
                <w:rFonts w:hint="eastAsia"/>
              </w:rPr>
            </w:pPr>
            <w:r>
              <w:rPr>
                <w:rFonts w:hAnsi="等线"/>
                <w:color w:val="000000"/>
              </w:rPr>
              <w:t>58.11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5B427746" w:rsidR="009767B3" w:rsidRDefault="009767B3" w:rsidP="009767B3">
            <w:pPr>
              <w:pStyle w:val="biaogeright"/>
              <w:wordWrap w:val="0"/>
              <w:rPr>
                <w:rFonts w:hint="eastAsia"/>
              </w:rPr>
            </w:pPr>
            <w:r>
              <w:rPr>
                <w:rFonts w:hAnsi="等线"/>
                <w:color w:val="000000"/>
              </w:rPr>
              <w:t>4.70</w:t>
            </w:r>
          </w:p>
        </w:tc>
      </w:tr>
      <w:tr w:rsidR="009767B3"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9767B3" w:rsidRDefault="009767B3" w:rsidP="009767B3">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9767B3" w:rsidRDefault="009767B3" w:rsidP="009767B3">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1FE6A66D" w:rsidR="009767B3" w:rsidRDefault="009767B3" w:rsidP="009767B3">
            <w:pPr>
              <w:pStyle w:val="biaogeright"/>
              <w:wordWrap w:val="0"/>
              <w:rPr>
                <w:rFonts w:hint="eastAsia"/>
              </w:rPr>
            </w:pPr>
            <w:r>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6E8B6FF2" w:rsidR="009767B3" w:rsidRDefault="009767B3" w:rsidP="009767B3">
            <w:pPr>
              <w:pStyle w:val="biaogeright"/>
              <w:wordWrap w:val="0"/>
              <w:rPr>
                <w:rFonts w:hint="eastAsia"/>
              </w:rPr>
            </w:pPr>
            <w:r>
              <w:rPr>
                <w:rFonts w:hAnsi="等线"/>
                <w:color w:val="000000"/>
              </w:rPr>
              <w:t>-</w:t>
            </w:r>
          </w:p>
        </w:tc>
      </w:tr>
      <w:tr w:rsidR="009767B3"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9767B3" w:rsidRDefault="009767B3" w:rsidP="009767B3">
            <w:pPr>
              <w:pStyle w:val="biaogecenter"/>
              <w:wordWrap w:val="0"/>
              <w:rPr>
                <w:rFonts w:hint="eastAsia"/>
              </w:rPr>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9767B3" w:rsidRDefault="009767B3" w:rsidP="009767B3">
            <w:pPr>
              <w:pStyle w:val="biaogeleft"/>
              <w:wordWrap w:val="0"/>
              <w:rPr>
                <w:rFonts w:hint="eastAsia"/>
              </w:rPr>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76529AA3" w:rsidR="009767B3" w:rsidRDefault="009767B3" w:rsidP="009767B3">
            <w:pPr>
              <w:pStyle w:val="biaogeright"/>
              <w:wordWrap w:val="0"/>
              <w:rPr>
                <w:rFonts w:hint="eastAsia"/>
              </w:rPr>
            </w:pPr>
            <w:r>
              <w:rPr>
                <w:rFonts w:hAnsi="等线"/>
                <w:color w:val="000000"/>
              </w:rPr>
              <w:t>8.65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5A0345A4" w:rsidR="009767B3" w:rsidRDefault="009767B3" w:rsidP="009767B3">
            <w:pPr>
              <w:pStyle w:val="biaogeright"/>
              <w:wordWrap w:val="0"/>
              <w:rPr>
                <w:rFonts w:hint="eastAsia"/>
              </w:rPr>
            </w:pPr>
            <w:r>
              <w:rPr>
                <w:rFonts w:hAnsi="等线"/>
                <w:color w:val="000000"/>
              </w:rPr>
              <w:t>-</w:t>
            </w:r>
          </w:p>
        </w:tc>
      </w:tr>
      <w:tr w:rsidR="009767B3"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9767B3" w:rsidRDefault="009767B3" w:rsidP="009767B3">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9767B3" w:rsidRDefault="009767B3" w:rsidP="009767B3">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4A938A1B" w:rsidR="009767B3" w:rsidRDefault="009767B3" w:rsidP="009767B3">
            <w:pPr>
              <w:pStyle w:val="biaogeright"/>
              <w:wordWrap w:val="0"/>
              <w:rPr>
                <w:rFonts w:hint="eastAsia"/>
              </w:rPr>
            </w:pPr>
            <w:r>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19260C5F" w:rsidR="009767B3" w:rsidRDefault="009767B3" w:rsidP="009767B3">
            <w:pPr>
              <w:pStyle w:val="biaogeright"/>
              <w:wordWrap w:val="0"/>
              <w:rPr>
                <w:rFonts w:hint="eastAsia"/>
              </w:rPr>
            </w:pPr>
            <w:r>
              <w:rPr>
                <w:rFonts w:hAnsi="等线"/>
                <w:color w:val="000000"/>
              </w:rPr>
              <w:t>-</w:t>
            </w:r>
          </w:p>
        </w:tc>
      </w:tr>
      <w:tr w:rsidR="009767B3"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9767B3" w:rsidRDefault="009767B3" w:rsidP="009767B3">
            <w:pPr>
              <w:pStyle w:val="biaogecenter"/>
              <w:wordWrap w:val="0"/>
              <w:rPr>
                <w:rFonts w:hint="eastAsia"/>
              </w:rPr>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9767B3" w:rsidRDefault="009767B3" w:rsidP="009767B3">
            <w:pPr>
              <w:pStyle w:val="biaogeleft"/>
              <w:wordWrap w:val="0"/>
              <w:rPr>
                <w:rFonts w:hint="eastAsia"/>
              </w:rPr>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63B554D4" w:rsidR="009767B3" w:rsidRDefault="009767B3" w:rsidP="009767B3">
            <w:pPr>
              <w:pStyle w:val="biaogeright"/>
              <w:wordWrap w:val="0"/>
              <w:rPr>
                <w:rFonts w:hint="eastAsia"/>
              </w:rPr>
            </w:pPr>
            <w:r>
              <w:rPr>
                <w:rFonts w:hAnsi="等线"/>
                <w:color w:val="000000"/>
              </w:rPr>
              <w:t>5.05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3E842B52" w:rsidR="009767B3" w:rsidRDefault="009767B3" w:rsidP="009767B3">
            <w:pPr>
              <w:pStyle w:val="biaogeright"/>
              <w:wordWrap w:val="0"/>
              <w:rPr>
                <w:rFonts w:hint="eastAsia"/>
              </w:rPr>
            </w:pPr>
            <w:r>
              <w:rPr>
                <w:rFonts w:hAnsi="等线"/>
                <w:color w:val="000000"/>
              </w:rPr>
              <w:t>-</w:t>
            </w:r>
          </w:p>
        </w:tc>
      </w:tr>
      <w:tr w:rsidR="009767B3"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9767B3" w:rsidRDefault="009767B3" w:rsidP="009767B3">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9767B3" w:rsidRDefault="009767B3" w:rsidP="009767B3">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6F7ECE9D" w:rsidR="009767B3" w:rsidRDefault="009767B3" w:rsidP="009767B3">
            <w:pPr>
              <w:pStyle w:val="biaogeright"/>
              <w:wordWrap w:val="0"/>
              <w:rPr>
                <w:rFonts w:hint="eastAsia"/>
              </w:rPr>
            </w:pPr>
            <w:r>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6EC95777" w:rsidR="009767B3" w:rsidRDefault="009767B3" w:rsidP="009767B3">
            <w:pPr>
              <w:pStyle w:val="biaogeright"/>
              <w:wordWrap w:val="0"/>
              <w:rPr>
                <w:rFonts w:hint="eastAsia"/>
              </w:rPr>
            </w:pPr>
            <w:r>
              <w:rPr>
                <w:rFonts w:hAnsi="等线"/>
                <w:color w:val="000000"/>
              </w:rPr>
              <w:t>-</w:t>
            </w:r>
          </w:p>
        </w:tc>
      </w:tr>
      <w:tr w:rsidR="009767B3"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9767B3" w:rsidRDefault="009767B3" w:rsidP="009767B3">
            <w:pPr>
              <w:pStyle w:val="biaogecenter"/>
              <w:wordWrap w:val="0"/>
              <w:rPr>
                <w:rFonts w:hint="eastAsia"/>
              </w:rPr>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9767B3" w:rsidRDefault="009767B3" w:rsidP="009767B3">
            <w:pPr>
              <w:pStyle w:val="biaogeleft"/>
              <w:wordWrap w:val="0"/>
              <w:rPr>
                <w:rFonts w:hint="eastAsia"/>
              </w:rPr>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3D2D68F1" w:rsidR="009767B3" w:rsidRDefault="009767B3" w:rsidP="009767B3">
            <w:pPr>
              <w:pStyle w:val="biaogeright"/>
              <w:wordWrap w:val="0"/>
              <w:rPr>
                <w:rFonts w:hint="eastAsia"/>
              </w:rPr>
            </w:pPr>
            <w:r>
              <w:rPr>
                <w:rFonts w:hAnsi="等线"/>
                <w:color w:val="000000"/>
              </w:rPr>
              <w:t>6.90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121FB102" w:rsidR="009767B3" w:rsidRDefault="009767B3" w:rsidP="009767B3">
            <w:pPr>
              <w:pStyle w:val="biaogeright"/>
              <w:wordWrap w:val="0"/>
              <w:rPr>
                <w:rFonts w:hint="eastAsia"/>
              </w:rPr>
            </w:pPr>
            <w:r>
              <w:rPr>
                <w:rFonts w:hAnsi="等线"/>
                <w:color w:val="000000"/>
              </w:rPr>
              <w:t>-</w:t>
            </w:r>
          </w:p>
        </w:tc>
      </w:tr>
      <w:tr w:rsidR="009767B3"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9767B3" w:rsidRDefault="009767B3" w:rsidP="009767B3">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9767B3" w:rsidRDefault="009767B3" w:rsidP="009767B3">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64D649D4" w:rsidR="009767B3" w:rsidRDefault="009767B3" w:rsidP="009767B3">
            <w:pPr>
              <w:pStyle w:val="biaogeright"/>
              <w:wordWrap w:val="0"/>
              <w:rPr>
                <w:rFonts w:hint="eastAsia"/>
              </w:rPr>
            </w:pPr>
            <w:r>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0BDB3B63" w:rsidR="009767B3" w:rsidRDefault="009767B3" w:rsidP="009767B3">
            <w:pPr>
              <w:pStyle w:val="biaogeright"/>
              <w:wordWrap w:val="0"/>
              <w:rPr>
                <w:rFonts w:hint="eastAsia"/>
              </w:rPr>
            </w:pPr>
            <w:r>
              <w:rPr>
                <w:rFonts w:hAnsi="等线"/>
                <w:color w:val="000000"/>
              </w:rPr>
              <w:t>-</w:t>
            </w:r>
          </w:p>
        </w:tc>
      </w:tr>
      <w:tr w:rsidR="009767B3"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9767B3" w:rsidRDefault="009767B3" w:rsidP="009767B3">
            <w:pPr>
              <w:pStyle w:val="biaogecenter"/>
              <w:wordWrap w:val="0"/>
              <w:rPr>
                <w:rFonts w:hint="eastAsia"/>
              </w:rPr>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9767B3" w:rsidRDefault="009767B3" w:rsidP="009767B3">
            <w:pPr>
              <w:pStyle w:val="biaogeleft"/>
              <w:wordWrap w:val="0"/>
              <w:rPr>
                <w:rFonts w:hint="eastAsia"/>
              </w:rPr>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7481F19F" w:rsidR="009767B3" w:rsidRDefault="009767B3" w:rsidP="009767B3">
            <w:pPr>
              <w:pStyle w:val="biaogeright"/>
              <w:wordWrap w:val="0"/>
              <w:rPr>
                <w:rFonts w:hint="eastAsia"/>
              </w:rPr>
            </w:pPr>
            <w:r>
              <w:rPr>
                <w:rFonts w:hAnsi="等线"/>
                <w:color w:val="000000"/>
              </w:rPr>
              <w:t>25.90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381F447E" w:rsidR="009767B3" w:rsidRDefault="009767B3" w:rsidP="009767B3">
            <w:pPr>
              <w:pStyle w:val="biaogeright"/>
              <w:wordWrap w:val="0"/>
              <w:rPr>
                <w:rFonts w:hint="eastAsia"/>
              </w:rPr>
            </w:pPr>
            <w:r>
              <w:rPr>
                <w:rFonts w:hAnsi="等线"/>
                <w:color w:val="000000"/>
              </w:rPr>
              <w:t>-</w:t>
            </w:r>
          </w:p>
        </w:tc>
      </w:tr>
      <w:tr w:rsidR="009767B3"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9767B3" w:rsidRDefault="009767B3" w:rsidP="009767B3">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9767B3" w:rsidRDefault="009767B3" w:rsidP="009767B3">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229366A0" w:rsidR="009767B3" w:rsidRDefault="009767B3" w:rsidP="009767B3">
            <w:pPr>
              <w:pStyle w:val="biaogeright"/>
              <w:wordWrap w:val="0"/>
              <w:rPr>
                <w:rFonts w:hint="eastAsia"/>
              </w:rPr>
            </w:pPr>
            <w:r>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0BD4BB3B" w:rsidR="009767B3" w:rsidRDefault="009767B3" w:rsidP="009767B3">
            <w:pPr>
              <w:pStyle w:val="biaogeright"/>
              <w:wordWrap w:val="0"/>
              <w:rPr>
                <w:rFonts w:hint="eastAsia"/>
              </w:rPr>
            </w:pPr>
            <w:r>
              <w:rPr>
                <w:rFonts w:hAnsi="等线"/>
                <w:color w:val="000000"/>
              </w:rPr>
              <w:t>-</w:t>
            </w:r>
          </w:p>
        </w:tc>
      </w:tr>
      <w:tr w:rsidR="001A5CCE"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1A5CCE" w:rsidRDefault="001A5CCE" w:rsidP="001A5CCE">
            <w:pPr>
              <w:pStyle w:val="biaogecenter"/>
              <w:wordWrap w:val="0"/>
              <w:rPr>
                <w:rFonts w:hint="eastAsia"/>
              </w:rPr>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7B1F7543" w:rsidR="001A5CCE" w:rsidRDefault="001A5CCE" w:rsidP="001A5CCE">
            <w:pPr>
              <w:pStyle w:val="biaogeright"/>
              <w:wordWrap w:val="0"/>
              <w:rPr>
                <w:rFonts w:hint="eastAsia"/>
              </w:rPr>
            </w:pPr>
            <w:r>
              <w:rPr>
                <w:rFonts w:hAnsi="等线"/>
                <w:color w:val="000000"/>
              </w:rPr>
              <w:t>104.60</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00E27957" w:rsidR="001A5CCE" w:rsidRDefault="001A5CCE" w:rsidP="001A5CCE">
            <w:pPr>
              <w:pStyle w:val="biaogeright"/>
              <w:wordWrap w:val="0"/>
              <w:rPr>
                <w:rFonts w:hint="eastAsia"/>
              </w:rPr>
            </w:pPr>
            <w:r>
              <w:rPr>
                <w:rFonts w:hAnsi="等线"/>
                <w:color w:val="000000"/>
              </w:rPr>
              <w:t>4.70</w:t>
            </w:r>
          </w:p>
        </w:tc>
      </w:tr>
    </w:tbl>
    <w:p w14:paraId="2C19B225" w14:textId="77777777" w:rsidR="00A32F50" w:rsidRDefault="00A32F50" w:rsidP="00AE5306">
      <w:pPr>
        <w:spacing w:line="360" w:lineRule="auto"/>
        <w:rPr>
          <w:rFonts w:asciiTheme="minorEastAsia" w:eastAsiaTheme="minorEastAsia" w:hAnsiTheme="minorEastAsia" w:hint="eastAsia"/>
          <w:sz w:val="24"/>
        </w:rPr>
      </w:pPr>
    </w:p>
    <w:p w14:paraId="70D3F128"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本基金本报告期内投资组合平均剩余存续期无超过240天的情况。</w:t>
      </w:r>
    </w:p>
    <w:p w14:paraId="1FC26C5C" w14:textId="77777777" w:rsidR="0088687C" w:rsidRDefault="0088687C" w:rsidP="0088687C">
      <w:pPr>
        <w:spacing w:line="360" w:lineRule="auto"/>
        <w:ind w:firstLineChars="177" w:firstLine="425"/>
        <w:rPr>
          <w:rFonts w:ascii="宋体" w:hAnsi="宋体" w:hint="eastAsia"/>
          <w:sz w:val="24"/>
        </w:rPr>
      </w:pPr>
    </w:p>
    <w:p w14:paraId="00C3D68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rPr>
                <w:rFonts w:hint="eastAsia"/>
              </w:rPr>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rPr>
                <w:rFonts w:hint="eastAsia"/>
              </w:rPr>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rPr>
                <w:rFonts w:hint="eastAsia"/>
              </w:rPr>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rPr>
                <w:rFonts w:hint="eastAsia"/>
              </w:rPr>
            </w:pPr>
            <w:r w:rsidRPr="00580BF8">
              <w:rPr>
                <w:rFonts w:hAnsi="Calibri" w:hint="eastAsia"/>
                <w:color w:val="000000"/>
              </w:rPr>
              <w:t>占基金资产净值比例（％）</w:t>
            </w:r>
          </w:p>
        </w:tc>
      </w:tr>
      <w:tr w:rsidR="009767B3"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9767B3" w:rsidRDefault="009767B3" w:rsidP="009767B3">
            <w:pPr>
              <w:pStyle w:val="biaogecenter"/>
              <w:wordWrap w:val="0"/>
              <w:rPr>
                <w:rFonts w:hint="eastAsia"/>
              </w:rPr>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9767B3" w:rsidRDefault="009767B3" w:rsidP="009767B3">
            <w:pPr>
              <w:pStyle w:val="biaogeleft"/>
              <w:wordWrap w:val="0"/>
              <w:rPr>
                <w:rFonts w:hint="eastAsia"/>
              </w:rPr>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0B55A499" w:rsidR="009767B3" w:rsidRDefault="009767B3" w:rsidP="009767B3">
            <w:pPr>
              <w:pStyle w:val="biaogeright"/>
              <w:wordWrap w:val="0"/>
              <w:rPr>
                <w:rFonts w:hint="eastAsia"/>
              </w:rPr>
            </w:pPr>
            <w:r>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6F983894" w:rsidR="009767B3" w:rsidRDefault="009767B3" w:rsidP="009767B3">
            <w:pPr>
              <w:pStyle w:val="biaogeright"/>
              <w:wordWrap w:val="0"/>
              <w:rPr>
                <w:rFonts w:hint="eastAsia"/>
              </w:rPr>
            </w:pPr>
            <w:r>
              <w:rPr>
                <w:rFonts w:hAnsi="等线"/>
                <w:color w:val="000000"/>
              </w:rPr>
              <w:t>-</w:t>
            </w:r>
          </w:p>
        </w:tc>
      </w:tr>
      <w:tr w:rsidR="009767B3"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9767B3" w:rsidRDefault="009767B3" w:rsidP="009767B3">
            <w:pPr>
              <w:pStyle w:val="biaogecenter"/>
              <w:wordWrap w:val="0"/>
              <w:rPr>
                <w:rFonts w:hint="eastAsia"/>
              </w:rPr>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9767B3" w:rsidRDefault="009767B3" w:rsidP="009767B3">
            <w:pPr>
              <w:pStyle w:val="biaogeleft"/>
              <w:wordWrap w:val="0"/>
              <w:rPr>
                <w:rFonts w:hint="eastAsia"/>
              </w:rPr>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3DBF778B" w:rsidR="009767B3" w:rsidRDefault="009767B3" w:rsidP="009767B3">
            <w:pPr>
              <w:pStyle w:val="biaogeright"/>
              <w:wordWrap w:val="0"/>
              <w:rPr>
                <w:rFonts w:hint="eastAsia"/>
              </w:rPr>
            </w:pPr>
            <w:r>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7559F5C5" w:rsidR="009767B3" w:rsidRDefault="009767B3" w:rsidP="009767B3">
            <w:pPr>
              <w:pStyle w:val="biaogeright"/>
              <w:wordWrap w:val="0"/>
              <w:rPr>
                <w:rFonts w:hint="eastAsia"/>
              </w:rPr>
            </w:pPr>
            <w:r>
              <w:rPr>
                <w:rFonts w:hAnsi="等线"/>
                <w:color w:val="000000"/>
              </w:rPr>
              <w:t>-</w:t>
            </w:r>
          </w:p>
        </w:tc>
      </w:tr>
      <w:tr w:rsidR="009767B3"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9767B3" w:rsidRDefault="009767B3" w:rsidP="009767B3">
            <w:pPr>
              <w:pStyle w:val="biaogecenter"/>
              <w:wordWrap w:val="0"/>
              <w:rPr>
                <w:rFonts w:hint="eastAsia"/>
              </w:rPr>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9767B3" w:rsidRDefault="009767B3" w:rsidP="009767B3">
            <w:pPr>
              <w:pStyle w:val="biaogeleft"/>
              <w:wordWrap w:val="0"/>
              <w:rPr>
                <w:rFonts w:hint="eastAsia"/>
              </w:rPr>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17368473" w:rsidR="009767B3" w:rsidRDefault="009767B3" w:rsidP="009767B3">
            <w:pPr>
              <w:pStyle w:val="biaogeright"/>
              <w:wordWrap w:val="0"/>
              <w:rPr>
                <w:rFonts w:hint="eastAsia"/>
              </w:rPr>
            </w:pPr>
            <w:r>
              <w:rPr>
                <w:rFonts w:hAnsi="等线"/>
                <w:color w:val="000000"/>
              </w:rPr>
              <w:t>395,229,506.27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2183E940" w:rsidR="009767B3" w:rsidRDefault="009767B3" w:rsidP="009767B3">
            <w:pPr>
              <w:pStyle w:val="biaogeright"/>
              <w:wordWrap w:val="0"/>
              <w:rPr>
                <w:rFonts w:hint="eastAsia"/>
              </w:rPr>
            </w:pPr>
            <w:r>
              <w:rPr>
                <w:rFonts w:hAnsi="等线"/>
                <w:color w:val="000000"/>
              </w:rPr>
              <w:t>5.69</w:t>
            </w:r>
          </w:p>
        </w:tc>
      </w:tr>
      <w:tr w:rsidR="009767B3"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9767B3" w:rsidRDefault="009767B3" w:rsidP="009767B3">
            <w:pPr>
              <w:rPr>
                <w:rFonts w:ascii="宋体" w:hAnsi="宋体" w:cs="宋体" w:hint="eastAsia"/>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9767B3" w:rsidRDefault="009767B3" w:rsidP="009767B3">
            <w:pPr>
              <w:pStyle w:val="biaogeleft"/>
              <w:wordWrap w:val="0"/>
              <w:rPr>
                <w:rFonts w:hint="eastAsia"/>
              </w:rPr>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5C97FBF0" w:rsidR="009767B3" w:rsidRDefault="009767B3" w:rsidP="009767B3">
            <w:pPr>
              <w:pStyle w:val="biaogeright"/>
              <w:wordWrap w:val="0"/>
              <w:rPr>
                <w:rFonts w:hint="eastAsia"/>
              </w:rPr>
            </w:pPr>
            <w:r>
              <w:rPr>
                <w:rFonts w:hAnsi="等线"/>
                <w:color w:val="000000"/>
              </w:rPr>
              <w:t>395,229,506.27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4DA90F29" w:rsidR="009767B3" w:rsidRDefault="009767B3" w:rsidP="009767B3">
            <w:pPr>
              <w:pStyle w:val="biaogeright"/>
              <w:wordWrap w:val="0"/>
              <w:rPr>
                <w:rFonts w:hint="eastAsia"/>
              </w:rPr>
            </w:pPr>
            <w:r>
              <w:rPr>
                <w:rFonts w:hAnsi="等线"/>
                <w:color w:val="000000"/>
              </w:rPr>
              <w:t>5.69</w:t>
            </w:r>
          </w:p>
        </w:tc>
      </w:tr>
      <w:tr w:rsidR="009767B3"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9767B3" w:rsidRDefault="009767B3" w:rsidP="009767B3">
            <w:pPr>
              <w:pStyle w:val="biaogecenter"/>
              <w:wordWrap w:val="0"/>
              <w:rPr>
                <w:rFonts w:hint="eastAsia"/>
              </w:rPr>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9767B3" w:rsidRDefault="009767B3" w:rsidP="009767B3">
            <w:pPr>
              <w:pStyle w:val="biaogeleft"/>
              <w:wordWrap w:val="0"/>
              <w:rPr>
                <w:rFonts w:hint="eastAsia"/>
              </w:rPr>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69B78417" w:rsidR="009767B3" w:rsidRDefault="009767B3" w:rsidP="009767B3">
            <w:pPr>
              <w:pStyle w:val="biaogeright"/>
              <w:wordWrap w:val="0"/>
              <w:rPr>
                <w:rFonts w:hint="eastAsia"/>
              </w:rPr>
            </w:pPr>
            <w:r>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40534B49" w:rsidR="009767B3" w:rsidRDefault="009767B3" w:rsidP="009767B3">
            <w:pPr>
              <w:pStyle w:val="biaogeright"/>
              <w:wordWrap w:val="0"/>
              <w:rPr>
                <w:rFonts w:hint="eastAsia"/>
              </w:rPr>
            </w:pPr>
            <w:r>
              <w:rPr>
                <w:rFonts w:hAnsi="等线"/>
                <w:color w:val="000000"/>
              </w:rPr>
              <w:t>-</w:t>
            </w:r>
          </w:p>
        </w:tc>
      </w:tr>
      <w:tr w:rsidR="009767B3"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9767B3" w:rsidRDefault="009767B3" w:rsidP="009767B3">
            <w:pPr>
              <w:pStyle w:val="biaogecenter"/>
              <w:wordWrap w:val="0"/>
              <w:rPr>
                <w:rFonts w:hint="eastAsia"/>
              </w:rPr>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9767B3" w:rsidRDefault="009767B3" w:rsidP="009767B3">
            <w:pPr>
              <w:pStyle w:val="biaogeleft"/>
              <w:wordWrap w:val="0"/>
              <w:rPr>
                <w:rFonts w:hint="eastAsia"/>
              </w:rPr>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567BFCB2" w:rsidR="009767B3" w:rsidRDefault="009767B3" w:rsidP="009767B3">
            <w:pPr>
              <w:pStyle w:val="biaogeright"/>
              <w:wordWrap w:val="0"/>
              <w:rPr>
                <w:rFonts w:hint="eastAsia"/>
              </w:rPr>
            </w:pPr>
            <w:r>
              <w:rPr>
                <w:rFonts w:hAnsi="等线"/>
                <w:color w:val="000000"/>
              </w:rPr>
              <w:t>926,059,520.13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6D9A15F3" w:rsidR="009767B3" w:rsidRDefault="009767B3" w:rsidP="009767B3">
            <w:pPr>
              <w:pStyle w:val="biaogeright"/>
              <w:wordWrap w:val="0"/>
              <w:rPr>
                <w:rFonts w:hint="eastAsia"/>
              </w:rPr>
            </w:pPr>
            <w:r>
              <w:rPr>
                <w:rFonts w:hAnsi="等线"/>
                <w:color w:val="000000"/>
              </w:rPr>
              <w:t>13.33</w:t>
            </w:r>
          </w:p>
        </w:tc>
      </w:tr>
      <w:tr w:rsidR="009767B3"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9767B3" w:rsidRDefault="009767B3" w:rsidP="009767B3">
            <w:pPr>
              <w:pStyle w:val="biaogecenter"/>
              <w:wordWrap w:val="0"/>
              <w:rPr>
                <w:rFonts w:hint="eastAsia"/>
              </w:rPr>
            </w:pPr>
            <w:r>
              <w:rPr>
                <w:rFonts w:hint="eastAsia"/>
              </w:rPr>
              <w:lastRenderedPageBreak/>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9767B3" w:rsidRDefault="009767B3" w:rsidP="009767B3">
            <w:pPr>
              <w:pStyle w:val="biaogeleft"/>
              <w:wordWrap w:val="0"/>
              <w:rPr>
                <w:rFonts w:hint="eastAsia"/>
              </w:rPr>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4B48EA96" w:rsidR="009767B3" w:rsidRDefault="009767B3" w:rsidP="009767B3">
            <w:pPr>
              <w:pStyle w:val="biaogeright"/>
              <w:wordWrap w:val="0"/>
              <w:rPr>
                <w:rFonts w:hint="eastAsia"/>
              </w:rPr>
            </w:pPr>
            <w:r>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475C5821" w:rsidR="009767B3" w:rsidRDefault="009767B3" w:rsidP="009767B3">
            <w:pPr>
              <w:pStyle w:val="biaogeright"/>
              <w:wordWrap w:val="0"/>
              <w:rPr>
                <w:rFonts w:hint="eastAsia"/>
              </w:rPr>
            </w:pPr>
            <w:r>
              <w:rPr>
                <w:rFonts w:hAnsi="等线"/>
                <w:color w:val="000000"/>
              </w:rPr>
              <w:t>-</w:t>
            </w:r>
          </w:p>
        </w:tc>
      </w:tr>
      <w:tr w:rsidR="009767B3"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9767B3" w:rsidRDefault="009767B3" w:rsidP="009767B3">
            <w:pPr>
              <w:pStyle w:val="biaogecenter"/>
              <w:wordWrap w:val="0"/>
              <w:rPr>
                <w:rFonts w:hint="eastAsia"/>
              </w:rPr>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9767B3" w:rsidRDefault="009767B3" w:rsidP="009767B3">
            <w:pPr>
              <w:pStyle w:val="biaogeleft"/>
              <w:wordWrap w:val="0"/>
              <w:rPr>
                <w:rFonts w:hint="eastAsia"/>
              </w:rPr>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3CADC973" w:rsidR="009767B3" w:rsidRDefault="009767B3" w:rsidP="009767B3">
            <w:pPr>
              <w:pStyle w:val="biaogeright"/>
              <w:wordWrap w:val="0"/>
              <w:rPr>
                <w:rFonts w:hint="eastAsia"/>
              </w:rPr>
            </w:pPr>
            <w:r>
              <w:rPr>
                <w:rFonts w:hAnsi="等线"/>
                <w:color w:val="000000"/>
              </w:rPr>
              <w:t>2,752,438,231.29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721603FC" w:rsidR="009767B3" w:rsidRDefault="009767B3" w:rsidP="009767B3">
            <w:pPr>
              <w:pStyle w:val="biaogeright"/>
              <w:wordWrap w:val="0"/>
              <w:rPr>
                <w:rFonts w:hint="eastAsia"/>
              </w:rPr>
            </w:pPr>
            <w:r>
              <w:rPr>
                <w:rFonts w:hAnsi="等线"/>
                <w:color w:val="000000"/>
              </w:rPr>
              <w:t>39.62</w:t>
            </w:r>
          </w:p>
        </w:tc>
      </w:tr>
      <w:tr w:rsidR="009767B3"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9767B3" w:rsidRDefault="009767B3" w:rsidP="009767B3">
            <w:pPr>
              <w:pStyle w:val="biaogecenter"/>
              <w:wordWrap w:val="0"/>
              <w:rPr>
                <w:rFonts w:hint="eastAsia"/>
              </w:rPr>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9767B3" w:rsidRDefault="009767B3" w:rsidP="009767B3">
            <w:pPr>
              <w:pStyle w:val="biaogeleft"/>
              <w:wordWrap w:val="0"/>
              <w:rPr>
                <w:rFonts w:hint="eastAsia"/>
              </w:rPr>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51A3D820" w:rsidR="009767B3" w:rsidRDefault="009767B3" w:rsidP="009767B3">
            <w:pPr>
              <w:pStyle w:val="biaogeright"/>
              <w:wordWrap w:val="0"/>
              <w:rPr>
                <w:rFonts w:hint="eastAsia"/>
              </w:rPr>
            </w:pPr>
            <w:r>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15A72DF3" w:rsidR="009767B3" w:rsidRDefault="009767B3" w:rsidP="009767B3">
            <w:pPr>
              <w:pStyle w:val="biaogeright"/>
              <w:wordWrap w:val="0"/>
              <w:rPr>
                <w:rFonts w:hint="eastAsia"/>
              </w:rPr>
            </w:pPr>
            <w:r>
              <w:rPr>
                <w:rFonts w:hAnsi="等线"/>
                <w:color w:val="000000"/>
              </w:rPr>
              <w:t>-</w:t>
            </w:r>
          </w:p>
        </w:tc>
      </w:tr>
      <w:tr w:rsidR="009767B3"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9767B3" w:rsidRDefault="009767B3" w:rsidP="009767B3">
            <w:pPr>
              <w:pStyle w:val="biaogecenter"/>
              <w:wordWrap w:val="0"/>
              <w:rPr>
                <w:rFonts w:hint="eastAsia"/>
              </w:rPr>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9767B3" w:rsidRDefault="009767B3" w:rsidP="009767B3">
            <w:pPr>
              <w:pStyle w:val="biaogecenter"/>
              <w:wordWrap w:val="0"/>
              <w:rPr>
                <w:rFonts w:hint="eastAsia"/>
              </w:rPr>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499A9373" w:rsidR="009767B3" w:rsidRDefault="009767B3" w:rsidP="009767B3">
            <w:pPr>
              <w:pStyle w:val="biaogeright"/>
              <w:wordWrap w:val="0"/>
              <w:rPr>
                <w:rFonts w:hint="eastAsia"/>
              </w:rPr>
            </w:pPr>
            <w:r>
              <w:rPr>
                <w:rFonts w:hAnsi="等线"/>
                <w:color w:val="000000"/>
              </w:rPr>
              <w:t>4,073,727,257.69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4A178A41" w:rsidR="009767B3" w:rsidRDefault="009767B3" w:rsidP="009767B3">
            <w:pPr>
              <w:pStyle w:val="biaogeright"/>
              <w:wordWrap w:val="0"/>
              <w:rPr>
                <w:rFonts w:hint="eastAsia"/>
              </w:rPr>
            </w:pPr>
            <w:r>
              <w:rPr>
                <w:rFonts w:hAnsi="等线"/>
                <w:color w:val="000000"/>
              </w:rPr>
              <w:t>58.63</w:t>
            </w:r>
          </w:p>
        </w:tc>
      </w:tr>
      <w:tr w:rsidR="009767B3"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9767B3" w:rsidRDefault="009767B3" w:rsidP="009767B3">
            <w:pPr>
              <w:pStyle w:val="biaogecenter"/>
              <w:wordWrap w:val="0"/>
              <w:rPr>
                <w:rFonts w:hint="eastAsia"/>
              </w:rPr>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9767B3" w:rsidRDefault="009767B3" w:rsidP="009767B3">
            <w:pPr>
              <w:pStyle w:val="biaogeleft"/>
              <w:wordWrap w:val="0"/>
              <w:rPr>
                <w:rFonts w:hint="eastAsia"/>
              </w:rPr>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041FB389" w:rsidR="009767B3" w:rsidRDefault="009767B3" w:rsidP="009767B3">
            <w:pPr>
              <w:pStyle w:val="biaogeright"/>
              <w:wordWrap w:val="0"/>
              <w:rPr>
                <w:rFonts w:hint="eastAsia"/>
              </w:rPr>
            </w:pPr>
            <w:r>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4F375307" w:rsidR="009767B3" w:rsidRDefault="009767B3" w:rsidP="009767B3">
            <w:pPr>
              <w:pStyle w:val="biaogeright"/>
              <w:wordWrap w:val="0"/>
              <w:rPr>
                <w:rFonts w:hint="eastAsia"/>
              </w:rPr>
            </w:pPr>
            <w:r>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hint="eastAsia"/>
          <w:sz w:val="24"/>
        </w:rPr>
      </w:pPr>
    </w:p>
    <w:p w14:paraId="10D3CED8" w14:textId="77777777" w:rsidR="0088687C" w:rsidRPr="007C71A2" w:rsidRDefault="00165EFD" w:rsidP="00A32F50">
      <w:pPr>
        <w:spacing w:line="360" w:lineRule="auto"/>
        <w:ind w:firstLineChars="177" w:firstLine="425"/>
        <w:rPr>
          <w:rFonts w:ascii="宋体" w:hAnsi="宋体" w:hint="eastAsia"/>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报告期末按摊余成本占基金资产净值比例大小排名的前十名债券投资明细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rPr>
                <w:rFonts w:hint="eastAsia"/>
              </w:rPr>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rPr>
                <w:rFonts w:hint="eastAsia"/>
              </w:rPr>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rPr>
                <w:rFonts w:hint="eastAsia"/>
              </w:rPr>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rPr>
                <w:rFonts w:hint="eastAsia"/>
              </w:rPr>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rPr>
                <w:rFonts w:hint="eastAsia"/>
              </w:rPr>
            </w:pPr>
            <w:r>
              <w:rPr>
                <w:rFonts w:hAnsi="等线" w:hint="eastAsia"/>
                <w:color w:val="000000"/>
              </w:rPr>
              <w:t>摊余成本(元)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rPr>
                <w:rFonts w:hint="eastAsia"/>
              </w:rPr>
            </w:pPr>
            <w:r>
              <w:rPr>
                <w:rFonts w:hAnsi="等线" w:hint="eastAsia"/>
                <w:color w:val="000000"/>
              </w:rPr>
              <w:t>占基金资产净值比例(%)</w:t>
            </w:r>
          </w:p>
        </w:tc>
      </w:tr>
      <w:tr w:rsidR="009767B3"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9767B3" w:rsidRDefault="009767B3" w:rsidP="009767B3">
            <w:pPr>
              <w:pStyle w:val="biaogecenter"/>
              <w:wordWrap w:val="0"/>
              <w:rPr>
                <w:rFonts w:hint="eastAsia"/>
              </w:rPr>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18791F98" w:rsidR="009767B3" w:rsidRDefault="009767B3" w:rsidP="009767B3">
            <w:pPr>
              <w:pStyle w:val="biaogeleft"/>
              <w:wordWrap w:val="0"/>
              <w:rPr>
                <w:rFonts w:hint="eastAsia"/>
              </w:rPr>
            </w:pPr>
            <w:r>
              <w:rPr>
                <w:rFonts w:hAnsi="等线"/>
                <w:color w:val="000000"/>
              </w:rPr>
              <w:t>112513010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24352FCA" w:rsidR="009767B3" w:rsidRDefault="009767B3" w:rsidP="009767B3">
            <w:pPr>
              <w:pStyle w:val="biaogeleft"/>
              <w:wordWrap w:val="0"/>
              <w:rPr>
                <w:rFonts w:hint="eastAsia"/>
              </w:rPr>
            </w:pPr>
            <w:r>
              <w:rPr>
                <w:rFonts w:hAnsi="等线"/>
                <w:color w:val="000000"/>
              </w:rPr>
              <w:t>25</w:t>
            </w:r>
            <w:r>
              <w:rPr>
                <w:rFonts w:hAnsi="等线" w:hint="eastAsia"/>
                <w:color w:val="000000"/>
              </w:rPr>
              <w:t>浙商银行</w:t>
            </w:r>
            <w:r>
              <w:rPr>
                <w:rFonts w:hAnsi="等线"/>
                <w:color w:val="000000"/>
              </w:rPr>
              <w:t>CD010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27771873" w:rsidR="009767B3" w:rsidRDefault="009767B3" w:rsidP="009767B3">
            <w:pPr>
              <w:pStyle w:val="biaogeright"/>
              <w:wordWrap w:val="0"/>
              <w:rPr>
                <w:rFonts w:hint="eastAsia"/>
              </w:rPr>
            </w:pPr>
            <w:r>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1EF1B2DF" w:rsidR="009767B3" w:rsidRDefault="009767B3" w:rsidP="009767B3">
            <w:pPr>
              <w:pStyle w:val="biaogeright"/>
              <w:wordWrap w:val="0"/>
              <w:rPr>
                <w:rFonts w:hint="eastAsia"/>
              </w:rPr>
            </w:pPr>
            <w:r>
              <w:rPr>
                <w:rFonts w:hAnsi="等线"/>
                <w:color w:val="000000"/>
              </w:rPr>
              <w:t>199,794,473.53</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3967C63E" w:rsidR="009767B3" w:rsidRDefault="009767B3" w:rsidP="009767B3">
            <w:pPr>
              <w:pStyle w:val="biaogeright"/>
              <w:wordWrap w:val="0"/>
              <w:rPr>
                <w:rFonts w:hint="eastAsia"/>
              </w:rPr>
            </w:pPr>
            <w:r>
              <w:rPr>
                <w:rFonts w:hAnsi="等线"/>
                <w:color w:val="000000"/>
              </w:rPr>
              <w:t>2.88</w:t>
            </w:r>
          </w:p>
        </w:tc>
      </w:tr>
      <w:tr w:rsidR="009767B3"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9767B3" w:rsidRDefault="009767B3" w:rsidP="009767B3">
            <w:pPr>
              <w:pStyle w:val="biaogecenter"/>
              <w:wordWrap w:val="0"/>
              <w:rPr>
                <w:rFonts w:hint="eastAsia"/>
              </w:rPr>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5D2CF8F6" w:rsidR="009767B3" w:rsidRDefault="009767B3" w:rsidP="009767B3">
            <w:pPr>
              <w:pStyle w:val="biaogeleft"/>
              <w:wordWrap w:val="0"/>
              <w:rPr>
                <w:rFonts w:hint="eastAsia"/>
              </w:rPr>
            </w:pPr>
            <w:r>
              <w:rPr>
                <w:rFonts w:hAnsi="等线"/>
                <w:color w:val="000000"/>
              </w:rPr>
              <w:t>240309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7F000AAD" w:rsidR="009767B3" w:rsidRDefault="009767B3" w:rsidP="009767B3">
            <w:pPr>
              <w:pStyle w:val="biaogeleft"/>
              <w:wordWrap w:val="0"/>
              <w:rPr>
                <w:rFonts w:hint="eastAsia"/>
              </w:rPr>
            </w:pPr>
            <w:r>
              <w:rPr>
                <w:rFonts w:hAnsi="等线"/>
                <w:color w:val="000000"/>
              </w:rPr>
              <w:t>24</w:t>
            </w:r>
            <w:r>
              <w:rPr>
                <w:rFonts w:hAnsi="等线" w:hint="eastAsia"/>
                <w:color w:val="000000"/>
              </w:rPr>
              <w:t>进出</w:t>
            </w:r>
            <w:r>
              <w:rPr>
                <w:rFonts w:hAnsi="等线"/>
                <w:color w:val="000000"/>
              </w:rPr>
              <w:t>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3FA68589" w:rsidR="009767B3" w:rsidRDefault="009767B3" w:rsidP="009767B3">
            <w:pPr>
              <w:pStyle w:val="biaogeright"/>
              <w:wordWrap w:val="0"/>
              <w:rPr>
                <w:rFonts w:hint="eastAsia"/>
              </w:rPr>
            </w:pPr>
            <w:r>
              <w:rPr>
                <w:rFonts w:hAnsi="等线"/>
                <w:color w:val="000000"/>
              </w:rPr>
              <w:t>1,100,000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725DA7D1" w:rsidR="009767B3" w:rsidRDefault="009767B3" w:rsidP="009767B3">
            <w:pPr>
              <w:pStyle w:val="biaogeright"/>
              <w:wordWrap w:val="0"/>
              <w:rPr>
                <w:rFonts w:hint="eastAsia"/>
              </w:rPr>
            </w:pPr>
            <w:r>
              <w:rPr>
                <w:rFonts w:hAnsi="等线"/>
                <w:color w:val="000000"/>
              </w:rPr>
              <w:t>111,349,106.74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0DFBEEF8" w:rsidR="009767B3" w:rsidRDefault="009767B3" w:rsidP="009767B3">
            <w:pPr>
              <w:pStyle w:val="biaogeright"/>
              <w:wordWrap w:val="0"/>
              <w:rPr>
                <w:rFonts w:hint="eastAsia"/>
              </w:rPr>
            </w:pPr>
            <w:r>
              <w:rPr>
                <w:rFonts w:hAnsi="等线"/>
                <w:color w:val="000000"/>
              </w:rPr>
              <w:t>1.60</w:t>
            </w:r>
          </w:p>
        </w:tc>
      </w:tr>
      <w:tr w:rsidR="009767B3"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9767B3" w:rsidRDefault="009767B3" w:rsidP="009767B3">
            <w:pPr>
              <w:pStyle w:val="biaogecenter"/>
              <w:wordWrap w:val="0"/>
              <w:rPr>
                <w:rFonts w:hint="eastAsia"/>
              </w:rPr>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150B6541" w:rsidR="009767B3" w:rsidRDefault="009767B3" w:rsidP="009767B3">
            <w:pPr>
              <w:pStyle w:val="biaogeleft"/>
              <w:wordWrap w:val="0"/>
              <w:rPr>
                <w:rFonts w:hint="eastAsia"/>
              </w:rPr>
            </w:pPr>
            <w:r>
              <w:rPr>
                <w:rFonts w:hAnsi="等线"/>
                <w:color w:val="000000"/>
              </w:rPr>
              <w:t>112406224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5C5FDD61" w:rsidR="009767B3" w:rsidRDefault="009767B3" w:rsidP="009767B3">
            <w:pPr>
              <w:pStyle w:val="biaogeleft"/>
              <w:wordWrap w:val="0"/>
              <w:rPr>
                <w:rFonts w:hint="eastAsia"/>
              </w:rPr>
            </w:pPr>
            <w:r>
              <w:rPr>
                <w:rFonts w:hAnsi="等线"/>
                <w:color w:val="000000"/>
              </w:rPr>
              <w:t>24</w:t>
            </w:r>
            <w:r>
              <w:rPr>
                <w:rFonts w:hAnsi="等线" w:hint="eastAsia"/>
                <w:color w:val="000000"/>
              </w:rPr>
              <w:t>交通银行</w:t>
            </w:r>
            <w:r>
              <w:rPr>
                <w:rFonts w:hAnsi="等线"/>
                <w:color w:val="000000"/>
              </w:rPr>
              <w:t>CD224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64BCB1D8"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35FFA2FB" w:rsidR="009767B3" w:rsidRDefault="009767B3" w:rsidP="009767B3">
            <w:pPr>
              <w:pStyle w:val="biaogeright"/>
              <w:wordWrap w:val="0"/>
              <w:rPr>
                <w:rFonts w:hint="eastAsia"/>
              </w:rPr>
            </w:pPr>
            <w:r>
              <w:rPr>
                <w:rFonts w:hAnsi="等线"/>
                <w:color w:val="000000"/>
              </w:rPr>
              <w:t>99,944,071.75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B1C4629" w:rsidR="009767B3" w:rsidRDefault="009767B3" w:rsidP="009767B3">
            <w:pPr>
              <w:pStyle w:val="biaogeright"/>
              <w:wordWrap w:val="0"/>
              <w:rPr>
                <w:rFonts w:hint="eastAsia"/>
              </w:rPr>
            </w:pPr>
            <w:r>
              <w:rPr>
                <w:rFonts w:hAnsi="等线"/>
                <w:color w:val="000000"/>
              </w:rPr>
              <w:t>1.44</w:t>
            </w:r>
          </w:p>
        </w:tc>
      </w:tr>
      <w:tr w:rsidR="009767B3"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9767B3" w:rsidRDefault="009767B3" w:rsidP="009767B3">
            <w:pPr>
              <w:pStyle w:val="biaogecenter"/>
              <w:wordWrap w:val="0"/>
              <w:rPr>
                <w:rFonts w:hint="eastAsia"/>
              </w:rPr>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76BC579A" w:rsidR="009767B3" w:rsidRDefault="009767B3" w:rsidP="009767B3">
            <w:pPr>
              <w:pStyle w:val="biaogeleft"/>
              <w:wordWrap w:val="0"/>
              <w:rPr>
                <w:rFonts w:hint="eastAsia"/>
              </w:rPr>
            </w:pPr>
            <w:r>
              <w:rPr>
                <w:rFonts w:hAnsi="等线"/>
                <w:color w:val="000000"/>
              </w:rPr>
              <w:t>112503011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29B1E218" w:rsidR="009767B3" w:rsidRDefault="009767B3" w:rsidP="009767B3">
            <w:pPr>
              <w:pStyle w:val="biaogeleft"/>
              <w:wordWrap w:val="0"/>
              <w:rPr>
                <w:rFonts w:hint="eastAsia"/>
              </w:rPr>
            </w:pPr>
            <w:r>
              <w:rPr>
                <w:rFonts w:hAnsi="等线"/>
                <w:color w:val="000000"/>
              </w:rPr>
              <w:t>25</w:t>
            </w:r>
            <w:r>
              <w:rPr>
                <w:rFonts w:hAnsi="等线" w:hint="eastAsia"/>
                <w:color w:val="000000"/>
              </w:rPr>
              <w:t>农业银行</w:t>
            </w:r>
            <w:r>
              <w:rPr>
                <w:rFonts w:hAnsi="等线"/>
                <w:color w:val="000000"/>
              </w:rPr>
              <w:t>CD011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283B7A47"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0CCEBB2E" w:rsidR="009767B3" w:rsidRDefault="009767B3" w:rsidP="009767B3">
            <w:pPr>
              <w:pStyle w:val="biaogeright"/>
              <w:wordWrap w:val="0"/>
              <w:rPr>
                <w:rFonts w:hint="eastAsia"/>
              </w:rPr>
            </w:pPr>
            <w:r>
              <w:rPr>
                <w:rFonts w:hAnsi="等线"/>
                <w:color w:val="000000"/>
              </w:rPr>
              <w:t>99,928,386.06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71EF8ED4" w:rsidR="009767B3" w:rsidRDefault="009767B3" w:rsidP="009767B3">
            <w:pPr>
              <w:pStyle w:val="biaogeright"/>
              <w:wordWrap w:val="0"/>
              <w:rPr>
                <w:rFonts w:hint="eastAsia"/>
              </w:rPr>
            </w:pPr>
            <w:r>
              <w:rPr>
                <w:rFonts w:hAnsi="等线"/>
                <w:color w:val="000000"/>
              </w:rPr>
              <w:t>1.44</w:t>
            </w:r>
          </w:p>
        </w:tc>
      </w:tr>
      <w:tr w:rsidR="009767B3"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9767B3" w:rsidRDefault="009767B3" w:rsidP="009767B3">
            <w:pPr>
              <w:pStyle w:val="biaogecenter"/>
              <w:wordWrap w:val="0"/>
              <w:rPr>
                <w:rFonts w:hint="eastAsia"/>
              </w:rPr>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0E4740EC" w:rsidR="009767B3" w:rsidRDefault="009767B3" w:rsidP="009767B3">
            <w:pPr>
              <w:pStyle w:val="biaogeleft"/>
              <w:wordWrap w:val="0"/>
              <w:rPr>
                <w:rFonts w:hint="eastAsia"/>
              </w:rPr>
            </w:pPr>
            <w:r>
              <w:rPr>
                <w:rFonts w:hAnsi="等线"/>
                <w:color w:val="000000"/>
              </w:rPr>
              <w:t>112403179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65BCC86" w:rsidR="009767B3" w:rsidRDefault="009767B3" w:rsidP="009767B3">
            <w:pPr>
              <w:pStyle w:val="biaogeleft"/>
              <w:wordWrap w:val="0"/>
              <w:rPr>
                <w:rFonts w:hint="eastAsia"/>
              </w:rPr>
            </w:pPr>
            <w:r>
              <w:rPr>
                <w:rFonts w:hAnsi="等线"/>
                <w:color w:val="000000"/>
              </w:rPr>
              <w:t>24</w:t>
            </w:r>
            <w:r>
              <w:rPr>
                <w:rFonts w:hAnsi="等线" w:hint="eastAsia"/>
                <w:color w:val="000000"/>
              </w:rPr>
              <w:t>农业银行</w:t>
            </w:r>
            <w:r>
              <w:rPr>
                <w:rFonts w:hAnsi="等线"/>
                <w:color w:val="000000"/>
              </w:rPr>
              <w:t>CD179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2AC204E7"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7042CBAF" w:rsidR="009767B3" w:rsidRDefault="009767B3" w:rsidP="009767B3">
            <w:pPr>
              <w:pStyle w:val="biaogeright"/>
              <w:wordWrap w:val="0"/>
              <w:rPr>
                <w:rFonts w:hint="eastAsia"/>
              </w:rPr>
            </w:pPr>
            <w:r>
              <w:rPr>
                <w:rFonts w:hAnsi="等线"/>
                <w:color w:val="000000"/>
              </w:rPr>
              <w:t>99,927,017.24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4D8CFA80" w:rsidR="009767B3" w:rsidRDefault="009767B3" w:rsidP="009767B3">
            <w:pPr>
              <w:pStyle w:val="biaogeright"/>
              <w:wordWrap w:val="0"/>
              <w:rPr>
                <w:rFonts w:hint="eastAsia"/>
              </w:rPr>
            </w:pPr>
            <w:r>
              <w:rPr>
                <w:rFonts w:hAnsi="等线"/>
                <w:color w:val="000000"/>
              </w:rPr>
              <w:t>1.44</w:t>
            </w:r>
          </w:p>
        </w:tc>
      </w:tr>
      <w:tr w:rsidR="009767B3"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9767B3" w:rsidRDefault="009767B3" w:rsidP="009767B3">
            <w:pPr>
              <w:pStyle w:val="biaogecenter"/>
              <w:wordWrap w:val="0"/>
              <w:rPr>
                <w:rFonts w:hint="eastAsia"/>
              </w:rPr>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472D924" w:rsidR="009767B3" w:rsidRDefault="009767B3" w:rsidP="009767B3">
            <w:pPr>
              <w:pStyle w:val="biaogeleft"/>
              <w:wordWrap w:val="0"/>
              <w:rPr>
                <w:rFonts w:hint="eastAsia"/>
              </w:rPr>
            </w:pPr>
            <w:r>
              <w:rPr>
                <w:rFonts w:hAnsi="等线"/>
                <w:color w:val="000000"/>
              </w:rPr>
              <w:t>112405242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6BEF740E" w:rsidR="009767B3" w:rsidRDefault="009767B3" w:rsidP="009767B3">
            <w:pPr>
              <w:pStyle w:val="biaogeleft"/>
              <w:wordWrap w:val="0"/>
              <w:rPr>
                <w:rFonts w:hint="eastAsia"/>
              </w:rPr>
            </w:pPr>
            <w:r>
              <w:rPr>
                <w:rFonts w:hAnsi="等线"/>
                <w:color w:val="000000"/>
              </w:rPr>
              <w:t>24</w:t>
            </w:r>
            <w:r>
              <w:rPr>
                <w:rFonts w:hAnsi="等线" w:hint="eastAsia"/>
                <w:color w:val="000000"/>
              </w:rPr>
              <w:t>建设银行</w:t>
            </w:r>
            <w:r>
              <w:rPr>
                <w:rFonts w:hAnsi="等线"/>
                <w:color w:val="000000"/>
              </w:rPr>
              <w:t>CD242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5C441AD2"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3BC5CD1F" w:rsidR="009767B3" w:rsidRDefault="009767B3" w:rsidP="009767B3">
            <w:pPr>
              <w:pStyle w:val="biaogeright"/>
              <w:wordWrap w:val="0"/>
              <w:rPr>
                <w:rFonts w:hint="eastAsia"/>
              </w:rPr>
            </w:pPr>
            <w:r>
              <w:rPr>
                <w:rFonts w:hAnsi="等线"/>
                <w:color w:val="000000"/>
              </w:rPr>
              <w:t>99,913,572.41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2E5AE824" w:rsidR="009767B3" w:rsidRDefault="009767B3" w:rsidP="009767B3">
            <w:pPr>
              <w:pStyle w:val="biaogeright"/>
              <w:wordWrap w:val="0"/>
              <w:rPr>
                <w:rFonts w:hint="eastAsia"/>
              </w:rPr>
            </w:pPr>
            <w:r>
              <w:rPr>
                <w:rFonts w:hAnsi="等线"/>
                <w:color w:val="000000"/>
              </w:rPr>
              <w:t>1.44</w:t>
            </w:r>
          </w:p>
        </w:tc>
      </w:tr>
      <w:tr w:rsidR="009767B3"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9767B3" w:rsidRDefault="009767B3" w:rsidP="009767B3">
            <w:pPr>
              <w:pStyle w:val="biaogecenter"/>
              <w:wordWrap w:val="0"/>
              <w:rPr>
                <w:rFonts w:hint="eastAsia"/>
              </w:rPr>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70888AA9" w:rsidR="009767B3" w:rsidRDefault="009767B3" w:rsidP="009767B3">
            <w:pPr>
              <w:pStyle w:val="biaogeleft"/>
              <w:wordWrap w:val="0"/>
              <w:rPr>
                <w:rFonts w:hint="eastAsia"/>
              </w:rPr>
            </w:pPr>
            <w:r>
              <w:rPr>
                <w:rFonts w:hAnsi="等线"/>
                <w:color w:val="000000"/>
              </w:rPr>
              <w:t>112403186</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0ED82055" w:rsidR="009767B3" w:rsidRDefault="009767B3" w:rsidP="009767B3">
            <w:pPr>
              <w:pStyle w:val="biaogeleft"/>
              <w:wordWrap w:val="0"/>
              <w:rPr>
                <w:rFonts w:hint="eastAsia"/>
              </w:rPr>
            </w:pPr>
            <w:r>
              <w:rPr>
                <w:rFonts w:hAnsi="等线"/>
                <w:color w:val="000000"/>
              </w:rPr>
              <w:t>24</w:t>
            </w:r>
            <w:r>
              <w:rPr>
                <w:rFonts w:hAnsi="等线" w:hint="eastAsia"/>
                <w:color w:val="000000"/>
              </w:rPr>
              <w:t>农业银行</w:t>
            </w:r>
            <w:r>
              <w:rPr>
                <w:rFonts w:hAnsi="等线"/>
                <w:color w:val="000000"/>
              </w:rPr>
              <w:t>CD186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145D1202"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518881E2" w:rsidR="009767B3" w:rsidRDefault="009767B3" w:rsidP="009767B3">
            <w:pPr>
              <w:pStyle w:val="biaogeright"/>
              <w:wordWrap w:val="0"/>
              <w:rPr>
                <w:rFonts w:hint="eastAsia"/>
              </w:rPr>
            </w:pPr>
            <w:r>
              <w:rPr>
                <w:rFonts w:hAnsi="等线"/>
                <w:color w:val="000000"/>
              </w:rPr>
              <w:t>99,903,122.76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7CEBACEA" w:rsidR="009767B3" w:rsidRDefault="009767B3" w:rsidP="009767B3">
            <w:pPr>
              <w:pStyle w:val="biaogeright"/>
              <w:wordWrap w:val="0"/>
              <w:rPr>
                <w:rFonts w:hint="eastAsia"/>
              </w:rPr>
            </w:pPr>
            <w:r>
              <w:rPr>
                <w:rFonts w:hAnsi="等线"/>
                <w:color w:val="000000"/>
              </w:rPr>
              <w:t>1.44</w:t>
            </w:r>
          </w:p>
        </w:tc>
      </w:tr>
      <w:tr w:rsidR="009767B3"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9767B3" w:rsidRDefault="009767B3" w:rsidP="009767B3">
            <w:pPr>
              <w:pStyle w:val="biaogecenter"/>
              <w:wordWrap w:val="0"/>
              <w:rPr>
                <w:rFonts w:hint="eastAsia"/>
              </w:rPr>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785589D6" w:rsidR="009767B3" w:rsidRDefault="009767B3" w:rsidP="009767B3">
            <w:pPr>
              <w:pStyle w:val="biaogeleft"/>
              <w:wordWrap w:val="0"/>
              <w:rPr>
                <w:rFonts w:hint="eastAsia"/>
              </w:rPr>
            </w:pPr>
            <w:r>
              <w:rPr>
                <w:rFonts w:hAnsi="等线"/>
                <w:color w:val="000000"/>
              </w:rPr>
              <w:t>112505190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39D2C82F" w:rsidR="009767B3" w:rsidRDefault="009767B3" w:rsidP="009767B3">
            <w:pPr>
              <w:pStyle w:val="biaogeleft"/>
              <w:wordWrap w:val="0"/>
              <w:rPr>
                <w:rFonts w:hint="eastAsia"/>
              </w:rPr>
            </w:pPr>
            <w:r>
              <w:rPr>
                <w:rFonts w:hAnsi="等线"/>
                <w:color w:val="000000"/>
              </w:rPr>
              <w:t>25</w:t>
            </w:r>
            <w:r>
              <w:rPr>
                <w:rFonts w:hAnsi="等线" w:hint="eastAsia"/>
                <w:color w:val="000000"/>
              </w:rPr>
              <w:t>建设银行</w:t>
            </w:r>
            <w:r>
              <w:rPr>
                <w:rFonts w:hAnsi="等线"/>
                <w:color w:val="000000"/>
              </w:rPr>
              <w:t>CD190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66568079"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1F8B9F9D" w:rsidR="009767B3" w:rsidRDefault="009767B3" w:rsidP="009767B3">
            <w:pPr>
              <w:pStyle w:val="biaogeright"/>
              <w:wordWrap w:val="0"/>
              <w:rPr>
                <w:rFonts w:hint="eastAsia"/>
              </w:rPr>
            </w:pPr>
            <w:r>
              <w:rPr>
                <w:rFonts w:hAnsi="等线"/>
                <w:color w:val="000000"/>
              </w:rPr>
              <w:t>99,893,204.44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4A7714F7" w:rsidR="009767B3" w:rsidRDefault="009767B3" w:rsidP="009767B3">
            <w:pPr>
              <w:pStyle w:val="biaogeright"/>
              <w:wordWrap w:val="0"/>
              <w:rPr>
                <w:rFonts w:hint="eastAsia"/>
              </w:rPr>
            </w:pPr>
            <w:r>
              <w:rPr>
                <w:rFonts w:hAnsi="等线"/>
                <w:color w:val="000000"/>
              </w:rPr>
              <w:t>1.44</w:t>
            </w:r>
          </w:p>
        </w:tc>
      </w:tr>
      <w:tr w:rsidR="009767B3"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9767B3" w:rsidRDefault="009767B3" w:rsidP="009767B3">
            <w:pPr>
              <w:pStyle w:val="biaogecenter"/>
              <w:wordWrap w:val="0"/>
              <w:rPr>
                <w:rFonts w:hint="eastAsia"/>
              </w:rPr>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556C13C8" w:rsidR="009767B3" w:rsidRDefault="009767B3" w:rsidP="009767B3">
            <w:pPr>
              <w:pStyle w:val="biaogeleft"/>
              <w:wordWrap w:val="0"/>
              <w:rPr>
                <w:rFonts w:hint="eastAsia"/>
              </w:rPr>
            </w:pPr>
            <w:r>
              <w:rPr>
                <w:rFonts w:hAnsi="等线"/>
                <w:color w:val="000000"/>
              </w:rPr>
              <w:t>112595902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20004E25" w:rsidR="009767B3" w:rsidRDefault="009767B3" w:rsidP="009767B3">
            <w:pPr>
              <w:pStyle w:val="biaogeleft"/>
              <w:wordWrap w:val="0"/>
              <w:rPr>
                <w:rFonts w:hint="eastAsia"/>
              </w:rPr>
            </w:pPr>
            <w:r>
              <w:rPr>
                <w:rFonts w:hAnsi="等线"/>
                <w:color w:val="000000"/>
              </w:rPr>
              <w:t>25</w:t>
            </w:r>
            <w:r>
              <w:rPr>
                <w:rFonts w:hAnsi="等线" w:hint="eastAsia"/>
                <w:color w:val="000000"/>
              </w:rPr>
              <w:t>深圳前海微众银行</w:t>
            </w:r>
            <w:r>
              <w:rPr>
                <w:rFonts w:hAnsi="等线"/>
                <w:color w:val="000000"/>
              </w:rPr>
              <w:t>CD032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46C2A8FF"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34DA2A62" w:rsidR="009767B3" w:rsidRDefault="009767B3" w:rsidP="009767B3">
            <w:pPr>
              <w:pStyle w:val="biaogeright"/>
              <w:wordWrap w:val="0"/>
              <w:rPr>
                <w:rFonts w:hint="eastAsia"/>
              </w:rPr>
            </w:pPr>
            <w:r>
              <w:rPr>
                <w:rFonts w:hAnsi="等线"/>
                <w:color w:val="000000"/>
              </w:rPr>
              <w:t>99,816,286.34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3098D316" w:rsidR="009767B3" w:rsidRDefault="009767B3" w:rsidP="009767B3">
            <w:pPr>
              <w:pStyle w:val="biaogeright"/>
              <w:wordWrap w:val="0"/>
              <w:rPr>
                <w:rFonts w:hint="eastAsia"/>
              </w:rPr>
            </w:pPr>
            <w:r>
              <w:rPr>
                <w:rFonts w:hAnsi="等线"/>
                <w:color w:val="000000"/>
              </w:rPr>
              <w:t>1.44</w:t>
            </w:r>
          </w:p>
        </w:tc>
      </w:tr>
      <w:tr w:rsidR="009767B3"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9767B3" w:rsidRDefault="009767B3" w:rsidP="009767B3">
            <w:pPr>
              <w:pStyle w:val="biaogecenter"/>
              <w:wordWrap w:val="0"/>
              <w:rPr>
                <w:rFonts w:hint="eastAsia"/>
              </w:rPr>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71E6B287" w:rsidR="009767B3" w:rsidRDefault="009767B3" w:rsidP="009767B3">
            <w:pPr>
              <w:pStyle w:val="biaogeleft"/>
              <w:wordWrap w:val="0"/>
              <w:rPr>
                <w:rFonts w:hint="eastAsia"/>
              </w:rPr>
            </w:pPr>
            <w:r>
              <w:rPr>
                <w:rFonts w:hAnsi="等线"/>
                <w:color w:val="000000"/>
              </w:rPr>
              <w:t>112403224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29A58C76" w:rsidR="009767B3" w:rsidRDefault="009767B3" w:rsidP="009767B3">
            <w:pPr>
              <w:pStyle w:val="biaogeleft"/>
              <w:wordWrap w:val="0"/>
              <w:rPr>
                <w:rFonts w:hint="eastAsia"/>
              </w:rPr>
            </w:pPr>
            <w:r>
              <w:rPr>
                <w:rFonts w:hAnsi="等线"/>
                <w:color w:val="000000"/>
              </w:rPr>
              <w:t>24</w:t>
            </w:r>
            <w:r>
              <w:rPr>
                <w:rFonts w:hAnsi="等线" w:hint="eastAsia"/>
                <w:color w:val="000000"/>
              </w:rPr>
              <w:t>农业银行</w:t>
            </w:r>
            <w:r>
              <w:rPr>
                <w:rFonts w:hAnsi="等线"/>
                <w:color w:val="000000"/>
              </w:rPr>
              <w:t>CD224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4F0A5B1D" w:rsidR="009767B3" w:rsidRDefault="009767B3" w:rsidP="009767B3">
            <w:pPr>
              <w:pStyle w:val="biaogeright"/>
              <w:wordWrap w:val="0"/>
              <w:rPr>
                <w:rFonts w:hint="eastAsia"/>
              </w:rPr>
            </w:pPr>
            <w:r>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5B5655FA" w:rsidR="009767B3" w:rsidRDefault="009767B3" w:rsidP="009767B3">
            <w:pPr>
              <w:pStyle w:val="biaogeright"/>
              <w:wordWrap w:val="0"/>
              <w:rPr>
                <w:rFonts w:hint="eastAsia"/>
              </w:rPr>
            </w:pPr>
            <w:r>
              <w:rPr>
                <w:rFonts w:hAnsi="等线"/>
                <w:color w:val="000000"/>
              </w:rPr>
              <w:t>99,589,678.91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1A2D4DFC" w:rsidR="009767B3" w:rsidRDefault="009767B3" w:rsidP="009767B3">
            <w:pPr>
              <w:pStyle w:val="biaogeright"/>
              <w:wordWrap w:val="0"/>
              <w:rPr>
                <w:rFonts w:hint="eastAsia"/>
              </w:rPr>
            </w:pPr>
            <w:r>
              <w:rPr>
                <w:rFonts w:hAnsi="等线"/>
                <w:color w:val="000000"/>
              </w:rPr>
              <w:t>1.43</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hint="eastAsia"/>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rPr>
                <w:rFonts w:hint="eastAsia"/>
              </w:rPr>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rPr>
                <w:rFonts w:hint="eastAsia"/>
              </w:rPr>
            </w:pPr>
            <w:r w:rsidRPr="00580BF8">
              <w:rPr>
                <w:rFonts w:hAnsi="Calibri" w:hint="eastAsia"/>
                <w:color w:val="000000"/>
              </w:rPr>
              <w:t>偏离情况</w:t>
            </w:r>
          </w:p>
        </w:tc>
      </w:tr>
      <w:tr w:rsidR="009767B3"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9767B3" w:rsidRDefault="009767B3" w:rsidP="009767B3">
            <w:pPr>
              <w:pStyle w:val="biaogeleft"/>
              <w:wordWrap w:val="0"/>
              <w:rPr>
                <w:rFonts w:hint="eastAsia"/>
              </w:rPr>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5715812E" w:rsidR="009767B3" w:rsidRDefault="009767B3" w:rsidP="009767B3">
            <w:pPr>
              <w:pStyle w:val="biaogeright"/>
              <w:wordWrap w:val="0"/>
              <w:rPr>
                <w:rFonts w:hint="eastAsia"/>
              </w:rPr>
            </w:pPr>
            <w:r>
              <w:rPr>
                <w:rFonts w:hAnsi="等线"/>
                <w:color w:val="000000"/>
              </w:rPr>
              <w:t>0</w:t>
            </w:r>
          </w:p>
        </w:tc>
      </w:tr>
      <w:tr w:rsidR="009767B3"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9767B3" w:rsidRDefault="009767B3" w:rsidP="009767B3">
            <w:pPr>
              <w:pStyle w:val="biaogeleft"/>
              <w:wordWrap w:val="0"/>
              <w:rPr>
                <w:rFonts w:hint="eastAsia"/>
              </w:rPr>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6F09AA3C" w:rsidR="009767B3" w:rsidRDefault="009767B3" w:rsidP="009767B3">
            <w:pPr>
              <w:pStyle w:val="biaogeright"/>
              <w:wordWrap w:val="0"/>
              <w:rPr>
                <w:rFonts w:hint="eastAsia"/>
              </w:rPr>
            </w:pPr>
            <w:r>
              <w:rPr>
                <w:rFonts w:hAnsi="等线"/>
                <w:color w:val="000000"/>
              </w:rPr>
              <w:t>0.0475%</w:t>
            </w:r>
          </w:p>
        </w:tc>
      </w:tr>
      <w:tr w:rsidR="009767B3"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9767B3" w:rsidRDefault="009767B3" w:rsidP="009767B3">
            <w:pPr>
              <w:pStyle w:val="biaogeleft"/>
              <w:wordWrap w:val="0"/>
              <w:rPr>
                <w:rFonts w:hint="eastAsia"/>
              </w:rPr>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60D4A88C" w:rsidR="009767B3" w:rsidRDefault="009767B3" w:rsidP="009767B3">
            <w:pPr>
              <w:pStyle w:val="biaogeright"/>
              <w:wordWrap w:val="0"/>
              <w:rPr>
                <w:rFonts w:hint="eastAsia"/>
              </w:rPr>
            </w:pPr>
            <w:r>
              <w:rPr>
                <w:rFonts w:hAnsi="等线"/>
                <w:color w:val="000000"/>
              </w:rPr>
              <w:t>0.0200%</w:t>
            </w:r>
          </w:p>
        </w:tc>
      </w:tr>
      <w:tr w:rsidR="009767B3"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9767B3" w:rsidRDefault="009767B3" w:rsidP="009767B3">
            <w:pPr>
              <w:pStyle w:val="biaogeleft"/>
              <w:wordWrap w:val="0"/>
              <w:rPr>
                <w:rFonts w:hint="eastAsia"/>
              </w:rPr>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5952DA4D" w:rsidR="009767B3" w:rsidRDefault="009767B3" w:rsidP="009767B3">
            <w:pPr>
              <w:pStyle w:val="biaogeright"/>
              <w:wordWrap w:val="0"/>
              <w:rPr>
                <w:rFonts w:hint="eastAsia"/>
              </w:rPr>
            </w:pPr>
            <w:r>
              <w:rPr>
                <w:rFonts w:hAnsi="等线"/>
                <w:color w:val="000000"/>
              </w:rPr>
              <w:t>0.0366%</w:t>
            </w:r>
          </w:p>
        </w:tc>
      </w:tr>
    </w:tbl>
    <w:p w14:paraId="485EE5AA" w14:textId="77777777" w:rsidR="00A32F50" w:rsidRDefault="00A32F50" w:rsidP="0088687C">
      <w:pPr>
        <w:widowControl/>
        <w:spacing w:before="30" w:line="360" w:lineRule="auto"/>
        <w:ind w:left="17" w:firstLine="425"/>
        <w:jc w:val="left"/>
        <w:rPr>
          <w:rFonts w:ascii="宋体" w:hAnsi="宋体" w:hint="eastAsia"/>
          <w:sz w:val="24"/>
        </w:rPr>
      </w:pPr>
    </w:p>
    <w:p w14:paraId="7B9D8AF6"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lastRenderedPageBreak/>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hint="eastAsia"/>
          <w:sz w:val="24"/>
        </w:rPr>
      </w:pPr>
    </w:p>
    <w:p w14:paraId="5E4CDBB1"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rPr>
          <w:rFonts w:hint="eastAsia"/>
        </w:rPr>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hint="eastAsia"/>
          <w:color w:val="555555"/>
          <w:kern w:val="0"/>
          <w:szCs w:val="21"/>
        </w:rPr>
      </w:pPr>
    </w:p>
    <w:p w14:paraId="6DF2EFAF" w14:textId="77777777" w:rsidR="0088687C" w:rsidRDefault="0088687C" w:rsidP="0088687C">
      <w:pPr>
        <w:widowControl/>
        <w:spacing w:line="360" w:lineRule="auto"/>
        <w:ind w:left="7" w:firstLine="425"/>
        <w:jc w:val="left"/>
        <w:rPr>
          <w:rFonts w:ascii="宋体" w:hAnsi="宋体" w:hint="eastAsia"/>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14:paraId="4515FC46" w14:textId="603EF631" w:rsidR="008F434D" w:rsidRDefault="008F434D" w:rsidP="0088687C">
      <w:pPr>
        <w:widowControl/>
        <w:spacing w:line="360" w:lineRule="auto"/>
        <w:ind w:left="7" w:firstLine="425"/>
        <w:jc w:val="left"/>
        <w:rPr>
          <w:rFonts w:ascii="宋体" w:hAnsi="宋体" w:hint="eastAsia"/>
          <w:sz w:val="24"/>
        </w:rPr>
      </w:pPr>
      <w:r w:rsidRPr="008F434D">
        <w:rPr>
          <w:rFonts w:ascii="宋体" w:hAnsi="宋体" w:hint="eastAsia"/>
          <w:sz w:val="24"/>
        </w:rPr>
        <w:t>本基金本报告期末未持有资产支持证券。</w:t>
      </w:r>
    </w:p>
    <w:p w14:paraId="385BBD9A" w14:textId="77777777" w:rsidR="0088687C" w:rsidRDefault="0088687C" w:rsidP="0088687C">
      <w:pPr>
        <w:widowControl/>
        <w:spacing w:line="360" w:lineRule="auto"/>
        <w:ind w:left="7" w:firstLine="372"/>
        <w:jc w:val="left"/>
        <w:rPr>
          <w:rFonts w:ascii="宋体" w:hAnsi="宋体" w:hint="eastAsia"/>
          <w:sz w:val="24"/>
        </w:rPr>
      </w:pPr>
    </w:p>
    <w:p w14:paraId="32857E22"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（1）基金计价方法说明</w:t>
      </w:r>
    </w:p>
    <w:p w14:paraId="6CCE523C" w14:textId="77777777" w:rsidR="009767B3" w:rsidRDefault="009767B3" w:rsidP="009767B3">
      <w:pPr>
        <w:pStyle w:val="biaogeleft"/>
        <w:spacing w:before="0"/>
        <w:ind w:left="0" w:firstLine="480"/>
        <w:rPr>
          <w:rFonts w:hAnsi="等线" w:hint="eastAsia"/>
          <w:color w:val="000000"/>
        </w:rPr>
      </w:pPr>
      <w:r>
        <w:rPr>
          <w:rFonts w:hAnsi="等线" w:hint="eastAsia"/>
          <w:color w:val="000000"/>
        </w:rPr>
        <w:t>本基金按照实际利率计算账面价值</w:t>
      </w:r>
      <w:r>
        <w:rPr>
          <w:rFonts w:hAnsi="等线"/>
          <w:color w:val="000000"/>
        </w:rPr>
        <w:t>,</w:t>
      </w:r>
      <w:r>
        <w:rPr>
          <w:rFonts w:hAnsi="等线" w:hint="eastAsia"/>
          <w:color w:val="000000"/>
        </w:rPr>
        <w:t>即计价对象以买入成本列示</w:t>
      </w:r>
      <w:r>
        <w:rPr>
          <w:rFonts w:hAnsi="等线"/>
          <w:color w:val="000000"/>
        </w:rPr>
        <w:t>,</w:t>
      </w:r>
      <w:r>
        <w:rPr>
          <w:rFonts w:hAnsi="等线" w:hint="eastAsia"/>
          <w:color w:val="000000"/>
        </w:rPr>
        <w:t>按票面利率或商定利率并考虑其买入时的溢价与折价</w:t>
      </w:r>
      <w:r>
        <w:rPr>
          <w:rFonts w:hAnsi="等线"/>
          <w:color w:val="000000"/>
        </w:rPr>
        <w:t>,</w:t>
      </w:r>
      <w:r>
        <w:rPr>
          <w:rFonts w:hAnsi="等线" w:hint="eastAsia"/>
          <w:color w:val="000000"/>
        </w:rPr>
        <w:t>在其剩余期限内按实际利率法摊销</w:t>
      </w:r>
      <w:r>
        <w:rPr>
          <w:rFonts w:hAnsi="等线"/>
          <w:color w:val="000000"/>
        </w:rPr>
        <w:t>,</w:t>
      </w:r>
      <w:r>
        <w:rPr>
          <w:rFonts w:hAnsi="等线" w:hint="eastAsia"/>
          <w:color w:val="000000"/>
        </w:rPr>
        <w:t>每日计提收益。</w:t>
      </w:r>
    </w:p>
    <w:p w14:paraId="21F3DD93" w14:textId="77777777" w:rsidR="009767B3" w:rsidRPr="00CF68E2" w:rsidRDefault="009767B3" w:rsidP="009767B3">
      <w:pPr>
        <w:pStyle w:val="zhangjiep2"/>
        <w:spacing w:line="360" w:lineRule="auto"/>
        <w:ind w:firstLineChars="200" w:firstLine="480"/>
        <w:rPr>
          <w:rFonts w:ascii="宋体" w:hAnsi="宋体" w:hint="eastAsia"/>
          <w:b/>
          <w:bCs/>
        </w:rPr>
      </w:pPr>
      <w:r>
        <w:rPr>
          <w:rFonts w:ascii="宋体" w:hAnsi="宋体" w:hint="eastAsia"/>
        </w:rPr>
        <w:t>（2）</w:t>
      </w:r>
      <w:r w:rsidRPr="00CF68E2">
        <w:rPr>
          <w:rFonts w:ascii="宋体" w:hAnsi="宋体" w:hint="eastAsia"/>
          <w:bCs/>
        </w:rPr>
        <w:t>本基金投资的前十名证券的发行主体中，中国农业银行股份有限公司在报告编制日前一年内曾受到中国人民银行行政处罚。中国建设银行股份有限公司在报告编制日前一年内曾受到中国人民银行的处罚。深圳前海微众银行股份有限公司在报告编制日前一年内曾受到中国人民银行深圳市分行的处罚。</w:t>
      </w:r>
    </w:p>
    <w:p w14:paraId="2FFA7F66" w14:textId="66E268A3" w:rsidR="00B009F3" w:rsidRDefault="009767B3" w:rsidP="00230E5C">
      <w:pPr>
        <w:pStyle w:val="zhangjiep2"/>
        <w:spacing w:line="360" w:lineRule="auto"/>
        <w:ind w:firstLineChars="200" w:firstLine="480"/>
        <w:rPr>
          <w:rFonts w:ascii="宋体" w:hAnsi="宋体" w:hint="eastAsia"/>
        </w:rPr>
      </w:pPr>
      <w:r w:rsidRPr="00CF68E2">
        <w:rPr>
          <w:rFonts w:ascii="宋体" w:hAnsi="宋体" w:hint="eastAsia"/>
          <w:bCs/>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hint="eastAsia"/>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rPr>
                <w:rFonts w:hint="eastAsia"/>
              </w:rPr>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rPr>
                <w:rFonts w:hint="eastAsia"/>
              </w:rPr>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rPr>
                <w:rFonts w:hint="eastAsia"/>
              </w:rPr>
            </w:pPr>
            <w:r>
              <w:rPr>
                <w:rFonts w:hint="eastAsia"/>
              </w:rPr>
              <w:t>金额(元)</w:t>
            </w:r>
          </w:p>
        </w:tc>
      </w:tr>
      <w:tr w:rsidR="009767B3"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9767B3" w:rsidRDefault="009767B3" w:rsidP="009767B3">
            <w:pPr>
              <w:pStyle w:val="biaogecenter"/>
              <w:wordWrap w:val="0"/>
              <w:rPr>
                <w:rFonts w:hint="eastAsia"/>
              </w:rPr>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9767B3" w:rsidRDefault="009767B3" w:rsidP="009767B3">
            <w:pPr>
              <w:pStyle w:val="biaogeleft"/>
              <w:wordWrap w:val="0"/>
              <w:rPr>
                <w:rFonts w:hint="eastAsia"/>
              </w:rPr>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16D5234A" w:rsidR="009767B3" w:rsidRDefault="009767B3" w:rsidP="009767B3">
            <w:pPr>
              <w:pStyle w:val="biaogeright"/>
              <w:wordWrap w:val="0"/>
              <w:rPr>
                <w:rFonts w:hint="eastAsia"/>
              </w:rPr>
            </w:pPr>
            <w:r>
              <w:rPr>
                <w:rFonts w:hAnsi="等线"/>
                <w:color w:val="000000"/>
              </w:rPr>
              <w:t>411.91</w:t>
            </w:r>
          </w:p>
        </w:tc>
      </w:tr>
      <w:tr w:rsidR="009767B3"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9767B3" w:rsidRDefault="009767B3" w:rsidP="009767B3">
            <w:pPr>
              <w:pStyle w:val="biaogecenter"/>
              <w:wordWrap w:val="0"/>
              <w:rPr>
                <w:rFonts w:hint="eastAsia"/>
              </w:rPr>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9767B3" w:rsidRDefault="009767B3" w:rsidP="009767B3">
            <w:pPr>
              <w:pStyle w:val="biaogeleft"/>
              <w:wordWrap w:val="0"/>
              <w:rPr>
                <w:rFonts w:hint="eastAsia"/>
              </w:rPr>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09B77AD8" w:rsidR="009767B3" w:rsidRDefault="009767B3" w:rsidP="009767B3">
            <w:pPr>
              <w:pStyle w:val="biaogeright"/>
              <w:wordWrap w:val="0"/>
              <w:rPr>
                <w:rFonts w:hint="eastAsia"/>
              </w:rPr>
            </w:pPr>
            <w:r>
              <w:rPr>
                <w:rFonts w:hAnsi="等线"/>
                <w:color w:val="000000"/>
              </w:rPr>
              <w:t>-</w:t>
            </w:r>
          </w:p>
        </w:tc>
      </w:tr>
      <w:tr w:rsidR="009767B3"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9767B3" w:rsidRDefault="009767B3" w:rsidP="009767B3">
            <w:pPr>
              <w:pStyle w:val="biaogecenter"/>
              <w:wordWrap w:val="0"/>
              <w:rPr>
                <w:rFonts w:hint="eastAsia"/>
              </w:rPr>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9767B3" w:rsidRDefault="009767B3" w:rsidP="009767B3">
            <w:pPr>
              <w:pStyle w:val="biaogeleft"/>
              <w:wordWrap w:val="0"/>
              <w:rPr>
                <w:rFonts w:hint="eastAsia"/>
              </w:rPr>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5EF06358" w:rsidR="009767B3" w:rsidRDefault="009767B3" w:rsidP="009767B3">
            <w:pPr>
              <w:pStyle w:val="biaogeright"/>
              <w:wordWrap w:val="0"/>
              <w:rPr>
                <w:rFonts w:hint="eastAsia"/>
              </w:rPr>
            </w:pPr>
            <w:r>
              <w:rPr>
                <w:rFonts w:hAnsi="等线"/>
                <w:color w:val="000000"/>
              </w:rPr>
              <w:t>-</w:t>
            </w:r>
          </w:p>
        </w:tc>
      </w:tr>
      <w:tr w:rsidR="009767B3"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9767B3" w:rsidRDefault="009767B3" w:rsidP="009767B3">
            <w:pPr>
              <w:pStyle w:val="biaogecenter"/>
              <w:wordWrap w:val="0"/>
              <w:rPr>
                <w:rFonts w:hint="eastAsia"/>
              </w:rPr>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9767B3" w:rsidRDefault="009767B3" w:rsidP="009767B3">
            <w:pPr>
              <w:pStyle w:val="biaogeleft"/>
              <w:wordWrap w:val="0"/>
              <w:rPr>
                <w:rFonts w:hint="eastAsia"/>
              </w:rPr>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47200D9F" w:rsidR="009767B3" w:rsidRDefault="009767B3" w:rsidP="009767B3">
            <w:pPr>
              <w:pStyle w:val="biaogeright"/>
              <w:wordWrap w:val="0"/>
              <w:rPr>
                <w:rFonts w:hint="eastAsia"/>
              </w:rPr>
            </w:pPr>
            <w:r>
              <w:rPr>
                <w:rFonts w:hAnsi="等线"/>
                <w:color w:val="000000"/>
              </w:rPr>
              <w:t>10,005,664.39</w:t>
            </w:r>
          </w:p>
        </w:tc>
      </w:tr>
      <w:tr w:rsidR="009767B3"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9767B3" w:rsidRDefault="009767B3" w:rsidP="009767B3">
            <w:pPr>
              <w:pStyle w:val="biaogecenter"/>
              <w:wordWrap w:val="0"/>
              <w:rPr>
                <w:rFonts w:hint="eastAsia"/>
              </w:rPr>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9767B3" w:rsidRDefault="009767B3" w:rsidP="009767B3">
            <w:pPr>
              <w:pStyle w:val="biaogeleft"/>
              <w:wordWrap w:val="0"/>
              <w:rPr>
                <w:rFonts w:hint="eastAsia"/>
              </w:rPr>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33B760C2" w:rsidR="009767B3" w:rsidRDefault="009767B3" w:rsidP="009767B3">
            <w:pPr>
              <w:pStyle w:val="biaogeright"/>
              <w:wordWrap w:val="0"/>
              <w:rPr>
                <w:rFonts w:hint="eastAsia"/>
              </w:rPr>
            </w:pPr>
            <w:r>
              <w:rPr>
                <w:rFonts w:hAnsi="等线"/>
                <w:color w:val="000000"/>
              </w:rPr>
              <w:t>-</w:t>
            </w:r>
          </w:p>
        </w:tc>
      </w:tr>
      <w:tr w:rsidR="009767B3"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9767B3" w:rsidRDefault="009767B3" w:rsidP="009767B3">
            <w:pPr>
              <w:pStyle w:val="biaogecenter"/>
              <w:wordWrap w:val="0"/>
              <w:rPr>
                <w:rFonts w:hint="eastAsia"/>
              </w:rPr>
            </w:pPr>
            <w:r>
              <w:rPr>
                <w:rFonts w:hint="eastAsia"/>
              </w:rPr>
              <w:lastRenderedPageBreak/>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9767B3" w:rsidRDefault="009767B3" w:rsidP="009767B3">
            <w:pPr>
              <w:pStyle w:val="biaogeleft"/>
              <w:wordWrap w:val="0"/>
              <w:rPr>
                <w:rFonts w:hint="eastAsia"/>
              </w:rPr>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1D07BDB5" w:rsidR="009767B3" w:rsidRDefault="009767B3" w:rsidP="009767B3">
            <w:pPr>
              <w:pStyle w:val="biaogeright"/>
              <w:wordWrap w:val="0"/>
              <w:rPr>
                <w:rFonts w:hint="eastAsia"/>
              </w:rPr>
            </w:pPr>
            <w:r>
              <w:rPr>
                <w:rFonts w:hAnsi="等线"/>
                <w:color w:val="000000"/>
              </w:rPr>
              <w:t>-</w:t>
            </w:r>
          </w:p>
        </w:tc>
      </w:tr>
      <w:tr w:rsidR="009767B3"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9767B3" w:rsidRDefault="009767B3" w:rsidP="009767B3">
            <w:pPr>
              <w:pStyle w:val="biaogecenter"/>
              <w:wordWrap w:val="0"/>
              <w:rPr>
                <w:rFonts w:hint="eastAsia"/>
              </w:rPr>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9767B3" w:rsidRDefault="009767B3" w:rsidP="009767B3">
            <w:pPr>
              <w:pStyle w:val="biaogeleft"/>
              <w:wordWrap w:val="0"/>
              <w:rPr>
                <w:rFonts w:hint="eastAsia"/>
              </w:rPr>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4D058A51" w:rsidR="009767B3" w:rsidRDefault="009767B3" w:rsidP="009767B3">
            <w:pPr>
              <w:pStyle w:val="biaogeright"/>
              <w:wordWrap w:val="0"/>
              <w:rPr>
                <w:rFonts w:hint="eastAsia"/>
              </w:rPr>
            </w:pPr>
            <w:r>
              <w:rPr>
                <w:rFonts w:hAnsi="等线"/>
                <w:color w:val="000000"/>
              </w:rPr>
              <w:t>10,006,076.30</w:t>
            </w:r>
          </w:p>
        </w:tc>
      </w:tr>
    </w:tbl>
    <w:p w14:paraId="0DBBF8B4" w14:textId="77777777" w:rsidR="00B009F3" w:rsidRDefault="00B009F3" w:rsidP="00B009F3">
      <w:pPr>
        <w:widowControl/>
        <w:spacing w:line="360" w:lineRule="auto"/>
        <w:ind w:left="17" w:firstLine="425"/>
        <w:jc w:val="left"/>
        <w:rPr>
          <w:rFonts w:ascii="宋体" w:hAnsi="宋体" w:hint="eastAsia"/>
          <w:sz w:val="24"/>
        </w:rPr>
      </w:pPr>
    </w:p>
    <w:p w14:paraId="7F40D015" w14:textId="77777777" w:rsidR="00B009F3" w:rsidRPr="000A47DD" w:rsidRDefault="00B009F3" w:rsidP="00B009F3">
      <w:pPr>
        <w:widowControl/>
        <w:spacing w:line="360" w:lineRule="auto"/>
        <w:ind w:left="17" w:firstLine="425"/>
        <w:jc w:val="left"/>
        <w:rPr>
          <w:rFonts w:ascii="宋体" w:hAnsi="宋体" w:hint="eastAsia"/>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hint="eastAsia"/>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hint="eastAsia"/>
          <w:sz w:val="24"/>
        </w:rPr>
      </w:pPr>
    </w:p>
    <w:p w14:paraId="651D2657"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1539"/>
        <w:gridCol w:w="7"/>
        <w:gridCol w:w="1233"/>
        <w:gridCol w:w="1233"/>
        <w:gridCol w:w="1233"/>
        <w:gridCol w:w="1233"/>
        <w:gridCol w:w="1233"/>
        <w:gridCol w:w="1356"/>
      </w:tblGrid>
      <w:tr w:rsidR="007C3EE9" w14:paraId="74F525E1" w14:textId="77777777" w:rsidTr="00957208">
        <w:trPr>
          <w:trHeight w:val="431"/>
        </w:trPr>
        <w:tc>
          <w:tcPr>
            <w:tcW w:w="1545" w:type="dxa"/>
            <w:gridSpan w:val="2"/>
            <w:vAlign w:val="center"/>
          </w:tcPr>
          <w:p w14:paraId="2CC88F1A"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阶段</w:t>
            </w:r>
          </w:p>
        </w:tc>
        <w:tc>
          <w:tcPr>
            <w:tcW w:w="1240" w:type="dxa"/>
            <w:gridSpan w:val="2"/>
            <w:vAlign w:val="center"/>
          </w:tcPr>
          <w:p w14:paraId="2526A4F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3" w:type="dxa"/>
            <w:vAlign w:val="center"/>
          </w:tcPr>
          <w:p w14:paraId="5692C336"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3" w:type="dxa"/>
            <w:vAlign w:val="center"/>
          </w:tcPr>
          <w:p w14:paraId="5757CCA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3" w:type="dxa"/>
            <w:vAlign w:val="center"/>
          </w:tcPr>
          <w:p w14:paraId="5E52FAE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3" w:type="dxa"/>
            <w:vAlign w:val="center"/>
          </w:tcPr>
          <w:p w14:paraId="30717B9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6" w:type="dxa"/>
            <w:vAlign w:val="center"/>
          </w:tcPr>
          <w:p w14:paraId="0CA0193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957208">
        <w:trPr>
          <w:trHeight w:val="105"/>
        </w:trPr>
        <w:tc>
          <w:tcPr>
            <w:tcW w:w="1552" w:type="dxa"/>
            <w:gridSpan w:val="3"/>
            <w:vAlign w:val="center"/>
          </w:tcPr>
          <w:p w14:paraId="7BBB181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3" w:type="dxa"/>
            <w:vAlign w:val="center"/>
          </w:tcPr>
          <w:p w14:paraId="5397B47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0.0796%</w:t>
            </w:r>
          </w:p>
        </w:tc>
        <w:tc>
          <w:tcPr>
            <w:tcW w:w="1233" w:type="dxa"/>
            <w:vAlign w:val="center"/>
          </w:tcPr>
          <w:p w14:paraId="7DF34D8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c>
          <w:tcPr>
            <w:tcW w:w="1233" w:type="dxa"/>
            <w:vAlign w:val="center"/>
          </w:tcPr>
          <w:p w14:paraId="79F1865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0.0058%</w:t>
            </w:r>
          </w:p>
        </w:tc>
        <w:tc>
          <w:tcPr>
            <w:tcW w:w="1233" w:type="dxa"/>
            <w:vAlign w:val="center"/>
          </w:tcPr>
          <w:p w14:paraId="41BB72E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0.0000%</w:t>
            </w:r>
          </w:p>
        </w:tc>
        <w:tc>
          <w:tcPr>
            <w:tcW w:w="1233" w:type="dxa"/>
            <w:vAlign w:val="center"/>
          </w:tcPr>
          <w:p w14:paraId="4F32C8E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0.0738%</w:t>
            </w:r>
          </w:p>
        </w:tc>
        <w:tc>
          <w:tcPr>
            <w:tcW w:w="1356" w:type="dxa"/>
            <w:vAlign w:val="center"/>
          </w:tcPr>
          <w:p w14:paraId="6A5305D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r>
      <w:tr w:rsidR="007C3EE9" w14:paraId="65A2EE63" w14:textId="77777777" w:rsidTr="00957208">
        <w:trPr>
          <w:trHeight w:val="105"/>
        </w:trPr>
        <w:tc>
          <w:tcPr>
            <w:tcW w:w="1552" w:type="dxa"/>
            <w:gridSpan w:val="3"/>
            <w:vAlign w:val="center"/>
          </w:tcPr>
          <w:p w14:paraId="4C2FFC6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3" w:type="dxa"/>
            <w:vAlign w:val="center"/>
          </w:tcPr>
          <w:p w14:paraId="67F3891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3.6742%</w:t>
            </w:r>
          </w:p>
        </w:tc>
        <w:tc>
          <w:tcPr>
            <w:tcW w:w="1233" w:type="dxa"/>
            <w:vAlign w:val="center"/>
          </w:tcPr>
          <w:p w14:paraId="04DEE04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3" w:type="dxa"/>
            <w:vAlign w:val="center"/>
          </w:tcPr>
          <w:p w14:paraId="754E714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5D5CDC87"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4E850D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3.3193%</w:t>
            </w:r>
          </w:p>
        </w:tc>
        <w:tc>
          <w:tcPr>
            <w:tcW w:w="1356" w:type="dxa"/>
            <w:vAlign w:val="center"/>
          </w:tcPr>
          <w:p w14:paraId="61571A9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021C328B" w14:textId="77777777" w:rsidTr="00957208">
        <w:trPr>
          <w:trHeight w:val="105"/>
        </w:trPr>
        <w:tc>
          <w:tcPr>
            <w:tcW w:w="1552" w:type="dxa"/>
            <w:gridSpan w:val="3"/>
            <w:vAlign w:val="center"/>
          </w:tcPr>
          <w:p w14:paraId="36A0314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3"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33"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33"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33"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356"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957208">
        <w:trPr>
          <w:trHeight w:val="105"/>
        </w:trPr>
        <w:tc>
          <w:tcPr>
            <w:tcW w:w="1552" w:type="dxa"/>
            <w:gridSpan w:val="3"/>
          </w:tcPr>
          <w:p w14:paraId="0ECBB22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3" w:type="dxa"/>
            <w:vAlign w:val="center"/>
          </w:tcPr>
          <w:p w14:paraId="377D2EE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2.4342%</w:t>
            </w:r>
          </w:p>
        </w:tc>
        <w:tc>
          <w:tcPr>
            <w:tcW w:w="1233" w:type="dxa"/>
            <w:vAlign w:val="center"/>
          </w:tcPr>
          <w:p w14:paraId="587C09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3" w:type="dxa"/>
            <w:vAlign w:val="center"/>
          </w:tcPr>
          <w:p w14:paraId="297856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088E75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5C31489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2.0793%</w:t>
            </w:r>
          </w:p>
        </w:tc>
        <w:tc>
          <w:tcPr>
            <w:tcW w:w="1356" w:type="dxa"/>
            <w:vAlign w:val="center"/>
          </w:tcPr>
          <w:p w14:paraId="69BA802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02F21BE" w14:textId="77777777" w:rsidTr="00957208">
        <w:trPr>
          <w:trHeight w:val="747"/>
        </w:trPr>
        <w:tc>
          <w:tcPr>
            <w:tcW w:w="1552" w:type="dxa"/>
            <w:gridSpan w:val="3"/>
          </w:tcPr>
          <w:p w14:paraId="6B7D0509"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3"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33"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33"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33"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356"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957208">
        <w:trPr>
          <w:trHeight w:val="177"/>
        </w:trPr>
        <w:tc>
          <w:tcPr>
            <w:tcW w:w="1552" w:type="dxa"/>
            <w:gridSpan w:val="3"/>
          </w:tcPr>
          <w:p w14:paraId="2B2E22E8"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3" w:type="dxa"/>
          </w:tcPr>
          <w:p w14:paraId="23FDF08E" w14:textId="77777777" w:rsidR="00DB1027" w:rsidRDefault="00DB1027" w:rsidP="00DB1027">
            <w:pPr>
              <w:autoSpaceDE w:val="0"/>
              <w:autoSpaceDN w:val="0"/>
              <w:adjustRightInd w:val="0"/>
              <w:jc w:val="center"/>
            </w:pPr>
            <w:r w:rsidRPr="00CA61F8">
              <w:t>2.0863%</w:t>
            </w:r>
          </w:p>
        </w:tc>
        <w:tc>
          <w:tcPr>
            <w:tcW w:w="1233" w:type="dxa"/>
          </w:tcPr>
          <w:p w14:paraId="60024A61" w14:textId="77777777" w:rsidR="00DB1027" w:rsidRDefault="00DB1027" w:rsidP="00DB1027">
            <w:pPr>
              <w:autoSpaceDE w:val="0"/>
              <w:autoSpaceDN w:val="0"/>
              <w:adjustRightInd w:val="0"/>
              <w:jc w:val="center"/>
            </w:pPr>
            <w:r w:rsidRPr="00CA61F8">
              <w:t>0.0023%</w:t>
            </w:r>
          </w:p>
        </w:tc>
        <w:tc>
          <w:tcPr>
            <w:tcW w:w="1233" w:type="dxa"/>
          </w:tcPr>
          <w:p w14:paraId="52EC606D" w14:textId="77777777" w:rsidR="00DB1027" w:rsidRDefault="00DB1027" w:rsidP="00DB1027">
            <w:pPr>
              <w:autoSpaceDE w:val="0"/>
              <w:autoSpaceDN w:val="0"/>
              <w:adjustRightInd w:val="0"/>
              <w:jc w:val="center"/>
            </w:pPr>
            <w:r w:rsidRPr="00CA61F8">
              <w:t>0.3549%</w:t>
            </w:r>
          </w:p>
        </w:tc>
        <w:tc>
          <w:tcPr>
            <w:tcW w:w="1233" w:type="dxa"/>
          </w:tcPr>
          <w:p w14:paraId="513C12BC" w14:textId="77777777" w:rsidR="00DB1027" w:rsidRDefault="00DB1027" w:rsidP="00DB1027">
            <w:pPr>
              <w:autoSpaceDE w:val="0"/>
              <w:autoSpaceDN w:val="0"/>
              <w:adjustRightInd w:val="0"/>
              <w:jc w:val="center"/>
            </w:pPr>
            <w:r w:rsidRPr="00CA61F8">
              <w:t>0.0000%</w:t>
            </w:r>
          </w:p>
        </w:tc>
        <w:tc>
          <w:tcPr>
            <w:tcW w:w="1233" w:type="dxa"/>
          </w:tcPr>
          <w:p w14:paraId="08A787AC" w14:textId="77777777" w:rsidR="00DB1027" w:rsidRDefault="00DB1027" w:rsidP="00DB1027">
            <w:pPr>
              <w:autoSpaceDE w:val="0"/>
              <w:autoSpaceDN w:val="0"/>
              <w:adjustRightInd w:val="0"/>
              <w:jc w:val="center"/>
            </w:pPr>
            <w:r w:rsidRPr="00CA61F8">
              <w:t>1.7314%</w:t>
            </w:r>
          </w:p>
        </w:tc>
        <w:tc>
          <w:tcPr>
            <w:tcW w:w="1356"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957208">
        <w:trPr>
          <w:trHeight w:val="177"/>
        </w:trPr>
        <w:tc>
          <w:tcPr>
            <w:tcW w:w="1552" w:type="dxa"/>
            <w:gridSpan w:val="3"/>
          </w:tcPr>
          <w:p w14:paraId="6637FD5E" w14:textId="769BBB43"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3"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33"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33"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33"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33"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356"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E80" w14:paraId="73D75CD4" w14:textId="77777777" w:rsidTr="00957208">
        <w:trPr>
          <w:gridBefore w:val="1"/>
          <w:wBefore w:w="6" w:type="dxa"/>
          <w:trHeight w:val="177"/>
        </w:trPr>
        <w:tc>
          <w:tcPr>
            <w:tcW w:w="1546" w:type="dxa"/>
            <w:gridSpan w:val="2"/>
          </w:tcPr>
          <w:p w14:paraId="2749BD9D" w14:textId="2E5A3F1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2023.01.01~2023.12.31</w:t>
            </w:r>
          </w:p>
        </w:tc>
        <w:tc>
          <w:tcPr>
            <w:tcW w:w="1233" w:type="dxa"/>
            <w:vAlign w:val="center"/>
          </w:tcPr>
          <w:p w14:paraId="52FBF93D" w14:textId="5733066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1.7735%</w:t>
            </w:r>
          </w:p>
        </w:tc>
        <w:tc>
          <w:tcPr>
            <w:tcW w:w="1233" w:type="dxa"/>
            <w:vAlign w:val="center"/>
          </w:tcPr>
          <w:p w14:paraId="279584C2" w14:textId="5B8AA930"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3" w:type="dxa"/>
            <w:vAlign w:val="center"/>
          </w:tcPr>
          <w:p w14:paraId="2E12DA06" w14:textId="7189809C"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3" w:type="dxa"/>
            <w:vAlign w:val="center"/>
          </w:tcPr>
          <w:p w14:paraId="2442DFF7" w14:textId="4317C946"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3" w:type="dxa"/>
            <w:vAlign w:val="center"/>
          </w:tcPr>
          <w:p w14:paraId="3496BAA8" w14:textId="02914BC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1.4186%</w:t>
            </w:r>
          </w:p>
        </w:tc>
        <w:tc>
          <w:tcPr>
            <w:tcW w:w="1356" w:type="dxa"/>
            <w:vAlign w:val="center"/>
          </w:tcPr>
          <w:p w14:paraId="15839427" w14:textId="1B153131"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9767B3" w14:paraId="42E45D12" w14:textId="77777777" w:rsidTr="00957208">
        <w:trPr>
          <w:gridBefore w:val="1"/>
          <w:wBefore w:w="6" w:type="dxa"/>
          <w:trHeight w:val="177"/>
        </w:trPr>
        <w:tc>
          <w:tcPr>
            <w:tcW w:w="1546" w:type="dxa"/>
            <w:gridSpan w:val="2"/>
          </w:tcPr>
          <w:p w14:paraId="2F72F03F" w14:textId="18D76BAC" w:rsidR="009767B3" w:rsidRDefault="009767B3" w:rsidP="009767B3">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2024.01.01~2024.12.31</w:t>
            </w:r>
          </w:p>
        </w:tc>
        <w:tc>
          <w:tcPr>
            <w:tcW w:w="1233" w:type="dxa"/>
            <w:vAlign w:val="center"/>
          </w:tcPr>
          <w:p w14:paraId="67775BDA" w14:textId="1B4A718A" w:rsidR="009767B3" w:rsidRPr="00141794" w:rsidRDefault="009767B3" w:rsidP="009767B3">
            <w:pPr>
              <w:autoSpaceDE w:val="0"/>
              <w:autoSpaceDN w:val="0"/>
              <w:adjustRightInd w:val="0"/>
              <w:jc w:val="center"/>
              <w:rPr>
                <w:rFonts w:hAnsi="等线" w:hint="eastAsia"/>
                <w:color w:val="000000"/>
              </w:rPr>
            </w:pPr>
            <w:r>
              <w:rPr>
                <w:rFonts w:hAnsi="等线"/>
                <w:color w:val="000000"/>
              </w:rPr>
              <w:t>1.5185%</w:t>
            </w:r>
          </w:p>
        </w:tc>
        <w:tc>
          <w:tcPr>
            <w:tcW w:w="1233" w:type="dxa"/>
            <w:vAlign w:val="center"/>
          </w:tcPr>
          <w:p w14:paraId="690BB886" w14:textId="11F27CA0" w:rsidR="009767B3" w:rsidRPr="00141794" w:rsidRDefault="009767B3" w:rsidP="009767B3">
            <w:pPr>
              <w:autoSpaceDE w:val="0"/>
              <w:autoSpaceDN w:val="0"/>
              <w:adjustRightInd w:val="0"/>
              <w:jc w:val="center"/>
              <w:rPr>
                <w:rFonts w:hAnsi="等线" w:hint="eastAsia"/>
                <w:color w:val="000000"/>
              </w:rPr>
            </w:pPr>
            <w:r>
              <w:rPr>
                <w:rFonts w:hAnsi="等线"/>
                <w:color w:val="000000"/>
              </w:rPr>
              <w:t>0.0011%</w:t>
            </w:r>
          </w:p>
        </w:tc>
        <w:tc>
          <w:tcPr>
            <w:tcW w:w="1233" w:type="dxa"/>
            <w:vAlign w:val="center"/>
          </w:tcPr>
          <w:p w14:paraId="01B2CFF7" w14:textId="1EA3B02A" w:rsidR="009767B3" w:rsidRPr="00141794" w:rsidRDefault="009767B3" w:rsidP="009767B3">
            <w:pPr>
              <w:autoSpaceDE w:val="0"/>
              <w:autoSpaceDN w:val="0"/>
              <w:adjustRightInd w:val="0"/>
              <w:jc w:val="center"/>
              <w:rPr>
                <w:rFonts w:hAnsi="等线" w:hint="eastAsia"/>
                <w:color w:val="000000"/>
              </w:rPr>
            </w:pPr>
            <w:r>
              <w:rPr>
                <w:rFonts w:hAnsi="等线"/>
                <w:color w:val="000000"/>
              </w:rPr>
              <w:t>0.3558%</w:t>
            </w:r>
          </w:p>
        </w:tc>
        <w:tc>
          <w:tcPr>
            <w:tcW w:w="1233" w:type="dxa"/>
            <w:vAlign w:val="center"/>
          </w:tcPr>
          <w:p w14:paraId="43E0DDB1" w14:textId="08A9EAEA" w:rsidR="009767B3" w:rsidRPr="00141794" w:rsidRDefault="009767B3" w:rsidP="009767B3">
            <w:pPr>
              <w:autoSpaceDE w:val="0"/>
              <w:autoSpaceDN w:val="0"/>
              <w:adjustRightInd w:val="0"/>
              <w:jc w:val="center"/>
              <w:rPr>
                <w:rFonts w:hAnsi="等线" w:hint="eastAsia"/>
                <w:color w:val="000000"/>
              </w:rPr>
            </w:pPr>
            <w:r>
              <w:rPr>
                <w:rFonts w:hAnsi="等线"/>
                <w:color w:val="000000"/>
              </w:rPr>
              <w:t>0.0000%</w:t>
            </w:r>
          </w:p>
        </w:tc>
        <w:tc>
          <w:tcPr>
            <w:tcW w:w="1233" w:type="dxa"/>
            <w:vAlign w:val="center"/>
          </w:tcPr>
          <w:p w14:paraId="24A5BA87" w14:textId="79A5DA90" w:rsidR="009767B3" w:rsidRPr="00141794" w:rsidRDefault="009767B3" w:rsidP="009767B3">
            <w:pPr>
              <w:autoSpaceDE w:val="0"/>
              <w:autoSpaceDN w:val="0"/>
              <w:adjustRightInd w:val="0"/>
              <w:jc w:val="center"/>
              <w:rPr>
                <w:rFonts w:hAnsi="等线" w:hint="eastAsia"/>
                <w:color w:val="000000"/>
              </w:rPr>
            </w:pPr>
            <w:r>
              <w:rPr>
                <w:rFonts w:hAnsi="等线"/>
                <w:color w:val="000000"/>
              </w:rPr>
              <w:t>1.1627%</w:t>
            </w:r>
          </w:p>
        </w:tc>
        <w:tc>
          <w:tcPr>
            <w:tcW w:w="1356" w:type="dxa"/>
            <w:vAlign w:val="center"/>
          </w:tcPr>
          <w:p w14:paraId="04F194C1" w14:textId="6ABEB20F" w:rsidR="009767B3" w:rsidRPr="00141794" w:rsidRDefault="009767B3" w:rsidP="009767B3">
            <w:pPr>
              <w:autoSpaceDE w:val="0"/>
              <w:autoSpaceDN w:val="0"/>
              <w:adjustRightInd w:val="0"/>
              <w:jc w:val="center"/>
              <w:rPr>
                <w:rFonts w:hAnsi="等线" w:hint="eastAsia"/>
                <w:color w:val="000000"/>
              </w:rPr>
            </w:pPr>
            <w:r>
              <w:rPr>
                <w:rFonts w:hAnsi="等线"/>
                <w:color w:val="000000"/>
              </w:rPr>
              <w:t>0.0011%</w:t>
            </w:r>
          </w:p>
        </w:tc>
      </w:tr>
      <w:tr w:rsidR="009767B3" w14:paraId="7DBCB9EA" w14:textId="77777777" w:rsidTr="003F4035">
        <w:trPr>
          <w:gridBefore w:val="1"/>
          <w:wBefore w:w="6" w:type="dxa"/>
          <w:trHeight w:val="177"/>
        </w:trPr>
        <w:tc>
          <w:tcPr>
            <w:tcW w:w="1546" w:type="dxa"/>
            <w:gridSpan w:val="2"/>
          </w:tcPr>
          <w:p w14:paraId="62EBEC8E" w14:textId="68981CCA" w:rsidR="009767B3" w:rsidRDefault="009767B3" w:rsidP="009767B3">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2016.12.26~2025.06.30</w:t>
            </w:r>
          </w:p>
        </w:tc>
        <w:tc>
          <w:tcPr>
            <w:tcW w:w="1233" w:type="dxa"/>
            <w:vAlign w:val="center"/>
          </w:tcPr>
          <w:p w14:paraId="0FDEFD6C" w14:textId="2E9569A5" w:rsidR="009767B3" w:rsidRDefault="009767B3" w:rsidP="009767B3">
            <w:pPr>
              <w:autoSpaceDE w:val="0"/>
              <w:autoSpaceDN w:val="0"/>
              <w:adjustRightInd w:val="0"/>
              <w:jc w:val="center"/>
            </w:pPr>
            <w:r>
              <w:rPr>
                <w:rFonts w:hAnsi="等线"/>
                <w:color w:val="000000"/>
              </w:rPr>
              <w:t>21.2927%</w:t>
            </w:r>
          </w:p>
        </w:tc>
        <w:tc>
          <w:tcPr>
            <w:tcW w:w="1233" w:type="dxa"/>
            <w:vAlign w:val="center"/>
          </w:tcPr>
          <w:p w14:paraId="78ACD90B" w14:textId="3502A6E0" w:rsidR="009767B3" w:rsidRDefault="009767B3" w:rsidP="009767B3">
            <w:pPr>
              <w:autoSpaceDE w:val="0"/>
              <w:autoSpaceDN w:val="0"/>
              <w:adjustRightInd w:val="0"/>
              <w:jc w:val="center"/>
            </w:pPr>
            <w:r>
              <w:rPr>
                <w:rFonts w:hAnsi="等线"/>
                <w:color w:val="000000"/>
              </w:rPr>
              <w:t>0.0032%</w:t>
            </w:r>
          </w:p>
        </w:tc>
        <w:tc>
          <w:tcPr>
            <w:tcW w:w="1233" w:type="dxa"/>
            <w:vAlign w:val="center"/>
          </w:tcPr>
          <w:p w14:paraId="1A0F7FC6" w14:textId="41C8A13D" w:rsidR="009767B3" w:rsidRDefault="009767B3" w:rsidP="009767B3">
            <w:pPr>
              <w:autoSpaceDE w:val="0"/>
              <w:autoSpaceDN w:val="0"/>
              <w:adjustRightInd w:val="0"/>
              <w:jc w:val="center"/>
            </w:pPr>
            <w:r>
              <w:rPr>
                <w:rFonts w:hAnsi="等线"/>
                <w:color w:val="000000"/>
              </w:rPr>
              <w:t>3.0217%</w:t>
            </w:r>
          </w:p>
        </w:tc>
        <w:tc>
          <w:tcPr>
            <w:tcW w:w="1233" w:type="dxa"/>
            <w:vAlign w:val="center"/>
          </w:tcPr>
          <w:p w14:paraId="5FA57D4F" w14:textId="48DE6E09" w:rsidR="009767B3" w:rsidRDefault="009767B3" w:rsidP="009767B3">
            <w:pPr>
              <w:autoSpaceDE w:val="0"/>
              <w:autoSpaceDN w:val="0"/>
              <w:adjustRightInd w:val="0"/>
              <w:jc w:val="center"/>
            </w:pPr>
            <w:r>
              <w:rPr>
                <w:rFonts w:hAnsi="等线"/>
                <w:color w:val="000000"/>
              </w:rPr>
              <w:t>0.0000%</w:t>
            </w:r>
          </w:p>
        </w:tc>
        <w:tc>
          <w:tcPr>
            <w:tcW w:w="1233" w:type="dxa"/>
            <w:vAlign w:val="center"/>
          </w:tcPr>
          <w:p w14:paraId="6AC52A3F" w14:textId="1830370C" w:rsidR="009767B3" w:rsidRDefault="009767B3" w:rsidP="009767B3">
            <w:pPr>
              <w:autoSpaceDE w:val="0"/>
              <w:autoSpaceDN w:val="0"/>
              <w:adjustRightInd w:val="0"/>
              <w:jc w:val="center"/>
            </w:pPr>
            <w:r>
              <w:rPr>
                <w:rFonts w:hAnsi="等线"/>
                <w:color w:val="000000"/>
              </w:rPr>
              <w:t>18.2710%</w:t>
            </w:r>
          </w:p>
        </w:tc>
        <w:tc>
          <w:tcPr>
            <w:tcW w:w="1356" w:type="dxa"/>
            <w:vAlign w:val="center"/>
          </w:tcPr>
          <w:p w14:paraId="28F297F7" w14:textId="0CBC90CB" w:rsidR="009767B3" w:rsidRDefault="009767B3" w:rsidP="009767B3">
            <w:pPr>
              <w:autoSpaceDE w:val="0"/>
              <w:autoSpaceDN w:val="0"/>
              <w:adjustRightInd w:val="0"/>
              <w:jc w:val="center"/>
            </w:pPr>
            <w:r>
              <w:rPr>
                <w:rFonts w:hAnsi="等线"/>
                <w:color w:val="000000"/>
              </w:rPr>
              <w:t>0.0032%</w:t>
            </w:r>
          </w:p>
        </w:tc>
      </w:tr>
    </w:tbl>
    <w:p w14:paraId="4C354862" w14:textId="77777777" w:rsidR="007C3EE9" w:rsidRDefault="007C3EE9" w:rsidP="007C3EE9">
      <w:pPr>
        <w:spacing w:line="360" w:lineRule="auto"/>
        <w:ind w:firstLineChars="177" w:firstLine="425"/>
        <w:rPr>
          <w:rFonts w:ascii="宋体" w:hAnsi="宋体" w:hint="eastAsia"/>
          <w:bCs/>
          <w:sz w:val="24"/>
        </w:rPr>
      </w:pPr>
    </w:p>
    <w:p w14:paraId="3326B38A" w14:textId="77777777" w:rsidR="007C3EE9" w:rsidRDefault="007C3EE9" w:rsidP="007C3EE9">
      <w:pPr>
        <w:spacing w:line="360" w:lineRule="auto"/>
        <w:rPr>
          <w:rFonts w:ascii="宋体" w:hAnsi="宋体" w:hint="eastAsia"/>
          <w:bCs/>
          <w:sz w:val="24"/>
        </w:rPr>
      </w:pPr>
    </w:p>
    <w:p w14:paraId="6EC28A19"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7"/>
        <w:gridCol w:w="1545"/>
        <w:gridCol w:w="1232"/>
        <w:gridCol w:w="1232"/>
        <w:gridCol w:w="1232"/>
        <w:gridCol w:w="1232"/>
        <w:gridCol w:w="1232"/>
        <w:gridCol w:w="1355"/>
      </w:tblGrid>
      <w:tr w:rsidR="007C3EE9" w14:paraId="66182E51" w14:textId="77777777" w:rsidTr="00957208">
        <w:trPr>
          <w:trHeight w:val="431"/>
        </w:trPr>
        <w:tc>
          <w:tcPr>
            <w:tcW w:w="1558" w:type="dxa"/>
            <w:gridSpan w:val="3"/>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32" w:type="dxa"/>
            <w:vAlign w:val="center"/>
          </w:tcPr>
          <w:p w14:paraId="790AC08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2" w:type="dxa"/>
            <w:vAlign w:val="center"/>
          </w:tcPr>
          <w:p w14:paraId="2C8A112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2" w:type="dxa"/>
            <w:vAlign w:val="center"/>
          </w:tcPr>
          <w:p w14:paraId="47C0F1E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2" w:type="dxa"/>
            <w:vAlign w:val="center"/>
          </w:tcPr>
          <w:p w14:paraId="500C80C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2" w:type="dxa"/>
            <w:vAlign w:val="center"/>
          </w:tcPr>
          <w:p w14:paraId="0AB65BE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5" w:type="dxa"/>
            <w:vAlign w:val="center"/>
          </w:tcPr>
          <w:p w14:paraId="10F019B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957208">
        <w:trPr>
          <w:trHeight w:val="105"/>
        </w:trPr>
        <w:tc>
          <w:tcPr>
            <w:tcW w:w="1558" w:type="dxa"/>
            <w:gridSpan w:val="3"/>
            <w:vAlign w:val="center"/>
          </w:tcPr>
          <w:p w14:paraId="48B5BE4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2"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32"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32"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32"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32"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355"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957208">
        <w:trPr>
          <w:trHeight w:val="105"/>
        </w:trPr>
        <w:tc>
          <w:tcPr>
            <w:tcW w:w="1558" w:type="dxa"/>
            <w:gridSpan w:val="3"/>
            <w:vAlign w:val="center"/>
          </w:tcPr>
          <w:p w14:paraId="0A2EADD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2" w:type="dxa"/>
            <w:vAlign w:val="center"/>
          </w:tcPr>
          <w:p w14:paraId="3BCFE9AC"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3.9247%</w:t>
            </w:r>
          </w:p>
        </w:tc>
        <w:tc>
          <w:tcPr>
            <w:tcW w:w="1232" w:type="dxa"/>
            <w:vAlign w:val="center"/>
          </w:tcPr>
          <w:p w14:paraId="324439C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2" w:type="dxa"/>
            <w:vAlign w:val="center"/>
          </w:tcPr>
          <w:p w14:paraId="7E69A6BD"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362E8EE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332C2F1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3.5698%</w:t>
            </w:r>
          </w:p>
        </w:tc>
        <w:tc>
          <w:tcPr>
            <w:tcW w:w="1355" w:type="dxa"/>
            <w:vAlign w:val="center"/>
          </w:tcPr>
          <w:p w14:paraId="41169D8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628C175B" w14:textId="77777777" w:rsidTr="00957208">
        <w:trPr>
          <w:trHeight w:val="105"/>
        </w:trPr>
        <w:tc>
          <w:tcPr>
            <w:tcW w:w="1558" w:type="dxa"/>
            <w:gridSpan w:val="3"/>
            <w:vAlign w:val="center"/>
          </w:tcPr>
          <w:p w14:paraId="2DC0F5C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2"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32"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32"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32"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355"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957208">
        <w:trPr>
          <w:trHeight w:val="105"/>
        </w:trPr>
        <w:tc>
          <w:tcPr>
            <w:tcW w:w="1558" w:type="dxa"/>
            <w:gridSpan w:val="3"/>
          </w:tcPr>
          <w:p w14:paraId="3368E2D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2" w:type="dxa"/>
            <w:vAlign w:val="center"/>
          </w:tcPr>
          <w:p w14:paraId="59D3115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2.6807%</w:t>
            </w:r>
          </w:p>
        </w:tc>
        <w:tc>
          <w:tcPr>
            <w:tcW w:w="1232" w:type="dxa"/>
            <w:vAlign w:val="center"/>
          </w:tcPr>
          <w:p w14:paraId="114D428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2" w:type="dxa"/>
            <w:vAlign w:val="center"/>
          </w:tcPr>
          <w:p w14:paraId="5BFCE0B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0F44EF5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629EE54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2.3258%</w:t>
            </w:r>
          </w:p>
        </w:tc>
        <w:tc>
          <w:tcPr>
            <w:tcW w:w="1355" w:type="dxa"/>
            <w:vAlign w:val="center"/>
          </w:tcPr>
          <w:p w14:paraId="04CE9443"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38F42D8" w14:textId="77777777" w:rsidTr="00957208">
        <w:trPr>
          <w:trHeight w:val="105"/>
        </w:trPr>
        <w:tc>
          <w:tcPr>
            <w:tcW w:w="1558" w:type="dxa"/>
            <w:gridSpan w:val="3"/>
          </w:tcPr>
          <w:p w14:paraId="0715AA8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2"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32"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32"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32"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355"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957208">
        <w:trPr>
          <w:trHeight w:val="105"/>
        </w:trPr>
        <w:tc>
          <w:tcPr>
            <w:tcW w:w="1558" w:type="dxa"/>
            <w:gridSpan w:val="3"/>
          </w:tcPr>
          <w:p w14:paraId="2A03FDDC"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2" w:type="dxa"/>
          </w:tcPr>
          <w:p w14:paraId="762EACE5" w14:textId="77777777" w:rsidR="00DB1027" w:rsidRDefault="00DB1027" w:rsidP="00DB1027">
            <w:pPr>
              <w:autoSpaceDE w:val="0"/>
              <w:autoSpaceDN w:val="0"/>
              <w:adjustRightInd w:val="0"/>
              <w:jc w:val="center"/>
            </w:pPr>
            <w:r w:rsidRPr="00655490">
              <w:t>2.3328%</w:t>
            </w:r>
          </w:p>
        </w:tc>
        <w:tc>
          <w:tcPr>
            <w:tcW w:w="1232" w:type="dxa"/>
          </w:tcPr>
          <w:p w14:paraId="77ABD46F" w14:textId="77777777" w:rsidR="00DB1027" w:rsidRDefault="00DB1027" w:rsidP="00DB1027">
            <w:pPr>
              <w:autoSpaceDE w:val="0"/>
              <w:autoSpaceDN w:val="0"/>
              <w:adjustRightInd w:val="0"/>
              <w:jc w:val="center"/>
            </w:pPr>
            <w:r w:rsidRPr="00655490">
              <w:t>0.0023%</w:t>
            </w:r>
          </w:p>
        </w:tc>
        <w:tc>
          <w:tcPr>
            <w:tcW w:w="1232" w:type="dxa"/>
          </w:tcPr>
          <w:p w14:paraId="1601A149" w14:textId="77777777" w:rsidR="00DB1027" w:rsidRDefault="00DB1027" w:rsidP="00DB1027">
            <w:pPr>
              <w:autoSpaceDE w:val="0"/>
              <w:autoSpaceDN w:val="0"/>
              <w:adjustRightInd w:val="0"/>
              <w:jc w:val="center"/>
            </w:pPr>
            <w:r w:rsidRPr="00655490">
              <w:t>0.3549%</w:t>
            </w:r>
          </w:p>
        </w:tc>
        <w:tc>
          <w:tcPr>
            <w:tcW w:w="1232" w:type="dxa"/>
          </w:tcPr>
          <w:p w14:paraId="579523D7" w14:textId="77777777" w:rsidR="00DB1027" w:rsidRDefault="00DB1027" w:rsidP="00DB1027">
            <w:pPr>
              <w:autoSpaceDE w:val="0"/>
              <w:autoSpaceDN w:val="0"/>
              <w:adjustRightInd w:val="0"/>
              <w:jc w:val="center"/>
            </w:pPr>
            <w:r w:rsidRPr="00655490">
              <w:t>0.0000%</w:t>
            </w:r>
          </w:p>
        </w:tc>
        <w:tc>
          <w:tcPr>
            <w:tcW w:w="1232" w:type="dxa"/>
          </w:tcPr>
          <w:p w14:paraId="0F8CE366" w14:textId="77777777" w:rsidR="00DB1027" w:rsidRDefault="00DB1027" w:rsidP="00DB1027">
            <w:pPr>
              <w:autoSpaceDE w:val="0"/>
              <w:autoSpaceDN w:val="0"/>
              <w:adjustRightInd w:val="0"/>
              <w:jc w:val="center"/>
            </w:pPr>
            <w:r w:rsidRPr="00655490">
              <w:t>1.9779%</w:t>
            </w:r>
          </w:p>
        </w:tc>
        <w:tc>
          <w:tcPr>
            <w:tcW w:w="1355"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957208">
        <w:trPr>
          <w:trHeight w:val="105"/>
        </w:trPr>
        <w:tc>
          <w:tcPr>
            <w:tcW w:w="1558" w:type="dxa"/>
            <w:gridSpan w:val="3"/>
          </w:tcPr>
          <w:p w14:paraId="249ACFE8" w14:textId="6F6CEFFB"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2"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32"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32"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32"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32"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355"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E80" w14:paraId="46CAB280" w14:textId="77777777" w:rsidTr="00957208">
        <w:trPr>
          <w:gridBefore w:val="2"/>
          <w:wBefore w:w="13" w:type="dxa"/>
          <w:trHeight w:val="105"/>
        </w:trPr>
        <w:tc>
          <w:tcPr>
            <w:tcW w:w="1545" w:type="dxa"/>
          </w:tcPr>
          <w:p w14:paraId="444C59B9" w14:textId="3141D1D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2023.01.01~2023.12.31</w:t>
            </w:r>
          </w:p>
        </w:tc>
        <w:tc>
          <w:tcPr>
            <w:tcW w:w="1232" w:type="dxa"/>
            <w:vAlign w:val="center"/>
          </w:tcPr>
          <w:p w14:paraId="401AE892" w14:textId="451BD6E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2.0194%</w:t>
            </w:r>
          </w:p>
        </w:tc>
        <w:tc>
          <w:tcPr>
            <w:tcW w:w="1232" w:type="dxa"/>
            <w:vAlign w:val="center"/>
          </w:tcPr>
          <w:p w14:paraId="63590520" w14:textId="581160A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2" w:type="dxa"/>
            <w:vAlign w:val="center"/>
          </w:tcPr>
          <w:p w14:paraId="69267F87" w14:textId="2DB5814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2" w:type="dxa"/>
            <w:vAlign w:val="center"/>
          </w:tcPr>
          <w:p w14:paraId="04F75542" w14:textId="272CFA0D"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2" w:type="dxa"/>
            <w:vAlign w:val="center"/>
          </w:tcPr>
          <w:p w14:paraId="1F8E7814" w14:textId="0381913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1.6645%</w:t>
            </w:r>
          </w:p>
        </w:tc>
        <w:tc>
          <w:tcPr>
            <w:tcW w:w="1355" w:type="dxa"/>
            <w:vAlign w:val="center"/>
          </w:tcPr>
          <w:p w14:paraId="37A16C76" w14:textId="1CAD2302"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9767B3" w14:paraId="0CF1DD9A" w14:textId="77777777" w:rsidTr="00957208">
        <w:trPr>
          <w:gridBefore w:val="2"/>
          <w:wBefore w:w="13" w:type="dxa"/>
          <w:trHeight w:val="105"/>
        </w:trPr>
        <w:tc>
          <w:tcPr>
            <w:tcW w:w="1545" w:type="dxa"/>
          </w:tcPr>
          <w:p w14:paraId="2732B1C8" w14:textId="19A54EAF" w:rsidR="009767B3" w:rsidRDefault="009767B3" w:rsidP="009767B3">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2024.01.01~2024.12.31</w:t>
            </w:r>
          </w:p>
        </w:tc>
        <w:tc>
          <w:tcPr>
            <w:tcW w:w="1232" w:type="dxa"/>
            <w:vAlign w:val="center"/>
          </w:tcPr>
          <w:p w14:paraId="5EDB0ED2" w14:textId="75C84FB6" w:rsidR="009767B3" w:rsidRPr="00141794" w:rsidRDefault="009767B3" w:rsidP="009767B3">
            <w:pPr>
              <w:autoSpaceDE w:val="0"/>
              <w:autoSpaceDN w:val="0"/>
              <w:adjustRightInd w:val="0"/>
              <w:jc w:val="center"/>
              <w:rPr>
                <w:rFonts w:hAnsi="等线" w:hint="eastAsia"/>
                <w:color w:val="000000"/>
              </w:rPr>
            </w:pPr>
            <w:r>
              <w:rPr>
                <w:rFonts w:hAnsi="等线"/>
                <w:color w:val="000000"/>
              </w:rPr>
              <w:t>1.7615%</w:t>
            </w:r>
          </w:p>
        </w:tc>
        <w:tc>
          <w:tcPr>
            <w:tcW w:w="1232" w:type="dxa"/>
            <w:vAlign w:val="center"/>
          </w:tcPr>
          <w:p w14:paraId="14D48996" w14:textId="20A6E58A" w:rsidR="009767B3" w:rsidRPr="00141794" w:rsidRDefault="009767B3" w:rsidP="009767B3">
            <w:pPr>
              <w:autoSpaceDE w:val="0"/>
              <w:autoSpaceDN w:val="0"/>
              <w:adjustRightInd w:val="0"/>
              <w:jc w:val="center"/>
              <w:rPr>
                <w:rFonts w:hAnsi="等线" w:hint="eastAsia"/>
                <w:color w:val="000000"/>
              </w:rPr>
            </w:pPr>
            <w:r>
              <w:rPr>
                <w:rFonts w:hAnsi="等线"/>
                <w:color w:val="000000"/>
              </w:rPr>
              <w:t>0.0011%</w:t>
            </w:r>
          </w:p>
        </w:tc>
        <w:tc>
          <w:tcPr>
            <w:tcW w:w="1232" w:type="dxa"/>
            <w:vAlign w:val="center"/>
          </w:tcPr>
          <w:p w14:paraId="38AF01E1" w14:textId="3DC0B2AE" w:rsidR="009767B3" w:rsidRPr="00141794" w:rsidRDefault="009767B3" w:rsidP="009767B3">
            <w:pPr>
              <w:autoSpaceDE w:val="0"/>
              <w:autoSpaceDN w:val="0"/>
              <w:adjustRightInd w:val="0"/>
              <w:jc w:val="center"/>
              <w:rPr>
                <w:rFonts w:hAnsi="等线" w:hint="eastAsia"/>
                <w:color w:val="000000"/>
              </w:rPr>
            </w:pPr>
            <w:r>
              <w:rPr>
                <w:rFonts w:hAnsi="等线"/>
                <w:color w:val="000000"/>
              </w:rPr>
              <w:t>0.3558%</w:t>
            </w:r>
          </w:p>
        </w:tc>
        <w:tc>
          <w:tcPr>
            <w:tcW w:w="1232" w:type="dxa"/>
            <w:vAlign w:val="center"/>
          </w:tcPr>
          <w:p w14:paraId="2CE7EC08" w14:textId="249384FF" w:rsidR="009767B3" w:rsidRPr="00141794" w:rsidRDefault="009767B3" w:rsidP="009767B3">
            <w:pPr>
              <w:autoSpaceDE w:val="0"/>
              <w:autoSpaceDN w:val="0"/>
              <w:adjustRightInd w:val="0"/>
              <w:jc w:val="center"/>
              <w:rPr>
                <w:rFonts w:hAnsi="等线" w:hint="eastAsia"/>
                <w:color w:val="000000"/>
              </w:rPr>
            </w:pPr>
            <w:r>
              <w:rPr>
                <w:rFonts w:hAnsi="等线"/>
                <w:color w:val="000000"/>
              </w:rPr>
              <w:t>0.0000%</w:t>
            </w:r>
          </w:p>
        </w:tc>
        <w:tc>
          <w:tcPr>
            <w:tcW w:w="1232" w:type="dxa"/>
            <w:vAlign w:val="center"/>
          </w:tcPr>
          <w:p w14:paraId="5856B9D5" w14:textId="4A61DE90" w:rsidR="009767B3" w:rsidRPr="00141794" w:rsidRDefault="009767B3" w:rsidP="009767B3">
            <w:pPr>
              <w:autoSpaceDE w:val="0"/>
              <w:autoSpaceDN w:val="0"/>
              <w:adjustRightInd w:val="0"/>
              <w:jc w:val="center"/>
              <w:rPr>
                <w:rFonts w:hAnsi="等线" w:hint="eastAsia"/>
                <w:color w:val="000000"/>
              </w:rPr>
            </w:pPr>
            <w:r>
              <w:rPr>
                <w:rFonts w:hAnsi="等线"/>
                <w:color w:val="000000"/>
              </w:rPr>
              <w:t>1.4057%</w:t>
            </w:r>
          </w:p>
        </w:tc>
        <w:tc>
          <w:tcPr>
            <w:tcW w:w="1355" w:type="dxa"/>
            <w:vAlign w:val="center"/>
          </w:tcPr>
          <w:p w14:paraId="122412CC" w14:textId="27A40F6F" w:rsidR="009767B3" w:rsidRPr="00141794" w:rsidRDefault="009767B3" w:rsidP="009767B3">
            <w:pPr>
              <w:autoSpaceDE w:val="0"/>
              <w:autoSpaceDN w:val="0"/>
              <w:adjustRightInd w:val="0"/>
              <w:jc w:val="center"/>
              <w:rPr>
                <w:rFonts w:hAnsi="等线" w:hint="eastAsia"/>
                <w:color w:val="000000"/>
              </w:rPr>
            </w:pPr>
            <w:r>
              <w:rPr>
                <w:rFonts w:hAnsi="等线"/>
                <w:color w:val="000000"/>
              </w:rPr>
              <w:t>0.0011%</w:t>
            </w:r>
          </w:p>
        </w:tc>
      </w:tr>
      <w:tr w:rsidR="009767B3" w:rsidRPr="00982ECD" w14:paraId="4938E6F4" w14:textId="77777777" w:rsidTr="00957208">
        <w:trPr>
          <w:gridBefore w:val="1"/>
          <w:wBefore w:w="6" w:type="dxa"/>
          <w:trHeight w:val="747"/>
        </w:trPr>
        <w:tc>
          <w:tcPr>
            <w:tcW w:w="1552" w:type="dxa"/>
            <w:gridSpan w:val="2"/>
          </w:tcPr>
          <w:p w14:paraId="11B851D7" w14:textId="390B6F86" w:rsidR="009767B3" w:rsidRDefault="009767B3" w:rsidP="009767B3">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2016.12.26~2025.06.30</w:t>
            </w:r>
          </w:p>
        </w:tc>
        <w:tc>
          <w:tcPr>
            <w:tcW w:w="1232" w:type="dxa"/>
            <w:vAlign w:val="center"/>
          </w:tcPr>
          <w:p w14:paraId="67286C0F" w14:textId="06C22EDE" w:rsidR="009767B3" w:rsidRDefault="009767B3" w:rsidP="009767B3">
            <w:pPr>
              <w:autoSpaceDE w:val="0"/>
              <w:autoSpaceDN w:val="0"/>
              <w:adjustRightInd w:val="0"/>
              <w:jc w:val="center"/>
            </w:pPr>
            <w:r>
              <w:rPr>
                <w:rFonts w:hAnsi="等线"/>
                <w:color w:val="000000"/>
              </w:rPr>
              <w:t>23.7985%</w:t>
            </w:r>
          </w:p>
        </w:tc>
        <w:tc>
          <w:tcPr>
            <w:tcW w:w="1232" w:type="dxa"/>
            <w:vAlign w:val="center"/>
          </w:tcPr>
          <w:p w14:paraId="14C67C2E" w14:textId="628C9D30" w:rsidR="009767B3" w:rsidRDefault="009767B3" w:rsidP="009767B3">
            <w:pPr>
              <w:autoSpaceDE w:val="0"/>
              <w:autoSpaceDN w:val="0"/>
              <w:adjustRightInd w:val="0"/>
              <w:jc w:val="center"/>
            </w:pPr>
            <w:r>
              <w:rPr>
                <w:rFonts w:hAnsi="等线"/>
                <w:color w:val="000000"/>
              </w:rPr>
              <w:t>0.0032%</w:t>
            </w:r>
          </w:p>
        </w:tc>
        <w:tc>
          <w:tcPr>
            <w:tcW w:w="1232" w:type="dxa"/>
            <w:vAlign w:val="center"/>
          </w:tcPr>
          <w:p w14:paraId="1D96A670" w14:textId="47773086" w:rsidR="009767B3" w:rsidRDefault="009767B3" w:rsidP="009767B3">
            <w:pPr>
              <w:autoSpaceDE w:val="0"/>
              <w:autoSpaceDN w:val="0"/>
              <w:adjustRightInd w:val="0"/>
              <w:jc w:val="center"/>
            </w:pPr>
            <w:r>
              <w:rPr>
                <w:rFonts w:hAnsi="等线"/>
                <w:color w:val="000000"/>
              </w:rPr>
              <w:t>3.0217%</w:t>
            </w:r>
          </w:p>
        </w:tc>
        <w:tc>
          <w:tcPr>
            <w:tcW w:w="1232" w:type="dxa"/>
            <w:vAlign w:val="center"/>
          </w:tcPr>
          <w:p w14:paraId="377BD33B" w14:textId="428D68B6" w:rsidR="009767B3" w:rsidRDefault="009767B3" w:rsidP="009767B3">
            <w:pPr>
              <w:autoSpaceDE w:val="0"/>
              <w:autoSpaceDN w:val="0"/>
              <w:adjustRightInd w:val="0"/>
              <w:jc w:val="center"/>
            </w:pPr>
            <w:r>
              <w:rPr>
                <w:rFonts w:hAnsi="等线"/>
                <w:color w:val="000000"/>
              </w:rPr>
              <w:t>0.0000%</w:t>
            </w:r>
          </w:p>
        </w:tc>
        <w:tc>
          <w:tcPr>
            <w:tcW w:w="1232" w:type="dxa"/>
            <w:vAlign w:val="center"/>
          </w:tcPr>
          <w:p w14:paraId="24634F49" w14:textId="45F6D466" w:rsidR="009767B3" w:rsidRDefault="009767B3" w:rsidP="009767B3">
            <w:pPr>
              <w:autoSpaceDE w:val="0"/>
              <w:autoSpaceDN w:val="0"/>
              <w:adjustRightInd w:val="0"/>
              <w:jc w:val="center"/>
            </w:pPr>
            <w:r>
              <w:rPr>
                <w:rFonts w:hAnsi="等线"/>
                <w:color w:val="000000"/>
              </w:rPr>
              <w:t>20.7768%</w:t>
            </w:r>
          </w:p>
        </w:tc>
        <w:tc>
          <w:tcPr>
            <w:tcW w:w="1355" w:type="dxa"/>
            <w:vAlign w:val="center"/>
          </w:tcPr>
          <w:p w14:paraId="10E556A0" w14:textId="293F356E" w:rsidR="009767B3" w:rsidRDefault="009767B3" w:rsidP="009767B3">
            <w:pPr>
              <w:autoSpaceDE w:val="0"/>
              <w:autoSpaceDN w:val="0"/>
              <w:adjustRightInd w:val="0"/>
              <w:jc w:val="center"/>
            </w:pPr>
            <w:r>
              <w:rPr>
                <w:rFonts w:hAnsi="等线"/>
                <w:color w:val="000000"/>
              </w:rPr>
              <w:t>0.0032%</w:t>
            </w:r>
          </w:p>
        </w:tc>
      </w:tr>
    </w:tbl>
    <w:p w14:paraId="4C32B076" w14:textId="77777777" w:rsidR="001A5CCE" w:rsidRPr="008A698D" w:rsidRDefault="001A5CCE" w:rsidP="001A5CCE">
      <w:pPr>
        <w:widowControl/>
        <w:spacing w:line="360" w:lineRule="auto"/>
        <w:jc w:val="left"/>
        <w:rPr>
          <w:rFonts w:ascii="宋体" w:hAnsi="宋体" w:cs="宋体" w:hint="eastAsia"/>
          <w:kern w:val="0"/>
          <w:sz w:val="24"/>
        </w:rPr>
      </w:pPr>
      <w:r w:rsidRPr="008A698D">
        <w:rPr>
          <w:rFonts w:ascii="宋体" w:hAnsi="宋体" w:cs="宋体" w:hint="eastAsia"/>
          <w:kern w:val="0"/>
          <w:sz w:val="24"/>
        </w:rPr>
        <w:t>注：①本基金收益分配按日结转份额；</w:t>
      </w:r>
    </w:p>
    <w:p w14:paraId="27010CA3" w14:textId="12B41E99" w:rsidR="007C3EE9" w:rsidRPr="003F4035" w:rsidRDefault="001A5CCE" w:rsidP="003F4035">
      <w:pPr>
        <w:pStyle w:val="afe"/>
        <w:widowControl/>
        <w:numPr>
          <w:ilvl w:val="0"/>
          <w:numId w:val="4"/>
        </w:numPr>
        <w:spacing w:line="360" w:lineRule="auto"/>
        <w:ind w:firstLineChars="0"/>
        <w:jc w:val="left"/>
        <w:rPr>
          <w:rFonts w:ascii="宋体" w:hAnsi="宋体" w:cs="宋体"/>
          <w:kern w:val="0"/>
          <w:sz w:val="24"/>
        </w:rPr>
      </w:pPr>
      <w:r w:rsidRPr="003F4035">
        <w:rPr>
          <w:rFonts w:ascii="宋体" w:hAnsi="宋体" w:cs="宋体" w:hint="eastAsia"/>
          <w:kern w:val="0"/>
          <w:sz w:val="24"/>
        </w:rPr>
        <w:t>本基金的业绩比较基准为：活期存款利率</w:t>
      </w:r>
      <w:r w:rsidRPr="003F4035">
        <w:rPr>
          <w:rFonts w:ascii="宋体" w:hAnsi="宋体" w:cs="宋体"/>
          <w:kern w:val="0"/>
          <w:sz w:val="24"/>
        </w:rPr>
        <w:t>(</w:t>
      </w:r>
      <w:r w:rsidRPr="003F4035">
        <w:rPr>
          <w:rFonts w:ascii="宋体" w:hAnsi="宋体" w:cs="宋体" w:hint="eastAsia"/>
          <w:kern w:val="0"/>
          <w:sz w:val="24"/>
        </w:rPr>
        <w:t>税后</w:t>
      </w:r>
      <w:r w:rsidRPr="003F4035">
        <w:rPr>
          <w:rFonts w:ascii="宋体" w:hAnsi="宋体" w:cs="宋体"/>
          <w:kern w:val="0"/>
          <w:sz w:val="24"/>
        </w:rPr>
        <w:t>)</w:t>
      </w:r>
      <w:r w:rsidRPr="003F4035">
        <w:rPr>
          <w:rFonts w:ascii="宋体" w:hAnsi="宋体" w:cs="宋体" w:hint="eastAsia"/>
          <w:kern w:val="0"/>
          <w:sz w:val="24"/>
        </w:rPr>
        <w:t>。</w:t>
      </w:r>
    </w:p>
    <w:p w14:paraId="6E4E9590" w14:textId="77777777" w:rsidR="0088687C" w:rsidRDefault="0088687C" w:rsidP="00AE5306">
      <w:pPr>
        <w:spacing w:line="360" w:lineRule="auto"/>
        <w:rPr>
          <w:rFonts w:ascii="宋体" w:hAnsi="宋体" w:hint="eastAsia"/>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hint="eastAsia"/>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23069140" w:rsidR="007C3EE9" w:rsidRDefault="009767B3" w:rsidP="004337E7">
      <w:pPr>
        <w:spacing w:line="360" w:lineRule="auto"/>
        <w:ind w:firstLineChars="177" w:firstLine="372"/>
        <w:rPr>
          <w:bCs/>
        </w:rPr>
      </w:pPr>
      <w:r>
        <w:rPr>
          <w:noProof/>
          <w:color w:val="000000"/>
        </w:rPr>
        <w:lastRenderedPageBreak/>
        <w:drawing>
          <wp:inline distT="0" distB="0" distL="0" distR="0" wp14:anchorId="391B592A" wp14:editId="4412B523">
            <wp:extent cx="5486400" cy="35642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4DFF0A88" w:rsidR="0088687C" w:rsidRDefault="009767B3" w:rsidP="0088687C">
      <w:pPr>
        <w:spacing w:line="360" w:lineRule="auto"/>
        <w:ind w:firstLineChars="177" w:firstLine="372"/>
        <w:rPr>
          <w:rFonts w:ascii="宋体" w:hAnsi="宋体" w:hint="eastAsia"/>
          <w:color w:val="000000"/>
          <w:kern w:val="0"/>
          <w:sz w:val="24"/>
        </w:rPr>
      </w:pPr>
      <w:r>
        <w:rPr>
          <w:noProof/>
          <w:color w:val="000000"/>
        </w:rPr>
        <w:drawing>
          <wp:inline distT="0" distB="0" distL="0" distR="0" wp14:anchorId="3EC8A140" wp14:editId="79C6EFF1">
            <wp:extent cx="5486400" cy="35642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2F55CF1F" w:rsidR="0088687C" w:rsidRDefault="0088687C" w:rsidP="0088687C">
      <w:pPr>
        <w:tabs>
          <w:tab w:val="left" w:pos="660"/>
        </w:tabs>
        <w:rPr>
          <w:rFonts w:ascii="宋体" w:hAnsi="宋体" w:hint="eastAsia"/>
          <w:sz w:val="24"/>
        </w:rPr>
      </w:pPr>
      <w:r>
        <w:rPr>
          <w:rFonts w:ascii="宋体" w:hAnsi="宋体"/>
          <w:sz w:val="24"/>
        </w:rPr>
        <w:tab/>
      </w:r>
    </w:p>
    <w:p w14:paraId="3C1CC636" w14:textId="77777777" w:rsidR="0088687C" w:rsidRDefault="0088687C" w:rsidP="0088687C">
      <w:pPr>
        <w:rPr>
          <w:rFonts w:ascii="宋体" w:hAnsi="宋体" w:hint="eastAsia"/>
          <w:sz w:val="24"/>
        </w:rPr>
      </w:pPr>
    </w:p>
    <w:p w14:paraId="36ECE78D" w14:textId="77777777" w:rsidR="005053D8" w:rsidRPr="00F434F4" w:rsidRDefault="005053D8" w:rsidP="00F434F4">
      <w:pPr>
        <w:ind w:firstLine="425"/>
        <w:rPr>
          <w:rFonts w:ascii="宋体" w:hAnsi="宋体" w:hint="eastAsia"/>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hint="eastAsia"/>
          <w:color w:val="000000"/>
          <w:kern w:val="0"/>
          <w:sz w:val="24"/>
          <w:szCs w:val="24"/>
        </w:rPr>
      </w:pPr>
      <w:bookmarkStart w:id="76" w:name="_Toc482624799"/>
      <w:bookmarkStart w:id="77" w:name="_Toc13779"/>
      <w:bookmarkStart w:id="78"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9"/>
      <w:bookmarkEnd w:id="74"/>
      <w:bookmarkEnd w:id="75"/>
      <w:bookmarkEnd w:id="76"/>
      <w:bookmarkEnd w:id="77"/>
      <w:bookmarkEnd w:id="78"/>
    </w:p>
    <w:p w14:paraId="5DC90CED"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9" w:name="_Hlt88900062"/>
      <w:bookmarkStart w:id="80" w:name="_Hlt88841837"/>
      <w:bookmarkEnd w:id="79"/>
      <w:bookmarkEnd w:id="80"/>
    </w:p>
    <w:p w14:paraId="612E8C44"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81" w:name="_Toc256666800"/>
      <w:bookmarkStart w:id="82" w:name="_Toc10998"/>
      <w:bookmarkStart w:id="83" w:name="_Toc256666920"/>
      <w:bookmarkStart w:id="84" w:name="_Toc482624800"/>
      <w:bookmarkStart w:id="85"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81"/>
      <w:bookmarkEnd w:id="82"/>
      <w:bookmarkEnd w:id="83"/>
      <w:bookmarkEnd w:id="84"/>
      <w:bookmarkEnd w:id="85"/>
    </w:p>
    <w:p w14:paraId="51C7F5AD" w14:textId="77777777" w:rsidR="00D04107" w:rsidRDefault="000C2DB0">
      <w:pPr>
        <w:spacing w:line="360" w:lineRule="auto"/>
        <w:ind w:firstLineChars="200" w:firstLine="480"/>
        <w:rPr>
          <w:rFonts w:ascii="宋体" w:hAnsi="宋体" w:hint="eastAsia"/>
          <w:color w:val="000000"/>
          <w:kern w:val="0"/>
          <w:sz w:val="24"/>
        </w:rPr>
      </w:pPr>
      <w:bookmarkStart w:id="86" w:name="_Hlt88900318"/>
      <w:bookmarkEnd w:id="86"/>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hint="eastAsia"/>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36EA56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对受损方承担了赔偿责任，则基金管理人有权向出现过错的当事人进行追索，并有权要求其赔偿或补偿由此发生的费用和遭受的损失。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hint="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hint="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hint="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87" w:name="_Toc482624801"/>
      <w:bookmarkStart w:id="88" w:name="_Toc256666921"/>
      <w:bookmarkStart w:id="89" w:name="_Toc6757"/>
      <w:bookmarkStart w:id="90" w:name="_Toc256666801"/>
      <w:bookmarkStart w:id="91"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87"/>
      <w:bookmarkEnd w:id="88"/>
      <w:bookmarkEnd w:id="89"/>
      <w:bookmarkEnd w:id="90"/>
      <w:bookmarkEnd w:id="91"/>
    </w:p>
    <w:p w14:paraId="1346CE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、本基金每日进行收益计算并分配，收益支付方式只采用红利再投资（即红利转基金份额）方式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hint="eastAsia"/>
          <w:color w:val="000000"/>
          <w:kern w:val="0"/>
          <w:sz w:val="24"/>
        </w:rPr>
      </w:pPr>
      <w:bookmarkStart w:id="92" w:name="OLE_LINK5"/>
      <w:bookmarkStart w:id="93"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92"/>
      <w:bookmarkEnd w:id="93"/>
    </w:p>
    <w:p w14:paraId="6EDB68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r w:rsidR="001B24D6" w:rsidRPr="001B24D6">
        <w:rPr>
          <w:rFonts w:hint="eastAsia"/>
          <w:bCs/>
          <w:sz w:val="24"/>
        </w:rPr>
        <w:t>若基金管理人和销售机构双方协商一致后按日支付收益的，每日收益结转亦不再另行公告。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94" w:name="_Hlt80958353"/>
      <w:bookmarkStart w:id="95" w:name="_Toc256666802"/>
      <w:bookmarkStart w:id="96" w:name="_Toc482624802"/>
      <w:bookmarkStart w:id="97" w:name="_Toc225576446"/>
      <w:bookmarkStart w:id="98" w:name="_Toc256666922"/>
      <w:bookmarkStart w:id="99" w:name="_Toc230166639"/>
      <w:bookmarkStart w:id="100" w:name="_Toc194043155"/>
      <w:bookmarkStart w:id="101" w:name="_Toc194043650"/>
      <w:bookmarkStart w:id="102" w:name="_Toc225445656"/>
      <w:bookmarkStart w:id="103" w:name="_Toc895"/>
      <w:bookmarkStart w:id="104" w:name="_Toc78378594"/>
      <w:bookmarkEnd w:id="94"/>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95"/>
      <w:bookmarkEnd w:id="96"/>
      <w:bookmarkEnd w:id="97"/>
      <w:bookmarkEnd w:id="98"/>
      <w:bookmarkEnd w:id="99"/>
      <w:bookmarkEnd w:id="100"/>
      <w:bookmarkEnd w:id="101"/>
      <w:bookmarkEnd w:id="102"/>
      <w:bookmarkEnd w:id="103"/>
      <w:bookmarkEnd w:id="104"/>
    </w:p>
    <w:p w14:paraId="3B6913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hint="eastAsia"/>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hint="eastAsia"/>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1、基金管理人的管理费</w:t>
      </w:r>
    </w:p>
    <w:p w14:paraId="32D8B1E5" w14:textId="64D44AF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w:t>
      </w:r>
      <w:r w:rsidR="007F17D1">
        <w:rPr>
          <w:rFonts w:ascii="宋体" w:hAnsi="宋体" w:hint="eastAsia"/>
          <w:color w:val="000000"/>
          <w:kern w:val="0"/>
          <w:sz w:val="24"/>
        </w:rPr>
        <w:t>25</w:t>
      </w:r>
      <w:r>
        <w:rPr>
          <w:rFonts w:ascii="宋体" w:hAnsi="宋体" w:hint="eastAsia"/>
          <w:color w:val="000000"/>
          <w:kern w:val="0"/>
          <w:sz w:val="24"/>
        </w:rPr>
        <w:t>%年费率计提。管理费的计算方法如下：</w:t>
      </w:r>
    </w:p>
    <w:p w14:paraId="3E2D6E97" w14:textId="3F4BE46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7F17D1">
        <w:rPr>
          <w:rFonts w:ascii="宋体" w:hAnsi="宋体" w:hint="eastAsia"/>
          <w:color w:val="000000"/>
          <w:kern w:val="0"/>
          <w:sz w:val="24"/>
        </w:rPr>
        <w:t>25</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hint="eastAsia"/>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hint="eastAsia"/>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hint="eastAsia"/>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105" w:name="_Hlt88827255"/>
      <w:bookmarkStart w:id="106" w:name="_Toc256666923"/>
      <w:bookmarkStart w:id="107" w:name="_Toc482624803"/>
      <w:bookmarkStart w:id="108" w:name="_Toc30252"/>
      <w:bookmarkStart w:id="109" w:name="_Toc256666803"/>
      <w:bookmarkStart w:id="110" w:name="_Toc78378595"/>
      <w:bookmarkEnd w:id="10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106"/>
      <w:bookmarkEnd w:id="107"/>
      <w:bookmarkEnd w:id="108"/>
      <w:bookmarkEnd w:id="109"/>
      <w:bookmarkEnd w:id="110"/>
    </w:p>
    <w:p w14:paraId="5C54E7F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hint="eastAsia"/>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hint="eastAsia"/>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hint="eastAsia"/>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hint="eastAsia"/>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hint="eastAsia"/>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hint="eastAsia"/>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hint="eastAsia"/>
          <w:color w:val="000000"/>
          <w:kern w:val="0"/>
          <w:sz w:val="24"/>
        </w:rPr>
      </w:pPr>
    </w:p>
    <w:p w14:paraId="53E800B1" w14:textId="77777777" w:rsidR="00D04107" w:rsidRDefault="00D04107">
      <w:pPr>
        <w:spacing w:line="360" w:lineRule="auto"/>
        <w:ind w:firstLineChars="200" w:firstLine="480"/>
        <w:rPr>
          <w:rFonts w:ascii="宋体" w:hAnsi="宋体" w:hint="eastAsia"/>
          <w:color w:val="000000"/>
          <w:kern w:val="0"/>
          <w:sz w:val="24"/>
        </w:rPr>
      </w:pPr>
    </w:p>
    <w:p w14:paraId="066F75A6" w14:textId="77777777" w:rsidR="00D04107" w:rsidRDefault="00D04107">
      <w:pPr>
        <w:spacing w:line="360" w:lineRule="auto"/>
        <w:ind w:firstLineChars="200" w:firstLine="480"/>
        <w:rPr>
          <w:rFonts w:ascii="宋体" w:hAnsi="宋体" w:hint="eastAsia"/>
          <w:color w:val="000000"/>
          <w:kern w:val="0"/>
          <w:sz w:val="24"/>
        </w:rPr>
      </w:pPr>
    </w:p>
    <w:p w14:paraId="7D0111A1" w14:textId="77777777" w:rsidR="00D04107" w:rsidRDefault="00D04107">
      <w:pPr>
        <w:spacing w:line="360" w:lineRule="auto"/>
        <w:ind w:firstLineChars="200" w:firstLine="480"/>
        <w:rPr>
          <w:rFonts w:ascii="宋体" w:hAnsi="宋体" w:hint="eastAsia"/>
          <w:color w:val="000000"/>
          <w:kern w:val="0"/>
          <w:sz w:val="24"/>
        </w:rPr>
      </w:pPr>
    </w:p>
    <w:p w14:paraId="2D0E53C3" w14:textId="77777777" w:rsidR="00D04107" w:rsidRDefault="00D04107">
      <w:pPr>
        <w:spacing w:line="360" w:lineRule="auto"/>
        <w:ind w:firstLineChars="200" w:firstLine="480"/>
        <w:rPr>
          <w:rFonts w:ascii="宋体" w:hAnsi="宋体" w:hint="eastAsia"/>
          <w:color w:val="000000"/>
          <w:kern w:val="0"/>
          <w:sz w:val="24"/>
        </w:rPr>
      </w:pPr>
    </w:p>
    <w:p w14:paraId="19B02680" w14:textId="77777777" w:rsidR="00D04107" w:rsidRDefault="00D04107">
      <w:pPr>
        <w:spacing w:line="360" w:lineRule="auto"/>
        <w:ind w:firstLineChars="200" w:firstLine="480"/>
        <w:rPr>
          <w:rFonts w:ascii="宋体" w:hAnsi="宋体" w:hint="eastAsia"/>
          <w:color w:val="000000"/>
          <w:kern w:val="0"/>
          <w:sz w:val="24"/>
        </w:rPr>
      </w:pPr>
    </w:p>
    <w:p w14:paraId="15C1BAFE" w14:textId="77777777" w:rsidR="00D04107" w:rsidRDefault="00D04107">
      <w:pPr>
        <w:spacing w:line="360" w:lineRule="auto"/>
        <w:ind w:firstLineChars="200" w:firstLine="480"/>
        <w:rPr>
          <w:rFonts w:ascii="宋体" w:hAnsi="宋体" w:hint="eastAsia"/>
          <w:color w:val="000000"/>
          <w:kern w:val="0"/>
          <w:sz w:val="24"/>
        </w:rPr>
      </w:pPr>
    </w:p>
    <w:p w14:paraId="442F687B" w14:textId="77777777" w:rsidR="00D04107" w:rsidRDefault="00D04107">
      <w:pPr>
        <w:spacing w:line="360" w:lineRule="auto"/>
        <w:ind w:firstLineChars="200" w:firstLine="480"/>
        <w:rPr>
          <w:rFonts w:ascii="宋体" w:hAnsi="宋体" w:hint="eastAsia"/>
          <w:color w:val="000000"/>
          <w:kern w:val="0"/>
          <w:sz w:val="24"/>
        </w:rPr>
      </w:pPr>
    </w:p>
    <w:p w14:paraId="69C81817" w14:textId="77777777" w:rsidR="00D04107" w:rsidRDefault="000C2DB0">
      <w:pPr>
        <w:pStyle w:val="1"/>
        <w:spacing w:line="360" w:lineRule="auto"/>
        <w:jc w:val="center"/>
        <w:rPr>
          <w:rFonts w:ascii="宋体" w:hAnsi="宋体" w:hint="eastAsia"/>
          <w:color w:val="000000"/>
          <w:kern w:val="0"/>
          <w:sz w:val="24"/>
          <w:szCs w:val="24"/>
        </w:rPr>
      </w:pPr>
      <w:bookmarkStart w:id="111" w:name="_Toc256666804"/>
      <w:bookmarkStart w:id="112" w:name="_Toc482624804"/>
      <w:bookmarkStart w:id="113" w:name="_Toc256666924"/>
      <w:bookmarkStart w:id="114" w:name="_Toc22438"/>
      <w:bookmarkStart w:id="115"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11"/>
      <w:bookmarkEnd w:id="112"/>
      <w:bookmarkEnd w:id="113"/>
      <w:bookmarkEnd w:id="114"/>
      <w:bookmarkEnd w:id="115"/>
    </w:p>
    <w:p w14:paraId="3C51094A" w14:textId="77777777" w:rsidR="00D04107" w:rsidRDefault="000C2DB0">
      <w:pPr>
        <w:spacing w:line="360" w:lineRule="auto"/>
        <w:ind w:firstLineChars="200" w:firstLine="480"/>
        <w:rPr>
          <w:bCs/>
          <w:sz w:val="24"/>
        </w:rPr>
      </w:pPr>
      <w:bookmarkStart w:id="116" w:name="_Hlt88828869"/>
      <w:bookmarkEnd w:id="116"/>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hint="eastAsia"/>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hint="eastAsia"/>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hint="eastAsia"/>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hint="eastAsia"/>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hint="eastAsia"/>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r>
        <w:rPr>
          <w:rFonts w:hint="eastAsia"/>
          <w:bCs/>
          <w:sz w:val="24"/>
        </w:rPr>
        <w:t>7</w:t>
      </w:r>
      <w:r>
        <w:rPr>
          <w:rFonts w:hint="eastAsia"/>
          <w:bCs/>
          <w:sz w:val="24"/>
        </w:rPr>
        <w:t>日年化收益率；</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31ED3630" w14:textId="77777777" w:rsidR="00D04107" w:rsidRDefault="000C2DB0" w:rsidP="000C2DB0">
      <w:pPr>
        <w:spacing w:line="360" w:lineRule="auto"/>
        <w:ind w:firstLineChars="177" w:firstLine="425"/>
        <w:rPr>
          <w:rFonts w:ascii="宋体" w:hAnsi="宋体" w:hint="eastAsia"/>
          <w:sz w:val="24"/>
        </w:rPr>
      </w:pPr>
      <w:r>
        <w:rPr>
          <w:bCs/>
          <w:sz w:val="24"/>
        </w:rPr>
        <w:t>7</w:t>
      </w:r>
      <w:r>
        <w:rPr>
          <w:rFonts w:hint="eastAsia"/>
          <w:bCs/>
          <w:sz w:val="24"/>
        </w:rPr>
        <w:t>日年化收益率以最近七个自然日的每万份基金已实现收益按每日复利折算出的年收益率。计算公式为：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hint="eastAsia"/>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8"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r w:rsidR="002F2EC0" w:rsidRPr="006523E6">
        <w:rPr>
          <w:rFonts w:hint="eastAsia"/>
          <w:bCs/>
          <w:sz w:val="24"/>
        </w:rPr>
        <w:t>7</w:t>
      </w:r>
      <w:r w:rsidR="002F2EC0" w:rsidRPr="006523E6">
        <w:rPr>
          <w:rFonts w:hint="eastAsia"/>
          <w:bCs/>
          <w:sz w:val="24"/>
        </w:rPr>
        <w:t>日年化收益率。</w:t>
      </w:r>
    </w:p>
    <w:p w14:paraId="0C5FB65D"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hint="eastAsia"/>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hint="eastAsia"/>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hint="eastAsia"/>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净值计价错误达基金</w:t>
      </w:r>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6935AFC3" w14:textId="77777777" w:rsidR="00D04107" w:rsidRDefault="000C2DB0">
      <w:pPr>
        <w:spacing w:line="360" w:lineRule="auto"/>
        <w:ind w:firstLineChars="200" w:firstLine="480"/>
        <w:rPr>
          <w:rFonts w:ascii="宋体" w:hAnsi="宋体" w:hint="eastAsia"/>
          <w:sz w:val="24"/>
        </w:rPr>
      </w:pPr>
      <w:r>
        <w:rPr>
          <w:rFonts w:ascii="宋体" w:hAnsi="宋体"/>
          <w:sz w:val="24"/>
        </w:rPr>
        <w:lastRenderedPageBreak/>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hint="eastAsia"/>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hint="eastAsia"/>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hint="eastAsia"/>
          <w:sz w:val="24"/>
        </w:rPr>
      </w:pPr>
      <w:r w:rsidRPr="00F14114">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hint="eastAsia"/>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r w:rsidRPr="003114E5">
        <w:rPr>
          <w:rFonts w:hint="eastAsia"/>
          <w:bCs/>
          <w:sz w:val="24"/>
        </w:rPr>
        <w:t>7</w:t>
      </w:r>
      <w:r w:rsidRPr="003114E5">
        <w:rPr>
          <w:rFonts w:hint="eastAsia"/>
          <w:bCs/>
          <w:sz w:val="24"/>
        </w:rPr>
        <w:t>日年化收益率、</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lastRenderedPageBreak/>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hint="eastAsia"/>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hint="eastAsia"/>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hint="eastAsia"/>
          <w:color w:val="000000"/>
          <w:kern w:val="0"/>
          <w:sz w:val="24"/>
          <w:szCs w:val="24"/>
        </w:rPr>
      </w:pPr>
      <w:bookmarkStart w:id="117" w:name="_Toc31843"/>
      <w:bookmarkStart w:id="118" w:name="_Toc482624805"/>
      <w:bookmarkStart w:id="119"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17"/>
      <w:bookmarkEnd w:id="118"/>
      <w:bookmarkEnd w:id="119"/>
    </w:p>
    <w:p w14:paraId="18DB8CF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8AFC8C6"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hint="eastAsia"/>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合规性风险 </w:t>
      </w:r>
    </w:p>
    <w:p w14:paraId="5726737A"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合规风险指基金管理或运作过程中，违反国家法律、法规的规定，或者违反基金合同有关规定的风险。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hint="eastAsia"/>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bookmarkStart w:id="120" w:name="_Toc256666805"/>
      <w:bookmarkStart w:id="121" w:name="_Toc256666925"/>
    </w:p>
    <w:p w14:paraId="5A2D2AB1" w14:textId="77777777" w:rsidR="00D04107" w:rsidRDefault="000C2DB0">
      <w:pPr>
        <w:pStyle w:val="1"/>
        <w:spacing w:line="360" w:lineRule="auto"/>
        <w:jc w:val="center"/>
        <w:rPr>
          <w:rFonts w:ascii="宋体" w:hAnsi="宋体" w:hint="eastAsia"/>
          <w:color w:val="000000"/>
          <w:kern w:val="0"/>
          <w:sz w:val="24"/>
          <w:szCs w:val="24"/>
        </w:rPr>
      </w:pPr>
      <w:bookmarkStart w:id="122" w:name="_Toc482624806"/>
      <w:bookmarkStart w:id="123" w:name="_Toc4507"/>
      <w:bookmarkStart w:id="124"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20"/>
      <w:bookmarkEnd w:id="121"/>
      <w:bookmarkEnd w:id="122"/>
      <w:bookmarkEnd w:id="123"/>
      <w:bookmarkEnd w:id="124"/>
    </w:p>
    <w:p w14:paraId="11CBC030" w14:textId="77777777" w:rsidR="00D04107" w:rsidRDefault="000C2DB0">
      <w:pPr>
        <w:spacing w:line="360" w:lineRule="auto"/>
        <w:ind w:firstLineChars="200" w:firstLine="480"/>
        <w:rPr>
          <w:rFonts w:ascii="宋体" w:hAnsi="宋体" w:hint="eastAsia"/>
          <w:color w:val="000000"/>
          <w:kern w:val="0"/>
          <w:sz w:val="24"/>
        </w:rPr>
      </w:pPr>
      <w:bookmarkStart w:id="125"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hint="eastAsia"/>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hint="eastAsia"/>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hint="eastAsia"/>
          <w:color w:val="000000"/>
          <w:kern w:val="0"/>
          <w:sz w:val="24"/>
        </w:rPr>
      </w:pPr>
    </w:p>
    <w:p w14:paraId="1A136417" w14:textId="77777777" w:rsidR="00D04107" w:rsidRDefault="00D04107">
      <w:pPr>
        <w:spacing w:line="360" w:lineRule="auto"/>
        <w:ind w:firstLineChars="200" w:firstLine="480"/>
        <w:rPr>
          <w:rFonts w:ascii="宋体" w:hAnsi="宋体" w:hint="eastAsia"/>
          <w:color w:val="000000"/>
          <w:kern w:val="0"/>
          <w:sz w:val="24"/>
        </w:rPr>
      </w:pPr>
    </w:p>
    <w:p w14:paraId="74F37362" w14:textId="77777777" w:rsidR="00D04107" w:rsidRDefault="00D04107">
      <w:pPr>
        <w:spacing w:line="360" w:lineRule="auto"/>
        <w:ind w:firstLineChars="200" w:firstLine="480"/>
        <w:rPr>
          <w:rFonts w:ascii="宋体" w:hAnsi="宋体" w:hint="eastAsia"/>
          <w:color w:val="000000"/>
          <w:kern w:val="0"/>
          <w:sz w:val="24"/>
        </w:rPr>
      </w:pPr>
    </w:p>
    <w:p w14:paraId="3A9E7D2C" w14:textId="77777777" w:rsidR="00D04107" w:rsidRDefault="00D04107">
      <w:pPr>
        <w:spacing w:line="360" w:lineRule="auto"/>
        <w:ind w:firstLineChars="200" w:firstLine="480"/>
        <w:rPr>
          <w:rFonts w:ascii="宋体" w:hAnsi="宋体" w:hint="eastAsia"/>
          <w:color w:val="000000"/>
          <w:kern w:val="0"/>
          <w:sz w:val="24"/>
        </w:rPr>
      </w:pPr>
    </w:p>
    <w:p w14:paraId="6D34E383" w14:textId="77777777" w:rsidR="00D04107" w:rsidRDefault="00D04107">
      <w:pPr>
        <w:spacing w:line="360" w:lineRule="auto"/>
        <w:ind w:firstLineChars="200" w:firstLine="480"/>
        <w:rPr>
          <w:rFonts w:ascii="宋体" w:hAnsi="宋体" w:hint="eastAsia"/>
          <w:color w:val="000000"/>
          <w:kern w:val="0"/>
          <w:sz w:val="24"/>
        </w:rPr>
      </w:pPr>
    </w:p>
    <w:p w14:paraId="21091353" w14:textId="77777777" w:rsidR="00D04107" w:rsidRDefault="000C2DB0">
      <w:pPr>
        <w:pStyle w:val="1"/>
        <w:spacing w:line="360" w:lineRule="auto"/>
        <w:jc w:val="center"/>
        <w:rPr>
          <w:rFonts w:ascii="宋体" w:hAnsi="宋体" w:hint="eastAsia"/>
          <w:color w:val="000000"/>
          <w:kern w:val="0"/>
          <w:sz w:val="24"/>
          <w:szCs w:val="24"/>
        </w:rPr>
      </w:pPr>
      <w:bookmarkStart w:id="126" w:name="_Toc256666806"/>
      <w:bookmarkStart w:id="127" w:name="_Toc27351"/>
      <w:bookmarkStart w:id="128" w:name="_Toc482624807"/>
      <w:bookmarkStart w:id="129" w:name="_Toc256666926"/>
      <w:bookmarkStart w:id="130" w:name="_Toc78378599"/>
      <w:bookmarkEnd w:id="12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26"/>
      <w:bookmarkEnd w:id="127"/>
      <w:bookmarkEnd w:id="128"/>
      <w:bookmarkEnd w:id="129"/>
      <w:bookmarkEnd w:id="130"/>
    </w:p>
    <w:p w14:paraId="74371F01"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hint="eastAsia"/>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hint="eastAsia"/>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hint="eastAsia"/>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hint="eastAsia"/>
          <w:color w:val="000000"/>
          <w:kern w:val="0"/>
          <w:sz w:val="24"/>
        </w:rPr>
      </w:pPr>
    </w:p>
    <w:p w14:paraId="0B027E51" w14:textId="77777777" w:rsidR="00D04107" w:rsidRDefault="000C2DB0">
      <w:pPr>
        <w:pStyle w:val="1"/>
        <w:spacing w:line="360" w:lineRule="auto"/>
        <w:jc w:val="center"/>
        <w:rPr>
          <w:rFonts w:ascii="宋体" w:hAnsi="宋体" w:hint="eastAsia"/>
          <w:color w:val="000000"/>
          <w:kern w:val="0"/>
          <w:sz w:val="24"/>
          <w:szCs w:val="24"/>
        </w:rPr>
      </w:pPr>
      <w:bookmarkStart w:id="131" w:name="_Hlt88897298"/>
      <w:bookmarkStart w:id="132" w:name="_Hlt88825574"/>
      <w:bookmarkStart w:id="133" w:name="_Hlt88820702"/>
      <w:bookmarkEnd w:id="131"/>
      <w:bookmarkEnd w:id="132"/>
      <w:bookmarkEnd w:id="133"/>
      <w:r>
        <w:rPr>
          <w:rFonts w:ascii="宋体" w:hAnsi="宋体"/>
          <w:color w:val="000000"/>
          <w:kern w:val="0"/>
          <w:sz w:val="24"/>
        </w:rPr>
        <w:br w:type="page"/>
      </w:r>
      <w:bookmarkStart w:id="134" w:name="_Toc256666927"/>
      <w:bookmarkStart w:id="135" w:name="_Toc256666807"/>
      <w:bookmarkStart w:id="136" w:name="_Toc482624808"/>
      <w:bookmarkStart w:id="137" w:name="_Toc27371"/>
      <w:bookmarkStart w:id="138"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34"/>
      <w:bookmarkEnd w:id="135"/>
      <w:bookmarkEnd w:id="136"/>
      <w:bookmarkEnd w:id="137"/>
      <w:bookmarkEnd w:id="138"/>
    </w:p>
    <w:p w14:paraId="79B49E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hint="eastAsia"/>
          <w:color w:val="000000"/>
          <w:kern w:val="0"/>
          <w:sz w:val="24"/>
        </w:rPr>
      </w:pPr>
      <w:bookmarkStart w:id="139" w:name="_Toc88969332"/>
      <w:r>
        <w:rPr>
          <w:rFonts w:ascii="宋体" w:hAnsi="宋体" w:hint="eastAsia"/>
          <w:color w:val="000000"/>
          <w:kern w:val="0"/>
          <w:sz w:val="24"/>
        </w:rPr>
        <w:t>1、基金管理人</w:t>
      </w:r>
      <w:bookmarkEnd w:id="139"/>
    </w:p>
    <w:p w14:paraId="3826CCCE" w14:textId="77777777" w:rsidR="00D04107" w:rsidRDefault="000C2DB0">
      <w:pPr>
        <w:spacing w:line="360" w:lineRule="auto"/>
        <w:ind w:firstLineChars="200" w:firstLine="480"/>
        <w:rPr>
          <w:rFonts w:ascii="宋体" w:hAnsi="宋体" w:hint="eastAsia"/>
          <w:color w:val="000000"/>
          <w:kern w:val="0"/>
          <w:sz w:val="24"/>
        </w:rPr>
      </w:pPr>
      <w:bookmarkStart w:id="140" w:name="_Toc15118236"/>
      <w:bookmarkStart w:id="141" w:name="_Toc88969333"/>
      <w:r>
        <w:rPr>
          <w:rFonts w:ascii="宋体" w:hAnsi="宋体" w:hint="eastAsia"/>
          <w:color w:val="000000"/>
          <w:kern w:val="0"/>
          <w:sz w:val="24"/>
        </w:rPr>
        <w:t>名称：富荣基金管理有限公司</w:t>
      </w:r>
    </w:p>
    <w:p w14:paraId="438BD8A5" w14:textId="71F12B0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注册地址：</w:t>
      </w:r>
      <w:r w:rsidR="00620120" w:rsidRPr="008E18A6">
        <w:rPr>
          <w:rFonts w:asciiTheme="minorEastAsia" w:hAnsiTheme="minorEastAsia" w:hint="eastAsia"/>
          <w:kern w:val="0"/>
          <w:sz w:val="24"/>
        </w:rPr>
        <w:t>广东省广州市南沙区横沥镇汇通二街2号3110房</w:t>
      </w:r>
    </w:p>
    <w:p w14:paraId="67031B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邮政编码：518038</w:t>
      </w:r>
    </w:p>
    <w:p w14:paraId="7B7325B9" w14:textId="4C0DDD0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8C556E">
        <w:rPr>
          <w:rFonts w:ascii="宋体" w:hAnsi="宋体" w:hint="eastAsia"/>
          <w:color w:val="000000"/>
          <w:kern w:val="0"/>
          <w:sz w:val="24"/>
        </w:rPr>
        <w:t>王亦伟</w:t>
      </w:r>
    </w:p>
    <w:p w14:paraId="0B7B21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经营范围：基金募集；基金销售；资产管理以及中国证监会许可的其它业务</w:t>
      </w:r>
      <w:bookmarkEnd w:id="140"/>
    </w:p>
    <w:p w14:paraId="1EB2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住所：北京市西城区太平桥大街25号中国光大中心</w:t>
      </w:r>
    </w:p>
    <w:p w14:paraId="7DC007A4" w14:textId="49D401E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FC2249" w:rsidRPr="00FC2249">
        <w:rPr>
          <w:rFonts w:ascii="宋体" w:hAnsi="宋体" w:hint="eastAsia"/>
          <w:color w:val="000000"/>
          <w:kern w:val="0"/>
          <w:sz w:val="24"/>
        </w:rPr>
        <w:t>吴利军</w:t>
      </w:r>
    </w:p>
    <w:p w14:paraId="4AF220A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批准设立机关和批准设立文号：国务院、国函[1992]7号</w:t>
      </w:r>
    </w:p>
    <w:p w14:paraId="12C0B72D" w14:textId="1D998746"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w:t>
      </w:r>
      <w:r w:rsidR="00FC2249" w:rsidRPr="00FC2249">
        <w:rPr>
          <w:rFonts w:ascii="宋体" w:hAnsi="宋体" w:hint="eastAsia"/>
          <w:color w:val="000000"/>
          <w:kern w:val="0"/>
          <w:sz w:val="24"/>
        </w:rPr>
        <w:t>人民币590.85551亿元</w:t>
      </w:r>
    </w:p>
    <w:p w14:paraId="063FEA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基金托管资格批文及文号：证监基金字【2002】75号</w:t>
      </w:r>
    </w:p>
    <w:p w14:paraId="5409DC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（7）除发生巨额赎回、连续3 个交易日累计赎回20%以上或者连续5 个交易日累计赎回30%以上的情形外，本基金债券正回购的资金余额在每个交易日均不得超过基金资产净值的20%；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4D6A03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w:t>
      </w:r>
      <w:r>
        <w:rPr>
          <w:rFonts w:ascii="宋体" w:hAnsi="宋体" w:hint="eastAsia"/>
          <w:color w:val="000000"/>
          <w:kern w:val="0"/>
          <w:sz w:val="24"/>
        </w:rPr>
        <w:lastRenderedPageBreak/>
        <w:t>合提供相关数据资料和制度等。</w:t>
      </w:r>
    </w:p>
    <w:p w14:paraId="52836B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hint="eastAsia"/>
          <w:color w:val="000000"/>
          <w:kern w:val="0"/>
          <w:sz w:val="24"/>
        </w:rPr>
      </w:pPr>
      <w:bookmarkStart w:id="142" w:name="_Hlt88903324"/>
      <w:bookmarkEnd w:id="142"/>
      <w:r>
        <w:rPr>
          <w:rFonts w:ascii="宋体" w:hAnsi="宋体" w:hint="eastAsia"/>
          <w:color w:val="000000"/>
          <w:kern w:val="0"/>
          <w:sz w:val="24"/>
        </w:rPr>
        <w:t>（四）基金财产的保管</w:t>
      </w:r>
      <w:bookmarkStart w:id="143" w:name="_Toc37159173"/>
    </w:p>
    <w:p w14:paraId="6824F10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1、基金财产保管的原则</w:t>
      </w:r>
    </w:p>
    <w:p w14:paraId="6C3F0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73225D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w:t>
      </w:r>
      <w:r>
        <w:rPr>
          <w:rFonts w:ascii="宋体" w:hAnsi="宋体" w:hint="eastAsia"/>
          <w:color w:val="000000"/>
          <w:kern w:val="0"/>
          <w:sz w:val="24"/>
        </w:rPr>
        <w:lastRenderedPageBreak/>
        <w:t>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44" w:name="_Hlt89689505"/>
      <w:bookmarkStart w:id="145" w:name="_Hlt89687912"/>
      <w:bookmarkStart w:id="146" w:name="_Hlt88902859"/>
      <w:bookmarkStart w:id="147" w:name="_Hlt88903033"/>
      <w:bookmarkEnd w:id="143"/>
      <w:bookmarkEnd w:id="144"/>
      <w:bookmarkEnd w:id="145"/>
      <w:bookmarkEnd w:id="146"/>
      <w:bookmarkEnd w:id="147"/>
    </w:p>
    <w:p w14:paraId="5864C1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6A9902F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w:t>
      </w:r>
      <w:r>
        <w:rPr>
          <w:rFonts w:ascii="宋体" w:hAnsi="宋体" w:hint="eastAsia"/>
          <w:color w:val="000000"/>
          <w:kern w:val="0"/>
          <w:sz w:val="24"/>
        </w:rPr>
        <w:lastRenderedPageBreak/>
        <w:t>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5E6F17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基金管理人和基金托管人将采取必要、适当、合理的措施确保基金资产估值的</w:t>
      </w:r>
      <w:r>
        <w:rPr>
          <w:rFonts w:ascii="宋体" w:hAnsi="宋体" w:hint="eastAsia"/>
          <w:color w:val="000000"/>
          <w:kern w:val="0"/>
          <w:sz w:val="24"/>
        </w:rPr>
        <w:lastRenderedPageBreak/>
        <w:t>准确性、及时性。当基金资产的计价导致每万份基金已实现收益小数点后4位或7日年化收益率百分号内小数点后3位以内发生差错时，视为估值错误。</w:t>
      </w:r>
    </w:p>
    <w:p w14:paraId="27DF1C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5）估值错误责任方拒绝进行赔偿时，如果因基金管理人过错造成基金资产损失</w:t>
      </w:r>
      <w:r>
        <w:rPr>
          <w:rFonts w:ascii="宋体" w:hAnsi="宋体" w:hint="eastAsia"/>
          <w:color w:val="000000"/>
          <w:kern w:val="0"/>
          <w:sz w:val="24"/>
        </w:rPr>
        <w:lastRenderedPageBreak/>
        <w:t>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hint="eastAsia"/>
          <w:color w:val="000000"/>
          <w:kern w:val="0"/>
          <w:sz w:val="24"/>
        </w:rPr>
      </w:pPr>
      <w:bookmarkStart w:id="148" w:name="_Hlt88821719"/>
      <w:bookmarkEnd w:id="148"/>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hint="eastAsia"/>
          <w:sz w:val="24"/>
        </w:rPr>
      </w:pPr>
      <w:bookmarkStart w:id="149" w:name="_Hlt112616834"/>
      <w:bookmarkEnd w:id="149"/>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1、托管协议的变更程序</w:t>
      </w:r>
    </w:p>
    <w:p w14:paraId="0E8A6F2A" w14:textId="2DAB715D"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50" w:name="_Toc256666808"/>
      <w:bookmarkStart w:id="151" w:name="_Toc256666928"/>
      <w:bookmarkEnd w:id="141"/>
    </w:p>
    <w:p w14:paraId="1D659AE4" w14:textId="77777777" w:rsidR="00D04107" w:rsidRDefault="00D04107" w:rsidP="00987732">
      <w:pPr>
        <w:pStyle w:val="1"/>
        <w:spacing w:beforeLines="50" w:before="120" w:after="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hint="eastAsia"/>
          <w:color w:val="000000"/>
          <w:kern w:val="0"/>
          <w:sz w:val="24"/>
          <w:szCs w:val="24"/>
        </w:rPr>
      </w:pPr>
      <w:bookmarkStart w:id="152" w:name="_Toc482624809"/>
      <w:bookmarkStart w:id="153" w:name="_Toc1031"/>
      <w:bookmarkStart w:id="154"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50"/>
      <w:bookmarkEnd w:id="151"/>
      <w:bookmarkEnd w:id="152"/>
      <w:bookmarkEnd w:id="153"/>
      <w:bookmarkEnd w:id="154"/>
    </w:p>
    <w:p w14:paraId="02A07513"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基金管理人承诺为基金份额持有人提供一系列服务，基金管理人根据基金份额持有人的需要和市场的变化，有权增加或变更服务项目。主要服务内容如下：</w:t>
      </w:r>
    </w:p>
    <w:p w14:paraId="60B80AE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（一）电话人工咨询服务</w:t>
      </w:r>
    </w:p>
    <w:p w14:paraId="0F87382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831BA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（二）自助查询服务</w:t>
      </w:r>
    </w:p>
    <w:p w14:paraId="2DC8681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投资者可通过基金管理人呼叫中心自动语音系统、基金管理人网上账户查询系统进行账户余额、交易情况、基金净值等信息查询。</w:t>
      </w:r>
    </w:p>
    <w:p w14:paraId="7C4E7B2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（三）邮件咨询服务</w:t>
      </w:r>
    </w:p>
    <w:p w14:paraId="69D72224"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投资者可通过电子邮件的形式向基金管理人提出疑问，针对投资者的问题，基金管理人将设有专员进行及时回复。</w:t>
      </w:r>
    </w:p>
    <w:p w14:paraId="7D45A7E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（四）免费信息订阅服务</w:t>
      </w:r>
    </w:p>
    <w:p w14:paraId="7447272D"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68B6D6A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（五）客户投诉受理服务</w:t>
      </w:r>
    </w:p>
    <w:p w14:paraId="4956388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投资人可以通过客服热线、书信、电子邮件等渠道，对基金管理人和销售机构所提供的服务进行投诉。基金管理人承诺在 </w:t>
      </w:r>
      <w:r>
        <w:rPr>
          <w:rFonts w:asciiTheme="minorEastAsia" w:hAnsiTheme="minorEastAsia" w:cs="Arial"/>
          <w:sz w:val="24"/>
        </w:rPr>
        <w:t>20</w:t>
      </w:r>
      <w:r>
        <w:rPr>
          <w:rFonts w:asciiTheme="minorEastAsia" w:hAnsiTheme="minorEastAsia" w:cs="Arial" w:hint="eastAsia"/>
          <w:sz w:val="24"/>
        </w:rPr>
        <w:t>个工作日之内对基金投资人的投诉做出回复。</w:t>
      </w:r>
    </w:p>
    <w:p w14:paraId="0BC4A902"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（六）基金管理人联系方式 </w:t>
      </w:r>
    </w:p>
    <w:p w14:paraId="12946A2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基金管理人网址： www.furamc.com.cn</w:t>
      </w:r>
    </w:p>
    <w:p w14:paraId="62B9050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lastRenderedPageBreak/>
        <w:t>电子信箱：service@furamc.com.cn</w:t>
      </w:r>
    </w:p>
    <w:p w14:paraId="6F02B37C"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客服热线：4006855600</w:t>
      </w:r>
    </w:p>
    <w:p w14:paraId="55AC82F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客户服务部门地址：</w:t>
      </w:r>
      <w:r>
        <w:rPr>
          <w:rFonts w:asciiTheme="minorEastAsia" w:hAnsiTheme="minorEastAsia" w:hint="eastAsia"/>
          <w:kern w:val="0"/>
          <w:sz w:val="24"/>
        </w:rPr>
        <w:t>深圳市福田区八卦四路52号安吉尔大厦24层</w:t>
      </w:r>
      <w:r>
        <w:rPr>
          <w:rFonts w:asciiTheme="minorEastAsia" w:hAnsiTheme="minorEastAsia" w:cs="Arial" w:hint="eastAsia"/>
          <w:sz w:val="24"/>
        </w:rPr>
        <w:t>，富荣基金管理有限公司客户服务部门（收）</w:t>
      </w:r>
    </w:p>
    <w:p w14:paraId="562A60A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邮编：518038</w:t>
      </w:r>
    </w:p>
    <w:p w14:paraId="6FDB7451" w14:textId="336FE862" w:rsidR="00D04107" w:rsidRDefault="00BE1612">
      <w:pPr>
        <w:spacing w:line="360" w:lineRule="auto"/>
        <w:ind w:firstLineChars="200" w:firstLine="480"/>
        <w:rPr>
          <w:rFonts w:ascii="宋体" w:hAnsi="宋体" w:hint="eastAsia"/>
          <w:color w:val="000000"/>
          <w:kern w:val="0"/>
          <w:sz w:val="24"/>
        </w:rPr>
      </w:pPr>
      <w:r>
        <w:rPr>
          <w:rFonts w:asciiTheme="minorEastAsia" w:hAnsiTheme="minorEastAsia" w:cs="Arial" w:hint="eastAsia"/>
          <w:sz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rPr>
        <w:t>。</w:t>
      </w:r>
    </w:p>
    <w:p w14:paraId="510A2815" w14:textId="77777777" w:rsidR="00D04107" w:rsidRDefault="00D04107">
      <w:pPr>
        <w:spacing w:line="360" w:lineRule="auto"/>
        <w:ind w:firstLineChars="200" w:firstLine="480"/>
        <w:rPr>
          <w:rFonts w:ascii="宋体" w:hAnsi="宋体" w:hint="eastAsia"/>
          <w:color w:val="000000"/>
          <w:kern w:val="0"/>
          <w:sz w:val="24"/>
        </w:rPr>
      </w:pPr>
    </w:p>
    <w:p w14:paraId="4A21430E" w14:textId="6CCFF81F" w:rsidR="00D04107" w:rsidRDefault="000C2DB0" w:rsidP="00506AEE">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155" w:name="_Toc30359"/>
      <w:bookmarkStart w:id="156" w:name="_Toc256666929"/>
      <w:bookmarkStart w:id="157" w:name="_Toc256666809"/>
      <w:bookmarkStart w:id="158" w:name="_Toc482624810"/>
      <w:bookmarkStart w:id="159"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55"/>
      <w:bookmarkEnd w:id="156"/>
      <w:bookmarkEnd w:id="157"/>
      <w:bookmarkEnd w:id="158"/>
      <w:bookmarkEnd w:id="159"/>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6945"/>
        <w:gridCol w:w="1843"/>
      </w:tblGrid>
      <w:tr w:rsidR="00296CBB" w14:paraId="0843D86E" w14:textId="77777777" w:rsidTr="003F4035">
        <w:tc>
          <w:tcPr>
            <w:tcW w:w="710" w:type="dxa"/>
            <w:tcBorders>
              <w:top w:val="single" w:sz="4" w:space="0" w:color="auto"/>
              <w:left w:val="single" w:sz="4" w:space="0" w:color="auto"/>
              <w:bottom w:val="single" w:sz="4" w:space="0" w:color="auto"/>
              <w:right w:val="single" w:sz="4" w:space="0" w:color="auto"/>
            </w:tcBorders>
          </w:tcPr>
          <w:p w14:paraId="09249B56" w14:textId="61D47C62" w:rsidR="00296CBB" w:rsidRDefault="00296CBB" w:rsidP="00296CBB">
            <w:pPr>
              <w:jc w:val="center"/>
              <w:rPr>
                <w:color w:val="000000"/>
                <w:sz w:val="22"/>
                <w:szCs w:val="22"/>
              </w:rPr>
            </w:pPr>
            <w:r>
              <w:rPr>
                <w:rFonts w:asciiTheme="minorEastAsia" w:eastAsiaTheme="minorEastAsia" w:hAnsiTheme="minorEastAsia" w:hint="eastAsia"/>
                <w:sz w:val="24"/>
              </w:rPr>
              <w:t>序号</w:t>
            </w:r>
          </w:p>
        </w:tc>
        <w:tc>
          <w:tcPr>
            <w:tcW w:w="6945" w:type="dxa"/>
            <w:tcBorders>
              <w:top w:val="single" w:sz="4" w:space="0" w:color="auto"/>
              <w:left w:val="single" w:sz="4" w:space="0" w:color="auto"/>
              <w:bottom w:val="single" w:sz="4" w:space="0" w:color="auto"/>
              <w:right w:val="single" w:sz="4" w:space="0" w:color="auto"/>
            </w:tcBorders>
          </w:tcPr>
          <w:p w14:paraId="5C67EDE2" w14:textId="2FB49E95" w:rsidR="00296CBB" w:rsidRPr="00296CBB" w:rsidRDefault="00296CBB" w:rsidP="00296CBB">
            <w:pPr>
              <w:jc w:val="center"/>
              <w:rPr>
                <w:color w:val="000000"/>
                <w:sz w:val="22"/>
                <w:szCs w:val="22"/>
              </w:rPr>
            </w:pPr>
            <w:r>
              <w:rPr>
                <w:rFonts w:asciiTheme="minorEastAsia" w:eastAsiaTheme="minorEastAsia" w:hAnsiTheme="minorEastAsia" w:hint="eastAsia"/>
                <w:sz w:val="24"/>
              </w:rPr>
              <w:t>公告事项</w:t>
            </w:r>
          </w:p>
        </w:tc>
        <w:tc>
          <w:tcPr>
            <w:tcW w:w="1843" w:type="dxa"/>
            <w:tcBorders>
              <w:top w:val="single" w:sz="4" w:space="0" w:color="auto"/>
              <w:left w:val="single" w:sz="4" w:space="0" w:color="auto"/>
              <w:bottom w:val="single" w:sz="4" w:space="0" w:color="auto"/>
              <w:right w:val="single" w:sz="4" w:space="0" w:color="auto"/>
            </w:tcBorders>
          </w:tcPr>
          <w:p w14:paraId="1A1DE76C" w14:textId="3F3491F2" w:rsidR="00296CBB" w:rsidRPr="00296CBB" w:rsidRDefault="00296CBB" w:rsidP="00296CBB">
            <w:pPr>
              <w:jc w:val="center"/>
              <w:rPr>
                <w:color w:val="000000"/>
                <w:sz w:val="22"/>
                <w:szCs w:val="22"/>
              </w:rPr>
            </w:pPr>
            <w:r>
              <w:rPr>
                <w:rFonts w:asciiTheme="minorEastAsia" w:eastAsiaTheme="minorEastAsia" w:hAnsiTheme="minorEastAsia" w:hint="eastAsia"/>
                <w:sz w:val="24"/>
              </w:rPr>
              <w:t>披露日期</w:t>
            </w:r>
          </w:p>
        </w:tc>
      </w:tr>
      <w:tr w:rsidR="00D00B75" w:rsidRPr="00296CBB" w14:paraId="15591ECB"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0316C76" w14:textId="77777777" w:rsidR="00D00B75" w:rsidRDefault="00D00B75" w:rsidP="00BB6C32">
            <w:pPr>
              <w:rPr>
                <w:color w:val="000000"/>
                <w:sz w:val="22"/>
                <w:szCs w:val="22"/>
              </w:rPr>
            </w:pPr>
            <w:r>
              <w:rPr>
                <w:rFonts w:hint="eastAsia"/>
                <w:color w:val="000000"/>
                <w:sz w:val="22"/>
                <w:szCs w:val="22"/>
              </w:rPr>
              <w:t>1</w:t>
            </w:r>
          </w:p>
        </w:tc>
        <w:tc>
          <w:tcPr>
            <w:tcW w:w="6945" w:type="dxa"/>
            <w:tcBorders>
              <w:top w:val="single" w:sz="4" w:space="0" w:color="auto"/>
              <w:left w:val="single" w:sz="4" w:space="0" w:color="auto"/>
              <w:bottom w:val="single" w:sz="4" w:space="0" w:color="auto"/>
              <w:right w:val="single" w:sz="4" w:space="0" w:color="auto"/>
            </w:tcBorders>
            <w:vAlign w:val="center"/>
          </w:tcPr>
          <w:p w14:paraId="631ACF1F" w14:textId="77777777" w:rsidR="00D00B75" w:rsidRPr="00296CBB" w:rsidRDefault="00D00B75" w:rsidP="00BB6C32">
            <w:pPr>
              <w:rPr>
                <w:color w:val="000000"/>
                <w:sz w:val="22"/>
                <w:szCs w:val="22"/>
              </w:rPr>
            </w:pPr>
            <w:r w:rsidRPr="00D00B75">
              <w:rPr>
                <w:rFonts w:hint="eastAsia"/>
                <w:color w:val="000000"/>
                <w:sz w:val="22"/>
                <w:szCs w:val="22"/>
              </w:rPr>
              <w:t>富荣货币市场基金基金经理变更公告</w:t>
            </w:r>
          </w:p>
        </w:tc>
        <w:tc>
          <w:tcPr>
            <w:tcW w:w="1843" w:type="dxa"/>
            <w:tcBorders>
              <w:top w:val="single" w:sz="4" w:space="0" w:color="auto"/>
              <w:left w:val="single" w:sz="4" w:space="0" w:color="auto"/>
              <w:bottom w:val="single" w:sz="4" w:space="0" w:color="auto"/>
              <w:right w:val="single" w:sz="4" w:space="0" w:color="auto"/>
            </w:tcBorders>
            <w:vAlign w:val="center"/>
          </w:tcPr>
          <w:p w14:paraId="1688B374"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7</w:t>
            </w:r>
            <w:r w:rsidRPr="00D00B75">
              <w:rPr>
                <w:rFonts w:hint="eastAsia"/>
                <w:color w:val="000000"/>
                <w:sz w:val="22"/>
                <w:szCs w:val="22"/>
              </w:rPr>
              <w:t>月</w:t>
            </w:r>
            <w:r w:rsidRPr="00D00B75">
              <w:rPr>
                <w:rFonts w:hint="eastAsia"/>
                <w:color w:val="000000"/>
                <w:sz w:val="22"/>
                <w:szCs w:val="22"/>
              </w:rPr>
              <w:t>18</w:t>
            </w:r>
            <w:r w:rsidRPr="00D00B75">
              <w:rPr>
                <w:rFonts w:hint="eastAsia"/>
                <w:color w:val="000000"/>
                <w:sz w:val="22"/>
                <w:szCs w:val="22"/>
              </w:rPr>
              <w:t>日</w:t>
            </w:r>
          </w:p>
        </w:tc>
      </w:tr>
      <w:tr w:rsidR="00D00B75" w:rsidRPr="00296CBB" w14:paraId="5B90A364"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16FF0753" w14:textId="77777777" w:rsidR="00D00B75" w:rsidRDefault="00D00B75" w:rsidP="00BB6C32">
            <w:pPr>
              <w:rPr>
                <w:color w:val="000000"/>
                <w:sz w:val="22"/>
                <w:szCs w:val="22"/>
              </w:rPr>
            </w:pPr>
            <w:r>
              <w:rPr>
                <w:rFonts w:hint="eastAsia"/>
                <w:color w:val="000000"/>
                <w:sz w:val="22"/>
                <w:szCs w:val="22"/>
              </w:rPr>
              <w:t>2</w:t>
            </w:r>
          </w:p>
        </w:tc>
        <w:tc>
          <w:tcPr>
            <w:tcW w:w="6945" w:type="dxa"/>
            <w:tcBorders>
              <w:top w:val="single" w:sz="4" w:space="0" w:color="auto"/>
              <w:left w:val="single" w:sz="4" w:space="0" w:color="auto"/>
              <w:bottom w:val="single" w:sz="4" w:space="0" w:color="auto"/>
              <w:right w:val="single" w:sz="4" w:space="0" w:color="auto"/>
            </w:tcBorders>
            <w:vAlign w:val="center"/>
          </w:tcPr>
          <w:p w14:paraId="50C8A9C2" w14:textId="77777777" w:rsidR="00D00B75" w:rsidRPr="00296CBB" w:rsidRDefault="00D00B75" w:rsidP="00BB6C32">
            <w:pPr>
              <w:rPr>
                <w:color w:val="000000"/>
                <w:sz w:val="22"/>
                <w:szCs w:val="22"/>
              </w:rPr>
            </w:pPr>
            <w:r w:rsidRPr="00D00B75">
              <w:rPr>
                <w:rFonts w:hint="eastAsia"/>
                <w:color w:val="000000"/>
                <w:sz w:val="22"/>
                <w:szCs w:val="22"/>
              </w:rPr>
              <w:t>富荣基金管理有限公司旗下全部基金</w:t>
            </w:r>
            <w:r w:rsidRPr="00D00B75">
              <w:rPr>
                <w:rFonts w:hint="eastAsia"/>
                <w:color w:val="000000"/>
                <w:sz w:val="22"/>
                <w:szCs w:val="22"/>
              </w:rPr>
              <w:t>2024</w:t>
            </w:r>
            <w:r w:rsidRPr="00D00B75">
              <w:rPr>
                <w:rFonts w:hint="eastAsia"/>
                <w:color w:val="000000"/>
                <w:sz w:val="22"/>
                <w:szCs w:val="22"/>
              </w:rPr>
              <w:t>年第</w:t>
            </w:r>
            <w:r w:rsidRPr="00D00B75">
              <w:rPr>
                <w:rFonts w:hint="eastAsia"/>
                <w:color w:val="000000"/>
                <w:sz w:val="22"/>
                <w:szCs w:val="22"/>
              </w:rPr>
              <w:t>2</w:t>
            </w:r>
            <w:r w:rsidRPr="00D00B75">
              <w:rPr>
                <w:rFonts w:hint="eastAsia"/>
                <w:color w:val="000000"/>
                <w:sz w:val="22"/>
                <w:szCs w:val="22"/>
              </w:rPr>
              <w:t>季度报告提示性公告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3D255091"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7</w:t>
            </w:r>
            <w:r w:rsidRPr="00D00B75">
              <w:rPr>
                <w:rFonts w:hint="eastAsia"/>
                <w:color w:val="000000"/>
                <w:sz w:val="22"/>
                <w:szCs w:val="22"/>
              </w:rPr>
              <w:t>月</w:t>
            </w:r>
            <w:r w:rsidRPr="00D00B75">
              <w:rPr>
                <w:rFonts w:hint="eastAsia"/>
                <w:color w:val="000000"/>
                <w:sz w:val="22"/>
                <w:szCs w:val="22"/>
              </w:rPr>
              <w:t>19</w:t>
            </w:r>
            <w:r w:rsidRPr="00D00B75">
              <w:rPr>
                <w:rFonts w:hint="eastAsia"/>
                <w:color w:val="000000"/>
                <w:sz w:val="22"/>
                <w:szCs w:val="22"/>
              </w:rPr>
              <w:t>日</w:t>
            </w:r>
          </w:p>
        </w:tc>
      </w:tr>
      <w:tr w:rsidR="00D00B75" w:rsidRPr="00296CBB" w14:paraId="62AF1BED"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56D90F90" w14:textId="77777777" w:rsidR="00D00B75" w:rsidRDefault="00D00B75" w:rsidP="00BB6C32">
            <w:pPr>
              <w:rPr>
                <w:color w:val="000000"/>
                <w:sz w:val="22"/>
                <w:szCs w:val="22"/>
              </w:rPr>
            </w:pPr>
            <w:r>
              <w:rPr>
                <w:rFonts w:hint="eastAsia"/>
                <w:color w:val="000000"/>
                <w:sz w:val="22"/>
                <w:szCs w:val="22"/>
              </w:rPr>
              <w:t>3</w:t>
            </w:r>
          </w:p>
        </w:tc>
        <w:tc>
          <w:tcPr>
            <w:tcW w:w="6945" w:type="dxa"/>
            <w:tcBorders>
              <w:top w:val="single" w:sz="4" w:space="0" w:color="auto"/>
              <w:left w:val="single" w:sz="4" w:space="0" w:color="auto"/>
              <w:bottom w:val="single" w:sz="4" w:space="0" w:color="auto"/>
              <w:right w:val="single" w:sz="4" w:space="0" w:color="auto"/>
            </w:tcBorders>
            <w:vAlign w:val="center"/>
          </w:tcPr>
          <w:p w14:paraId="6036F827" w14:textId="77777777" w:rsidR="00D00B75" w:rsidRPr="00296CBB" w:rsidRDefault="00D00B75" w:rsidP="00BB6C32">
            <w:pPr>
              <w:rPr>
                <w:color w:val="000000"/>
                <w:sz w:val="22"/>
                <w:szCs w:val="22"/>
              </w:rPr>
            </w:pPr>
            <w:r w:rsidRPr="00D00B75">
              <w:rPr>
                <w:rFonts w:hint="eastAsia"/>
                <w:color w:val="000000"/>
                <w:sz w:val="22"/>
                <w:szCs w:val="22"/>
              </w:rPr>
              <w:t>富荣货币市场基金招募说明书更新及产品资料概要更新的提示性公告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37DADF23"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7</w:t>
            </w:r>
            <w:r w:rsidRPr="00D00B75">
              <w:rPr>
                <w:rFonts w:hint="eastAsia"/>
                <w:color w:val="000000"/>
                <w:sz w:val="22"/>
                <w:szCs w:val="22"/>
              </w:rPr>
              <w:t>月</w:t>
            </w:r>
            <w:r w:rsidRPr="00D00B75">
              <w:rPr>
                <w:rFonts w:hint="eastAsia"/>
                <w:color w:val="000000"/>
                <w:sz w:val="22"/>
                <w:szCs w:val="22"/>
              </w:rPr>
              <w:t>22</w:t>
            </w:r>
            <w:r w:rsidRPr="00D00B75">
              <w:rPr>
                <w:rFonts w:hint="eastAsia"/>
                <w:color w:val="000000"/>
                <w:sz w:val="22"/>
                <w:szCs w:val="22"/>
              </w:rPr>
              <w:t>日</w:t>
            </w:r>
          </w:p>
        </w:tc>
      </w:tr>
      <w:tr w:rsidR="00D00B75" w:rsidRPr="00296CBB" w14:paraId="4F49E437"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72CF479C" w14:textId="77777777" w:rsidR="00D00B75" w:rsidRDefault="00D00B75" w:rsidP="00BB6C32">
            <w:pPr>
              <w:rPr>
                <w:color w:val="000000"/>
                <w:sz w:val="22"/>
                <w:szCs w:val="22"/>
              </w:rPr>
            </w:pPr>
            <w:r>
              <w:rPr>
                <w:rFonts w:hint="eastAsia"/>
                <w:color w:val="000000"/>
                <w:sz w:val="22"/>
                <w:szCs w:val="22"/>
              </w:rPr>
              <w:t>4</w:t>
            </w:r>
          </w:p>
        </w:tc>
        <w:tc>
          <w:tcPr>
            <w:tcW w:w="6945" w:type="dxa"/>
            <w:tcBorders>
              <w:top w:val="single" w:sz="4" w:space="0" w:color="auto"/>
              <w:left w:val="single" w:sz="4" w:space="0" w:color="auto"/>
              <w:bottom w:val="single" w:sz="4" w:space="0" w:color="auto"/>
              <w:right w:val="single" w:sz="4" w:space="0" w:color="auto"/>
            </w:tcBorders>
            <w:vAlign w:val="center"/>
          </w:tcPr>
          <w:p w14:paraId="14FB16D3" w14:textId="77777777" w:rsidR="00D00B75" w:rsidRPr="00296CBB" w:rsidRDefault="00D00B75" w:rsidP="00BB6C32">
            <w:pPr>
              <w:rPr>
                <w:color w:val="000000"/>
                <w:sz w:val="22"/>
                <w:szCs w:val="22"/>
              </w:rPr>
            </w:pPr>
            <w:r w:rsidRPr="00D00B75">
              <w:rPr>
                <w:rFonts w:hint="eastAsia"/>
                <w:color w:val="000000"/>
                <w:sz w:val="22"/>
                <w:szCs w:val="22"/>
              </w:rPr>
              <w:t>富荣基金管理有限公司关于终止喜鹊财富基金销售有限公司办理旗下基金相关销售业务的公告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7FA74689"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7</w:t>
            </w:r>
            <w:r w:rsidRPr="00D00B75">
              <w:rPr>
                <w:rFonts w:hint="eastAsia"/>
                <w:color w:val="000000"/>
                <w:sz w:val="22"/>
                <w:szCs w:val="22"/>
              </w:rPr>
              <w:t>月</w:t>
            </w:r>
            <w:r w:rsidRPr="00D00B75">
              <w:rPr>
                <w:rFonts w:hint="eastAsia"/>
                <w:color w:val="000000"/>
                <w:sz w:val="22"/>
                <w:szCs w:val="22"/>
              </w:rPr>
              <w:t>24</w:t>
            </w:r>
            <w:r w:rsidRPr="00D00B75">
              <w:rPr>
                <w:rFonts w:hint="eastAsia"/>
                <w:color w:val="000000"/>
                <w:sz w:val="22"/>
                <w:szCs w:val="22"/>
              </w:rPr>
              <w:t>日</w:t>
            </w:r>
          </w:p>
        </w:tc>
      </w:tr>
      <w:tr w:rsidR="00D00B75" w:rsidRPr="00296CBB" w14:paraId="14FE8C04"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0C4E1ED" w14:textId="77777777" w:rsidR="00D00B75" w:rsidRDefault="00D00B75" w:rsidP="00BB6C32">
            <w:pPr>
              <w:rPr>
                <w:color w:val="000000"/>
                <w:sz w:val="22"/>
                <w:szCs w:val="22"/>
              </w:rPr>
            </w:pPr>
            <w:r>
              <w:rPr>
                <w:rFonts w:hint="eastAsia"/>
                <w:color w:val="000000"/>
                <w:sz w:val="22"/>
                <w:szCs w:val="22"/>
              </w:rPr>
              <w:t>5</w:t>
            </w:r>
          </w:p>
        </w:tc>
        <w:tc>
          <w:tcPr>
            <w:tcW w:w="6945" w:type="dxa"/>
            <w:tcBorders>
              <w:top w:val="single" w:sz="4" w:space="0" w:color="auto"/>
              <w:left w:val="single" w:sz="4" w:space="0" w:color="auto"/>
              <w:bottom w:val="single" w:sz="4" w:space="0" w:color="auto"/>
              <w:right w:val="single" w:sz="4" w:space="0" w:color="auto"/>
            </w:tcBorders>
            <w:vAlign w:val="center"/>
          </w:tcPr>
          <w:p w14:paraId="7C1C3A07" w14:textId="77777777" w:rsidR="00D00B75" w:rsidRPr="00296CBB" w:rsidRDefault="00D00B75" w:rsidP="00BB6C32">
            <w:pPr>
              <w:rPr>
                <w:color w:val="000000"/>
                <w:sz w:val="22"/>
                <w:szCs w:val="22"/>
              </w:rPr>
            </w:pPr>
            <w:r w:rsidRPr="00D00B75">
              <w:rPr>
                <w:rFonts w:hint="eastAsia"/>
                <w:color w:val="000000"/>
                <w:sz w:val="22"/>
                <w:szCs w:val="22"/>
              </w:rPr>
              <w:t>富荣基金管理有限公司关于旗下部分基金新增兴业银行股份有限公司为销售机构、开通基金定期定额投资业务和基金转换业务并参加申购及定期定额投资申购费率优惠活动的公告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61EB2530"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7</w:t>
            </w:r>
            <w:r w:rsidRPr="00D00B75">
              <w:rPr>
                <w:rFonts w:hint="eastAsia"/>
                <w:color w:val="000000"/>
                <w:sz w:val="22"/>
                <w:szCs w:val="22"/>
              </w:rPr>
              <w:t>月</w:t>
            </w:r>
            <w:r w:rsidRPr="00D00B75">
              <w:rPr>
                <w:rFonts w:hint="eastAsia"/>
                <w:color w:val="000000"/>
                <w:sz w:val="22"/>
                <w:szCs w:val="22"/>
              </w:rPr>
              <w:t>30</w:t>
            </w:r>
            <w:r w:rsidRPr="00D00B75">
              <w:rPr>
                <w:rFonts w:hint="eastAsia"/>
                <w:color w:val="000000"/>
                <w:sz w:val="22"/>
                <w:szCs w:val="22"/>
              </w:rPr>
              <w:t>日</w:t>
            </w:r>
          </w:p>
        </w:tc>
      </w:tr>
      <w:tr w:rsidR="00D00B75" w:rsidRPr="00296CBB" w14:paraId="6C690126"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044E264F" w14:textId="77777777" w:rsidR="00D00B75" w:rsidRDefault="00D00B75" w:rsidP="00BB6C32">
            <w:pPr>
              <w:rPr>
                <w:color w:val="000000"/>
                <w:sz w:val="22"/>
                <w:szCs w:val="22"/>
              </w:rPr>
            </w:pPr>
            <w:r>
              <w:rPr>
                <w:rFonts w:hint="eastAsia"/>
                <w:color w:val="000000"/>
                <w:sz w:val="22"/>
                <w:szCs w:val="22"/>
              </w:rPr>
              <w:t>6</w:t>
            </w:r>
          </w:p>
        </w:tc>
        <w:tc>
          <w:tcPr>
            <w:tcW w:w="6945" w:type="dxa"/>
            <w:tcBorders>
              <w:top w:val="single" w:sz="4" w:space="0" w:color="auto"/>
              <w:left w:val="single" w:sz="4" w:space="0" w:color="auto"/>
              <w:bottom w:val="single" w:sz="4" w:space="0" w:color="auto"/>
              <w:right w:val="single" w:sz="4" w:space="0" w:color="auto"/>
            </w:tcBorders>
            <w:vAlign w:val="center"/>
          </w:tcPr>
          <w:p w14:paraId="452068A9" w14:textId="77777777" w:rsidR="00D00B75" w:rsidRPr="00296CBB" w:rsidRDefault="00D00B75" w:rsidP="00BB6C32">
            <w:pPr>
              <w:rPr>
                <w:color w:val="000000"/>
                <w:sz w:val="22"/>
                <w:szCs w:val="22"/>
              </w:rPr>
            </w:pPr>
            <w:r w:rsidRPr="00D00B75">
              <w:rPr>
                <w:rFonts w:hint="eastAsia"/>
                <w:color w:val="000000"/>
                <w:sz w:val="22"/>
                <w:szCs w:val="22"/>
              </w:rPr>
              <w:t>富荣基金管理有限公司关于旗下部分基金新增山西证券股份有限公司为销售机构、开通基金定期定额投资业务和基金转换业务并参加申购及定期定额投资申购费率优惠活动的公告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075BEB92"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7</w:t>
            </w:r>
            <w:r w:rsidRPr="00D00B75">
              <w:rPr>
                <w:rFonts w:hint="eastAsia"/>
                <w:color w:val="000000"/>
                <w:sz w:val="22"/>
                <w:szCs w:val="22"/>
              </w:rPr>
              <w:t>月</w:t>
            </w:r>
            <w:r w:rsidRPr="00D00B75">
              <w:rPr>
                <w:rFonts w:hint="eastAsia"/>
                <w:color w:val="000000"/>
                <w:sz w:val="22"/>
                <w:szCs w:val="22"/>
              </w:rPr>
              <w:t>31</w:t>
            </w:r>
            <w:r w:rsidRPr="00D00B75">
              <w:rPr>
                <w:rFonts w:hint="eastAsia"/>
                <w:color w:val="000000"/>
                <w:sz w:val="22"/>
                <w:szCs w:val="22"/>
              </w:rPr>
              <w:t>日</w:t>
            </w:r>
          </w:p>
        </w:tc>
      </w:tr>
      <w:tr w:rsidR="00D00B75" w:rsidRPr="00296CBB" w14:paraId="24D6569F"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135E0917" w14:textId="77777777" w:rsidR="00D00B75" w:rsidRDefault="00D00B75" w:rsidP="00BB6C32">
            <w:pPr>
              <w:rPr>
                <w:color w:val="000000"/>
                <w:sz w:val="22"/>
                <w:szCs w:val="22"/>
              </w:rPr>
            </w:pPr>
            <w:r>
              <w:rPr>
                <w:rFonts w:hint="eastAsia"/>
                <w:color w:val="000000"/>
                <w:sz w:val="22"/>
                <w:szCs w:val="22"/>
              </w:rPr>
              <w:t>7</w:t>
            </w:r>
          </w:p>
        </w:tc>
        <w:tc>
          <w:tcPr>
            <w:tcW w:w="6945" w:type="dxa"/>
            <w:tcBorders>
              <w:top w:val="single" w:sz="4" w:space="0" w:color="auto"/>
              <w:left w:val="single" w:sz="4" w:space="0" w:color="auto"/>
              <w:bottom w:val="single" w:sz="4" w:space="0" w:color="auto"/>
              <w:right w:val="single" w:sz="4" w:space="0" w:color="auto"/>
            </w:tcBorders>
            <w:vAlign w:val="center"/>
          </w:tcPr>
          <w:p w14:paraId="198F7B9E" w14:textId="77777777" w:rsidR="00D00B75" w:rsidRPr="00296CBB" w:rsidRDefault="00D00B75" w:rsidP="00BB6C32">
            <w:pPr>
              <w:rPr>
                <w:color w:val="000000"/>
                <w:sz w:val="22"/>
                <w:szCs w:val="22"/>
              </w:rPr>
            </w:pPr>
            <w:r w:rsidRPr="00D00B75">
              <w:rPr>
                <w:rFonts w:hint="eastAsia"/>
                <w:color w:val="000000"/>
                <w:sz w:val="22"/>
                <w:szCs w:val="22"/>
              </w:rPr>
              <w:t>富荣货币市场基金招募说明书更新及产品资料概要更新的提示性公告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30862215"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8</w:t>
            </w:r>
            <w:r w:rsidRPr="00D00B75">
              <w:rPr>
                <w:rFonts w:hint="eastAsia"/>
                <w:color w:val="000000"/>
                <w:sz w:val="22"/>
                <w:szCs w:val="22"/>
              </w:rPr>
              <w:t>月</w:t>
            </w:r>
            <w:r w:rsidRPr="00D00B75">
              <w:rPr>
                <w:rFonts w:hint="eastAsia"/>
                <w:color w:val="000000"/>
                <w:sz w:val="22"/>
                <w:szCs w:val="22"/>
              </w:rPr>
              <w:t>2</w:t>
            </w:r>
            <w:r w:rsidRPr="00D00B75">
              <w:rPr>
                <w:rFonts w:hint="eastAsia"/>
                <w:color w:val="000000"/>
                <w:sz w:val="22"/>
                <w:szCs w:val="22"/>
              </w:rPr>
              <w:t>日</w:t>
            </w:r>
          </w:p>
        </w:tc>
      </w:tr>
      <w:tr w:rsidR="00D00B75" w:rsidRPr="00296CBB" w14:paraId="2072A9A6"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4DC5E72E" w14:textId="77777777" w:rsidR="00D00B75" w:rsidRDefault="00D00B75" w:rsidP="00BB6C32">
            <w:pPr>
              <w:rPr>
                <w:color w:val="000000"/>
                <w:sz w:val="22"/>
                <w:szCs w:val="22"/>
              </w:rPr>
            </w:pPr>
            <w:r>
              <w:rPr>
                <w:rFonts w:hint="eastAsia"/>
                <w:color w:val="000000"/>
                <w:sz w:val="22"/>
                <w:szCs w:val="22"/>
              </w:rPr>
              <w:t>8</w:t>
            </w:r>
          </w:p>
        </w:tc>
        <w:tc>
          <w:tcPr>
            <w:tcW w:w="6945" w:type="dxa"/>
            <w:tcBorders>
              <w:top w:val="single" w:sz="4" w:space="0" w:color="auto"/>
              <w:left w:val="single" w:sz="4" w:space="0" w:color="auto"/>
              <w:bottom w:val="single" w:sz="4" w:space="0" w:color="auto"/>
              <w:right w:val="single" w:sz="4" w:space="0" w:color="auto"/>
            </w:tcBorders>
            <w:vAlign w:val="center"/>
          </w:tcPr>
          <w:p w14:paraId="3C42AC3F" w14:textId="77777777" w:rsidR="00D00B75" w:rsidRPr="00296CBB" w:rsidRDefault="00D00B75" w:rsidP="00BB6C32">
            <w:pPr>
              <w:rPr>
                <w:color w:val="000000"/>
                <w:sz w:val="22"/>
                <w:szCs w:val="22"/>
              </w:rPr>
            </w:pPr>
            <w:r w:rsidRPr="00D00B75">
              <w:rPr>
                <w:rFonts w:hint="eastAsia"/>
                <w:color w:val="000000"/>
                <w:sz w:val="22"/>
                <w:szCs w:val="22"/>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64D6D33D"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8</w:t>
            </w:r>
            <w:r w:rsidRPr="00D00B75">
              <w:rPr>
                <w:rFonts w:hint="eastAsia"/>
                <w:color w:val="000000"/>
                <w:sz w:val="22"/>
                <w:szCs w:val="22"/>
              </w:rPr>
              <w:t>月</w:t>
            </w:r>
            <w:r w:rsidRPr="00D00B75">
              <w:rPr>
                <w:rFonts w:hint="eastAsia"/>
                <w:color w:val="000000"/>
                <w:sz w:val="22"/>
                <w:szCs w:val="22"/>
              </w:rPr>
              <w:t>8</w:t>
            </w:r>
            <w:r w:rsidRPr="00D00B75">
              <w:rPr>
                <w:rFonts w:hint="eastAsia"/>
                <w:color w:val="000000"/>
                <w:sz w:val="22"/>
                <w:szCs w:val="22"/>
              </w:rPr>
              <w:t>日</w:t>
            </w:r>
          </w:p>
        </w:tc>
      </w:tr>
      <w:tr w:rsidR="00D00B75" w:rsidRPr="00296CBB" w14:paraId="79442C93"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9E2FAA7" w14:textId="77777777" w:rsidR="00D00B75" w:rsidRDefault="00D00B75" w:rsidP="00BB6C32">
            <w:pPr>
              <w:rPr>
                <w:color w:val="000000"/>
                <w:sz w:val="22"/>
                <w:szCs w:val="22"/>
              </w:rPr>
            </w:pPr>
            <w:r>
              <w:rPr>
                <w:rFonts w:hint="eastAsia"/>
                <w:color w:val="000000"/>
                <w:sz w:val="22"/>
                <w:szCs w:val="22"/>
              </w:rPr>
              <w:t>9</w:t>
            </w:r>
          </w:p>
        </w:tc>
        <w:tc>
          <w:tcPr>
            <w:tcW w:w="6945" w:type="dxa"/>
            <w:tcBorders>
              <w:top w:val="single" w:sz="4" w:space="0" w:color="auto"/>
              <w:left w:val="single" w:sz="4" w:space="0" w:color="auto"/>
              <w:bottom w:val="single" w:sz="4" w:space="0" w:color="auto"/>
              <w:right w:val="single" w:sz="4" w:space="0" w:color="auto"/>
            </w:tcBorders>
            <w:vAlign w:val="center"/>
          </w:tcPr>
          <w:p w14:paraId="43B6BF18" w14:textId="77777777" w:rsidR="00D00B75" w:rsidRPr="00296CBB" w:rsidRDefault="00D00B75" w:rsidP="00BB6C32">
            <w:pPr>
              <w:rPr>
                <w:color w:val="000000"/>
                <w:sz w:val="22"/>
                <w:szCs w:val="22"/>
              </w:rPr>
            </w:pPr>
            <w:r w:rsidRPr="00D00B75">
              <w:rPr>
                <w:rFonts w:hint="eastAsia"/>
                <w:color w:val="000000"/>
                <w:sz w:val="22"/>
                <w:szCs w:val="22"/>
              </w:rPr>
              <w:t>富荣基金管理有限公司关于提醒投资者防范不法分子假冒本公司名义从事诈骗活动的公告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54CDE12C"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8</w:t>
            </w:r>
            <w:r w:rsidRPr="00D00B75">
              <w:rPr>
                <w:rFonts w:hint="eastAsia"/>
                <w:color w:val="000000"/>
                <w:sz w:val="22"/>
                <w:szCs w:val="22"/>
              </w:rPr>
              <w:t>月</w:t>
            </w:r>
            <w:r w:rsidRPr="00D00B75">
              <w:rPr>
                <w:rFonts w:hint="eastAsia"/>
                <w:color w:val="000000"/>
                <w:sz w:val="22"/>
                <w:szCs w:val="22"/>
              </w:rPr>
              <w:t>16</w:t>
            </w:r>
            <w:r w:rsidRPr="00D00B75">
              <w:rPr>
                <w:rFonts w:hint="eastAsia"/>
                <w:color w:val="000000"/>
                <w:sz w:val="22"/>
                <w:szCs w:val="22"/>
              </w:rPr>
              <w:t>日</w:t>
            </w:r>
          </w:p>
        </w:tc>
      </w:tr>
      <w:tr w:rsidR="00D00B75" w:rsidRPr="00296CBB" w14:paraId="54DC30E4"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476EEA34" w14:textId="77777777" w:rsidR="00D00B75" w:rsidRDefault="00D00B75" w:rsidP="00BB6C32">
            <w:pPr>
              <w:rPr>
                <w:color w:val="000000"/>
                <w:sz w:val="22"/>
                <w:szCs w:val="22"/>
              </w:rPr>
            </w:pPr>
            <w:r>
              <w:rPr>
                <w:rFonts w:hint="eastAsia"/>
                <w:color w:val="000000"/>
                <w:sz w:val="22"/>
                <w:szCs w:val="22"/>
              </w:rPr>
              <w:t>10</w:t>
            </w:r>
          </w:p>
        </w:tc>
        <w:tc>
          <w:tcPr>
            <w:tcW w:w="6945" w:type="dxa"/>
            <w:tcBorders>
              <w:top w:val="single" w:sz="4" w:space="0" w:color="auto"/>
              <w:left w:val="single" w:sz="4" w:space="0" w:color="auto"/>
              <w:bottom w:val="single" w:sz="4" w:space="0" w:color="auto"/>
              <w:right w:val="single" w:sz="4" w:space="0" w:color="auto"/>
            </w:tcBorders>
            <w:vAlign w:val="center"/>
          </w:tcPr>
          <w:p w14:paraId="051BAED3" w14:textId="77777777" w:rsidR="00D00B75" w:rsidRPr="00296CBB" w:rsidRDefault="00D00B75" w:rsidP="00BB6C32">
            <w:pPr>
              <w:rPr>
                <w:color w:val="000000"/>
                <w:sz w:val="22"/>
                <w:szCs w:val="22"/>
              </w:rPr>
            </w:pPr>
            <w:r w:rsidRPr="00D00B75">
              <w:rPr>
                <w:rFonts w:hint="eastAsia"/>
                <w:color w:val="000000"/>
                <w:sz w:val="22"/>
                <w:szCs w:val="22"/>
              </w:rPr>
              <w:t>富荣基金管理有限公司关于终止北京中植基金销售有限公司办理旗下基金相关销售业务的公告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120E97A4"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8</w:t>
            </w:r>
            <w:r w:rsidRPr="00D00B75">
              <w:rPr>
                <w:rFonts w:hint="eastAsia"/>
                <w:color w:val="000000"/>
                <w:sz w:val="22"/>
                <w:szCs w:val="22"/>
              </w:rPr>
              <w:t>月</w:t>
            </w:r>
            <w:r w:rsidRPr="00D00B75">
              <w:rPr>
                <w:rFonts w:hint="eastAsia"/>
                <w:color w:val="000000"/>
                <w:sz w:val="22"/>
                <w:szCs w:val="22"/>
              </w:rPr>
              <w:t>28</w:t>
            </w:r>
            <w:r w:rsidRPr="00D00B75">
              <w:rPr>
                <w:rFonts w:hint="eastAsia"/>
                <w:color w:val="000000"/>
                <w:sz w:val="22"/>
                <w:szCs w:val="22"/>
              </w:rPr>
              <w:t>日</w:t>
            </w:r>
          </w:p>
        </w:tc>
      </w:tr>
      <w:tr w:rsidR="00D00B75" w:rsidRPr="00296CBB" w14:paraId="32E65157"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1E4C6B27" w14:textId="77777777" w:rsidR="00D00B75" w:rsidRDefault="00D00B75" w:rsidP="00BB6C32">
            <w:pPr>
              <w:rPr>
                <w:color w:val="000000"/>
                <w:sz w:val="22"/>
                <w:szCs w:val="22"/>
              </w:rPr>
            </w:pPr>
            <w:r>
              <w:rPr>
                <w:rFonts w:hint="eastAsia"/>
                <w:color w:val="000000"/>
                <w:sz w:val="22"/>
                <w:szCs w:val="22"/>
              </w:rPr>
              <w:t>11</w:t>
            </w:r>
          </w:p>
        </w:tc>
        <w:tc>
          <w:tcPr>
            <w:tcW w:w="6945" w:type="dxa"/>
            <w:tcBorders>
              <w:top w:val="single" w:sz="4" w:space="0" w:color="auto"/>
              <w:left w:val="single" w:sz="4" w:space="0" w:color="auto"/>
              <w:bottom w:val="single" w:sz="4" w:space="0" w:color="auto"/>
              <w:right w:val="single" w:sz="4" w:space="0" w:color="auto"/>
            </w:tcBorders>
            <w:vAlign w:val="center"/>
          </w:tcPr>
          <w:p w14:paraId="74B78637" w14:textId="77777777" w:rsidR="00D00B75" w:rsidRPr="00296CBB" w:rsidRDefault="00D00B75" w:rsidP="00BB6C32">
            <w:pPr>
              <w:rPr>
                <w:color w:val="000000"/>
                <w:sz w:val="22"/>
                <w:szCs w:val="22"/>
              </w:rPr>
            </w:pPr>
            <w:r w:rsidRPr="00D00B75">
              <w:rPr>
                <w:rFonts w:hint="eastAsia"/>
                <w:color w:val="000000"/>
                <w:sz w:val="22"/>
                <w:szCs w:val="22"/>
              </w:rPr>
              <w:t>富荣基金管理有限公司旗下全部基金</w:t>
            </w:r>
            <w:r w:rsidRPr="00D00B75">
              <w:rPr>
                <w:rFonts w:hint="eastAsia"/>
                <w:color w:val="000000"/>
                <w:sz w:val="22"/>
                <w:szCs w:val="22"/>
              </w:rPr>
              <w:t>2024</w:t>
            </w:r>
            <w:r w:rsidRPr="00D00B75">
              <w:rPr>
                <w:rFonts w:hint="eastAsia"/>
                <w:color w:val="000000"/>
                <w:sz w:val="22"/>
                <w:szCs w:val="22"/>
              </w:rPr>
              <w:t>年中期报告提示性公告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3FA4DE06"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8</w:t>
            </w:r>
            <w:r w:rsidRPr="00D00B75">
              <w:rPr>
                <w:rFonts w:hint="eastAsia"/>
                <w:color w:val="000000"/>
                <w:sz w:val="22"/>
                <w:szCs w:val="22"/>
              </w:rPr>
              <w:t>月</w:t>
            </w:r>
            <w:r w:rsidRPr="00D00B75">
              <w:rPr>
                <w:rFonts w:hint="eastAsia"/>
                <w:color w:val="000000"/>
                <w:sz w:val="22"/>
                <w:szCs w:val="22"/>
              </w:rPr>
              <w:t>31</w:t>
            </w:r>
            <w:r w:rsidRPr="00D00B75">
              <w:rPr>
                <w:rFonts w:hint="eastAsia"/>
                <w:color w:val="000000"/>
                <w:sz w:val="22"/>
                <w:szCs w:val="22"/>
              </w:rPr>
              <w:t>日</w:t>
            </w:r>
          </w:p>
        </w:tc>
      </w:tr>
      <w:tr w:rsidR="00D00B75" w:rsidRPr="00296CBB" w14:paraId="773169EF"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48CB432F" w14:textId="77777777" w:rsidR="00D00B75" w:rsidRDefault="00D00B75" w:rsidP="00BB6C32">
            <w:pPr>
              <w:rPr>
                <w:color w:val="000000"/>
                <w:sz w:val="22"/>
                <w:szCs w:val="22"/>
              </w:rPr>
            </w:pPr>
            <w:r>
              <w:rPr>
                <w:rFonts w:hint="eastAsia"/>
                <w:color w:val="000000"/>
                <w:sz w:val="22"/>
                <w:szCs w:val="22"/>
              </w:rPr>
              <w:t>12</w:t>
            </w:r>
          </w:p>
        </w:tc>
        <w:tc>
          <w:tcPr>
            <w:tcW w:w="6945" w:type="dxa"/>
            <w:tcBorders>
              <w:top w:val="single" w:sz="4" w:space="0" w:color="auto"/>
              <w:left w:val="single" w:sz="4" w:space="0" w:color="auto"/>
              <w:bottom w:val="single" w:sz="4" w:space="0" w:color="auto"/>
              <w:right w:val="single" w:sz="4" w:space="0" w:color="auto"/>
            </w:tcBorders>
            <w:vAlign w:val="center"/>
          </w:tcPr>
          <w:p w14:paraId="38DD2DFA" w14:textId="77777777" w:rsidR="00D00B75" w:rsidRPr="00296CBB" w:rsidRDefault="00D00B75" w:rsidP="00BB6C32">
            <w:pPr>
              <w:rPr>
                <w:color w:val="000000"/>
                <w:sz w:val="22"/>
                <w:szCs w:val="22"/>
              </w:rPr>
            </w:pPr>
            <w:r w:rsidRPr="00D00B75">
              <w:rPr>
                <w:rFonts w:hint="eastAsia"/>
                <w:color w:val="000000"/>
                <w:sz w:val="22"/>
                <w:szCs w:val="22"/>
              </w:rPr>
              <w:t>富荣货币市场基金</w:t>
            </w:r>
            <w:r w:rsidRPr="00D00B75">
              <w:rPr>
                <w:rFonts w:hint="eastAsia"/>
                <w:color w:val="000000"/>
                <w:sz w:val="22"/>
                <w:szCs w:val="22"/>
              </w:rPr>
              <w:t>2024</w:t>
            </w:r>
            <w:r w:rsidRPr="00D00B75">
              <w:rPr>
                <w:rFonts w:hint="eastAsia"/>
                <w:color w:val="000000"/>
                <w:sz w:val="22"/>
                <w:szCs w:val="22"/>
              </w:rPr>
              <w:t>年“中秋”假期前暂停代销渠道大额申购（含转换转入、定期定额投资）业务的公告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1839A9BD"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9</w:t>
            </w:r>
            <w:r w:rsidRPr="00D00B75">
              <w:rPr>
                <w:rFonts w:hint="eastAsia"/>
                <w:color w:val="000000"/>
                <w:sz w:val="22"/>
                <w:szCs w:val="22"/>
              </w:rPr>
              <w:t>月</w:t>
            </w:r>
            <w:r w:rsidRPr="00D00B75">
              <w:rPr>
                <w:rFonts w:hint="eastAsia"/>
                <w:color w:val="000000"/>
                <w:sz w:val="22"/>
                <w:szCs w:val="22"/>
              </w:rPr>
              <w:t>11</w:t>
            </w:r>
            <w:r w:rsidRPr="00D00B75">
              <w:rPr>
                <w:rFonts w:hint="eastAsia"/>
                <w:color w:val="000000"/>
                <w:sz w:val="22"/>
                <w:szCs w:val="22"/>
              </w:rPr>
              <w:t>日</w:t>
            </w:r>
          </w:p>
        </w:tc>
      </w:tr>
      <w:tr w:rsidR="00D00B75" w:rsidRPr="00296CBB" w14:paraId="02273927"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3DB9F175" w14:textId="77777777" w:rsidR="00D00B75" w:rsidRDefault="00D00B75" w:rsidP="00BB6C32">
            <w:pPr>
              <w:rPr>
                <w:color w:val="000000"/>
                <w:sz w:val="22"/>
                <w:szCs w:val="22"/>
              </w:rPr>
            </w:pPr>
            <w:r>
              <w:rPr>
                <w:rFonts w:hint="eastAsia"/>
                <w:color w:val="000000"/>
                <w:sz w:val="22"/>
                <w:szCs w:val="22"/>
              </w:rPr>
              <w:t>13</w:t>
            </w:r>
          </w:p>
        </w:tc>
        <w:tc>
          <w:tcPr>
            <w:tcW w:w="6945" w:type="dxa"/>
            <w:tcBorders>
              <w:top w:val="single" w:sz="4" w:space="0" w:color="auto"/>
              <w:left w:val="single" w:sz="4" w:space="0" w:color="auto"/>
              <w:bottom w:val="single" w:sz="4" w:space="0" w:color="auto"/>
              <w:right w:val="single" w:sz="4" w:space="0" w:color="auto"/>
            </w:tcBorders>
            <w:vAlign w:val="center"/>
          </w:tcPr>
          <w:p w14:paraId="2170E441" w14:textId="77777777" w:rsidR="00D00B75" w:rsidRPr="00296CBB" w:rsidRDefault="00D00B75" w:rsidP="00BB6C32">
            <w:pPr>
              <w:rPr>
                <w:color w:val="000000"/>
                <w:sz w:val="22"/>
                <w:szCs w:val="22"/>
              </w:rPr>
            </w:pPr>
            <w:r w:rsidRPr="00D00B75">
              <w:rPr>
                <w:rFonts w:hint="eastAsia"/>
                <w:color w:val="000000"/>
                <w:sz w:val="22"/>
                <w:szCs w:val="22"/>
              </w:rPr>
              <w:t>富荣货币市场基金</w:t>
            </w:r>
            <w:r w:rsidRPr="00D00B75">
              <w:rPr>
                <w:rFonts w:hint="eastAsia"/>
                <w:color w:val="000000"/>
                <w:sz w:val="22"/>
                <w:szCs w:val="22"/>
              </w:rPr>
              <w:t>2024</w:t>
            </w:r>
            <w:r w:rsidRPr="00D00B75">
              <w:rPr>
                <w:rFonts w:hint="eastAsia"/>
                <w:color w:val="000000"/>
                <w:sz w:val="22"/>
                <w:szCs w:val="22"/>
              </w:rPr>
              <w:t>年“国庆”假期前暂停代销渠道大额申购（含转换转入、定期定额投资）业务的公告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02F167C9"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9</w:t>
            </w:r>
            <w:r w:rsidRPr="00D00B75">
              <w:rPr>
                <w:rFonts w:hint="eastAsia"/>
                <w:color w:val="000000"/>
                <w:sz w:val="22"/>
                <w:szCs w:val="22"/>
              </w:rPr>
              <w:t>月</w:t>
            </w:r>
            <w:r w:rsidRPr="00D00B75">
              <w:rPr>
                <w:rFonts w:hint="eastAsia"/>
                <w:color w:val="000000"/>
                <w:sz w:val="22"/>
                <w:szCs w:val="22"/>
              </w:rPr>
              <w:t>25</w:t>
            </w:r>
            <w:r w:rsidRPr="00D00B75">
              <w:rPr>
                <w:rFonts w:hint="eastAsia"/>
                <w:color w:val="000000"/>
                <w:sz w:val="22"/>
                <w:szCs w:val="22"/>
              </w:rPr>
              <w:t>日</w:t>
            </w:r>
          </w:p>
        </w:tc>
      </w:tr>
      <w:tr w:rsidR="00D00B75" w:rsidRPr="00296CBB" w14:paraId="3A96DCD2"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35C84A50" w14:textId="77777777" w:rsidR="00D00B75" w:rsidRDefault="00D00B75" w:rsidP="00BB6C32">
            <w:pPr>
              <w:rPr>
                <w:color w:val="000000"/>
                <w:sz w:val="22"/>
                <w:szCs w:val="22"/>
              </w:rPr>
            </w:pPr>
            <w:r>
              <w:rPr>
                <w:rFonts w:hint="eastAsia"/>
                <w:color w:val="000000"/>
                <w:sz w:val="22"/>
                <w:szCs w:val="22"/>
              </w:rPr>
              <w:t>14</w:t>
            </w:r>
          </w:p>
        </w:tc>
        <w:tc>
          <w:tcPr>
            <w:tcW w:w="6945" w:type="dxa"/>
            <w:tcBorders>
              <w:top w:val="single" w:sz="4" w:space="0" w:color="auto"/>
              <w:left w:val="single" w:sz="4" w:space="0" w:color="auto"/>
              <w:bottom w:val="single" w:sz="4" w:space="0" w:color="auto"/>
              <w:right w:val="single" w:sz="4" w:space="0" w:color="auto"/>
            </w:tcBorders>
            <w:vAlign w:val="center"/>
          </w:tcPr>
          <w:p w14:paraId="5FD7B1ED" w14:textId="77777777" w:rsidR="00D00B75" w:rsidRPr="00296CBB" w:rsidRDefault="00D00B75" w:rsidP="00BB6C32">
            <w:pPr>
              <w:rPr>
                <w:color w:val="000000"/>
                <w:sz w:val="22"/>
                <w:szCs w:val="22"/>
              </w:rPr>
            </w:pPr>
            <w:r w:rsidRPr="00D00B75">
              <w:rPr>
                <w:rFonts w:hint="eastAsia"/>
                <w:color w:val="000000"/>
                <w:sz w:val="22"/>
                <w:szCs w:val="22"/>
              </w:rPr>
              <w:t>富荣基金管理有限公司旗下全部基金</w:t>
            </w:r>
            <w:r w:rsidRPr="00D00B75">
              <w:rPr>
                <w:rFonts w:hint="eastAsia"/>
                <w:color w:val="000000"/>
                <w:sz w:val="22"/>
                <w:szCs w:val="22"/>
              </w:rPr>
              <w:t>2024</w:t>
            </w:r>
            <w:r w:rsidRPr="00D00B75">
              <w:rPr>
                <w:rFonts w:hint="eastAsia"/>
                <w:color w:val="000000"/>
                <w:sz w:val="22"/>
                <w:szCs w:val="22"/>
              </w:rPr>
              <w:t>年第</w:t>
            </w:r>
            <w:r w:rsidRPr="00D00B75">
              <w:rPr>
                <w:rFonts w:hint="eastAsia"/>
                <w:color w:val="000000"/>
                <w:sz w:val="22"/>
                <w:szCs w:val="22"/>
              </w:rPr>
              <w:t>3</w:t>
            </w:r>
            <w:r w:rsidRPr="00D00B75">
              <w:rPr>
                <w:rFonts w:hint="eastAsia"/>
                <w:color w:val="000000"/>
                <w:sz w:val="22"/>
                <w:szCs w:val="22"/>
              </w:rPr>
              <w:t>季度报告提示性公告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70D1C59C"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10</w:t>
            </w:r>
            <w:r w:rsidRPr="00D00B75">
              <w:rPr>
                <w:rFonts w:hint="eastAsia"/>
                <w:color w:val="000000"/>
                <w:sz w:val="22"/>
                <w:szCs w:val="22"/>
              </w:rPr>
              <w:t>月</w:t>
            </w:r>
            <w:r w:rsidRPr="00D00B75">
              <w:rPr>
                <w:rFonts w:hint="eastAsia"/>
                <w:color w:val="000000"/>
                <w:sz w:val="22"/>
                <w:szCs w:val="22"/>
              </w:rPr>
              <w:t>25</w:t>
            </w:r>
            <w:r w:rsidRPr="00D00B75">
              <w:rPr>
                <w:rFonts w:hint="eastAsia"/>
                <w:color w:val="000000"/>
                <w:sz w:val="22"/>
                <w:szCs w:val="22"/>
              </w:rPr>
              <w:t>日</w:t>
            </w:r>
          </w:p>
        </w:tc>
      </w:tr>
      <w:tr w:rsidR="00D00B75" w:rsidRPr="00296CBB" w14:paraId="1CED204B"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48A23489" w14:textId="77777777" w:rsidR="00D00B75" w:rsidRDefault="00D00B75" w:rsidP="00BB6C32">
            <w:pPr>
              <w:rPr>
                <w:color w:val="000000"/>
                <w:sz w:val="22"/>
                <w:szCs w:val="22"/>
              </w:rPr>
            </w:pPr>
            <w:r>
              <w:rPr>
                <w:rFonts w:hint="eastAsia"/>
                <w:color w:val="000000"/>
                <w:sz w:val="22"/>
                <w:szCs w:val="22"/>
              </w:rPr>
              <w:t>15</w:t>
            </w:r>
          </w:p>
        </w:tc>
        <w:tc>
          <w:tcPr>
            <w:tcW w:w="6945" w:type="dxa"/>
            <w:tcBorders>
              <w:top w:val="single" w:sz="4" w:space="0" w:color="auto"/>
              <w:left w:val="single" w:sz="4" w:space="0" w:color="auto"/>
              <w:bottom w:val="single" w:sz="4" w:space="0" w:color="auto"/>
              <w:right w:val="single" w:sz="4" w:space="0" w:color="auto"/>
            </w:tcBorders>
            <w:vAlign w:val="center"/>
          </w:tcPr>
          <w:p w14:paraId="11C65A38" w14:textId="77777777" w:rsidR="00D00B75" w:rsidRPr="00296CBB" w:rsidRDefault="00D00B75" w:rsidP="00BB6C32">
            <w:pPr>
              <w:rPr>
                <w:color w:val="000000"/>
                <w:sz w:val="22"/>
                <w:szCs w:val="22"/>
              </w:rPr>
            </w:pPr>
            <w:r w:rsidRPr="00D00B75">
              <w:rPr>
                <w:rFonts w:hint="eastAsia"/>
                <w:color w:val="000000"/>
                <w:sz w:val="22"/>
                <w:szCs w:val="22"/>
              </w:rPr>
              <w:t>富荣基金管理有限公司高级管理人员变更公告</w:t>
            </w:r>
          </w:p>
        </w:tc>
        <w:tc>
          <w:tcPr>
            <w:tcW w:w="1843" w:type="dxa"/>
            <w:tcBorders>
              <w:top w:val="single" w:sz="4" w:space="0" w:color="auto"/>
              <w:left w:val="single" w:sz="4" w:space="0" w:color="auto"/>
              <w:bottom w:val="single" w:sz="4" w:space="0" w:color="auto"/>
              <w:right w:val="single" w:sz="4" w:space="0" w:color="auto"/>
            </w:tcBorders>
            <w:vAlign w:val="center"/>
          </w:tcPr>
          <w:p w14:paraId="017FBFC9"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11</w:t>
            </w:r>
            <w:r w:rsidRPr="00D00B75">
              <w:rPr>
                <w:rFonts w:hint="eastAsia"/>
                <w:color w:val="000000"/>
                <w:sz w:val="22"/>
                <w:szCs w:val="22"/>
              </w:rPr>
              <w:t>月</w:t>
            </w:r>
            <w:r w:rsidRPr="00D00B75">
              <w:rPr>
                <w:rFonts w:hint="eastAsia"/>
                <w:color w:val="000000"/>
                <w:sz w:val="22"/>
                <w:szCs w:val="22"/>
              </w:rPr>
              <w:t>7</w:t>
            </w:r>
            <w:r w:rsidRPr="00D00B75">
              <w:rPr>
                <w:rFonts w:hint="eastAsia"/>
                <w:color w:val="000000"/>
                <w:sz w:val="22"/>
                <w:szCs w:val="22"/>
              </w:rPr>
              <w:t>日</w:t>
            </w:r>
          </w:p>
        </w:tc>
      </w:tr>
      <w:tr w:rsidR="00D00B75" w:rsidRPr="00296CBB" w14:paraId="514C0D3D"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4FFC9F69" w14:textId="77777777" w:rsidR="00D00B75" w:rsidRDefault="00D00B75" w:rsidP="00BB6C32">
            <w:pPr>
              <w:rPr>
                <w:color w:val="000000"/>
                <w:sz w:val="22"/>
                <w:szCs w:val="22"/>
              </w:rPr>
            </w:pPr>
            <w:r>
              <w:rPr>
                <w:rFonts w:hint="eastAsia"/>
                <w:color w:val="000000"/>
                <w:sz w:val="22"/>
                <w:szCs w:val="22"/>
              </w:rPr>
              <w:t>16</w:t>
            </w:r>
          </w:p>
        </w:tc>
        <w:tc>
          <w:tcPr>
            <w:tcW w:w="6945" w:type="dxa"/>
            <w:tcBorders>
              <w:top w:val="single" w:sz="4" w:space="0" w:color="auto"/>
              <w:left w:val="single" w:sz="4" w:space="0" w:color="auto"/>
              <w:bottom w:val="single" w:sz="4" w:space="0" w:color="auto"/>
              <w:right w:val="single" w:sz="4" w:space="0" w:color="auto"/>
            </w:tcBorders>
            <w:vAlign w:val="center"/>
          </w:tcPr>
          <w:p w14:paraId="297C4D09" w14:textId="77777777" w:rsidR="00D00B75" w:rsidRPr="00296CBB" w:rsidRDefault="00D00B75" w:rsidP="00BB6C32">
            <w:pPr>
              <w:rPr>
                <w:color w:val="000000"/>
                <w:sz w:val="22"/>
                <w:szCs w:val="22"/>
              </w:rPr>
            </w:pPr>
            <w:r w:rsidRPr="00D00B75">
              <w:rPr>
                <w:rFonts w:hint="eastAsia"/>
                <w:color w:val="000000"/>
                <w:sz w:val="22"/>
                <w:szCs w:val="22"/>
              </w:rPr>
              <w:t>富荣基金管理有限公司关于旗下部分基金新增广发期货有限公司为销售机构、开通基金定期定额投资业务和基金转换业务并参加申购及定期定额投资申购费率优惠活动的公告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20A411D0"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12</w:t>
            </w:r>
            <w:r w:rsidRPr="00D00B75">
              <w:rPr>
                <w:rFonts w:hint="eastAsia"/>
                <w:color w:val="000000"/>
                <w:sz w:val="22"/>
                <w:szCs w:val="22"/>
              </w:rPr>
              <w:t>月</w:t>
            </w:r>
            <w:r w:rsidRPr="00D00B75">
              <w:rPr>
                <w:rFonts w:hint="eastAsia"/>
                <w:color w:val="000000"/>
                <w:sz w:val="22"/>
                <w:szCs w:val="22"/>
              </w:rPr>
              <w:t>2</w:t>
            </w:r>
            <w:r w:rsidRPr="00D00B75">
              <w:rPr>
                <w:rFonts w:hint="eastAsia"/>
                <w:color w:val="000000"/>
                <w:sz w:val="22"/>
                <w:szCs w:val="22"/>
              </w:rPr>
              <w:t>日</w:t>
            </w:r>
          </w:p>
        </w:tc>
      </w:tr>
      <w:tr w:rsidR="00D00B75" w:rsidRPr="00296CBB" w14:paraId="78927EA2"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DA4AB3C" w14:textId="77777777" w:rsidR="00D00B75" w:rsidRDefault="00D00B75" w:rsidP="00BB6C32">
            <w:pPr>
              <w:rPr>
                <w:color w:val="000000"/>
                <w:sz w:val="22"/>
                <w:szCs w:val="22"/>
              </w:rPr>
            </w:pPr>
            <w:r>
              <w:rPr>
                <w:rFonts w:hint="eastAsia"/>
                <w:color w:val="000000"/>
                <w:sz w:val="22"/>
                <w:szCs w:val="22"/>
              </w:rPr>
              <w:t>17</w:t>
            </w:r>
          </w:p>
        </w:tc>
        <w:tc>
          <w:tcPr>
            <w:tcW w:w="6945" w:type="dxa"/>
            <w:tcBorders>
              <w:top w:val="single" w:sz="4" w:space="0" w:color="auto"/>
              <w:left w:val="single" w:sz="4" w:space="0" w:color="auto"/>
              <w:bottom w:val="single" w:sz="4" w:space="0" w:color="auto"/>
              <w:right w:val="single" w:sz="4" w:space="0" w:color="auto"/>
            </w:tcBorders>
            <w:vAlign w:val="center"/>
          </w:tcPr>
          <w:p w14:paraId="614A00F9" w14:textId="77777777" w:rsidR="00D00B75" w:rsidRPr="00296CBB" w:rsidRDefault="00D00B75" w:rsidP="00BB6C32">
            <w:pPr>
              <w:rPr>
                <w:color w:val="000000"/>
                <w:sz w:val="22"/>
                <w:szCs w:val="22"/>
              </w:rPr>
            </w:pPr>
            <w:r w:rsidRPr="00D00B75">
              <w:rPr>
                <w:rFonts w:hint="eastAsia"/>
                <w:color w:val="000000"/>
                <w:sz w:val="22"/>
                <w:szCs w:val="22"/>
              </w:rPr>
              <w:t>富荣货币市场基金基金经理变更公告</w:t>
            </w:r>
          </w:p>
        </w:tc>
        <w:tc>
          <w:tcPr>
            <w:tcW w:w="1843" w:type="dxa"/>
            <w:tcBorders>
              <w:top w:val="single" w:sz="4" w:space="0" w:color="auto"/>
              <w:left w:val="single" w:sz="4" w:space="0" w:color="auto"/>
              <w:bottom w:val="single" w:sz="4" w:space="0" w:color="auto"/>
              <w:right w:val="single" w:sz="4" w:space="0" w:color="auto"/>
            </w:tcBorders>
            <w:vAlign w:val="center"/>
          </w:tcPr>
          <w:p w14:paraId="6F144B1D"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12</w:t>
            </w:r>
            <w:r w:rsidRPr="00D00B75">
              <w:rPr>
                <w:rFonts w:hint="eastAsia"/>
                <w:color w:val="000000"/>
                <w:sz w:val="22"/>
                <w:szCs w:val="22"/>
              </w:rPr>
              <w:t>月</w:t>
            </w:r>
            <w:r w:rsidRPr="00D00B75">
              <w:rPr>
                <w:rFonts w:hint="eastAsia"/>
                <w:color w:val="000000"/>
                <w:sz w:val="22"/>
                <w:szCs w:val="22"/>
              </w:rPr>
              <w:t>3</w:t>
            </w:r>
            <w:r w:rsidRPr="00D00B75">
              <w:rPr>
                <w:rFonts w:hint="eastAsia"/>
                <w:color w:val="000000"/>
                <w:sz w:val="22"/>
                <w:szCs w:val="22"/>
              </w:rPr>
              <w:t>日</w:t>
            </w:r>
          </w:p>
        </w:tc>
      </w:tr>
      <w:tr w:rsidR="00D00B75" w:rsidRPr="00296CBB" w14:paraId="5AFBD046"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27110AA8" w14:textId="77777777" w:rsidR="00D00B75" w:rsidRDefault="00D00B75" w:rsidP="00BB6C32">
            <w:pPr>
              <w:rPr>
                <w:color w:val="000000"/>
                <w:sz w:val="22"/>
                <w:szCs w:val="22"/>
              </w:rPr>
            </w:pPr>
            <w:r>
              <w:rPr>
                <w:rFonts w:hint="eastAsia"/>
                <w:color w:val="000000"/>
                <w:sz w:val="22"/>
                <w:szCs w:val="22"/>
              </w:rPr>
              <w:t>18</w:t>
            </w:r>
          </w:p>
        </w:tc>
        <w:tc>
          <w:tcPr>
            <w:tcW w:w="6945" w:type="dxa"/>
            <w:tcBorders>
              <w:top w:val="single" w:sz="4" w:space="0" w:color="auto"/>
              <w:left w:val="single" w:sz="4" w:space="0" w:color="auto"/>
              <w:bottom w:val="single" w:sz="4" w:space="0" w:color="auto"/>
              <w:right w:val="single" w:sz="4" w:space="0" w:color="auto"/>
            </w:tcBorders>
            <w:vAlign w:val="center"/>
          </w:tcPr>
          <w:p w14:paraId="53D2A7F8" w14:textId="77777777" w:rsidR="00D00B75" w:rsidRPr="00296CBB" w:rsidRDefault="00D00B75" w:rsidP="00BB6C32">
            <w:pPr>
              <w:rPr>
                <w:color w:val="000000"/>
                <w:sz w:val="22"/>
                <w:szCs w:val="22"/>
              </w:rPr>
            </w:pPr>
            <w:r w:rsidRPr="00D00B75">
              <w:rPr>
                <w:rFonts w:hint="eastAsia"/>
                <w:color w:val="000000"/>
                <w:sz w:val="22"/>
                <w:szCs w:val="22"/>
              </w:rPr>
              <w:t>富荣基金管理有限公司基金行业高级管理人员变更公告</w:t>
            </w:r>
          </w:p>
        </w:tc>
        <w:tc>
          <w:tcPr>
            <w:tcW w:w="1843" w:type="dxa"/>
            <w:tcBorders>
              <w:top w:val="single" w:sz="4" w:space="0" w:color="auto"/>
              <w:left w:val="single" w:sz="4" w:space="0" w:color="auto"/>
              <w:bottom w:val="single" w:sz="4" w:space="0" w:color="auto"/>
              <w:right w:val="single" w:sz="4" w:space="0" w:color="auto"/>
            </w:tcBorders>
            <w:vAlign w:val="center"/>
          </w:tcPr>
          <w:p w14:paraId="5382C63C"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12</w:t>
            </w:r>
            <w:r w:rsidRPr="00D00B75">
              <w:rPr>
                <w:rFonts w:hint="eastAsia"/>
                <w:color w:val="000000"/>
                <w:sz w:val="22"/>
                <w:szCs w:val="22"/>
              </w:rPr>
              <w:t>月</w:t>
            </w:r>
            <w:r w:rsidRPr="00D00B75">
              <w:rPr>
                <w:rFonts w:hint="eastAsia"/>
                <w:color w:val="000000"/>
                <w:sz w:val="22"/>
                <w:szCs w:val="22"/>
              </w:rPr>
              <w:t>3</w:t>
            </w:r>
            <w:r w:rsidRPr="00D00B75">
              <w:rPr>
                <w:rFonts w:hint="eastAsia"/>
                <w:color w:val="000000"/>
                <w:sz w:val="22"/>
                <w:szCs w:val="22"/>
              </w:rPr>
              <w:t>日</w:t>
            </w:r>
          </w:p>
        </w:tc>
      </w:tr>
      <w:tr w:rsidR="00D00B75" w:rsidRPr="00296CBB" w14:paraId="2F7CB452"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0971FD87" w14:textId="77777777" w:rsidR="00D00B75" w:rsidRDefault="00D00B75" w:rsidP="00BB6C32">
            <w:pPr>
              <w:rPr>
                <w:color w:val="000000"/>
                <w:sz w:val="22"/>
                <w:szCs w:val="22"/>
              </w:rPr>
            </w:pPr>
            <w:r>
              <w:rPr>
                <w:rFonts w:hint="eastAsia"/>
                <w:color w:val="000000"/>
                <w:sz w:val="22"/>
                <w:szCs w:val="22"/>
              </w:rPr>
              <w:t>19</w:t>
            </w:r>
          </w:p>
        </w:tc>
        <w:tc>
          <w:tcPr>
            <w:tcW w:w="6945" w:type="dxa"/>
            <w:tcBorders>
              <w:top w:val="single" w:sz="4" w:space="0" w:color="auto"/>
              <w:left w:val="single" w:sz="4" w:space="0" w:color="auto"/>
              <w:bottom w:val="single" w:sz="4" w:space="0" w:color="auto"/>
              <w:right w:val="single" w:sz="4" w:space="0" w:color="auto"/>
            </w:tcBorders>
            <w:vAlign w:val="center"/>
          </w:tcPr>
          <w:p w14:paraId="7517CD53" w14:textId="77777777" w:rsidR="00D00B75" w:rsidRPr="00296CBB" w:rsidRDefault="00D00B75" w:rsidP="00BB6C32">
            <w:pPr>
              <w:rPr>
                <w:color w:val="000000"/>
                <w:sz w:val="22"/>
                <w:szCs w:val="22"/>
              </w:rPr>
            </w:pPr>
            <w:r w:rsidRPr="00D00B75">
              <w:rPr>
                <w:rFonts w:hint="eastAsia"/>
                <w:color w:val="000000"/>
                <w:sz w:val="22"/>
                <w:szCs w:val="22"/>
              </w:rPr>
              <w:t>富荣基金管理有限公司基金行业高级管理人员变更公告</w:t>
            </w:r>
          </w:p>
        </w:tc>
        <w:tc>
          <w:tcPr>
            <w:tcW w:w="1843" w:type="dxa"/>
            <w:tcBorders>
              <w:top w:val="single" w:sz="4" w:space="0" w:color="auto"/>
              <w:left w:val="single" w:sz="4" w:space="0" w:color="auto"/>
              <w:bottom w:val="single" w:sz="4" w:space="0" w:color="auto"/>
              <w:right w:val="single" w:sz="4" w:space="0" w:color="auto"/>
            </w:tcBorders>
            <w:vAlign w:val="center"/>
          </w:tcPr>
          <w:p w14:paraId="2D2CEC94"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12</w:t>
            </w:r>
            <w:r w:rsidRPr="00D00B75">
              <w:rPr>
                <w:rFonts w:hint="eastAsia"/>
                <w:color w:val="000000"/>
                <w:sz w:val="22"/>
                <w:szCs w:val="22"/>
              </w:rPr>
              <w:t>月</w:t>
            </w:r>
            <w:r w:rsidRPr="00D00B75">
              <w:rPr>
                <w:rFonts w:hint="eastAsia"/>
                <w:color w:val="000000"/>
                <w:sz w:val="22"/>
                <w:szCs w:val="22"/>
              </w:rPr>
              <w:t>3</w:t>
            </w:r>
            <w:r w:rsidRPr="00D00B75">
              <w:rPr>
                <w:rFonts w:hint="eastAsia"/>
                <w:color w:val="000000"/>
                <w:sz w:val="22"/>
                <w:szCs w:val="22"/>
              </w:rPr>
              <w:t>日</w:t>
            </w:r>
          </w:p>
        </w:tc>
      </w:tr>
      <w:tr w:rsidR="00D00B75" w:rsidRPr="00296CBB" w14:paraId="1897BDF8"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5E1E7D5D" w14:textId="77777777" w:rsidR="00D00B75" w:rsidRDefault="00D00B75" w:rsidP="00BB6C32">
            <w:pPr>
              <w:rPr>
                <w:color w:val="000000"/>
                <w:sz w:val="22"/>
                <w:szCs w:val="22"/>
              </w:rPr>
            </w:pPr>
            <w:r>
              <w:rPr>
                <w:rFonts w:hint="eastAsia"/>
                <w:color w:val="000000"/>
                <w:sz w:val="22"/>
                <w:szCs w:val="22"/>
              </w:rPr>
              <w:t>20</w:t>
            </w:r>
          </w:p>
        </w:tc>
        <w:tc>
          <w:tcPr>
            <w:tcW w:w="6945" w:type="dxa"/>
            <w:tcBorders>
              <w:top w:val="single" w:sz="4" w:space="0" w:color="auto"/>
              <w:left w:val="single" w:sz="4" w:space="0" w:color="auto"/>
              <w:bottom w:val="single" w:sz="4" w:space="0" w:color="auto"/>
              <w:right w:val="single" w:sz="4" w:space="0" w:color="auto"/>
            </w:tcBorders>
            <w:vAlign w:val="center"/>
          </w:tcPr>
          <w:p w14:paraId="52BC2EE0" w14:textId="77777777" w:rsidR="00D00B75" w:rsidRPr="00296CBB" w:rsidRDefault="00D00B75" w:rsidP="00BB6C32">
            <w:pPr>
              <w:rPr>
                <w:color w:val="000000"/>
                <w:sz w:val="22"/>
                <w:szCs w:val="22"/>
              </w:rPr>
            </w:pPr>
            <w:r w:rsidRPr="00D00B75">
              <w:rPr>
                <w:rFonts w:hint="eastAsia"/>
                <w:color w:val="000000"/>
                <w:sz w:val="22"/>
                <w:szCs w:val="22"/>
              </w:rPr>
              <w:t>富荣货币市场基金招募说明书更新及产品资料概要更新的提示性公告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185F3C44" w14:textId="77777777" w:rsidR="00D00B75" w:rsidRPr="00296CBB" w:rsidRDefault="00D00B75" w:rsidP="00BB6C32">
            <w:pPr>
              <w:jc w:val="center"/>
              <w:rPr>
                <w:color w:val="000000"/>
                <w:sz w:val="22"/>
                <w:szCs w:val="22"/>
              </w:rPr>
            </w:pPr>
            <w:r w:rsidRPr="00D00B75">
              <w:rPr>
                <w:rFonts w:hint="eastAsia"/>
                <w:color w:val="000000"/>
                <w:sz w:val="22"/>
                <w:szCs w:val="22"/>
              </w:rPr>
              <w:t>2024</w:t>
            </w:r>
            <w:r w:rsidRPr="00D00B75">
              <w:rPr>
                <w:rFonts w:hint="eastAsia"/>
                <w:color w:val="000000"/>
                <w:sz w:val="22"/>
                <w:szCs w:val="22"/>
              </w:rPr>
              <w:t>年</w:t>
            </w:r>
            <w:r w:rsidRPr="00D00B75">
              <w:rPr>
                <w:rFonts w:hint="eastAsia"/>
                <w:color w:val="000000"/>
                <w:sz w:val="22"/>
                <w:szCs w:val="22"/>
              </w:rPr>
              <w:t>12</w:t>
            </w:r>
            <w:r w:rsidRPr="00D00B75">
              <w:rPr>
                <w:rFonts w:hint="eastAsia"/>
                <w:color w:val="000000"/>
                <w:sz w:val="22"/>
                <w:szCs w:val="22"/>
              </w:rPr>
              <w:t>月</w:t>
            </w:r>
            <w:r w:rsidRPr="00D00B75">
              <w:rPr>
                <w:rFonts w:hint="eastAsia"/>
                <w:color w:val="000000"/>
                <w:sz w:val="22"/>
                <w:szCs w:val="22"/>
              </w:rPr>
              <w:t>6</w:t>
            </w:r>
            <w:r w:rsidRPr="00D00B75">
              <w:rPr>
                <w:rFonts w:hint="eastAsia"/>
                <w:color w:val="000000"/>
                <w:sz w:val="22"/>
                <w:szCs w:val="22"/>
              </w:rPr>
              <w:t>日</w:t>
            </w:r>
          </w:p>
        </w:tc>
      </w:tr>
      <w:tr w:rsidR="00D00B75" w:rsidRPr="00B011A6" w14:paraId="6C687225"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105F8E97" w14:textId="77777777" w:rsidR="00D00B75" w:rsidRDefault="00D00B75" w:rsidP="00BB6C32">
            <w:pPr>
              <w:rPr>
                <w:color w:val="000000"/>
                <w:sz w:val="22"/>
                <w:szCs w:val="22"/>
              </w:rPr>
            </w:pPr>
            <w:r>
              <w:rPr>
                <w:rFonts w:hint="eastAsia"/>
                <w:color w:val="000000"/>
                <w:sz w:val="22"/>
                <w:szCs w:val="22"/>
              </w:rPr>
              <w:t>21</w:t>
            </w:r>
          </w:p>
        </w:tc>
        <w:tc>
          <w:tcPr>
            <w:tcW w:w="6945" w:type="dxa"/>
            <w:tcBorders>
              <w:top w:val="single" w:sz="4" w:space="0" w:color="auto"/>
              <w:left w:val="single" w:sz="4" w:space="0" w:color="auto"/>
              <w:bottom w:val="single" w:sz="4" w:space="0" w:color="auto"/>
              <w:right w:val="single" w:sz="4" w:space="0" w:color="auto"/>
            </w:tcBorders>
            <w:vAlign w:val="center"/>
          </w:tcPr>
          <w:p w14:paraId="3CEDF2E0" w14:textId="77777777" w:rsidR="00D00B75" w:rsidRPr="00D00B75" w:rsidRDefault="00D00B75" w:rsidP="00BB6C32">
            <w:pPr>
              <w:rPr>
                <w:color w:val="000000"/>
                <w:sz w:val="22"/>
                <w:szCs w:val="22"/>
              </w:rPr>
            </w:pPr>
            <w:r w:rsidRPr="00D00B75">
              <w:rPr>
                <w:rFonts w:hint="eastAsia"/>
                <w:color w:val="000000"/>
                <w:sz w:val="22"/>
                <w:szCs w:val="22"/>
              </w:rPr>
              <w:t>富荣货币市场基金</w:t>
            </w:r>
            <w:r w:rsidRPr="00D00B75">
              <w:rPr>
                <w:rFonts w:hint="eastAsia"/>
                <w:color w:val="000000"/>
                <w:sz w:val="22"/>
                <w:szCs w:val="22"/>
              </w:rPr>
              <w:t>2025</w:t>
            </w:r>
            <w:r w:rsidRPr="00D00B75">
              <w:rPr>
                <w:rFonts w:hint="eastAsia"/>
                <w:color w:val="000000"/>
                <w:sz w:val="22"/>
                <w:szCs w:val="22"/>
              </w:rPr>
              <w:t>年“春节”假期前暂停代销渠道大额申购（含转换转入、定期定额投资）业务的公告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0F8B41D0"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1</w:t>
            </w:r>
            <w:r w:rsidRPr="00D00B75">
              <w:rPr>
                <w:rFonts w:hint="eastAsia"/>
                <w:color w:val="000000"/>
                <w:sz w:val="22"/>
                <w:szCs w:val="22"/>
              </w:rPr>
              <w:t>月</w:t>
            </w:r>
            <w:r w:rsidRPr="00D00B75">
              <w:rPr>
                <w:rFonts w:hint="eastAsia"/>
                <w:color w:val="000000"/>
                <w:sz w:val="22"/>
                <w:szCs w:val="22"/>
              </w:rPr>
              <w:t>22</w:t>
            </w:r>
            <w:r w:rsidRPr="00D00B75">
              <w:rPr>
                <w:rFonts w:hint="eastAsia"/>
                <w:color w:val="000000"/>
                <w:sz w:val="22"/>
                <w:szCs w:val="22"/>
              </w:rPr>
              <w:t>日</w:t>
            </w:r>
          </w:p>
        </w:tc>
      </w:tr>
      <w:tr w:rsidR="00D00B75" w:rsidRPr="00B011A6" w14:paraId="136A3FE2"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7DEFEE5F" w14:textId="77777777" w:rsidR="00D00B75" w:rsidRDefault="00D00B75" w:rsidP="00BB6C32">
            <w:pPr>
              <w:rPr>
                <w:color w:val="000000"/>
                <w:sz w:val="22"/>
                <w:szCs w:val="22"/>
              </w:rPr>
            </w:pPr>
            <w:r>
              <w:rPr>
                <w:rFonts w:hint="eastAsia"/>
                <w:color w:val="000000"/>
                <w:sz w:val="22"/>
                <w:szCs w:val="22"/>
              </w:rPr>
              <w:t>22</w:t>
            </w:r>
          </w:p>
        </w:tc>
        <w:tc>
          <w:tcPr>
            <w:tcW w:w="6945" w:type="dxa"/>
            <w:tcBorders>
              <w:top w:val="single" w:sz="4" w:space="0" w:color="auto"/>
              <w:left w:val="single" w:sz="4" w:space="0" w:color="auto"/>
              <w:bottom w:val="single" w:sz="4" w:space="0" w:color="auto"/>
              <w:right w:val="single" w:sz="4" w:space="0" w:color="auto"/>
            </w:tcBorders>
            <w:vAlign w:val="center"/>
          </w:tcPr>
          <w:p w14:paraId="7898B94E" w14:textId="77777777" w:rsidR="00D00B75" w:rsidRPr="00D00B75" w:rsidRDefault="00D00B75" w:rsidP="00BB6C32">
            <w:pPr>
              <w:rPr>
                <w:color w:val="000000"/>
                <w:sz w:val="22"/>
                <w:szCs w:val="22"/>
              </w:rPr>
            </w:pPr>
            <w:r w:rsidRPr="00D00B75">
              <w:rPr>
                <w:rFonts w:hint="eastAsia"/>
                <w:color w:val="000000"/>
                <w:sz w:val="22"/>
                <w:szCs w:val="22"/>
              </w:rPr>
              <w:t>富荣基金管理有限公司旗下全部基金</w:t>
            </w:r>
            <w:r w:rsidRPr="00D00B75">
              <w:rPr>
                <w:rFonts w:hint="eastAsia"/>
                <w:color w:val="000000"/>
                <w:sz w:val="22"/>
                <w:szCs w:val="22"/>
              </w:rPr>
              <w:t>2024</w:t>
            </w:r>
            <w:r w:rsidRPr="00D00B75">
              <w:rPr>
                <w:rFonts w:hint="eastAsia"/>
                <w:color w:val="000000"/>
                <w:sz w:val="22"/>
                <w:szCs w:val="22"/>
              </w:rPr>
              <w:t>年第</w:t>
            </w:r>
            <w:r w:rsidRPr="00D00B75">
              <w:rPr>
                <w:rFonts w:hint="eastAsia"/>
                <w:color w:val="000000"/>
                <w:sz w:val="22"/>
                <w:szCs w:val="22"/>
              </w:rPr>
              <w:t>4</w:t>
            </w:r>
            <w:r w:rsidRPr="00D00B75">
              <w:rPr>
                <w:rFonts w:hint="eastAsia"/>
                <w:color w:val="000000"/>
                <w:sz w:val="22"/>
                <w:szCs w:val="22"/>
              </w:rPr>
              <w:t>季度报告提示性公告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1609DCD9"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1</w:t>
            </w:r>
            <w:r w:rsidRPr="00D00B75">
              <w:rPr>
                <w:rFonts w:hint="eastAsia"/>
                <w:color w:val="000000"/>
                <w:sz w:val="22"/>
                <w:szCs w:val="22"/>
              </w:rPr>
              <w:t>月</w:t>
            </w:r>
            <w:r w:rsidRPr="00D00B75">
              <w:rPr>
                <w:rFonts w:hint="eastAsia"/>
                <w:color w:val="000000"/>
                <w:sz w:val="22"/>
                <w:szCs w:val="22"/>
              </w:rPr>
              <w:t>22</w:t>
            </w:r>
            <w:r w:rsidRPr="00D00B75">
              <w:rPr>
                <w:rFonts w:hint="eastAsia"/>
                <w:color w:val="000000"/>
                <w:sz w:val="22"/>
                <w:szCs w:val="22"/>
              </w:rPr>
              <w:t>日</w:t>
            </w:r>
          </w:p>
        </w:tc>
      </w:tr>
      <w:tr w:rsidR="00D00B75" w:rsidRPr="00B011A6" w14:paraId="4F3033DB"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E218CC7" w14:textId="77777777" w:rsidR="00D00B75" w:rsidRDefault="00D00B75" w:rsidP="00BB6C32">
            <w:pPr>
              <w:rPr>
                <w:color w:val="000000"/>
                <w:sz w:val="22"/>
                <w:szCs w:val="22"/>
              </w:rPr>
            </w:pPr>
            <w:r>
              <w:rPr>
                <w:rFonts w:hint="eastAsia"/>
                <w:color w:val="000000"/>
                <w:sz w:val="22"/>
                <w:szCs w:val="22"/>
              </w:rPr>
              <w:t>23</w:t>
            </w:r>
          </w:p>
        </w:tc>
        <w:tc>
          <w:tcPr>
            <w:tcW w:w="6945" w:type="dxa"/>
            <w:tcBorders>
              <w:top w:val="single" w:sz="4" w:space="0" w:color="auto"/>
              <w:left w:val="single" w:sz="4" w:space="0" w:color="auto"/>
              <w:bottom w:val="single" w:sz="4" w:space="0" w:color="auto"/>
              <w:right w:val="single" w:sz="4" w:space="0" w:color="auto"/>
            </w:tcBorders>
            <w:vAlign w:val="center"/>
          </w:tcPr>
          <w:p w14:paraId="182299AB"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富荣基金管理有限公司关于恢复上海国信嘉利基金销售有限公司为销售机构并参加销售机构申购及定期定额投资申购费率优惠活动的公告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026DF3D7"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3</w:t>
            </w:r>
            <w:r w:rsidRPr="00D00B75">
              <w:rPr>
                <w:rFonts w:hint="eastAsia"/>
                <w:color w:val="000000"/>
                <w:sz w:val="22"/>
                <w:szCs w:val="22"/>
              </w:rPr>
              <w:t>月</w:t>
            </w:r>
            <w:r w:rsidRPr="00D00B75">
              <w:rPr>
                <w:rFonts w:hint="eastAsia"/>
                <w:color w:val="000000"/>
                <w:sz w:val="22"/>
                <w:szCs w:val="22"/>
              </w:rPr>
              <w:t>26</w:t>
            </w:r>
            <w:r w:rsidRPr="00D00B75">
              <w:rPr>
                <w:rFonts w:hint="eastAsia"/>
                <w:color w:val="000000"/>
                <w:sz w:val="22"/>
                <w:szCs w:val="22"/>
              </w:rPr>
              <w:t>日</w:t>
            </w:r>
          </w:p>
        </w:tc>
      </w:tr>
      <w:tr w:rsidR="00D00B75" w:rsidRPr="00B011A6" w14:paraId="6F46D70C"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07422D9C" w14:textId="77777777" w:rsidR="00D00B75" w:rsidRDefault="00D00B75" w:rsidP="00BB6C32">
            <w:pPr>
              <w:rPr>
                <w:color w:val="000000"/>
                <w:sz w:val="22"/>
                <w:szCs w:val="22"/>
              </w:rPr>
            </w:pPr>
            <w:r>
              <w:rPr>
                <w:rFonts w:hint="eastAsia"/>
                <w:color w:val="000000"/>
                <w:sz w:val="22"/>
                <w:szCs w:val="22"/>
              </w:rPr>
              <w:lastRenderedPageBreak/>
              <w:t>24</w:t>
            </w:r>
          </w:p>
        </w:tc>
        <w:tc>
          <w:tcPr>
            <w:tcW w:w="6945" w:type="dxa"/>
            <w:tcBorders>
              <w:top w:val="single" w:sz="4" w:space="0" w:color="auto"/>
              <w:left w:val="single" w:sz="4" w:space="0" w:color="auto"/>
              <w:bottom w:val="single" w:sz="4" w:space="0" w:color="auto"/>
              <w:right w:val="single" w:sz="4" w:space="0" w:color="auto"/>
            </w:tcBorders>
            <w:vAlign w:val="center"/>
          </w:tcPr>
          <w:p w14:paraId="10DC6402" w14:textId="77777777" w:rsidR="00D00B75" w:rsidRPr="00D00B75" w:rsidRDefault="00D00B75" w:rsidP="00BB6C32">
            <w:pPr>
              <w:rPr>
                <w:color w:val="000000"/>
                <w:sz w:val="22"/>
                <w:szCs w:val="22"/>
              </w:rPr>
            </w:pPr>
            <w:r w:rsidRPr="00D00B75">
              <w:rPr>
                <w:rFonts w:hint="eastAsia"/>
                <w:color w:val="000000"/>
                <w:sz w:val="22"/>
                <w:szCs w:val="22"/>
              </w:rPr>
              <w:t>富荣基金管理有限公司旗下全部基金</w:t>
            </w:r>
            <w:r w:rsidRPr="00D00B75">
              <w:rPr>
                <w:rFonts w:hint="eastAsia"/>
                <w:color w:val="000000"/>
                <w:sz w:val="22"/>
                <w:szCs w:val="22"/>
              </w:rPr>
              <w:t>2024</w:t>
            </w:r>
            <w:r w:rsidRPr="00D00B75">
              <w:rPr>
                <w:rFonts w:hint="eastAsia"/>
                <w:color w:val="000000"/>
                <w:sz w:val="22"/>
                <w:szCs w:val="22"/>
              </w:rPr>
              <w:t>年年度报告提示性公告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71F56C40"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3</w:t>
            </w:r>
            <w:r w:rsidRPr="00D00B75">
              <w:rPr>
                <w:rFonts w:hint="eastAsia"/>
                <w:color w:val="000000"/>
                <w:sz w:val="22"/>
                <w:szCs w:val="22"/>
              </w:rPr>
              <w:t>月</w:t>
            </w:r>
            <w:r w:rsidRPr="00D00B75">
              <w:rPr>
                <w:rFonts w:hint="eastAsia"/>
                <w:color w:val="000000"/>
                <w:sz w:val="22"/>
                <w:szCs w:val="22"/>
              </w:rPr>
              <w:t>31</w:t>
            </w:r>
            <w:r w:rsidRPr="00D00B75">
              <w:rPr>
                <w:rFonts w:hint="eastAsia"/>
                <w:color w:val="000000"/>
                <w:sz w:val="22"/>
                <w:szCs w:val="22"/>
              </w:rPr>
              <w:t>日</w:t>
            </w:r>
          </w:p>
        </w:tc>
      </w:tr>
      <w:tr w:rsidR="00D00B75" w:rsidRPr="00B011A6" w14:paraId="3075B835"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0BB4D4AF" w14:textId="77777777" w:rsidR="00D00B75" w:rsidRDefault="00D00B75" w:rsidP="00BB6C32">
            <w:pPr>
              <w:rPr>
                <w:color w:val="000000"/>
                <w:sz w:val="22"/>
                <w:szCs w:val="22"/>
              </w:rPr>
            </w:pPr>
            <w:r>
              <w:rPr>
                <w:rFonts w:hint="eastAsia"/>
                <w:color w:val="000000"/>
                <w:sz w:val="22"/>
                <w:szCs w:val="22"/>
              </w:rPr>
              <w:t>25</w:t>
            </w:r>
          </w:p>
        </w:tc>
        <w:tc>
          <w:tcPr>
            <w:tcW w:w="6945" w:type="dxa"/>
            <w:tcBorders>
              <w:top w:val="single" w:sz="4" w:space="0" w:color="auto"/>
              <w:left w:val="single" w:sz="4" w:space="0" w:color="auto"/>
              <w:bottom w:val="single" w:sz="4" w:space="0" w:color="auto"/>
              <w:right w:val="single" w:sz="4" w:space="0" w:color="auto"/>
            </w:tcBorders>
            <w:vAlign w:val="center"/>
          </w:tcPr>
          <w:p w14:paraId="334FF1A7" w14:textId="77777777" w:rsidR="00D00B75" w:rsidRPr="00D00B75" w:rsidRDefault="00D00B75" w:rsidP="00BB6C32">
            <w:pPr>
              <w:rPr>
                <w:color w:val="000000"/>
                <w:sz w:val="22"/>
                <w:szCs w:val="22"/>
              </w:rPr>
            </w:pPr>
            <w:r w:rsidRPr="00D00B75">
              <w:rPr>
                <w:rFonts w:hint="eastAsia"/>
                <w:color w:val="000000"/>
                <w:sz w:val="22"/>
                <w:szCs w:val="22"/>
              </w:rPr>
              <w:t>富荣货币市场基金</w:t>
            </w:r>
            <w:r w:rsidRPr="00D00B75">
              <w:rPr>
                <w:rFonts w:hint="eastAsia"/>
                <w:color w:val="000000"/>
                <w:sz w:val="22"/>
                <w:szCs w:val="22"/>
              </w:rPr>
              <w:t>2025</w:t>
            </w:r>
            <w:r w:rsidRPr="00D00B75">
              <w:rPr>
                <w:rFonts w:hint="eastAsia"/>
                <w:color w:val="000000"/>
                <w:sz w:val="22"/>
                <w:szCs w:val="22"/>
              </w:rPr>
              <w:t>年“清明”假期前暂停代销渠道大额申购（含转换转入、定期定额投资）业务的公告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1CF6505D"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3</w:t>
            </w:r>
            <w:r w:rsidRPr="00D00B75">
              <w:rPr>
                <w:rFonts w:hint="eastAsia"/>
                <w:color w:val="000000"/>
                <w:sz w:val="22"/>
                <w:szCs w:val="22"/>
              </w:rPr>
              <w:t>月</w:t>
            </w:r>
            <w:r w:rsidRPr="00D00B75">
              <w:rPr>
                <w:rFonts w:hint="eastAsia"/>
                <w:color w:val="000000"/>
                <w:sz w:val="22"/>
                <w:szCs w:val="22"/>
              </w:rPr>
              <w:t>31</w:t>
            </w:r>
            <w:r w:rsidRPr="00D00B75">
              <w:rPr>
                <w:rFonts w:hint="eastAsia"/>
                <w:color w:val="000000"/>
                <w:sz w:val="22"/>
                <w:szCs w:val="22"/>
              </w:rPr>
              <w:t>日</w:t>
            </w:r>
          </w:p>
        </w:tc>
      </w:tr>
      <w:tr w:rsidR="00D00B75" w:rsidRPr="00B011A6" w14:paraId="12E323C1"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2F289A7A" w14:textId="77777777" w:rsidR="00D00B75" w:rsidRDefault="00D00B75" w:rsidP="00BB6C32">
            <w:pPr>
              <w:rPr>
                <w:color w:val="000000"/>
                <w:sz w:val="22"/>
                <w:szCs w:val="22"/>
              </w:rPr>
            </w:pPr>
            <w:r>
              <w:rPr>
                <w:rFonts w:hint="eastAsia"/>
                <w:color w:val="000000"/>
                <w:sz w:val="22"/>
                <w:szCs w:val="22"/>
              </w:rPr>
              <w:t>26</w:t>
            </w:r>
          </w:p>
        </w:tc>
        <w:tc>
          <w:tcPr>
            <w:tcW w:w="6945" w:type="dxa"/>
            <w:tcBorders>
              <w:top w:val="single" w:sz="4" w:space="0" w:color="auto"/>
              <w:left w:val="single" w:sz="4" w:space="0" w:color="auto"/>
              <w:bottom w:val="single" w:sz="4" w:space="0" w:color="auto"/>
              <w:right w:val="single" w:sz="4" w:space="0" w:color="auto"/>
            </w:tcBorders>
            <w:vAlign w:val="center"/>
          </w:tcPr>
          <w:p w14:paraId="43BB1043" w14:textId="77777777" w:rsidR="00D00B75" w:rsidRPr="00D00B75" w:rsidRDefault="00D00B75" w:rsidP="00BB6C32">
            <w:pPr>
              <w:rPr>
                <w:color w:val="000000"/>
                <w:sz w:val="22"/>
                <w:szCs w:val="22"/>
              </w:rPr>
            </w:pPr>
            <w:r w:rsidRPr="00D00B75">
              <w:rPr>
                <w:rFonts w:hint="eastAsia"/>
                <w:color w:val="000000"/>
                <w:sz w:val="22"/>
                <w:szCs w:val="22"/>
              </w:rPr>
              <w:t>富荣基金管理有限公司基金行业高级管理人员变更公告</w:t>
            </w:r>
          </w:p>
        </w:tc>
        <w:tc>
          <w:tcPr>
            <w:tcW w:w="1843" w:type="dxa"/>
            <w:tcBorders>
              <w:top w:val="single" w:sz="4" w:space="0" w:color="auto"/>
              <w:left w:val="single" w:sz="4" w:space="0" w:color="auto"/>
              <w:bottom w:val="single" w:sz="4" w:space="0" w:color="auto"/>
              <w:right w:val="single" w:sz="4" w:space="0" w:color="auto"/>
            </w:tcBorders>
            <w:vAlign w:val="center"/>
          </w:tcPr>
          <w:p w14:paraId="7A6BC14A"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4</w:t>
            </w:r>
            <w:r w:rsidRPr="00D00B75">
              <w:rPr>
                <w:rFonts w:hint="eastAsia"/>
                <w:color w:val="000000"/>
                <w:sz w:val="22"/>
                <w:szCs w:val="22"/>
              </w:rPr>
              <w:t>月</w:t>
            </w:r>
            <w:r w:rsidRPr="00D00B75">
              <w:rPr>
                <w:rFonts w:hint="eastAsia"/>
                <w:color w:val="000000"/>
                <w:sz w:val="22"/>
                <w:szCs w:val="22"/>
              </w:rPr>
              <w:t>4</w:t>
            </w:r>
            <w:r w:rsidRPr="00D00B75">
              <w:rPr>
                <w:rFonts w:hint="eastAsia"/>
                <w:color w:val="000000"/>
                <w:sz w:val="22"/>
                <w:szCs w:val="22"/>
              </w:rPr>
              <w:t>日</w:t>
            </w:r>
          </w:p>
        </w:tc>
      </w:tr>
      <w:tr w:rsidR="00D00B75" w:rsidRPr="00B011A6" w14:paraId="71DB986B"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2EDF5DEF" w14:textId="77777777" w:rsidR="00D00B75" w:rsidRDefault="00D00B75" w:rsidP="00BB6C32">
            <w:pPr>
              <w:rPr>
                <w:color w:val="000000"/>
                <w:sz w:val="22"/>
                <w:szCs w:val="22"/>
              </w:rPr>
            </w:pPr>
            <w:r>
              <w:rPr>
                <w:rFonts w:hint="eastAsia"/>
                <w:color w:val="000000"/>
                <w:sz w:val="22"/>
                <w:szCs w:val="22"/>
              </w:rPr>
              <w:t>27</w:t>
            </w:r>
          </w:p>
        </w:tc>
        <w:tc>
          <w:tcPr>
            <w:tcW w:w="6945" w:type="dxa"/>
            <w:tcBorders>
              <w:top w:val="single" w:sz="4" w:space="0" w:color="auto"/>
              <w:left w:val="single" w:sz="4" w:space="0" w:color="auto"/>
              <w:bottom w:val="single" w:sz="4" w:space="0" w:color="auto"/>
              <w:right w:val="single" w:sz="4" w:space="0" w:color="auto"/>
            </w:tcBorders>
            <w:vAlign w:val="center"/>
          </w:tcPr>
          <w:p w14:paraId="4A2363DA"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富荣基金管理有限公司关于旗下部分基金新增销售机构、开通基金定期定额投资和基金转换业务并参加销售机构申购及定期定额投资申购费率优惠活动的公告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4ABA8DB8"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4</w:t>
            </w:r>
            <w:r w:rsidRPr="00D00B75">
              <w:rPr>
                <w:rFonts w:hint="eastAsia"/>
                <w:color w:val="000000"/>
                <w:sz w:val="22"/>
                <w:szCs w:val="22"/>
              </w:rPr>
              <w:t>月</w:t>
            </w:r>
            <w:r w:rsidRPr="00D00B75">
              <w:rPr>
                <w:rFonts w:hint="eastAsia"/>
                <w:color w:val="000000"/>
                <w:sz w:val="22"/>
                <w:szCs w:val="22"/>
              </w:rPr>
              <w:t>10</w:t>
            </w:r>
            <w:r w:rsidRPr="00D00B75">
              <w:rPr>
                <w:rFonts w:hint="eastAsia"/>
                <w:color w:val="000000"/>
                <w:sz w:val="22"/>
                <w:szCs w:val="22"/>
              </w:rPr>
              <w:t>日</w:t>
            </w:r>
          </w:p>
        </w:tc>
      </w:tr>
      <w:tr w:rsidR="00D00B75" w:rsidRPr="00B011A6" w14:paraId="42C17D26"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10733324" w14:textId="77777777" w:rsidR="00D00B75" w:rsidRDefault="00D00B75" w:rsidP="00BB6C32">
            <w:pPr>
              <w:rPr>
                <w:color w:val="000000"/>
                <w:sz w:val="22"/>
                <w:szCs w:val="22"/>
              </w:rPr>
            </w:pPr>
            <w:r>
              <w:rPr>
                <w:rFonts w:hint="eastAsia"/>
                <w:color w:val="000000"/>
                <w:sz w:val="22"/>
                <w:szCs w:val="22"/>
              </w:rPr>
              <w:t>28</w:t>
            </w:r>
          </w:p>
        </w:tc>
        <w:tc>
          <w:tcPr>
            <w:tcW w:w="6945" w:type="dxa"/>
            <w:tcBorders>
              <w:top w:val="single" w:sz="4" w:space="0" w:color="auto"/>
              <w:left w:val="single" w:sz="4" w:space="0" w:color="auto"/>
              <w:bottom w:val="single" w:sz="4" w:space="0" w:color="auto"/>
              <w:right w:val="single" w:sz="4" w:space="0" w:color="auto"/>
            </w:tcBorders>
            <w:vAlign w:val="center"/>
          </w:tcPr>
          <w:p w14:paraId="2E7D9FB5" w14:textId="77777777" w:rsidR="00D00B75" w:rsidRPr="00D00B75" w:rsidRDefault="00D00B75" w:rsidP="00BB6C32">
            <w:pPr>
              <w:rPr>
                <w:color w:val="000000"/>
                <w:sz w:val="22"/>
                <w:szCs w:val="22"/>
              </w:rPr>
            </w:pPr>
            <w:r w:rsidRPr="00D00B75">
              <w:rPr>
                <w:rFonts w:hint="eastAsia"/>
                <w:color w:val="000000"/>
                <w:sz w:val="22"/>
                <w:szCs w:val="22"/>
              </w:rPr>
              <w:t>富荣基金管理有限公司旗下全部基金</w:t>
            </w:r>
            <w:r w:rsidRPr="00D00B75">
              <w:rPr>
                <w:rFonts w:hint="eastAsia"/>
                <w:color w:val="000000"/>
                <w:sz w:val="22"/>
                <w:szCs w:val="22"/>
              </w:rPr>
              <w:t>2025</w:t>
            </w:r>
            <w:r w:rsidRPr="00D00B75">
              <w:rPr>
                <w:rFonts w:hint="eastAsia"/>
                <w:color w:val="000000"/>
                <w:sz w:val="22"/>
                <w:szCs w:val="22"/>
              </w:rPr>
              <w:t>年第</w:t>
            </w:r>
            <w:r w:rsidRPr="00D00B75">
              <w:rPr>
                <w:rFonts w:hint="eastAsia"/>
                <w:color w:val="000000"/>
                <w:sz w:val="22"/>
                <w:szCs w:val="22"/>
              </w:rPr>
              <w:t>1</w:t>
            </w:r>
            <w:r w:rsidRPr="00D00B75">
              <w:rPr>
                <w:rFonts w:hint="eastAsia"/>
                <w:color w:val="000000"/>
                <w:sz w:val="22"/>
                <w:szCs w:val="22"/>
              </w:rPr>
              <w:t>季度报告提示性公告</w:t>
            </w:r>
          </w:p>
        </w:tc>
        <w:tc>
          <w:tcPr>
            <w:tcW w:w="1843" w:type="dxa"/>
            <w:tcBorders>
              <w:top w:val="single" w:sz="4" w:space="0" w:color="auto"/>
              <w:left w:val="single" w:sz="4" w:space="0" w:color="auto"/>
              <w:bottom w:val="single" w:sz="4" w:space="0" w:color="auto"/>
              <w:right w:val="single" w:sz="4" w:space="0" w:color="auto"/>
            </w:tcBorders>
            <w:vAlign w:val="center"/>
          </w:tcPr>
          <w:p w14:paraId="24649C00"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4</w:t>
            </w:r>
            <w:r w:rsidRPr="00D00B75">
              <w:rPr>
                <w:rFonts w:hint="eastAsia"/>
                <w:color w:val="000000"/>
                <w:sz w:val="22"/>
                <w:szCs w:val="22"/>
              </w:rPr>
              <w:t>月</w:t>
            </w:r>
            <w:r w:rsidRPr="00D00B75">
              <w:rPr>
                <w:rFonts w:hint="eastAsia"/>
                <w:color w:val="000000"/>
                <w:sz w:val="22"/>
                <w:szCs w:val="22"/>
              </w:rPr>
              <w:t>22</w:t>
            </w:r>
            <w:r w:rsidRPr="00D00B75">
              <w:rPr>
                <w:rFonts w:hint="eastAsia"/>
                <w:color w:val="000000"/>
                <w:sz w:val="22"/>
                <w:szCs w:val="22"/>
              </w:rPr>
              <w:t>日</w:t>
            </w:r>
          </w:p>
        </w:tc>
      </w:tr>
      <w:tr w:rsidR="00D00B75" w:rsidRPr="00B011A6" w14:paraId="4AAA7D6C"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13EAE9C8" w14:textId="77777777" w:rsidR="00D00B75" w:rsidRDefault="00D00B75" w:rsidP="00BB6C32">
            <w:pPr>
              <w:rPr>
                <w:color w:val="000000"/>
                <w:sz w:val="22"/>
                <w:szCs w:val="22"/>
              </w:rPr>
            </w:pPr>
            <w:r>
              <w:rPr>
                <w:rFonts w:hint="eastAsia"/>
                <w:color w:val="000000"/>
                <w:sz w:val="22"/>
                <w:szCs w:val="22"/>
              </w:rPr>
              <w:t>29</w:t>
            </w:r>
          </w:p>
        </w:tc>
        <w:tc>
          <w:tcPr>
            <w:tcW w:w="6945" w:type="dxa"/>
            <w:tcBorders>
              <w:top w:val="single" w:sz="4" w:space="0" w:color="auto"/>
              <w:left w:val="single" w:sz="4" w:space="0" w:color="auto"/>
              <w:bottom w:val="single" w:sz="4" w:space="0" w:color="auto"/>
              <w:right w:val="single" w:sz="4" w:space="0" w:color="auto"/>
            </w:tcBorders>
            <w:vAlign w:val="center"/>
          </w:tcPr>
          <w:p w14:paraId="3617625E" w14:textId="77777777" w:rsidR="00D00B75" w:rsidRPr="00D00B75" w:rsidRDefault="00D00B75" w:rsidP="00BB6C32">
            <w:pPr>
              <w:rPr>
                <w:color w:val="000000"/>
                <w:sz w:val="22"/>
                <w:szCs w:val="22"/>
              </w:rPr>
            </w:pPr>
            <w:r w:rsidRPr="00D00B75">
              <w:rPr>
                <w:rFonts w:hint="eastAsia"/>
                <w:color w:val="000000"/>
                <w:sz w:val="22"/>
                <w:szCs w:val="22"/>
              </w:rPr>
              <w:t>富荣货币市场基金</w:t>
            </w:r>
            <w:r w:rsidRPr="00D00B75">
              <w:rPr>
                <w:rFonts w:hint="eastAsia"/>
                <w:color w:val="000000"/>
                <w:sz w:val="22"/>
                <w:szCs w:val="22"/>
              </w:rPr>
              <w:t>2025</w:t>
            </w:r>
            <w:r w:rsidRPr="00D00B75">
              <w:rPr>
                <w:rFonts w:hint="eastAsia"/>
                <w:color w:val="000000"/>
                <w:sz w:val="22"/>
                <w:szCs w:val="22"/>
              </w:rPr>
              <w:t>年“五一”假期前暂停代销渠道大额申购（含转换转入、定期定额投资）业务的公告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3A257947"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4</w:t>
            </w:r>
            <w:r w:rsidRPr="00D00B75">
              <w:rPr>
                <w:rFonts w:hint="eastAsia"/>
                <w:color w:val="000000"/>
                <w:sz w:val="22"/>
                <w:szCs w:val="22"/>
              </w:rPr>
              <w:t>月</w:t>
            </w:r>
            <w:r w:rsidRPr="00D00B75">
              <w:rPr>
                <w:rFonts w:hint="eastAsia"/>
                <w:color w:val="000000"/>
                <w:sz w:val="22"/>
                <w:szCs w:val="22"/>
              </w:rPr>
              <w:t>26</w:t>
            </w:r>
            <w:r w:rsidRPr="00D00B75">
              <w:rPr>
                <w:rFonts w:hint="eastAsia"/>
                <w:color w:val="000000"/>
                <w:sz w:val="22"/>
                <w:szCs w:val="22"/>
              </w:rPr>
              <w:t>日</w:t>
            </w:r>
          </w:p>
        </w:tc>
      </w:tr>
      <w:tr w:rsidR="00D00B75" w:rsidRPr="00B011A6" w14:paraId="39543817"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099A6FE7" w14:textId="77777777" w:rsidR="00D00B75" w:rsidRDefault="00D00B75" w:rsidP="00BB6C32">
            <w:pPr>
              <w:rPr>
                <w:color w:val="000000"/>
                <w:sz w:val="22"/>
                <w:szCs w:val="22"/>
              </w:rPr>
            </w:pPr>
            <w:r>
              <w:rPr>
                <w:rFonts w:hint="eastAsia"/>
                <w:color w:val="000000"/>
                <w:sz w:val="22"/>
                <w:szCs w:val="22"/>
              </w:rPr>
              <w:t>30</w:t>
            </w:r>
          </w:p>
        </w:tc>
        <w:tc>
          <w:tcPr>
            <w:tcW w:w="6945" w:type="dxa"/>
            <w:tcBorders>
              <w:top w:val="single" w:sz="4" w:space="0" w:color="auto"/>
              <w:left w:val="single" w:sz="4" w:space="0" w:color="auto"/>
              <w:bottom w:val="single" w:sz="4" w:space="0" w:color="auto"/>
              <w:right w:val="single" w:sz="4" w:space="0" w:color="auto"/>
            </w:tcBorders>
            <w:vAlign w:val="center"/>
          </w:tcPr>
          <w:p w14:paraId="04C3B854"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富荣基金管理有限公司关于提醒投资者防范不法分子假冒本公司名义从事诈骗活动的公告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638325F6"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5</w:t>
            </w:r>
            <w:r w:rsidRPr="00D00B75">
              <w:rPr>
                <w:rFonts w:hint="eastAsia"/>
                <w:color w:val="000000"/>
                <w:sz w:val="22"/>
                <w:szCs w:val="22"/>
              </w:rPr>
              <w:t>月</w:t>
            </w:r>
            <w:r w:rsidRPr="00D00B75">
              <w:rPr>
                <w:rFonts w:hint="eastAsia"/>
                <w:color w:val="000000"/>
                <w:sz w:val="22"/>
                <w:szCs w:val="22"/>
              </w:rPr>
              <w:t>6</w:t>
            </w:r>
            <w:r w:rsidRPr="00D00B75">
              <w:rPr>
                <w:rFonts w:hint="eastAsia"/>
                <w:color w:val="000000"/>
                <w:sz w:val="22"/>
                <w:szCs w:val="22"/>
              </w:rPr>
              <w:t>日</w:t>
            </w:r>
          </w:p>
        </w:tc>
      </w:tr>
      <w:tr w:rsidR="00D00B75" w:rsidRPr="00B011A6" w14:paraId="608BAF10"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EF8AF82" w14:textId="77777777" w:rsidR="00D00B75" w:rsidRDefault="00D00B75" w:rsidP="00BB6C32">
            <w:pPr>
              <w:rPr>
                <w:color w:val="000000"/>
                <w:sz w:val="22"/>
                <w:szCs w:val="22"/>
              </w:rPr>
            </w:pPr>
            <w:r>
              <w:rPr>
                <w:rFonts w:hint="eastAsia"/>
                <w:color w:val="000000"/>
                <w:sz w:val="22"/>
                <w:szCs w:val="22"/>
              </w:rPr>
              <w:t>31</w:t>
            </w:r>
          </w:p>
        </w:tc>
        <w:tc>
          <w:tcPr>
            <w:tcW w:w="6945" w:type="dxa"/>
            <w:tcBorders>
              <w:top w:val="single" w:sz="4" w:space="0" w:color="auto"/>
              <w:left w:val="single" w:sz="4" w:space="0" w:color="auto"/>
              <w:bottom w:val="single" w:sz="4" w:space="0" w:color="auto"/>
              <w:right w:val="single" w:sz="4" w:space="0" w:color="auto"/>
            </w:tcBorders>
            <w:vAlign w:val="center"/>
          </w:tcPr>
          <w:p w14:paraId="5571F04F"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富荣基金管理有限公司关于旗下部分基金新增麦高证券有限责任公司为销售机构、开通基金定期定额投资业务和基金转换业务并参加申购及定期定额投资申购费率优惠活动的公告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0F1CD7B3"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5</w:t>
            </w:r>
            <w:r w:rsidRPr="00D00B75">
              <w:rPr>
                <w:rFonts w:hint="eastAsia"/>
                <w:color w:val="000000"/>
                <w:sz w:val="22"/>
                <w:szCs w:val="22"/>
              </w:rPr>
              <w:t>月</w:t>
            </w:r>
            <w:r w:rsidRPr="00D00B75">
              <w:rPr>
                <w:rFonts w:hint="eastAsia"/>
                <w:color w:val="000000"/>
                <w:sz w:val="22"/>
                <w:szCs w:val="22"/>
              </w:rPr>
              <w:t>15</w:t>
            </w:r>
            <w:r w:rsidRPr="00D00B75">
              <w:rPr>
                <w:rFonts w:hint="eastAsia"/>
                <w:color w:val="000000"/>
                <w:sz w:val="22"/>
                <w:szCs w:val="22"/>
              </w:rPr>
              <w:t>日</w:t>
            </w:r>
          </w:p>
        </w:tc>
      </w:tr>
      <w:tr w:rsidR="00D00B75" w:rsidRPr="00B011A6" w14:paraId="58A655CD"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9C7EC20" w14:textId="77777777" w:rsidR="00D00B75" w:rsidRDefault="00D00B75" w:rsidP="00BB6C32">
            <w:pPr>
              <w:rPr>
                <w:color w:val="000000"/>
                <w:sz w:val="22"/>
                <w:szCs w:val="22"/>
              </w:rPr>
            </w:pPr>
            <w:r>
              <w:rPr>
                <w:rFonts w:hint="eastAsia"/>
                <w:color w:val="000000"/>
                <w:sz w:val="22"/>
                <w:szCs w:val="22"/>
              </w:rPr>
              <w:t>32</w:t>
            </w:r>
          </w:p>
        </w:tc>
        <w:tc>
          <w:tcPr>
            <w:tcW w:w="6945" w:type="dxa"/>
            <w:tcBorders>
              <w:top w:val="single" w:sz="4" w:space="0" w:color="auto"/>
              <w:left w:val="single" w:sz="4" w:space="0" w:color="auto"/>
              <w:bottom w:val="single" w:sz="4" w:space="0" w:color="auto"/>
              <w:right w:val="single" w:sz="4" w:space="0" w:color="auto"/>
            </w:tcBorders>
            <w:vAlign w:val="center"/>
          </w:tcPr>
          <w:p w14:paraId="35BA765F" w14:textId="77777777" w:rsidR="00D00B75" w:rsidRPr="00D00B75" w:rsidRDefault="00D00B75" w:rsidP="00BB6C32">
            <w:pPr>
              <w:rPr>
                <w:color w:val="000000"/>
                <w:sz w:val="22"/>
                <w:szCs w:val="22"/>
              </w:rPr>
            </w:pPr>
            <w:r w:rsidRPr="00D00B75">
              <w:rPr>
                <w:rFonts w:hint="eastAsia"/>
                <w:color w:val="000000"/>
                <w:sz w:val="22"/>
                <w:szCs w:val="22"/>
              </w:rPr>
              <w:t>富荣货币市场基金暂停部分代销机构大额申购（含转换转入、定期定额投资）业务的公告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4D5BDFD2"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5</w:t>
            </w:r>
            <w:r w:rsidRPr="00D00B75">
              <w:rPr>
                <w:rFonts w:hint="eastAsia"/>
                <w:color w:val="000000"/>
                <w:sz w:val="22"/>
                <w:szCs w:val="22"/>
              </w:rPr>
              <w:t>月</w:t>
            </w:r>
            <w:r w:rsidRPr="00D00B75">
              <w:rPr>
                <w:rFonts w:hint="eastAsia"/>
                <w:color w:val="000000"/>
                <w:sz w:val="22"/>
                <w:szCs w:val="22"/>
              </w:rPr>
              <w:t>22</w:t>
            </w:r>
            <w:r w:rsidRPr="00D00B75">
              <w:rPr>
                <w:rFonts w:hint="eastAsia"/>
                <w:color w:val="000000"/>
                <w:sz w:val="22"/>
                <w:szCs w:val="22"/>
              </w:rPr>
              <w:t>日</w:t>
            </w:r>
          </w:p>
        </w:tc>
      </w:tr>
      <w:tr w:rsidR="00D00B75" w:rsidRPr="00B011A6" w14:paraId="74A7B658"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00368380" w14:textId="77777777" w:rsidR="00D00B75" w:rsidRDefault="00D00B75" w:rsidP="00BB6C32">
            <w:pPr>
              <w:rPr>
                <w:color w:val="000000"/>
                <w:sz w:val="22"/>
                <w:szCs w:val="22"/>
              </w:rPr>
            </w:pPr>
            <w:r>
              <w:rPr>
                <w:rFonts w:hint="eastAsia"/>
                <w:color w:val="000000"/>
                <w:sz w:val="22"/>
                <w:szCs w:val="22"/>
              </w:rPr>
              <w:t>33</w:t>
            </w:r>
          </w:p>
        </w:tc>
        <w:tc>
          <w:tcPr>
            <w:tcW w:w="6945" w:type="dxa"/>
            <w:tcBorders>
              <w:top w:val="single" w:sz="4" w:space="0" w:color="auto"/>
              <w:left w:val="single" w:sz="4" w:space="0" w:color="auto"/>
              <w:bottom w:val="single" w:sz="4" w:space="0" w:color="auto"/>
              <w:right w:val="single" w:sz="4" w:space="0" w:color="auto"/>
            </w:tcBorders>
            <w:vAlign w:val="center"/>
          </w:tcPr>
          <w:p w14:paraId="465F79CD"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富荣基金管理有限公司关于旗下部分基金新增江苏银行股份有限公司为销售机构、开通基金定期定额投资业务和基金转换业务并参加申购及定期定额投资申购费率优惠活动的公告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57D07F12"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5</w:t>
            </w:r>
            <w:r w:rsidRPr="00D00B75">
              <w:rPr>
                <w:rFonts w:hint="eastAsia"/>
                <w:color w:val="000000"/>
                <w:sz w:val="22"/>
                <w:szCs w:val="22"/>
              </w:rPr>
              <w:t>月</w:t>
            </w:r>
            <w:r w:rsidRPr="00D00B75">
              <w:rPr>
                <w:rFonts w:hint="eastAsia"/>
                <w:color w:val="000000"/>
                <w:sz w:val="22"/>
                <w:szCs w:val="22"/>
              </w:rPr>
              <w:t>23</w:t>
            </w:r>
            <w:r w:rsidRPr="00D00B75">
              <w:rPr>
                <w:rFonts w:hint="eastAsia"/>
                <w:color w:val="000000"/>
                <w:sz w:val="22"/>
                <w:szCs w:val="22"/>
              </w:rPr>
              <w:t>日</w:t>
            </w:r>
          </w:p>
        </w:tc>
      </w:tr>
      <w:tr w:rsidR="00D00B75" w:rsidRPr="00B011A6" w14:paraId="601F2B18"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610B41E2" w14:textId="77777777" w:rsidR="00D00B75" w:rsidRDefault="00D00B75" w:rsidP="00BB6C32">
            <w:pPr>
              <w:rPr>
                <w:color w:val="000000"/>
                <w:sz w:val="22"/>
                <w:szCs w:val="22"/>
              </w:rPr>
            </w:pPr>
            <w:r>
              <w:rPr>
                <w:rFonts w:hint="eastAsia"/>
                <w:color w:val="000000"/>
                <w:sz w:val="22"/>
                <w:szCs w:val="22"/>
              </w:rPr>
              <w:t>34</w:t>
            </w:r>
          </w:p>
        </w:tc>
        <w:tc>
          <w:tcPr>
            <w:tcW w:w="6945" w:type="dxa"/>
            <w:tcBorders>
              <w:top w:val="single" w:sz="4" w:space="0" w:color="auto"/>
              <w:left w:val="single" w:sz="4" w:space="0" w:color="auto"/>
              <w:bottom w:val="single" w:sz="4" w:space="0" w:color="auto"/>
              <w:right w:val="single" w:sz="4" w:space="0" w:color="auto"/>
            </w:tcBorders>
            <w:vAlign w:val="center"/>
          </w:tcPr>
          <w:p w14:paraId="07EB54F2"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富荣基金管理有限公司关于旗下部分基金新增联储证券股份有限公司为销售机构、开通基金定期定额投资业务和基金转换业务并参加申购及定期定额投资申购费率优惠活动的公告</w:t>
            </w:r>
          </w:p>
        </w:tc>
        <w:tc>
          <w:tcPr>
            <w:tcW w:w="1843" w:type="dxa"/>
            <w:tcBorders>
              <w:top w:val="single" w:sz="4" w:space="0" w:color="auto"/>
              <w:left w:val="single" w:sz="4" w:space="0" w:color="auto"/>
              <w:bottom w:val="single" w:sz="4" w:space="0" w:color="auto"/>
              <w:right w:val="single" w:sz="4" w:space="0" w:color="auto"/>
            </w:tcBorders>
            <w:vAlign w:val="center"/>
          </w:tcPr>
          <w:p w14:paraId="6A267338"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5</w:t>
            </w:r>
            <w:r w:rsidRPr="00D00B75">
              <w:rPr>
                <w:rFonts w:hint="eastAsia"/>
                <w:color w:val="000000"/>
                <w:sz w:val="22"/>
                <w:szCs w:val="22"/>
              </w:rPr>
              <w:t>月</w:t>
            </w:r>
            <w:r w:rsidRPr="00D00B75">
              <w:rPr>
                <w:rFonts w:hint="eastAsia"/>
                <w:color w:val="000000"/>
                <w:sz w:val="22"/>
                <w:szCs w:val="22"/>
              </w:rPr>
              <w:t>26</w:t>
            </w:r>
            <w:r w:rsidRPr="00D00B75">
              <w:rPr>
                <w:rFonts w:hint="eastAsia"/>
                <w:color w:val="000000"/>
                <w:sz w:val="22"/>
                <w:szCs w:val="22"/>
              </w:rPr>
              <w:t>日</w:t>
            </w:r>
          </w:p>
        </w:tc>
      </w:tr>
      <w:tr w:rsidR="00D00B75" w:rsidRPr="00B011A6" w14:paraId="540723EE"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26C52C4F" w14:textId="77777777" w:rsidR="00D00B75" w:rsidRDefault="00D00B75" w:rsidP="00BB6C32">
            <w:pPr>
              <w:rPr>
                <w:color w:val="000000"/>
                <w:sz w:val="22"/>
                <w:szCs w:val="22"/>
              </w:rPr>
            </w:pPr>
            <w:r>
              <w:rPr>
                <w:rFonts w:hint="eastAsia"/>
                <w:color w:val="000000"/>
                <w:sz w:val="22"/>
                <w:szCs w:val="22"/>
              </w:rPr>
              <w:t>35</w:t>
            </w:r>
          </w:p>
        </w:tc>
        <w:tc>
          <w:tcPr>
            <w:tcW w:w="6945" w:type="dxa"/>
            <w:tcBorders>
              <w:top w:val="single" w:sz="4" w:space="0" w:color="auto"/>
              <w:left w:val="single" w:sz="4" w:space="0" w:color="auto"/>
              <w:bottom w:val="single" w:sz="4" w:space="0" w:color="auto"/>
              <w:right w:val="single" w:sz="4" w:space="0" w:color="auto"/>
            </w:tcBorders>
            <w:vAlign w:val="center"/>
          </w:tcPr>
          <w:p w14:paraId="75419E73" w14:textId="77777777" w:rsidR="00D00B75" w:rsidRPr="00D00B75" w:rsidRDefault="00D00B75" w:rsidP="00BB6C32">
            <w:pPr>
              <w:rPr>
                <w:color w:val="000000"/>
                <w:sz w:val="22"/>
                <w:szCs w:val="22"/>
              </w:rPr>
            </w:pPr>
            <w:r w:rsidRPr="00D00B75">
              <w:rPr>
                <w:rFonts w:hint="eastAsia"/>
                <w:color w:val="000000"/>
                <w:sz w:val="22"/>
                <w:szCs w:val="22"/>
              </w:rPr>
              <w:t>富荣货币市场基金</w:t>
            </w:r>
            <w:r w:rsidRPr="00D00B75">
              <w:rPr>
                <w:rFonts w:hint="eastAsia"/>
                <w:color w:val="000000"/>
                <w:sz w:val="22"/>
                <w:szCs w:val="22"/>
              </w:rPr>
              <w:t>2025</w:t>
            </w:r>
            <w:r w:rsidRPr="00D00B75">
              <w:rPr>
                <w:rFonts w:hint="eastAsia"/>
                <w:color w:val="000000"/>
                <w:sz w:val="22"/>
                <w:szCs w:val="22"/>
              </w:rPr>
              <w:t>年“端午”假期前暂停部分代销机构大额申购（含转换转入、定期定额投资）业务的公告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7168941E"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5</w:t>
            </w:r>
            <w:r w:rsidRPr="00D00B75">
              <w:rPr>
                <w:rFonts w:hint="eastAsia"/>
                <w:color w:val="000000"/>
                <w:sz w:val="22"/>
                <w:szCs w:val="22"/>
              </w:rPr>
              <w:t>月</w:t>
            </w:r>
            <w:r w:rsidRPr="00D00B75">
              <w:rPr>
                <w:rFonts w:hint="eastAsia"/>
                <w:color w:val="000000"/>
                <w:sz w:val="22"/>
                <w:szCs w:val="22"/>
              </w:rPr>
              <w:t>28</w:t>
            </w:r>
            <w:r w:rsidRPr="00D00B75">
              <w:rPr>
                <w:rFonts w:hint="eastAsia"/>
                <w:color w:val="000000"/>
                <w:sz w:val="22"/>
                <w:szCs w:val="22"/>
              </w:rPr>
              <w:t>日</w:t>
            </w:r>
          </w:p>
        </w:tc>
      </w:tr>
      <w:tr w:rsidR="00D00B75" w:rsidRPr="00B011A6" w14:paraId="446FE3A0"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30FA43FE" w14:textId="77777777" w:rsidR="00D00B75" w:rsidRDefault="00D00B75" w:rsidP="00BB6C32">
            <w:pPr>
              <w:rPr>
                <w:color w:val="000000"/>
                <w:sz w:val="22"/>
                <w:szCs w:val="22"/>
              </w:rPr>
            </w:pPr>
            <w:r>
              <w:rPr>
                <w:rFonts w:hint="eastAsia"/>
                <w:color w:val="000000"/>
                <w:sz w:val="22"/>
                <w:szCs w:val="22"/>
              </w:rPr>
              <w:t>36</w:t>
            </w:r>
          </w:p>
        </w:tc>
        <w:tc>
          <w:tcPr>
            <w:tcW w:w="6945" w:type="dxa"/>
            <w:tcBorders>
              <w:top w:val="single" w:sz="4" w:space="0" w:color="auto"/>
              <w:left w:val="single" w:sz="4" w:space="0" w:color="auto"/>
              <w:bottom w:val="single" w:sz="4" w:space="0" w:color="auto"/>
              <w:right w:val="single" w:sz="4" w:space="0" w:color="auto"/>
            </w:tcBorders>
            <w:vAlign w:val="center"/>
          </w:tcPr>
          <w:p w14:paraId="0C0F3BA5" w14:textId="77777777" w:rsidR="00D00B75" w:rsidRPr="00D00B75" w:rsidRDefault="00D00B75" w:rsidP="00BB6C32">
            <w:pPr>
              <w:rPr>
                <w:color w:val="000000"/>
                <w:sz w:val="22"/>
                <w:szCs w:val="22"/>
              </w:rPr>
            </w:pPr>
            <w:r w:rsidRPr="00D00B75">
              <w:rPr>
                <w:rFonts w:hint="eastAsia"/>
                <w:color w:val="000000"/>
                <w:sz w:val="22"/>
                <w:szCs w:val="22"/>
              </w:rPr>
              <w:t>富荣货币市场基金暂停部分代销机构大额申购（含转换转入、定期定额投资）业务的公告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3F6FF0A6"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6</w:t>
            </w:r>
            <w:r w:rsidRPr="00D00B75">
              <w:rPr>
                <w:rFonts w:hint="eastAsia"/>
                <w:color w:val="000000"/>
                <w:sz w:val="22"/>
                <w:szCs w:val="22"/>
              </w:rPr>
              <w:t>月</w:t>
            </w:r>
            <w:r w:rsidRPr="00D00B75">
              <w:rPr>
                <w:rFonts w:hint="eastAsia"/>
                <w:color w:val="000000"/>
                <w:sz w:val="22"/>
                <w:szCs w:val="22"/>
              </w:rPr>
              <w:t>5</w:t>
            </w:r>
            <w:r w:rsidRPr="00D00B75">
              <w:rPr>
                <w:rFonts w:hint="eastAsia"/>
                <w:color w:val="000000"/>
                <w:sz w:val="22"/>
                <w:szCs w:val="22"/>
              </w:rPr>
              <w:t>日</w:t>
            </w:r>
          </w:p>
        </w:tc>
      </w:tr>
      <w:tr w:rsidR="00D00B75" w:rsidRPr="00B011A6" w14:paraId="155E28CE"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137C4A5E" w14:textId="77777777" w:rsidR="00D00B75" w:rsidRDefault="00D00B75" w:rsidP="00BB6C32">
            <w:pPr>
              <w:rPr>
                <w:color w:val="000000"/>
                <w:sz w:val="22"/>
                <w:szCs w:val="22"/>
              </w:rPr>
            </w:pPr>
            <w:r>
              <w:rPr>
                <w:rFonts w:hint="eastAsia"/>
                <w:color w:val="000000"/>
                <w:sz w:val="22"/>
                <w:szCs w:val="22"/>
              </w:rPr>
              <w:t>37</w:t>
            </w:r>
          </w:p>
        </w:tc>
        <w:tc>
          <w:tcPr>
            <w:tcW w:w="6945" w:type="dxa"/>
            <w:tcBorders>
              <w:top w:val="single" w:sz="4" w:space="0" w:color="auto"/>
              <w:left w:val="single" w:sz="4" w:space="0" w:color="auto"/>
              <w:bottom w:val="single" w:sz="4" w:space="0" w:color="auto"/>
              <w:right w:val="single" w:sz="4" w:space="0" w:color="auto"/>
            </w:tcBorders>
            <w:vAlign w:val="center"/>
          </w:tcPr>
          <w:p w14:paraId="223DB870"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富荣基金管理有限公司关于终止民商基金销售（上海）有限公司办理旗下基金相关销售业务的公告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34D974AF"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6</w:t>
            </w:r>
            <w:r w:rsidRPr="00D00B75">
              <w:rPr>
                <w:rFonts w:hint="eastAsia"/>
                <w:color w:val="000000"/>
                <w:sz w:val="22"/>
                <w:szCs w:val="22"/>
              </w:rPr>
              <w:t>月</w:t>
            </w:r>
            <w:r w:rsidRPr="00D00B75">
              <w:rPr>
                <w:rFonts w:hint="eastAsia"/>
                <w:color w:val="000000"/>
                <w:sz w:val="22"/>
                <w:szCs w:val="22"/>
              </w:rPr>
              <w:t>10</w:t>
            </w:r>
            <w:r w:rsidRPr="00D00B75">
              <w:rPr>
                <w:rFonts w:hint="eastAsia"/>
                <w:color w:val="000000"/>
                <w:sz w:val="22"/>
                <w:szCs w:val="22"/>
              </w:rPr>
              <w:t>日</w:t>
            </w:r>
          </w:p>
        </w:tc>
      </w:tr>
      <w:tr w:rsidR="00D00B75" w:rsidRPr="00B011A6" w14:paraId="00472549"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58502866" w14:textId="77777777" w:rsidR="00D00B75" w:rsidRDefault="00D00B75" w:rsidP="00BB6C32">
            <w:pPr>
              <w:rPr>
                <w:color w:val="000000"/>
                <w:sz w:val="22"/>
                <w:szCs w:val="22"/>
              </w:rPr>
            </w:pPr>
            <w:r>
              <w:rPr>
                <w:rFonts w:hint="eastAsia"/>
                <w:color w:val="000000"/>
                <w:sz w:val="22"/>
                <w:szCs w:val="22"/>
              </w:rPr>
              <w:t>38</w:t>
            </w:r>
          </w:p>
        </w:tc>
        <w:tc>
          <w:tcPr>
            <w:tcW w:w="6945" w:type="dxa"/>
            <w:tcBorders>
              <w:top w:val="single" w:sz="4" w:space="0" w:color="auto"/>
              <w:left w:val="single" w:sz="4" w:space="0" w:color="auto"/>
              <w:bottom w:val="single" w:sz="4" w:space="0" w:color="auto"/>
              <w:right w:val="single" w:sz="4" w:space="0" w:color="auto"/>
            </w:tcBorders>
            <w:vAlign w:val="center"/>
          </w:tcPr>
          <w:p w14:paraId="162AA86D" w14:textId="77777777" w:rsidR="00D00B75" w:rsidRPr="00D00B75" w:rsidRDefault="00D00B75" w:rsidP="00BB6C32">
            <w:pPr>
              <w:rPr>
                <w:color w:val="000000"/>
                <w:sz w:val="22"/>
                <w:szCs w:val="22"/>
              </w:rPr>
            </w:pPr>
            <w:r w:rsidRPr="00D00B75">
              <w:rPr>
                <w:rFonts w:hint="eastAsia"/>
                <w:color w:val="000000"/>
                <w:sz w:val="22"/>
                <w:szCs w:val="22"/>
              </w:rPr>
              <w:t>富荣货币市场基金暂停部分代销机构大额申购（含转换转入、定期定额投资）业务的公告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7D8C0921"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6</w:t>
            </w:r>
            <w:r w:rsidRPr="00D00B75">
              <w:rPr>
                <w:rFonts w:hint="eastAsia"/>
                <w:color w:val="000000"/>
                <w:sz w:val="22"/>
                <w:szCs w:val="22"/>
              </w:rPr>
              <w:t>月</w:t>
            </w:r>
            <w:r w:rsidRPr="00D00B75">
              <w:rPr>
                <w:rFonts w:hint="eastAsia"/>
                <w:color w:val="000000"/>
                <w:sz w:val="22"/>
                <w:szCs w:val="22"/>
              </w:rPr>
              <w:t>11</w:t>
            </w:r>
            <w:r w:rsidRPr="00D00B75">
              <w:rPr>
                <w:rFonts w:hint="eastAsia"/>
                <w:color w:val="000000"/>
                <w:sz w:val="22"/>
                <w:szCs w:val="22"/>
              </w:rPr>
              <w:t>日</w:t>
            </w:r>
          </w:p>
        </w:tc>
      </w:tr>
      <w:tr w:rsidR="00D00B75" w:rsidRPr="00B011A6" w14:paraId="6A4BEAAE"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446E2362" w14:textId="77777777" w:rsidR="00D00B75" w:rsidRDefault="00D00B75" w:rsidP="00BB6C32">
            <w:pPr>
              <w:rPr>
                <w:color w:val="000000"/>
                <w:sz w:val="22"/>
                <w:szCs w:val="22"/>
              </w:rPr>
            </w:pPr>
            <w:r>
              <w:rPr>
                <w:rFonts w:hint="eastAsia"/>
                <w:color w:val="000000"/>
                <w:sz w:val="22"/>
                <w:szCs w:val="22"/>
              </w:rPr>
              <w:t>39</w:t>
            </w:r>
          </w:p>
        </w:tc>
        <w:tc>
          <w:tcPr>
            <w:tcW w:w="6945" w:type="dxa"/>
            <w:tcBorders>
              <w:top w:val="single" w:sz="4" w:space="0" w:color="auto"/>
              <w:left w:val="single" w:sz="4" w:space="0" w:color="auto"/>
              <w:bottom w:val="single" w:sz="4" w:space="0" w:color="auto"/>
              <w:right w:val="single" w:sz="4" w:space="0" w:color="auto"/>
            </w:tcBorders>
            <w:vAlign w:val="center"/>
          </w:tcPr>
          <w:p w14:paraId="5050337B" w14:textId="77777777" w:rsidR="00D00B75" w:rsidRPr="00D00B75" w:rsidRDefault="00D00B75" w:rsidP="00BB6C32">
            <w:pPr>
              <w:rPr>
                <w:color w:val="000000"/>
                <w:sz w:val="22"/>
                <w:szCs w:val="22"/>
              </w:rPr>
            </w:pPr>
            <w:r w:rsidRPr="00D00B75">
              <w:rPr>
                <w:rFonts w:hint="eastAsia"/>
                <w:color w:val="000000"/>
                <w:sz w:val="22"/>
                <w:szCs w:val="22"/>
              </w:rPr>
              <w:t>富荣货币市场基金暂停部分代销机构大额申购（含转换转入、定期定额投资）业务的公告</w:t>
            </w:r>
          </w:p>
        </w:tc>
        <w:tc>
          <w:tcPr>
            <w:tcW w:w="1843" w:type="dxa"/>
            <w:tcBorders>
              <w:top w:val="single" w:sz="4" w:space="0" w:color="auto"/>
              <w:left w:val="single" w:sz="4" w:space="0" w:color="auto"/>
              <w:bottom w:val="single" w:sz="4" w:space="0" w:color="auto"/>
              <w:right w:val="single" w:sz="4" w:space="0" w:color="auto"/>
            </w:tcBorders>
            <w:vAlign w:val="center"/>
          </w:tcPr>
          <w:p w14:paraId="2FD3C57C"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6</w:t>
            </w:r>
            <w:r w:rsidRPr="00D00B75">
              <w:rPr>
                <w:rFonts w:hint="eastAsia"/>
                <w:color w:val="000000"/>
                <w:sz w:val="22"/>
                <w:szCs w:val="22"/>
              </w:rPr>
              <w:t>月</w:t>
            </w:r>
            <w:r w:rsidRPr="00D00B75">
              <w:rPr>
                <w:rFonts w:hint="eastAsia"/>
                <w:color w:val="000000"/>
                <w:sz w:val="22"/>
                <w:szCs w:val="22"/>
              </w:rPr>
              <w:t>18</w:t>
            </w:r>
            <w:r w:rsidRPr="00D00B75">
              <w:rPr>
                <w:rFonts w:hint="eastAsia"/>
                <w:color w:val="000000"/>
                <w:sz w:val="22"/>
                <w:szCs w:val="22"/>
              </w:rPr>
              <w:t>日</w:t>
            </w:r>
          </w:p>
        </w:tc>
      </w:tr>
      <w:tr w:rsidR="00D00B75" w:rsidRPr="00B011A6" w14:paraId="5E6C3656"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7D76FDBC" w14:textId="77777777" w:rsidR="00D00B75" w:rsidRDefault="00D00B75" w:rsidP="00BB6C32">
            <w:pPr>
              <w:rPr>
                <w:color w:val="000000"/>
                <w:sz w:val="22"/>
                <w:szCs w:val="22"/>
              </w:rPr>
            </w:pPr>
            <w:r>
              <w:rPr>
                <w:rFonts w:hint="eastAsia"/>
                <w:color w:val="000000"/>
                <w:sz w:val="22"/>
                <w:szCs w:val="22"/>
              </w:rPr>
              <w:t>40</w:t>
            </w:r>
          </w:p>
        </w:tc>
        <w:tc>
          <w:tcPr>
            <w:tcW w:w="6945" w:type="dxa"/>
            <w:tcBorders>
              <w:top w:val="single" w:sz="4" w:space="0" w:color="auto"/>
              <w:left w:val="single" w:sz="4" w:space="0" w:color="auto"/>
              <w:bottom w:val="single" w:sz="4" w:space="0" w:color="auto"/>
              <w:right w:val="single" w:sz="4" w:space="0" w:color="auto"/>
            </w:tcBorders>
            <w:vAlign w:val="center"/>
          </w:tcPr>
          <w:p w14:paraId="58F0FE0C"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富荣基金管理有限公司关于提醒投资者持续完善身份信息资料的公告</w:t>
            </w:r>
          </w:p>
        </w:tc>
        <w:tc>
          <w:tcPr>
            <w:tcW w:w="1843" w:type="dxa"/>
            <w:tcBorders>
              <w:top w:val="single" w:sz="4" w:space="0" w:color="auto"/>
              <w:left w:val="single" w:sz="4" w:space="0" w:color="auto"/>
              <w:bottom w:val="single" w:sz="4" w:space="0" w:color="auto"/>
              <w:right w:val="single" w:sz="4" w:space="0" w:color="auto"/>
            </w:tcBorders>
            <w:vAlign w:val="center"/>
          </w:tcPr>
          <w:p w14:paraId="304EE9CD"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6</w:t>
            </w:r>
            <w:r w:rsidRPr="00D00B75">
              <w:rPr>
                <w:rFonts w:hint="eastAsia"/>
                <w:color w:val="000000"/>
                <w:sz w:val="22"/>
                <w:szCs w:val="22"/>
              </w:rPr>
              <w:t>月</w:t>
            </w:r>
            <w:r w:rsidRPr="00D00B75">
              <w:rPr>
                <w:rFonts w:hint="eastAsia"/>
                <w:color w:val="000000"/>
                <w:sz w:val="22"/>
                <w:szCs w:val="22"/>
              </w:rPr>
              <w:t>24</w:t>
            </w:r>
            <w:r w:rsidRPr="00D00B75">
              <w:rPr>
                <w:rFonts w:hint="eastAsia"/>
                <w:color w:val="000000"/>
                <w:sz w:val="22"/>
                <w:szCs w:val="22"/>
              </w:rPr>
              <w:t>日</w:t>
            </w:r>
          </w:p>
        </w:tc>
      </w:tr>
      <w:tr w:rsidR="00D00B75" w:rsidRPr="00B011A6" w14:paraId="7CC3B736" w14:textId="77777777" w:rsidTr="003F4035">
        <w:tc>
          <w:tcPr>
            <w:tcW w:w="710" w:type="dxa"/>
            <w:tcBorders>
              <w:top w:val="single" w:sz="4" w:space="0" w:color="auto"/>
              <w:left w:val="single" w:sz="4" w:space="0" w:color="auto"/>
              <w:bottom w:val="single" w:sz="4" w:space="0" w:color="auto"/>
              <w:right w:val="single" w:sz="4" w:space="0" w:color="auto"/>
            </w:tcBorders>
            <w:vAlign w:val="center"/>
          </w:tcPr>
          <w:p w14:paraId="786D6B6A" w14:textId="77777777" w:rsidR="00D00B75" w:rsidRDefault="00D00B75" w:rsidP="00BB6C32">
            <w:pPr>
              <w:rPr>
                <w:color w:val="000000"/>
                <w:sz w:val="22"/>
                <w:szCs w:val="22"/>
              </w:rPr>
            </w:pPr>
            <w:r>
              <w:rPr>
                <w:rFonts w:hint="eastAsia"/>
                <w:color w:val="000000"/>
                <w:sz w:val="22"/>
                <w:szCs w:val="22"/>
              </w:rPr>
              <w:t>41</w:t>
            </w:r>
          </w:p>
        </w:tc>
        <w:tc>
          <w:tcPr>
            <w:tcW w:w="6945" w:type="dxa"/>
            <w:tcBorders>
              <w:top w:val="single" w:sz="4" w:space="0" w:color="auto"/>
              <w:left w:val="single" w:sz="4" w:space="0" w:color="auto"/>
              <w:bottom w:val="single" w:sz="4" w:space="0" w:color="auto"/>
              <w:right w:val="single" w:sz="4" w:space="0" w:color="auto"/>
            </w:tcBorders>
            <w:vAlign w:val="center"/>
          </w:tcPr>
          <w:p w14:paraId="18BEAA1C" w14:textId="77777777" w:rsidR="00D00B75" w:rsidRPr="00D00B75" w:rsidRDefault="00D00B75" w:rsidP="00BB6C32">
            <w:pPr>
              <w:rPr>
                <w:color w:val="000000"/>
                <w:sz w:val="22"/>
                <w:szCs w:val="22"/>
              </w:rPr>
            </w:pPr>
            <w:r w:rsidRPr="00D00B75">
              <w:rPr>
                <w:rFonts w:hint="eastAsia"/>
                <w:color w:val="000000"/>
                <w:sz w:val="22"/>
                <w:szCs w:val="22"/>
              </w:rPr>
              <w:t>富荣基金管理有限公司关于富荣货币市场基金降低管理费率并修改基金合同和托管协议的公告</w:t>
            </w:r>
          </w:p>
        </w:tc>
        <w:tc>
          <w:tcPr>
            <w:tcW w:w="1843" w:type="dxa"/>
            <w:tcBorders>
              <w:top w:val="single" w:sz="4" w:space="0" w:color="auto"/>
              <w:left w:val="single" w:sz="4" w:space="0" w:color="auto"/>
              <w:bottom w:val="single" w:sz="4" w:space="0" w:color="auto"/>
              <w:right w:val="single" w:sz="4" w:space="0" w:color="auto"/>
            </w:tcBorders>
            <w:vAlign w:val="center"/>
          </w:tcPr>
          <w:p w14:paraId="6590BD86" w14:textId="77777777" w:rsidR="00D00B75" w:rsidRPr="00D00B75" w:rsidRDefault="00D00B75" w:rsidP="00BB6C32">
            <w:pPr>
              <w:jc w:val="center"/>
              <w:rPr>
                <w:color w:val="000000"/>
                <w:sz w:val="22"/>
                <w:szCs w:val="22"/>
              </w:rPr>
            </w:pPr>
            <w:r w:rsidRPr="00D00B75">
              <w:rPr>
                <w:rFonts w:hint="eastAsia"/>
                <w:color w:val="000000"/>
                <w:sz w:val="22"/>
                <w:szCs w:val="22"/>
              </w:rPr>
              <w:t>2025</w:t>
            </w:r>
            <w:r w:rsidRPr="00D00B75">
              <w:rPr>
                <w:rFonts w:hint="eastAsia"/>
                <w:color w:val="000000"/>
                <w:sz w:val="22"/>
                <w:szCs w:val="22"/>
              </w:rPr>
              <w:t>年</w:t>
            </w:r>
            <w:r w:rsidRPr="00D00B75">
              <w:rPr>
                <w:rFonts w:hint="eastAsia"/>
                <w:color w:val="000000"/>
                <w:sz w:val="22"/>
                <w:szCs w:val="22"/>
              </w:rPr>
              <w:t>6</w:t>
            </w:r>
            <w:r w:rsidRPr="00D00B75">
              <w:rPr>
                <w:rFonts w:hint="eastAsia"/>
                <w:color w:val="000000"/>
                <w:sz w:val="22"/>
                <w:szCs w:val="22"/>
              </w:rPr>
              <w:t>月</w:t>
            </w:r>
            <w:r w:rsidRPr="00D00B75">
              <w:rPr>
                <w:rFonts w:hint="eastAsia"/>
                <w:color w:val="000000"/>
                <w:sz w:val="22"/>
                <w:szCs w:val="22"/>
              </w:rPr>
              <w:t>30</w:t>
            </w:r>
            <w:r w:rsidRPr="00D00B75">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60" w:name="_Toc1903"/>
      <w:bookmarkStart w:id="161" w:name="_Toc482624811"/>
      <w:bookmarkStart w:id="162" w:name="_Toc78378603"/>
      <w:bookmarkStart w:id="163" w:name="_Toc256666811"/>
      <w:bookmarkStart w:id="164"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60"/>
      <w:bookmarkEnd w:id="161"/>
      <w:bookmarkEnd w:id="162"/>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65" w:name="_Toc29888"/>
      <w:bookmarkStart w:id="166" w:name="_Toc482624812"/>
      <w:r>
        <w:rPr>
          <w:sz w:val="24"/>
        </w:rPr>
        <w:br w:type="page"/>
      </w:r>
    </w:p>
    <w:p w14:paraId="050A97CB" w14:textId="77777777" w:rsidR="00D04107" w:rsidRDefault="000C2DB0">
      <w:pPr>
        <w:pStyle w:val="1"/>
        <w:spacing w:line="360" w:lineRule="auto"/>
        <w:jc w:val="center"/>
        <w:rPr>
          <w:rFonts w:ascii="宋体" w:hAnsi="宋体" w:hint="eastAsia"/>
          <w:color w:val="000000"/>
          <w:kern w:val="0"/>
          <w:sz w:val="24"/>
          <w:szCs w:val="24"/>
        </w:rPr>
      </w:pPr>
      <w:bookmarkStart w:id="167"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63"/>
      <w:bookmarkEnd w:id="164"/>
      <w:bookmarkEnd w:id="165"/>
      <w:bookmarkEnd w:id="166"/>
      <w:bookmarkEnd w:id="167"/>
    </w:p>
    <w:p w14:paraId="026DFD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hint="eastAsia"/>
          <w:color w:val="000000"/>
          <w:sz w:val="24"/>
        </w:rPr>
      </w:pPr>
    </w:p>
    <w:p w14:paraId="0DB9F5DA" w14:textId="77777777" w:rsidR="00D04107" w:rsidRDefault="00D04107">
      <w:pPr>
        <w:spacing w:line="360" w:lineRule="auto"/>
        <w:rPr>
          <w:rFonts w:ascii="宋体" w:hAnsi="宋体" w:hint="eastAsia"/>
          <w:color w:val="000000"/>
          <w:sz w:val="24"/>
        </w:rPr>
      </w:pPr>
    </w:p>
    <w:p w14:paraId="32195FE6" w14:textId="77777777" w:rsidR="00D04107" w:rsidRDefault="00D04107">
      <w:pPr>
        <w:spacing w:line="360" w:lineRule="auto"/>
        <w:rPr>
          <w:rFonts w:ascii="宋体" w:hAnsi="宋体" w:hint="eastAsia"/>
          <w:color w:val="000000"/>
          <w:sz w:val="24"/>
        </w:rPr>
      </w:pPr>
    </w:p>
    <w:p w14:paraId="1280BAC5" w14:textId="77777777" w:rsidR="00D04107" w:rsidRDefault="00D04107">
      <w:pPr>
        <w:spacing w:line="360" w:lineRule="auto"/>
        <w:rPr>
          <w:rFonts w:ascii="宋体" w:hAnsi="宋体" w:hint="eastAsia"/>
          <w:color w:val="000000"/>
          <w:sz w:val="24"/>
        </w:rPr>
      </w:pPr>
    </w:p>
    <w:p w14:paraId="6F89E497" w14:textId="77777777" w:rsidR="00D04107" w:rsidRDefault="000C2DB0">
      <w:pPr>
        <w:spacing w:line="360" w:lineRule="auto"/>
        <w:ind w:firstLineChars="200" w:firstLine="480"/>
        <w:jc w:val="right"/>
        <w:rPr>
          <w:rFonts w:ascii="宋体" w:hAnsi="宋体" w:hint="eastAsia"/>
          <w:color w:val="000000"/>
          <w:kern w:val="0"/>
          <w:sz w:val="24"/>
        </w:rPr>
      </w:pPr>
      <w:r>
        <w:rPr>
          <w:rFonts w:ascii="宋体" w:hAnsi="宋体" w:hint="eastAsia"/>
          <w:color w:val="000000"/>
          <w:kern w:val="0"/>
          <w:sz w:val="24"/>
        </w:rPr>
        <w:t>富荣基金管理有限公司</w:t>
      </w:r>
    </w:p>
    <w:p w14:paraId="18136A92" w14:textId="45C82F82" w:rsidR="00D04107" w:rsidRDefault="009F2D8F" w:rsidP="005207EF">
      <w:pPr>
        <w:spacing w:line="360" w:lineRule="auto"/>
        <w:jc w:val="right"/>
        <w:rPr>
          <w:rFonts w:ascii="宋体" w:hAnsi="宋体" w:hint="eastAsia"/>
          <w:color w:val="000000"/>
          <w:sz w:val="24"/>
        </w:rPr>
      </w:pPr>
      <w:r>
        <w:rPr>
          <w:rFonts w:ascii="宋体" w:hAnsi="宋体" w:hint="eastAsia"/>
          <w:color w:val="000000"/>
          <w:kern w:val="0"/>
          <w:sz w:val="24"/>
        </w:rPr>
        <w:t>二〇二</w:t>
      </w:r>
      <w:r w:rsidR="008E0149">
        <w:rPr>
          <w:rFonts w:ascii="宋体" w:hAnsi="宋体" w:hint="eastAsia"/>
          <w:color w:val="000000"/>
          <w:kern w:val="0"/>
          <w:sz w:val="24"/>
        </w:rPr>
        <w:t>五</w:t>
      </w:r>
      <w:r>
        <w:rPr>
          <w:rFonts w:ascii="宋体" w:hAnsi="宋体" w:hint="eastAsia"/>
          <w:color w:val="000000"/>
          <w:kern w:val="0"/>
          <w:sz w:val="24"/>
        </w:rPr>
        <w:t>年</w:t>
      </w:r>
      <w:r w:rsidR="00E1691D">
        <w:rPr>
          <w:rFonts w:ascii="宋体" w:hAnsi="宋体" w:hint="eastAsia"/>
          <w:color w:val="000000"/>
          <w:kern w:val="0"/>
          <w:sz w:val="24"/>
        </w:rPr>
        <w:t>八</w:t>
      </w:r>
      <w:r>
        <w:rPr>
          <w:rFonts w:ascii="宋体" w:hAnsi="宋体" w:hint="eastAsia"/>
          <w:color w:val="000000"/>
          <w:kern w:val="0"/>
          <w:sz w:val="24"/>
        </w:rPr>
        <w:t>月</w:t>
      </w:r>
      <w:r w:rsidR="006C07F6">
        <w:rPr>
          <w:rFonts w:ascii="宋体" w:hAnsi="宋体" w:hint="eastAsia"/>
          <w:color w:val="000000"/>
          <w:kern w:val="0"/>
          <w:sz w:val="24"/>
        </w:rPr>
        <w:t>一</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hint="eastAsia"/>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FC8DF" w14:textId="77777777" w:rsidR="00C96439" w:rsidRDefault="00C96439">
      <w:r>
        <w:separator/>
      </w:r>
    </w:p>
  </w:endnote>
  <w:endnote w:type="continuationSeparator" w:id="0">
    <w:p w14:paraId="0CAF8254" w14:textId="77777777" w:rsidR="00C96439" w:rsidRDefault="00C96439">
      <w:r>
        <w:continuationSeparator/>
      </w:r>
    </w:p>
  </w:endnote>
  <w:endnote w:type="continuationNotice" w:id="1">
    <w:p w14:paraId="3B0538B0" w14:textId="77777777" w:rsidR="00C96439" w:rsidRDefault="00C964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FD412" w14:textId="77777777" w:rsidR="00BB6C32" w:rsidRDefault="00BB6C32">
    <w:pPr>
      <w:pStyle w:val="ae"/>
      <w:jc w:val="center"/>
    </w:pPr>
    <w:r>
      <w:fldChar w:fldCharType="begin"/>
    </w:r>
    <w:r>
      <w:instrText>PAGE   \* MERGEFORMAT</w:instrText>
    </w:r>
    <w:r>
      <w:fldChar w:fldCharType="separate"/>
    </w:r>
    <w:r w:rsidR="00787E97" w:rsidRPr="00787E97">
      <w:rPr>
        <w:noProof/>
        <w:lang w:val="zh-CN"/>
      </w:rPr>
      <w:t>128</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2996822"/>
      <w:docPartObj>
        <w:docPartGallery w:val="Page Numbers (Bottom of Page)"/>
        <w:docPartUnique/>
      </w:docPartObj>
    </w:sdtPr>
    <w:sdtContent>
      <w:p w14:paraId="75F3401E" w14:textId="77777777" w:rsidR="00BB6C32" w:rsidRDefault="00BB6C32">
        <w:pPr>
          <w:pStyle w:val="ae"/>
          <w:jc w:val="center"/>
        </w:pPr>
        <w:r>
          <w:fldChar w:fldCharType="begin"/>
        </w:r>
        <w:r>
          <w:instrText>PAGE   \* MERGEFORMAT</w:instrText>
        </w:r>
        <w:r>
          <w:fldChar w:fldCharType="separate"/>
        </w:r>
        <w:r w:rsidR="00787E97" w:rsidRPr="00787E97">
          <w:rPr>
            <w:noProof/>
            <w:lang w:val="zh-CN"/>
          </w:rPr>
          <w:t>8</w:t>
        </w:r>
        <w:r>
          <w:fldChar w:fldCharType="end"/>
        </w:r>
      </w:p>
    </w:sdtContent>
  </w:sdt>
  <w:p w14:paraId="0FEFAFF8" w14:textId="77777777" w:rsidR="00BB6C32" w:rsidRDefault="00BB6C32">
    <w:pPr>
      <w:pStyle w:val="ae"/>
      <w:jc w:val="center"/>
      <w:rPr>
        <w:rFonts w:ascii="宋体" w:hAnsi="宋体" w:hint="eastAsia"/>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93F92" w14:textId="77777777" w:rsidR="00C96439" w:rsidRDefault="00C96439">
      <w:r>
        <w:separator/>
      </w:r>
    </w:p>
  </w:footnote>
  <w:footnote w:type="continuationSeparator" w:id="0">
    <w:p w14:paraId="4F3C532F" w14:textId="77777777" w:rsidR="00C96439" w:rsidRDefault="00C96439">
      <w:r>
        <w:continuationSeparator/>
      </w:r>
    </w:p>
  </w:footnote>
  <w:footnote w:type="continuationNotice" w:id="1">
    <w:p w14:paraId="158937C8" w14:textId="77777777" w:rsidR="00C96439" w:rsidRDefault="00C9643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60A29DE"/>
    <w:multiLevelType w:val="singleLevel"/>
    <w:tmpl w:val="660A29DE"/>
    <w:lvl w:ilvl="0">
      <w:start w:val="2"/>
      <w:numFmt w:val="chineseCounting"/>
      <w:suff w:val="nothing"/>
      <w:lvlText w:val="（%1）"/>
      <w:lvlJc w:val="left"/>
    </w:lvl>
  </w:abstractNum>
  <w:abstractNum w:abstractNumId="7"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8"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814298816">
    <w:abstractNumId w:val="7"/>
  </w:num>
  <w:num w:numId="2" w16cid:durableId="276379581">
    <w:abstractNumId w:val="8"/>
  </w:num>
  <w:num w:numId="3" w16cid:durableId="1821532257">
    <w:abstractNumId w:val="4"/>
  </w:num>
  <w:num w:numId="4" w16cid:durableId="873881783">
    <w:abstractNumId w:val="2"/>
  </w:num>
  <w:num w:numId="5" w16cid:durableId="808523082">
    <w:abstractNumId w:val="1"/>
  </w:num>
  <w:num w:numId="6" w16cid:durableId="1617908746">
    <w:abstractNumId w:val="5"/>
  </w:num>
  <w:num w:numId="7" w16cid:durableId="1339818966">
    <w:abstractNumId w:val="3"/>
  </w:num>
  <w:num w:numId="8" w16cid:durableId="2072387690">
    <w:abstractNumId w:val="0"/>
  </w:num>
  <w:num w:numId="9" w16cid:durableId="18314362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4F2"/>
    <w:rsid w:val="000013B9"/>
    <w:rsid w:val="00001501"/>
    <w:rsid w:val="00001C56"/>
    <w:rsid w:val="00001C73"/>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288C"/>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021"/>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65F"/>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700"/>
    <w:rsid w:val="00067C13"/>
    <w:rsid w:val="000707B5"/>
    <w:rsid w:val="00070C6E"/>
    <w:rsid w:val="000712B6"/>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5F"/>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36A"/>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1B"/>
    <w:rsid w:val="000A7DE8"/>
    <w:rsid w:val="000A7E43"/>
    <w:rsid w:val="000B00CC"/>
    <w:rsid w:val="000B00E5"/>
    <w:rsid w:val="000B06F4"/>
    <w:rsid w:val="000B078B"/>
    <w:rsid w:val="000B0BC3"/>
    <w:rsid w:val="000B1322"/>
    <w:rsid w:val="000B1586"/>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499"/>
    <w:rsid w:val="000C4F77"/>
    <w:rsid w:val="000C4FF9"/>
    <w:rsid w:val="000C6308"/>
    <w:rsid w:val="000C682D"/>
    <w:rsid w:val="000C689F"/>
    <w:rsid w:val="000C6B1E"/>
    <w:rsid w:val="000C7B4F"/>
    <w:rsid w:val="000D0D9A"/>
    <w:rsid w:val="000D1694"/>
    <w:rsid w:val="000D19BC"/>
    <w:rsid w:val="000D1C99"/>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9C6"/>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BFF"/>
    <w:rsid w:val="00124C8B"/>
    <w:rsid w:val="001257E4"/>
    <w:rsid w:val="0012589C"/>
    <w:rsid w:val="00125BB2"/>
    <w:rsid w:val="00125EF8"/>
    <w:rsid w:val="00126778"/>
    <w:rsid w:val="0012699C"/>
    <w:rsid w:val="00126BBB"/>
    <w:rsid w:val="00126FC0"/>
    <w:rsid w:val="0012740A"/>
    <w:rsid w:val="0012765E"/>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7D4"/>
    <w:rsid w:val="00137A01"/>
    <w:rsid w:val="00137C83"/>
    <w:rsid w:val="00137F9D"/>
    <w:rsid w:val="001405D6"/>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1F73"/>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108"/>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2BDB"/>
    <w:rsid w:val="001A3151"/>
    <w:rsid w:val="001A3251"/>
    <w:rsid w:val="001A3342"/>
    <w:rsid w:val="001A385D"/>
    <w:rsid w:val="001A3CE4"/>
    <w:rsid w:val="001A3E19"/>
    <w:rsid w:val="001A49B1"/>
    <w:rsid w:val="001A5B41"/>
    <w:rsid w:val="001A5CCE"/>
    <w:rsid w:val="001A6C76"/>
    <w:rsid w:val="001A6DDC"/>
    <w:rsid w:val="001A798A"/>
    <w:rsid w:val="001A7BD6"/>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3C50"/>
    <w:rsid w:val="001E4A76"/>
    <w:rsid w:val="001E5400"/>
    <w:rsid w:val="001E5C71"/>
    <w:rsid w:val="001E61AA"/>
    <w:rsid w:val="001E6319"/>
    <w:rsid w:val="001E67DD"/>
    <w:rsid w:val="001E7696"/>
    <w:rsid w:val="001E7B1F"/>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11D"/>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2E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0E5C"/>
    <w:rsid w:val="00231960"/>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55"/>
    <w:rsid w:val="00244277"/>
    <w:rsid w:val="00244A99"/>
    <w:rsid w:val="00244EC4"/>
    <w:rsid w:val="00246C1E"/>
    <w:rsid w:val="00246D76"/>
    <w:rsid w:val="00246F5C"/>
    <w:rsid w:val="00247C68"/>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5D3A"/>
    <w:rsid w:val="00256940"/>
    <w:rsid w:val="00256AB5"/>
    <w:rsid w:val="00256FFE"/>
    <w:rsid w:val="00257280"/>
    <w:rsid w:val="00257375"/>
    <w:rsid w:val="00257A7E"/>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19B"/>
    <w:rsid w:val="00271294"/>
    <w:rsid w:val="00271D80"/>
    <w:rsid w:val="002720C2"/>
    <w:rsid w:val="00272601"/>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3B"/>
    <w:rsid w:val="00293FCE"/>
    <w:rsid w:val="00295392"/>
    <w:rsid w:val="00295B02"/>
    <w:rsid w:val="00295E50"/>
    <w:rsid w:val="00296564"/>
    <w:rsid w:val="00296CBB"/>
    <w:rsid w:val="00297215"/>
    <w:rsid w:val="0029732D"/>
    <w:rsid w:val="00297473"/>
    <w:rsid w:val="002A12E3"/>
    <w:rsid w:val="002A136F"/>
    <w:rsid w:val="002A1D69"/>
    <w:rsid w:val="002A27FB"/>
    <w:rsid w:val="002A30A3"/>
    <w:rsid w:val="002A318E"/>
    <w:rsid w:val="002A325B"/>
    <w:rsid w:val="002A455C"/>
    <w:rsid w:val="002A4805"/>
    <w:rsid w:val="002A4849"/>
    <w:rsid w:val="002A4B03"/>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08D"/>
    <w:rsid w:val="002B755E"/>
    <w:rsid w:val="002B78BD"/>
    <w:rsid w:val="002B79B1"/>
    <w:rsid w:val="002B7BC0"/>
    <w:rsid w:val="002C096D"/>
    <w:rsid w:val="002C0ACA"/>
    <w:rsid w:val="002C116D"/>
    <w:rsid w:val="002C1251"/>
    <w:rsid w:val="002C186D"/>
    <w:rsid w:val="002C19B2"/>
    <w:rsid w:val="002C2060"/>
    <w:rsid w:val="002C38AD"/>
    <w:rsid w:val="002C3989"/>
    <w:rsid w:val="002C4185"/>
    <w:rsid w:val="002C4262"/>
    <w:rsid w:val="002C45A3"/>
    <w:rsid w:val="002C4DF5"/>
    <w:rsid w:val="002C4FD7"/>
    <w:rsid w:val="002C554D"/>
    <w:rsid w:val="002C5D6C"/>
    <w:rsid w:val="002C6464"/>
    <w:rsid w:val="002C64D8"/>
    <w:rsid w:val="002C6F32"/>
    <w:rsid w:val="002C7003"/>
    <w:rsid w:val="002C74FD"/>
    <w:rsid w:val="002C7BAB"/>
    <w:rsid w:val="002D0451"/>
    <w:rsid w:val="002D063D"/>
    <w:rsid w:val="002D0829"/>
    <w:rsid w:val="002D1223"/>
    <w:rsid w:val="002D1B6A"/>
    <w:rsid w:val="002D2179"/>
    <w:rsid w:val="002D2408"/>
    <w:rsid w:val="002D2515"/>
    <w:rsid w:val="002D27AF"/>
    <w:rsid w:val="002D355D"/>
    <w:rsid w:val="002D35B0"/>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91A"/>
    <w:rsid w:val="002E7B2C"/>
    <w:rsid w:val="002F00BF"/>
    <w:rsid w:val="002F045D"/>
    <w:rsid w:val="002F1053"/>
    <w:rsid w:val="002F1144"/>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0D1D"/>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6F66"/>
    <w:rsid w:val="003273E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2EF1"/>
    <w:rsid w:val="00333266"/>
    <w:rsid w:val="0033342C"/>
    <w:rsid w:val="003334D3"/>
    <w:rsid w:val="0033350F"/>
    <w:rsid w:val="00333639"/>
    <w:rsid w:val="00333C4E"/>
    <w:rsid w:val="00334386"/>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4D5"/>
    <w:rsid w:val="00361BB0"/>
    <w:rsid w:val="00361E3A"/>
    <w:rsid w:val="00362480"/>
    <w:rsid w:val="00362989"/>
    <w:rsid w:val="00362C21"/>
    <w:rsid w:val="003630A9"/>
    <w:rsid w:val="003638CA"/>
    <w:rsid w:val="0036397D"/>
    <w:rsid w:val="00364EFF"/>
    <w:rsid w:val="00365123"/>
    <w:rsid w:val="003651CA"/>
    <w:rsid w:val="00365313"/>
    <w:rsid w:val="0036546F"/>
    <w:rsid w:val="0036571B"/>
    <w:rsid w:val="0036690B"/>
    <w:rsid w:val="00366EB6"/>
    <w:rsid w:val="0036745B"/>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E80"/>
    <w:rsid w:val="00385F9D"/>
    <w:rsid w:val="003864B8"/>
    <w:rsid w:val="00386AAE"/>
    <w:rsid w:val="0038709F"/>
    <w:rsid w:val="003875BD"/>
    <w:rsid w:val="00387A34"/>
    <w:rsid w:val="003901A8"/>
    <w:rsid w:val="00390E6E"/>
    <w:rsid w:val="00391F8E"/>
    <w:rsid w:val="00392830"/>
    <w:rsid w:val="003929DA"/>
    <w:rsid w:val="00393DAF"/>
    <w:rsid w:val="003942BB"/>
    <w:rsid w:val="00394DFC"/>
    <w:rsid w:val="00395414"/>
    <w:rsid w:val="003956B2"/>
    <w:rsid w:val="0039570A"/>
    <w:rsid w:val="00395D93"/>
    <w:rsid w:val="00396500"/>
    <w:rsid w:val="00396A1A"/>
    <w:rsid w:val="0039728C"/>
    <w:rsid w:val="003972E9"/>
    <w:rsid w:val="0039775C"/>
    <w:rsid w:val="00397F3D"/>
    <w:rsid w:val="003A0B18"/>
    <w:rsid w:val="003A0E0C"/>
    <w:rsid w:val="003A165D"/>
    <w:rsid w:val="003A1997"/>
    <w:rsid w:val="003A1BA2"/>
    <w:rsid w:val="003A20B2"/>
    <w:rsid w:val="003A275B"/>
    <w:rsid w:val="003A291E"/>
    <w:rsid w:val="003A2BE3"/>
    <w:rsid w:val="003A2CD2"/>
    <w:rsid w:val="003A37AC"/>
    <w:rsid w:val="003A3DA6"/>
    <w:rsid w:val="003A4854"/>
    <w:rsid w:val="003A4A70"/>
    <w:rsid w:val="003A4CB2"/>
    <w:rsid w:val="003A5D3C"/>
    <w:rsid w:val="003A6D00"/>
    <w:rsid w:val="003A6F60"/>
    <w:rsid w:val="003A704D"/>
    <w:rsid w:val="003A7A80"/>
    <w:rsid w:val="003A7A90"/>
    <w:rsid w:val="003B00FB"/>
    <w:rsid w:val="003B05E4"/>
    <w:rsid w:val="003B0B85"/>
    <w:rsid w:val="003B1243"/>
    <w:rsid w:val="003B1AE0"/>
    <w:rsid w:val="003B1F13"/>
    <w:rsid w:val="003B2127"/>
    <w:rsid w:val="003B2C0A"/>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2B20"/>
    <w:rsid w:val="003D3B02"/>
    <w:rsid w:val="003D50C4"/>
    <w:rsid w:val="003D5246"/>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035"/>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39"/>
    <w:rsid w:val="004012B6"/>
    <w:rsid w:val="004017CC"/>
    <w:rsid w:val="00401C57"/>
    <w:rsid w:val="00401EA4"/>
    <w:rsid w:val="00402676"/>
    <w:rsid w:val="004028F1"/>
    <w:rsid w:val="0040342E"/>
    <w:rsid w:val="0040349B"/>
    <w:rsid w:val="00404667"/>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60F1"/>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5FB"/>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77F18"/>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DE6"/>
    <w:rsid w:val="00496F03"/>
    <w:rsid w:val="00497F9B"/>
    <w:rsid w:val="004A00BC"/>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3A3"/>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947"/>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DE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935"/>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1E13"/>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4F0"/>
    <w:rsid w:val="00522931"/>
    <w:rsid w:val="00522E2E"/>
    <w:rsid w:val="00523549"/>
    <w:rsid w:val="005249D4"/>
    <w:rsid w:val="00525131"/>
    <w:rsid w:val="005255C7"/>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CB7"/>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BEB"/>
    <w:rsid w:val="00552CBF"/>
    <w:rsid w:val="00553041"/>
    <w:rsid w:val="00553089"/>
    <w:rsid w:val="00553FC9"/>
    <w:rsid w:val="00554ABB"/>
    <w:rsid w:val="00555456"/>
    <w:rsid w:val="00555603"/>
    <w:rsid w:val="005556B6"/>
    <w:rsid w:val="00555A34"/>
    <w:rsid w:val="0055674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938"/>
    <w:rsid w:val="00590D2B"/>
    <w:rsid w:val="00590E51"/>
    <w:rsid w:val="005921F1"/>
    <w:rsid w:val="005922ED"/>
    <w:rsid w:val="0059361D"/>
    <w:rsid w:val="00593FEF"/>
    <w:rsid w:val="005944F2"/>
    <w:rsid w:val="00594A72"/>
    <w:rsid w:val="00594F73"/>
    <w:rsid w:val="005950F0"/>
    <w:rsid w:val="00595275"/>
    <w:rsid w:val="00595292"/>
    <w:rsid w:val="0059572E"/>
    <w:rsid w:val="00596012"/>
    <w:rsid w:val="005971AD"/>
    <w:rsid w:val="0059730C"/>
    <w:rsid w:val="00597EBE"/>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3A"/>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535"/>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133"/>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5F2A"/>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120"/>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153"/>
    <w:rsid w:val="00627998"/>
    <w:rsid w:val="006305C5"/>
    <w:rsid w:val="006318D1"/>
    <w:rsid w:val="00631FAA"/>
    <w:rsid w:val="0063266A"/>
    <w:rsid w:val="00632E8F"/>
    <w:rsid w:val="006330A4"/>
    <w:rsid w:val="00633135"/>
    <w:rsid w:val="00633D76"/>
    <w:rsid w:val="00633EED"/>
    <w:rsid w:val="00634416"/>
    <w:rsid w:val="00634D18"/>
    <w:rsid w:val="006351A1"/>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23A"/>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11B"/>
    <w:rsid w:val="006714B3"/>
    <w:rsid w:val="00671CFC"/>
    <w:rsid w:val="0067298D"/>
    <w:rsid w:val="006737C0"/>
    <w:rsid w:val="006739F9"/>
    <w:rsid w:val="00673E8C"/>
    <w:rsid w:val="00674264"/>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292"/>
    <w:rsid w:val="006A5B6F"/>
    <w:rsid w:val="006A5E67"/>
    <w:rsid w:val="006A6DD4"/>
    <w:rsid w:val="006A6F6A"/>
    <w:rsid w:val="006A724B"/>
    <w:rsid w:val="006B0B34"/>
    <w:rsid w:val="006B0E01"/>
    <w:rsid w:val="006B11DB"/>
    <w:rsid w:val="006B14FD"/>
    <w:rsid w:val="006B1793"/>
    <w:rsid w:val="006B1B59"/>
    <w:rsid w:val="006B21E5"/>
    <w:rsid w:val="006B356B"/>
    <w:rsid w:val="006B45DF"/>
    <w:rsid w:val="006B47B2"/>
    <w:rsid w:val="006B494A"/>
    <w:rsid w:val="006B49C5"/>
    <w:rsid w:val="006B50F9"/>
    <w:rsid w:val="006B563F"/>
    <w:rsid w:val="006B5931"/>
    <w:rsid w:val="006B5CBE"/>
    <w:rsid w:val="006B60EC"/>
    <w:rsid w:val="006B65F4"/>
    <w:rsid w:val="006B6D9F"/>
    <w:rsid w:val="006B7227"/>
    <w:rsid w:val="006B76FF"/>
    <w:rsid w:val="006B7877"/>
    <w:rsid w:val="006B7A82"/>
    <w:rsid w:val="006B7D2E"/>
    <w:rsid w:val="006C0439"/>
    <w:rsid w:val="006C070B"/>
    <w:rsid w:val="006C07F6"/>
    <w:rsid w:val="006C0CC9"/>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4CB"/>
    <w:rsid w:val="006D25B7"/>
    <w:rsid w:val="006D274E"/>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225"/>
    <w:rsid w:val="006E63E3"/>
    <w:rsid w:val="006E649F"/>
    <w:rsid w:val="006E68D2"/>
    <w:rsid w:val="006E744E"/>
    <w:rsid w:val="006E79D6"/>
    <w:rsid w:val="006F04CC"/>
    <w:rsid w:val="006F07A9"/>
    <w:rsid w:val="006F0DC3"/>
    <w:rsid w:val="006F0EFA"/>
    <w:rsid w:val="006F1131"/>
    <w:rsid w:val="006F12CB"/>
    <w:rsid w:val="006F16C7"/>
    <w:rsid w:val="006F17C4"/>
    <w:rsid w:val="006F1AB7"/>
    <w:rsid w:val="006F1F77"/>
    <w:rsid w:val="006F3304"/>
    <w:rsid w:val="006F3C3D"/>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1F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3D0"/>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87C02"/>
    <w:rsid w:val="00787E97"/>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6B7"/>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7D1"/>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27BE7"/>
    <w:rsid w:val="008301FA"/>
    <w:rsid w:val="00830627"/>
    <w:rsid w:val="00830FA5"/>
    <w:rsid w:val="0083119B"/>
    <w:rsid w:val="0083187D"/>
    <w:rsid w:val="008322CC"/>
    <w:rsid w:val="008327E6"/>
    <w:rsid w:val="00832DAF"/>
    <w:rsid w:val="00833149"/>
    <w:rsid w:val="00833A7E"/>
    <w:rsid w:val="00834024"/>
    <w:rsid w:val="00834D15"/>
    <w:rsid w:val="00834D55"/>
    <w:rsid w:val="008351B9"/>
    <w:rsid w:val="0083572D"/>
    <w:rsid w:val="0083574F"/>
    <w:rsid w:val="00835FD3"/>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5D89"/>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53CC"/>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5B1"/>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500"/>
    <w:rsid w:val="008B595F"/>
    <w:rsid w:val="008B6201"/>
    <w:rsid w:val="008B6262"/>
    <w:rsid w:val="008B640F"/>
    <w:rsid w:val="008B66EF"/>
    <w:rsid w:val="008B684A"/>
    <w:rsid w:val="008B731A"/>
    <w:rsid w:val="008B754C"/>
    <w:rsid w:val="008B75A8"/>
    <w:rsid w:val="008B7878"/>
    <w:rsid w:val="008B7944"/>
    <w:rsid w:val="008B7C40"/>
    <w:rsid w:val="008B7C9C"/>
    <w:rsid w:val="008C19F0"/>
    <w:rsid w:val="008C1C65"/>
    <w:rsid w:val="008C36C6"/>
    <w:rsid w:val="008C3897"/>
    <w:rsid w:val="008C3F76"/>
    <w:rsid w:val="008C4E84"/>
    <w:rsid w:val="008C508F"/>
    <w:rsid w:val="008C530C"/>
    <w:rsid w:val="008C556E"/>
    <w:rsid w:val="008C60C4"/>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3A6A"/>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149"/>
    <w:rsid w:val="008E04FE"/>
    <w:rsid w:val="008E0EAF"/>
    <w:rsid w:val="008E0FDD"/>
    <w:rsid w:val="008E22FF"/>
    <w:rsid w:val="008E2949"/>
    <w:rsid w:val="008E406C"/>
    <w:rsid w:val="008E436A"/>
    <w:rsid w:val="008E4E72"/>
    <w:rsid w:val="008E5215"/>
    <w:rsid w:val="008E5332"/>
    <w:rsid w:val="008E5538"/>
    <w:rsid w:val="008E5EA7"/>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34D"/>
    <w:rsid w:val="008F4C6F"/>
    <w:rsid w:val="008F4F86"/>
    <w:rsid w:val="008F5F56"/>
    <w:rsid w:val="008F65EE"/>
    <w:rsid w:val="008F6915"/>
    <w:rsid w:val="008F6DD9"/>
    <w:rsid w:val="008F7556"/>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6FCC"/>
    <w:rsid w:val="00907B2D"/>
    <w:rsid w:val="00910239"/>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5BA"/>
    <w:rsid w:val="009169B7"/>
    <w:rsid w:val="00916E94"/>
    <w:rsid w:val="00920437"/>
    <w:rsid w:val="00920463"/>
    <w:rsid w:val="009205EC"/>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0CF"/>
    <w:rsid w:val="0093113A"/>
    <w:rsid w:val="009320A0"/>
    <w:rsid w:val="009325F1"/>
    <w:rsid w:val="009327AE"/>
    <w:rsid w:val="00932995"/>
    <w:rsid w:val="00932CC6"/>
    <w:rsid w:val="00933756"/>
    <w:rsid w:val="0093399A"/>
    <w:rsid w:val="00933FBF"/>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76E"/>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208"/>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56B"/>
    <w:rsid w:val="00965DAF"/>
    <w:rsid w:val="0096678A"/>
    <w:rsid w:val="00966A99"/>
    <w:rsid w:val="00966B80"/>
    <w:rsid w:val="00966C62"/>
    <w:rsid w:val="00967D9C"/>
    <w:rsid w:val="009702BA"/>
    <w:rsid w:val="00971392"/>
    <w:rsid w:val="009713D4"/>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67B3"/>
    <w:rsid w:val="00977286"/>
    <w:rsid w:val="00977532"/>
    <w:rsid w:val="00977BBE"/>
    <w:rsid w:val="00977DBF"/>
    <w:rsid w:val="00977EDD"/>
    <w:rsid w:val="00980178"/>
    <w:rsid w:val="00980237"/>
    <w:rsid w:val="009806CC"/>
    <w:rsid w:val="00980835"/>
    <w:rsid w:val="0098084A"/>
    <w:rsid w:val="00980A3C"/>
    <w:rsid w:val="00980D28"/>
    <w:rsid w:val="00980FC6"/>
    <w:rsid w:val="00981262"/>
    <w:rsid w:val="009814AC"/>
    <w:rsid w:val="00981857"/>
    <w:rsid w:val="0098187C"/>
    <w:rsid w:val="00981BFD"/>
    <w:rsid w:val="00981EE1"/>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1BE2"/>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C7D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0E66"/>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673"/>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652"/>
    <w:rsid w:val="00A37AD3"/>
    <w:rsid w:val="00A4089D"/>
    <w:rsid w:val="00A40AB4"/>
    <w:rsid w:val="00A41A61"/>
    <w:rsid w:val="00A41C42"/>
    <w:rsid w:val="00A41CFB"/>
    <w:rsid w:val="00A42349"/>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D03"/>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6AD1"/>
    <w:rsid w:val="00A86F39"/>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5EB5"/>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1DE3"/>
    <w:rsid w:val="00AC233A"/>
    <w:rsid w:val="00AC2529"/>
    <w:rsid w:val="00AC27FD"/>
    <w:rsid w:val="00AC295C"/>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ACF"/>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883"/>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08D"/>
    <w:rsid w:val="00AF6355"/>
    <w:rsid w:val="00AF698D"/>
    <w:rsid w:val="00AF6B10"/>
    <w:rsid w:val="00AF6F62"/>
    <w:rsid w:val="00AF70BE"/>
    <w:rsid w:val="00AF79C9"/>
    <w:rsid w:val="00AF7A8E"/>
    <w:rsid w:val="00B005D1"/>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27C13"/>
    <w:rsid w:val="00B30C3F"/>
    <w:rsid w:val="00B30D5D"/>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7DC"/>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69A"/>
    <w:rsid w:val="00B70A16"/>
    <w:rsid w:val="00B70B57"/>
    <w:rsid w:val="00B710C6"/>
    <w:rsid w:val="00B720E3"/>
    <w:rsid w:val="00B7266C"/>
    <w:rsid w:val="00B72A11"/>
    <w:rsid w:val="00B72DE1"/>
    <w:rsid w:val="00B72F73"/>
    <w:rsid w:val="00B735C8"/>
    <w:rsid w:val="00B739C1"/>
    <w:rsid w:val="00B73F24"/>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BEB"/>
    <w:rsid w:val="00B77ED7"/>
    <w:rsid w:val="00B80A48"/>
    <w:rsid w:val="00B80DE8"/>
    <w:rsid w:val="00B80FC3"/>
    <w:rsid w:val="00B810A2"/>
    <w:rsid w:val="00B81312"/>
    <w:rsid w:val="00B82244"/>
    <w:rsid w:val="00B8275A"/>
    <w:rsid w:val="00B82D94"/>
    <w:rsid w:val="00B8314D"/>
    <w:rsid w:val="00B8319F"/>
    <w:rsid w:val="00B83217"/>
    <w:rsid w:val="00B8343A"/>
    <w:rsid w:val="00B842CC"/>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560"/>
    <w:rsid w:val="00B968C7"/>
    <w:rsid w:val="00B968F1"/>
    <w:rsid w:val="00B978B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950"/>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32"/>
    <w:rsid w:val="00BB6C82"/>
    <w:rsid w:val="00BC0257"/>
    <w:rsid w:val="00BC039B"/>
    <w:rsid w:val="00BC109B"/>
    <w:rsid w:val="00BC1190"/>
    <w:rsid w:val="00BC18EF"/>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B06"/>
    <w:rsid w:val="00BC7C37"/>
    <w:rsid w:val="00BC7EC8"/>
    <w:rsid w:val="00BD01B5"/>
    <w:rsid w:val="00BD02E9"/>
    <w:rsid w:val="00BD09AD"/>
    <w:rsid w:val="00BD125F"/>
    <w:rsid w:val="00BD16A3"/>
    <w:rsid w:val="00BD23D0"/>
    <w:rsid w:val="00BD2A21"/>
    <w:rsid w:val="00BD33DD"/>
    <w:rsid w:val="00BD5039"/>
    <w:rsid w:val="00BD55D2"/>
    <w:rsid w:val="00BD5713"/>
    <w:rsid w:val="00BD5D44"/>
    <w:rsid w:val="00BD65D6"/>
    <w:rsid w:val="00BD6964"/>
    <w:rsid w:val="00BD7830"/>
    <w:rsid w:val="00BD7881"/>
    <w:rsid w:val="00BE032D"/>
    <w:rsid w:val="00BE0BB1"/>
    <w:rsid w:val="00BE1612"/>
    <w:rsid w:val="00BE1B43"/>
    <w:rsid w:val="00BE2417"/>
    <w:rsid w:val="00BE322F"/>
    <w:rsid w:val="00BE35FC"/>
    <w:rsid w:val="00BE383F"/>
    <w:rsid w:val="00BE3F0E"/>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864"/>
    <w:rsid w:val="00BF2B61"/>
    <w:rsid w:val="00BF2DE1"/>
    <w:rsid w:val="00BF3481"/>
    <w:rsid w:val="00BF3516"/>
    <w:rsid w:val="00BF3790"/>
    <w:rsid w:val="00BF39FF"/>
    <w:rsid w:val="00BF3E9B"/>
    <w:rsid w:val="00BF4618"/>
    <w:rsid w:val="00BF47FE"/>
    <w:rsid w:val="00BF4A41"/>
    <w:rsid w:val="00BF50AA"/>
    <w:rsid w:val="00BF54C3"/>
    <w:rsid w:val="00BF5AE4"/>
    <w:rsid w:val="00BF5DD4"/>
    <w:rsid w:val="00BF635F"/>
    <w:rsid w:val="00BF64A8"/>
    <w:rsid w:val="00BF68A8"/>
    <w:rsid w:val="00BF697B"/>
    <w:rsid w:val="00BF757B"/>
    <w:rsid w:val="00BF77F2"/>
    <w:rsid w:val="00BF7C90"/>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07AAD"/>
    <w:rsid w:val="00C10B07"/>
    <w:rsid w:val="00C11384"/>
    <w:rsid w:val="00C1168D"/>
    <w:rsid w:val="00C124C8"/>
    <w:rsid w:val="00C14622"/>
    <w:rsid w:val="00C169BC"/>
    <w:rsid w:val="00C16D54"/>
    <w:rsid w:val="00C16DA0"/>
    <w:rsid w:val="00C17771"/>
    <w:rsid w:val="00C204AE"/>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910"/>
    <w:rsid w:val="00C36C01"/>
    <w:rsid w:val="00C36D78"/>
    <w:rsid w:val="00C37CFF"/>
    <w:rsid w:val="00C40496"/>
    <w:rsid w:val="00C4049C"/>
    <w:rsid w:val="00C40791"/>
    <w:rsid w:val="00C40DDD"/>
    <w:rsid w:val="00C426CA"/>
    <w:rsid w:val="00C429A6"/>
    <w:rsid w:val="00C4313B"/>
    <w:rsid w:val="00C43216"/>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129"/>
    <w:rsid w:val="00C76735"/>
    <w:rsid w:val="00C77160"/>
    <w:rsid w:val="00C77BD6"/>
    <w:rsid w:val="00C77ECC"/>
    <w:rsid w:val="00C77F8A"/>
    <w:rsid w:val="00C80790"/>
    <w:rsid w:val="00C80834"/>
    <w:rsid w:val="00C81031"/>
    <w:rsid w:val="00C8123F"/>
    <w:rsid w:val="00C81697"/>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439"/>
    <w:rsid w:val="00C965A2"/>
    <w:rsid w:val="00C9677B"/>
    <w:rsid w:val="00C96B7D"/>
    <w:rsid w:val="00C96F49"/>
    <w:rsid w:val="00C96FED"/>
    <w:rsid w:val="00C97111"/>
    <w:rsid w:val="00C973AE"/>
    <w:rsid w:val="00C973BA"/>
    <w:rsid w:val="00C9742C"/>
    <w:rsid w:val="00CA0A43"/>
    <w:rsid w:val="00CA112B"/>
    <w:rsid w:val="00CA30E8"/>
    <w:rsid w:val="00CA3578"/>
    <w:rsid w:val="00CA4E04"/>
    <w:rsid w:val="00CA4FFB"/>
    <w:rsid w:val="00CA5776"/>
    <w:rsid w:val="00CA5BCA"/>
    <w:rsid w:val="00CA7835"/>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4BB9"/>
    <w:rsid w:val="00CE6681"/>
    <w:rsid w:val="00CE7045"/>
    <w:rsid w:val="00CE729B"/>
    <w:rsid w:val="00CE7347"/>
    <w:rsid w:val="00CE7A35"/>
    <w:rsid w:val="00CE7A4B"/>
    <w:rsid w:val="00CE7B57"/>
    <w:rsid w:val="00CE7E40"/>
    <w:rsid w:val="00CE7E5A"/>
    <w:rsid w:val="00CE7E64"/>
    <w:rsid w:val="00CF0183"/>
    <w:rsid w:val="00CF0669"/>
    <w:rsid w:val="00CF0C4A"/>
    <w:rsid w:val="00CF0D0B"/>
    <w:rsid w:val="00CF1618"/>
    <w:rsid w:val="00CF1672"/>
    <w:rsid w:val="00CF19F7"/>
    <w:rsid w:val="00CF1D29"/>
    <w:rsid w:val="00CF1F4F"/>
    <w:rsid w:val="00CF22D3"/>
    <w:rsid w:val="00CF2404"/>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C1C"/>
    <w:rsid w:val="00CF7E7B"/>
    <w:rsid w:val="00D000A8"/>
    <w:rsid w:val="00D00507"/>
    <w:rsid w:val="00D00A50"/>
    <w:rsid w:val="00D00B75"/>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045"/>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36D"/>
    <w:rsid w:val="00D25797"/>
    <w:rsid w:val="00D25DB4"/>
    <w:rsid w:val="00D26460"/>
    <w:rsid w:val="00D26C4A"/>
    <w:rsid w:val="00D274F3"/>
    <w:rsid w:val="00D279E2"/>
    <w:rsid w:val="00D27DDD"/>
    <w:rsid w:val="00D301CC"/>
    <w:rsid w:val="00D33307"/>
    <w:rsid w:val="00D33667"/>
    <w:rsid w:val="00D3405B"/>
    <w:rsid w:val="00D34220"/>
    <w:rsid w:val="00D3455E"/>
    <w:rsid w:val="00D34BF6"/>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08B5"/>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6F1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8B2"/>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3D"/>
    <w:rsid w:val="00D95267"/>
    <w:rsid w:val="00D96572"/>
    <w:rsid w:val="00D96D39"/>
    <w:rsid w:val="00D96F2C"/>
    <w:rsid w:val="00D97461"/>
    <w:rsid w:val="00D975B8"/>
    <w:rsid w:val="00D97611"/>
    <w:rsid w:val="00D9789F"/>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624"/>
    <w:rsid w:val="00DA7D35"/>
    <w:rsid w:val="00DA7ED1"/>
    <w:rsid w:val="00DB1027"/>
    <w:rsid w:val="00DB1783"/>
    <w:rsid w:val="00DB1D10"/>
    <w:rsid w:val="00DB2724"/>
    <w:rsid w:val="00DB2914"/>
    <w:rsid w:val="00DB2A48"/>
    <w:rsid w:val="00DB2C89"/>
    <w:rsid w:val="00DB32EA"/>
    <w:rsid w:val="00DB33B9"/>
    <w:rsid w:val="00DB4064"/>
    <w:rsid w:val="00DB4DD5"/>
    <w:rsid w:val="00DB519B"/>
    <w:rsid w:val="00DB66C5"/>
    <w:rsid w:val="00DB71A1"/>
    <w:rsid w:val="00DB7984"/>
    <w:rsid w:val="00DC0139"/>
    <w:rsid w:val="00DC014A"/>
    <w:rsid w:val="00DC0912"/>
    <w:rsid w:val="00DC099B"/>
    <w:rsid w:val="00DC1805"/>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5822"/>
    <w:rsid w:val="00E160EB"/>
    <w:rsid w:val="00E16269"/>
    <w:rsid w:val="00E166D4"/>
    <w:rsid w:val="00E1679B"/>
    <w:rsid w:val="00E1691D"/>
    <w:rsid w:val="00E16E67"/>
    <w:rsid w:val="00E17569"/>
    <w:rsid w:val="00E2003E"/>
    <w:rsid w:val="00E20452"/>
    <w:rsid w:val="00E20778"/>
    <w:rsid w:val="00E217BC"/>
    <w:rsid w:val="00E21930"/>
    <w:rsid w:val="00E21C5A"/>
    <w:rsid w:val="00E221EE"/>
    <w:rsid w:val="00E22306"/>
    <w:rsid w:val="00E22BA9"/>
    <w:rsid w:val="00E22BC3"/>
    <w:rsid w:val="00E22E38"/>
    <w:rsid w:val="00E23796"/>
    <w:rsid w:val="00E23877"/>
    <w:rsid w:val="00E23EC5"/>
    <w:rsid w:val="00E24AE2"/>
    <w:rsid w:val="00E24E0F"/>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807"/>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974"/>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5D73"/>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4581"/>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755"/>
    <w:rsid w:val="00EA0D0F"/>
    <w:rsid w:val="00EA0E72"/>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07A"/>
    <w:rsid w:val="00EB116E"/>
    <w:rsid w:val="00EB1289"/>
    <w:rsid w:val="00EB15E9"/>
    <w:rsid w:val="00EB1AB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5A8A"/>
    <w:rsid w:val="00EE61CC"/>
    <w:rsid w:val="00EE6B45"/>
    <w:rsid w:val="00EE6B5F"/>
    <w:rsid w:val="00EE6C2D"/>
    <w:rsid w:val="00EE6D6D"/>
    <w:rsid w:val="00EE7465"/>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16D"/>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05C"/>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34A"/>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BA"/>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56D"/>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153"/>
    <w:rsid w:val="00F81A09"/>
    <w:rsid w:val="00F82186"/>
    <w:rsid w:val="00F83807"/>
    <w:rsid w:val="00F83BCD"/>
    <w:rsid w:val="00F84928"/>
    <w:rsid w:val="00F853CC"/>
    <w:rsid w:val="00F85B6B"/>
    <w:rsid w:val="00F86149"/>
    <w:rsid w:val="00F86980"/>
    <w:rsid w:val="00F870C7"/>
    <w:rsid w:val="00F8738E"/>
    <w:rsid w:val="00F87D53"/>
    <w:rsid w:val="00F9037E"/>
    <w:rsid w:val="00F90769"/>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76"/>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088"/>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249"/>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1A9"/>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072"/>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6D269AC9-F32E-428B-ABFE-61D8BBA5D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cebbank.com/site/tzzgx/gszl/dsh/303269582/index.html" TargetMode="Externa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FEB072-AEF4-47F9-B1D3-AC29ECE0CBA4}">
  <ds:schemaRefs>
    <ds:schemaRef ds:uri="http://schemas.openxmlformats.org/officeDocument/2006/bibliography"/>
  </ds:schemaRefs>
</ds:datastoreItem>
</file>

<file path=customXml/itemProps3.xml><?xml version="1.0" encoding="utf-8"?>
<ds:datastoreItem xmlns:ds="http://schemas.openxmlformats.org/officeDocument/2006/customXml" ds:itemID="{4BDE3096-C0D0-41BB-B63B-4F257CC56D97}">
  <ds:schemaRefs>
    <ds:schemaRef ds:uri="http://schemas.openxmlformats.org/officeDocument/2006/bibliography"/>
  </ds:schemaRefs>
</ds:datastoreItem>
</file>

<file path=customXml/itemProps4.xml><?xml version="1.0" encoding="utf-8"?>
<ds:datastoreItem xmlns:ds="http://schemas.openxmlformats.org/officeDocument/2006/customXml" ds:itemID="{2440DC0C-6653-4A0F-8626-EBE8D8884D0D}">
  <ds:schemaRefs>
    <ds:schemaRef ds:uri="http://schemas.openxmlformats.org/officeDocument/2006/bibliography"/>
  </ds:schemaRefs>
</ds:datastoreItem>
</file>

<file path=customXml/itemProps5.xml><?xml version="1.0" encoding="utf-8"?>
<ds:datastoreItem xmlns:ds="http://schemas.openxmlformats.org/officeDocument/2006/customXml" ds:itemID="{4653A4CF-1C63-45B5-9921-33A4DBD0227F}">
  <ds:schemaRefs>
    <ds:schemaRef ds:uri="http://schemas.openxmlformats.org/officeDocument/2006/bibliography"/>
  </ds:schemaRefs>
</ds:datastoreItem>
</file>

<file path=customXml/itemProps6.xml><?xml version="1.0" encoding="utf-8"?>
<ds:datastoreItem xmlns:ds="http://schemas.openxmlformats.org/officeDocument/2006/customXml" ds:itemID="{84C3C6F0-C915-4904-A971-8879D9DA4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359</TotalTime>
  <Pages>118</Pages>
  <Words>40624</Words>
  <Characters>42249</Characters>
  <Application>Microsoft Office Word</Application>
  <DocSecurity>0</DocSecurity>
  <Lines>2112</Lines>
  <Paragraphs>2021</Paragraphs>
  <ScaleCrop>false</ScaleCrop>
  <Company/>
  <LinksUpToDate>false</LinksUpToDate>
  <CharactersWithSpaces>80852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133</cp:revision>
  <cp:lastPrinted>2023-01-20T01:22:00Z</cp:lastPrinted>
  <dcterms:created xsi:type="dcterms:W3CDTF">2024-05-31T01:54:00Z</dcterms:created>
  <dcterms:modified xsi:type="dcterms:W3CDTF">2025-07-30T01:46:00Z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