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BAFA9" w14:textId="77777777" w:rsidR="00D04107" w:rsidRDefault="00D04107">
      <w:pPr>
        <w:spacing w:line="360" w:lineRule="auto"/>
        <w:ind w:rightChars="98" w:right="206"/>
        <w:jc w:val="center"/>
        <w:rPr>
          <w:rFonts w:ascii="宋体" w:hAnsi="宋体" w:hint="eastAsia"/>
          <w:b/>
          <w:color w:val="000000"/>
          <w:sz w:val="24"/>
        </w:rPr>
      </w:pPr>
    </w:p>
    <w:p w14:paraId="6E0EDB0E" w14:textId="77777777" w:rsidR="00D04107" w:rsidRDefault="00D04107">
      <w:pPr>
        <w:spacing w:line="360" w:lineRule="auto"/>
        <w:jc w:val="center"/>
        <w:rPr>
          <w:rFonts w:ascii="宋体" w:hAnsi="宋体" w:hint="eastAsia"/>
          <w:b/>
          <w:color w:val="000000"/>
          <w:sz w:val="24"/>
        </w:rPr>
      </w:pPr>
    </w:p>
    <w:p w14:paraId="4AF6A12B" w14:textId="77777777" w:rsidR="00D04107" w:rsidRDefault="00D04107">
      <w:pPr>
        <w:spacing w:line="360" w:lineRule="auto"/>
        <w:jc w:val="center"/>
        <w:rPr>
          <w:rFonts w:ascii="宋体" w:hAnsi="宋体" w:hint="eastAsia"/>
          <w:b/>
          <w:color w:val="000000"/>
          <w:sz w:val="24"/>
        </w:rPr>
      </w:pPr>
    </w:p>
    <w:p w14:paraId="7291DCD6" w14:textId="77777777" w:rsidR="00D04107" w:rsidRDefault="00D04107">
      <w:pPr>
        <w:spacing w:line="360" w:lineRule="auto"/>
        <w:jc w:val="center"/>
        <w:rPr>
          <w:rFonts w:ascii="宋体" w:hAnsi="宋体" w:hint="eastAsia"/>
          <w:b/>
          <w:color w:val="000000"/>
          <w:sz w:val="24"/>
        </w:rPr>
      </w:pPr>
    </w:p>
    <w:p w14:paraId="60D2055C" w14:textId="77777777" w:rsidR="00D04107" w:rsidRDefault="00D04107">
      <w:pPr>
        <w:jc w:val="center"/>
        <w:rPr>
          <w:b/>
          <w:sz w:val="52"/>
          <w:szCs w:val="20"/>
        </w:rPr>
      </w:pPr>
    </w:p>
    <w:p w14:paraId="742491EE" w14:textId="77777777" w:rsidR="00D04107" w:rsidRDefault="000C2DB0" w:rsidP="007D19F3">
      <w:pPr>
        <w:spacing w:beforeLines="50" w:before="120"/>
        <w:ind w:leftChars="-135" w:left="-283" w:rightChars="-91" w:right="-191"/>
        <w:jc w:val="center"/>
        <w:rPr>
          <w:rFonts w:ascii="宋体" w:hAnsi="宋体" w:cs="宋体" w:hint="eastAsia"/>
          <w:b/>
          <w:sz w:val="52"/>
          <w:szCs w:val="52"/>
        </w:rPr>
      </w:pPr>
      <w:bookmarkStart w:id="0" w:name="_Toc88969212"/>
      <w:r>
        <w:rPr>
          <w:rFonts w:ascii="宋体" w:hAnsi="宋体" w:cs="宋体" w:hint="eastAsia"/>
          <w:b/>
          <w:sz w:val="52"/>
          <w:szCs w:val="52"/>
        </w:rPr>
        <w:t>富荣货币市场基金</w:t>
      </w:r>
    </w:p>
    <w:p w14:paraId="39FF4CCD" w14:textId="77777777" w:rsidR="00D04107" w:rsidRDefault="000C2DB0" w:rsidP="007D19F3">
      <w:pPr>
        <w:spacing w:beforeLines="50" w:before="120"/>
        <w:jc w:val="center"/>
        <w:rPr>
          <w:rFonts w:ascii="宋体" w:hAnsi="宋体" w:cs="宋体" w:hint="eastAsia"/>
          <w:b/>
          <w:sz w:val="52"/>
          <w:szCs w:val="52"/>
        </w:rPr>
      </w:pPr>
      <w:r>
        <w:rPr>
          <w:rFonts w:ascii="宋体" w:hAnsi="宋体" w:cs="宋体" w:hint="eastAsia"/>
          <w:b/>
          <w:sz w:val="52"/>
          <w:szCs w:val="52"/>
        </w:rPr>
        <w:t>更新的招募说明书</w:t>
      </w:r>
    </w:p>
    <w:p w14:paraId="12321956" w14:textId="3D77EA39" w:rsidR="00D04107" w:rsidRDefault="000C2DB0" w:rsidP="007D19F3">
      <w:pPr>
        <w:spacing w:beforeLines="50" w:before="120"/>
        <w:jc w:val="center"/>
        <w:rPr>
          <w:rFonts w:ascii="宋体" w:hAnsi="宋体" w:cs="宋体" w:hint="eastAsia"/>
          <w:b/>
          <w:sz w:val="48"/>
          <w:szCs w:val="48"/>
        </w:rPr>
      </w:pPr>
      <w:r>
        <w:rPr>
          <w:rFonts w:ascii="宋体" w:hAnsi="宋体" w:cs="宋体" w:hint="eastAsia"/>
          <w:b/>
          <w:sz w:val="48"/>
          <w:szCs w:val="48"/>
        </w:rPr>
        <w:t>（</w:t>
      </w:r>
      <w:r w:rsidR="00E1691D">
        <w:rPr>
          <w:rFonts w:ascii="宋体" w:hAnsi="宋体" w:cs="宋体" w:hint="eastAsia"/>
          <w:b/>
          <w:sz w:val="48"/>
          <w:szCs w:val="48"/>
        </w:rPr>
        <w:t>2025年第2号</w:t>
      </w:r>
      <w:r>
        <w:rPr>
          <w:rFonts w:ascii="宋体" w:hAnsi="宋体" w:cs="宋体" w:hint="eastAsia"/>
          <w:b/>
          <w:sz w:val="48"/>
          <w:szCs w:val="48"/>
        </w:rPr>
        <w:t>）</w:t>
      </w:r>
    </w:p>
    <w:p w14:paraId="2702A8F3" w14:textId="77777777" w:rsidR="00D04107" w:rsidRDefault="00D04107">
      <w:pPr>
        <w:spacing w:line="360" w:lineRule="auto"/>
        <w:jc w:val="center"/>
        <w:rPr>
          <w:rFonts w:ascii="宋体" w:hAnsi="宋体" w:hint="eastAsia"/>
          <w:b/>
          <w:color w:val="000000"/>
          <w:sz w:val="24"/>
        </w:rPr>
      </w:pPr>
    </w:p>
    <w:bookmarkEnd w:id="0"/>
    <w:p w14:paraId="2C18284D" w14:textId="77777777" w:rsidR="00D04107" w:rsidRDefault="00D04107">
      <w:pPr>
        <w:spacing w:line="360" w:lineRule="auto"/>
        <w:jc w:val="center"/>
        <w:rPr>
          <w:rFonts w:ascii="宋体" w:hAnsi="宋体" w:hint="eastAsia"/>
          <w:b/>
          <w:color w:val="000000"/>
          <w:sz w:val="24"/>
        </w:rPr>
      </w:pPr>
    </w:p>
    <w:p w14:paraId="35CEEA64" w14:textId="77777777" w:rsidR="00D04107" w:rsidRDefault="00D04107">
      <w:pPr>
        <w:spacing w:line="360" w:lineRule="auto"/>
        <w:rPr>
          <w:rFonts w:ascii="宋体" w:hAnsi="宋体" w:hint="eastAsia"/>
          <w:color w:val="000000"/>
          <w:sz w:val="24"/>
        </w:rPr>
      </w:pPr>
    </w:p>
    <w:p w14:paraId="5E02BEB1" w14:textId="77777777" w:rsidR="00D04107" w:rsidRDefault="00D04107">
      <w:pPr>
        <w:spacing w:line="360" w:lineRule="auto"/>
        <w:rPr>
          <w:rFonts w:ascii="宋体" w:hAnsi="宋体" w:hint="eastAsia"/>
          <w:b/>
          <w:color w:val="000000"/>
          <w:sz w:val="24"/>
        </w:rPr>
      </w:pPr>
    </w:p>
    <w:p w14:paraId="2A5A6744" w14:textId="77777777" w:rsidR="00D04107" w:rsidRDefault="00D04107">
      <w:pPr>
        <w:spacing w:line="360" w:lineRule="auto"/>
        <w:jc w:val="center"/>
        <w:rPr>
          <w:rFonts w:ascii="宋体" w:hAnsi="宋体" w:hint="eastAsia"/>
          <w:b/>
          <w:color w:val="000000"/>
          <w:sz w:val="24"/>
        </w:rPr>
      </w:pPr>
    </w:p>
    <w:p w14:paraId="693862CF" w14:textId="77777777" w:rsidR="00D04107" w:rsidRDefault="00D04107">
      <w:pPr>
        <w:spacing w:line="360" w:lineRule="auto"/>
        <w:jc w:val="center"/>
        <w:rPr>
          <w:rFonts w:ascii="宋体" w:hAnsi="宋体" w:hint="eastAsia"/>
          <w:b/>
          <w:color w:val="000000"/>
          <w:sz w:val="24"/>
        </w:rPr>
      </w:pPr>
    </w:p>
    <w:p w14:paraId="33338780" w14:textId="77777777" w:rsidR="00D04107" w:rsidRPr="00500935" w:rsidRDefault="00D04107">
      <w:pPr>
        <w:spacing w:line="360" w:lineRule="auto"/>
        <w:rPr>
          <w:rFonts w:ascii="宋体" w:hAnsi="宋体" w:hint="eastAsia"/>
          <w:b/>
          <w:color w:val="000000"/>
          <w:sz w:val="24"/>
        </w:rPr>
      </w:pPr>
    </w:p>
    <w:p w14:paraId="5AE20D58" w14:textId="77777777" w:rsidR="00D04107" w:rsidRDefault="00D04107">
      <w:pPr>
        <w:spacing w:line="360" w:lineRule="auto"/>
        <w:jc w:val="center"/>
        <w:rPr>
          <w:rFonts w:ascii="宋体" w:hAnsi="宋体" w:hint="eastAsia"/>
          <w:b/>
          <w:color w:val="000000"/>
          <w:sz w:val="24"/>
        </w:rPr>
      </w:pPr>
    </w:p>
    <w:p w14:paraId="2D26CCA0" w14:textId="77777777" w:rsidR="00D04107" w:rsidRDefault="00D04107">
      <w:pPr>
        <w:spacing w:line="360" w:lineRule="auto"/>
        <w:jc w:val="center"/>
        <w:rPr>
          <w:rFonts w:ascii="宋体" w:hAnsi="宋体" w:hint="eastAsia"/>
          <w:b/>
          <w:color w:val="000000"/>
          <w:sz w:val="24"/>
        </w:rPr>
      </w:pPr>
    </w:p>
    <w:p w14:paraId="4484DFEE" w14:textId="77777777" w:rsidR="00D04107" w:rsidRDefault="00D04107">
      <w:pPr>
        <w:spacing w:line="360" w:lineRule="auto"/>
        <w:jc w:val="center"/>
        <w:rPr>
          <w:rFonts w:ascii="宋体" w:hAnsi="宋体" w:hint="eastAsia"/>
          <w:b/>
          <w:color w:val="000000"/>
          <w:sz w:val="24"/>
        </w:rPr>
      </w:pPr>
    </w:p>
    <w:p w14:paraId="388F8414" w14:textId="77777777" w:rsidR="00D04107" w:rsidRDefault="00D04107">
      <w:pPr>
        <w:spacing w:line="360" w:lineRule="auto"/>
        <w:rPr>
          <w:rFonts w:ascii="宋体" w:hAnsi="宋体" w:hint="eastAsia"/>
          <w:b/>
          <w:color w:val="000000"/>
          <w:sz w:val="24"/>
        </w:rPr>
      </w:pPr>
    </w:p>
    <w:p w14:paraId="74CACC34" w14:textId="77777777" w:rsidR="00D04107" w:rsidRDefault="00D04107">
      <w:pPr>
        <w:spacing w:line="360" w:lineRule="auto"/>
        <w:rPr>
          <w:rFonts w:ascii="宋体" w:hAnsi="宋体" w:hint="eastAsia"/>
          <w:b/>
          <w:color w:val="000000"/>
          <w:sz w:val="24"/>
        </w:rPr>
      </w:pPr>
    </w:p>
    <w:p w14:paraId="2308D809" w14:textId="77777777" w:rsidR="00D04107" w:rsidRDefault="000C2DB0">
      <w:pPr>
        <w:jc w:val="center"/>
        <w:rPr>
          <w:b/>
          <w:sz w:val="36"/>
          <w:szCs w:val="20"/>
        </w:rPr>
      </w:pPr>
      <w:r>
        <w:rPr>
          <w:rFonts w:hint="eastAsia"/>
          <w:b/>
          <w:sz w:val="36"/>
          <w:szCs w:val="20"/>
        </w:rPr>
        <w:t>基金管理人：富荣基金管理有限公司</w:t>
      </w:r>
    </w:p>
    <w:p w14:paraId="25548F89" w14:textId="77777777" w:rsidR="00D04107" w:rsidRDefault="000C2DB0">
      <w:pPr>
        <w:jc w:val="center"/>
        <w:rPr>
          <w:b/>
          <w:sz w:val="36"/>
          <w:szCs w:val="20"/>
        </w:rPr>
      </w:pPr>
      <w:r>
        <w:rPr>
          <w:rFonts w:hint="eastAsia"/>
          <w:b/>
          <w:sz w:val="36"/>
          <w:szCs w:val="20"/>
        </w:rPr>
        <w:t>基金托管人：中国光大银行股份有限公司</w:t>
      </w:r>
    </w:p>
    <w:p w14:paraId="38135270" w14:textId="77777777" w:rsidR="00D04107" w:rsidRPr="007264CC" w:rsidRDefault="00D04107" w:rsidP="007264CC">
      <w:pPr>
        <w:spacing w:line="360" w:lineRule="auto"/>
        <w:rPr>
          <w:rFonts w:ascii="宋体" w:hAnsi="宋体" w:hint="eastAsia"/>
          <w:b/>
          <w:color w:val="000000"/>
          <w:sz w:val="24"/>
        </w:rPr>
      </w:pPr>
    </w:p>
    <w:p w14:paraId="584E5A18" w14:textId="77777777" w:rsidR="00D04107" w:rsidRDefault="000C2DB0">
      <w:pPr>
        <w:pStyle w:val="1"/>
        <w:spacing w:line="360" w:lineRule="auto"/>
        <w:jc w:val="center"/>
        <w:rPr>
          <w:rFonts w:hAnsi="宋体" w:hint="eastAsia"/>
        </w:rPr>
      </w:pPr>
      <w:bookmarkStart w:id="1" w:name="_Toc78378580"/>
      <w:r>
        <w:rPr>
          <w:rFonts w:ascii="宋体" w:hAnsi="宋体" w:hint="eastAsia"/>
          <w:color w:val="000000"/>
          <w:kern w:val="0"/>
          <w:sz w:val="24"/>
          <w:szCs w:val="24"/>
        </w:rPr>
        <w:lastRenderedPageBreak/>
        <w:t>【重要提示】</w:t>
      </w:r>
      <w:bookmarkEnd w:id="1"/>
    </w:p>
    <w:p w14:paraId="50E32887" w14:textId="77777777" w:rsidR="00D04107" w:rsidRPr="00230E5C" w:rsidRDefault="000C2DB0" w:rsidP="000C2DB0">
      <w:pPr>
        <w:spacing w:line="360" w:lineRule="auto"/>
        <w:ind w:firstLineChars="202" w:firstLine="485"/>
        <w:rPr>
          <w:rFonts w:ascii="宋体" w:hAnsi="宋体" w:hint="eastAsia"/>
          <w:b/>
          <w:bCs/>
          <w:sz w:val="24"/>
        </w:rPr>
      </w:pPr>
      <w:r w:rsidRPr="0009636A">
        <w:rPr>
          <w:rFonts w:ascii="宋体" w:hAnsi="宋体"/>
          <w:sz w:val="24"/>
        </w:rPr>
        <w:t>本基金经中国证券监督管理委员会2016年9月</w:t>
      </w:r>
      <w:r w:rsidRPr="0009636A">
        <w:rPr>
          <w:rFonts w:ascii="宋体" w:hAnsi="宋体" w:hint="eastAsia"/>
          <w:sz w:val="24"/>
        </w:rPr>
        <w:t>20</w:t>
      </w:r>
      <w:r w:rsidRPr="0009636A">
        <w:rPr>
          <w:rFonts w:ascii="宋体" w:hAnsi="宋体"/>
          <w:sz w:val="24"/>
        </w:rPr>
        <w:t>日证监许可【2016】2153号文注册。</w:t>
      </w:r>
      <w:r w:rsidRPr="0009636A">
        <w:rPr>
          <w:rFonts w:ascii="宋体" w:hAnsi="宋体" w:hint="eastAsia"/>
          <w:sz w:val="24"/>
        </w:rPr>
        <w:t>本基金于</w:t>
      </w:r>
      <w:r w:rsidRPr="0009636A">
        <w:rPr>
          <w:rFonts w:ascii="宋体" w:hAnsi="宋体"/>
          <w:sz w:val="24"/>
        </w:rPr>
        <w:t>201</w:t>
      </w:r>
      <w:r w:rsidRPr="0009636A">
        <w:rPr>
          <w:rFonts w:ascii="宋体" w:hAnsi="宋体" w:hint="eastAsia"/>
          <w:sz w:val="24"/>
        </w:rPr>
        <w:t>6年</w:t>
      </w:r>
      <w:r w:rsidRPr="0009636A">
        <w:rPr>
          <w:rFonts w:ascii="宋体" w:hAnsi="宋体"/>
          <w:sz w:val="24"/>
        </w:rPr>
        <w:t>1</w:t>
      </w:r>
      <w:r w:rsidRPr="0009636A">
        <w:rPr>
          <w:rFonts w:ascii="宋体" w:hAnsi="宋体" w:hint="eastAsia"/>
          <w:sz w:val="24"/>
        </w:rPr>
        <w:t>2月</w:t>
      </w:r>
      <w:r w:rsidRPr="0009636A">
        <w:rPr>
          <w:rFonts w:ascii="宋体" w:hAnsi="宋体"/>
          <w:sz w:val="24"/>
        </w:rPr>
        <w:t>2</w:t>
      </w:r>
      <w:r w:rsidRPr="0009636A">
        <w:rPr>
          <w:rFonts w:ascii="宋体" w:hAnsi="宋体" w:hint="eastAsia"/>
          <w:sz w:val="24"/>
        </w:rPr>
        <w:t>6日正式生效</w:t>
      </w:r>
      <w:r w:rsidRPr="00230E5C">
        <w:rPr>
          <w:rFonts w:ascii="宋体" w:hAnsi="宋体" w:hint="eastAsia"/>
          <w:b/>
          <w:bCs/>
          <w:sz w:val="24"/>
        </w:rPr>
        <w:t>。</w:t>
      </w:r>
    </w:p>
    <w:p w14:paraId="3596ACC5" w14:textId="217074A5" w:rsidR="00D04107" w:rsidRDefault="000C2DB0" w:rsidP="00BF54C3">
      <w:pPr>
        <w:spacing w:line="360" w:lineRule="auto"/>
        <w:ind w:firstLineChars="202" w:firstLine="485"/>
        <w:rPr>
          <w:rFonts w:ascii="宋体" w:hAnsi="宋体" w:hint="eastAsia"/>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14:paraId="706EC05B" w14:textId="633B3E8F" w:rsidR="00D04107" w:rsidRDefault="000C2DB0" w:rsidP="000C2DB0">
      <w:pPr>
        <w:spacing w:line="360" w:lineRule="auto"/>
        <w:ind w:firstLineChars="202" w:firstLine="485"/>
        <w:rPr>
          <w:rFonts w:ascii="宋体" w:hAnsi="宋体" w:hint="eastAsia"/>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33DE8B4E" w14:textId="77777777" w:rsidR="00D04107" w:rsidRDefault="000C2DB0" w:rsidP="008D34E9">
      <w:pPr>
        <w:spacing w:line="360" w:lineRule="auto"/>
        <w:ind w:firstLineChars="202" w:firstLine="485"/>
        <w:rPr>
          <w:rFonts w:ascii="宋体" w:hAnsi="宋体" w:hint="eastAsia"/>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50E56B43" w14:textId="6F79391A" w:rsidR="00D04107" w:rsidRPr="00255D3A" w:rsidDel="00BF54C3" w:rsidRDefault="000C2DB0" w:rsidP="00BE032D">
      <w:pPr>
        <w:spacing w:line="360" w:lineRule="auto"/>
        <w:ind w:firstLineChars="202" w:firstLine="485"/>
        <w:rPr>
          <w:rFonts w:ascii="宋体" w:hAnsi="宋体" w:hint="eastAsia"/>
          <w:sz w:val="24"/>
        </w:rPr>
      </w:pPr>
      <w:r w:rsidRPr="00255D3A" w:rsidDel="00BF54C3">
        <w:rPr>
          <w:rFonts w:ascii="宋体" w:hAnsi="宋体" w:hint="eastAsia"/>
          <w:sz w:val="24"/>
        </w:rPr>
        <w:t xml:space="preserve">基金的过往业绩并不预示其未来表现。 </w:t>
      </w:r>
    </w:p>
    <w:p w14:paraId="0C50D52A" w14:textId="0D3B9628" w:rsidR="00D04107" w:rsidRDefault="000C2DB0" w:rsidP="008D34E9">
      <w:pPr>
        <w:spacing w:line="360" w:lineRule="auto"/>
        <w:ind w:firstLineChars="202" w:firstLine="485"/>
        <w:rPr>
          <w:rFonts w:ascii="宋体" w:hAnsi="宋体" w:hint="eastAsia"/>
          <w:sz w:val="24"/>
        </w:rPr>
      </w:pPr>
      <w:r>
        <w:rPr>
          <w:rFonts w:ascii="宋体" w:hAnsi="宋体"/>
          <w:sz w:val="24"/>
        </w:rPr>
        <w:t>基金管理人管理的其它基金的业绩并不构成对本基金业绩表现的保证。</w:t>
      </w:r>
      <w:r w:rsidRPr="00255D3A">
        <w:rPr>
          <w:rFonts w:ascii="宋体" w:hAnsi="宋体" w:hint="eastAsia"/>
          <w:sz w:val="24"/>
        </w:rPr>
        <w:t>基金管理人依照恪尽职守、诚实信用、谨慎勤勉的原则管理和运用基金财产，但不保证基金一定盈利，也不保证最低收益。</w:t>
      </w:r>
    </w:p>
    <w:p w14:paraId="140E6E59" w14:textId="0625EC22" w:rsidR="00F113EE" w:rsidRDefault="0088234B" w:rsidP="00AF70BE">
      <w:pPr>
        <w:spacing w:line="360" w:lineRule="auto"/>
        <w:ind w:firstLineChars="202" w:firstLine="487"/>
        <w:rPr>
          <w:rFonts w:ascii="宋体" w:hAnsi="宋体" w:hint="eastAsia"/>
          <w:color w:val="000000"/>
          <w:kern w:val="0"/>
          <w:sz w:val="24"/>
        </w:rPr>
      </w:pPr>
      <w:r w:rsidRPr="0088234B">
        <w:rPr>
          <w:rFonts w:ascii="宋体" w:hAnsi="宋体" w:hint="eastAsia"/>
          <w:b/>
          <w:bCs/>
          <w:color w:val="000000"/>
          <w:kern w:val="0"/>
          <w:sz w:val="24"/>
        </w:rPr>
        <w:t>本次招募说明书仅对“基金管理人”部分进行更新，</w:t>
      </w:r>
      <w:r w:rsidR="0033350F" w:rsidRPr="0033350F">
        <w:rPr>
          <w:rFonts w:ascii="宋体" w:hAnsi="宋体" w:hint="eastAsia"/>
          <w:color w:val="000000"/>
          <w:kern w:val="0"/>
          <w:sz w:val="24"/>
        </w:rPr>
        <w:t>本招募说明书所载</w:t>
      </w:r>
      <w:r w:rsidR="00A95EB5">
        <w:rPr>
          <w:rFonts w:ascii="宋体" w:hAnsi="宋体" w:hint="eastAsia"/>
          <w:color w:val="000000"/>
          <w:kern w:val="0"/>
          <w:sz w:val="24"/>
        </w:rPr>
        <w:t>其他</w:t>
      </w:r>
      <w:r w:rsidR="0033350F" w:rsidRPr="0033350F">
        <w:rPr>
          <w:rFonts w:ascii="宋体" w:hAnsi="宋体" w:hint="eastAsia"/>
          <w:color w:val="000000"/>
          <w:kern w:val="0"/>
          <w:sz w:val="24"/>
        </w:rPr>
        <w:t>内</w:t>
      </w:r>
      <w:r w:rsidR="004C15B2">
        <w:rPr>
          <w:rFonts w:ascii="宋体" w:hAnsi="宋体"/>
          <w:color w:val="000000"/>
          <w:kern w:val="0"/>
          <w:sz w:val="24"/>
        </w:rPr>
        <w:t>容</w:t>
      </w:r>
      <w:r w:rsidR="006863A5">
        <w:rPr>
          <w:rFonts w:ascii="宋体" w:hAnsi="宋体" w:hint="eastAsia"/>
          <w:color w:val="000000"/>
          <w:kern w:val="0"/>
          <w:sz w:val="24"/>
        </w:rPr>
        <w:t>（含财务数据及净值表现）</w:t>
      </w:r>
      <w:r w:rsidR="000C2DB0">
        <w:rPr>
          <w:rFonts w:ascii="宋体" w:hAnsi="宋体" w:hint="eastAsia"/>
          <w:color w:val="000000"/>
          <w:kern w:val="0"/>
          <w:sz w:val="24"/>
        </w:rPr>
        <w:t>截止日为</w:t>
      </w:r>
      <w:r w:rsidR="00D9523D">
        <w:rPr>
          <w:rFonts w:ascii="宋体" w:hAnsi="宋体" w:hint="eastAsia"/>
          <w:color w:val="000000"/>
          <w:kern w:val="0"/>
          <w:sz w:val="24"/>
        </w:rPr>
        <w:t>2024</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14:paraId="5DA8AC01" w14:textId="77777777" w:rsidR="00F113EE" w:rsidRDefault="00F113EE">
      <w:pPr>
        <w:widowControl/>
        <w:jc w:val="left"/>
        <w:rPr>
          <w:rFonts w:ascii="宋体" w:hAnsi="宋体" w:hint="eastAsia"/>
          <w:color w:val="000000"/>
          <w:kern w:val="0"/>
          <w:sz w:val="24"/>
        </w:rPr>
      </w:pPr>
      <w:r>
        <w:rPr>
          <w:rFonts w:ascii="宋体" w:hAnsi="宋体"/>
          <w:color w:val="000000"/>
          <w:kern w:val="0"/>
          <w:sz w:val="24"/>
        </w:rPr>
        <w:br w:type="page"/>
      </w:r>
    </w:p>
    <w:p w14:paraId="4AB22C2A" w14:textId="77777777" w:rsidR="00D04107" w:rsidRDefault="000C2DB0" w:rsidP="00165EFD">
      <w:pPr>
        <w:spacing w:beforeLines="150" w:before="360" w:afterLines="50" w:after="120" w:line="360" w:lineRule="exact"/>
        <w:jc w:val="center"/>
        <w:rPr>
          <w:rFonts w:ascii="宋体" w:hAnsi="宋体" w:hint="eastAsia"/>
          <w:b/>
          <w:color w:val="0D0D0D"/>
          <w:sz w:val="44"/>
          <w:szCs w:val="44"/>
        </w:rPr>
      </w:pPr>
      <w:r>
        <w:rPr>
          <w:rFonts w:ascii="宋体" w:hAnsi="宋体" w:hint="eastAsia"/>
          <w:b/>
          <w:color w:val="0D0D0D"/>
          <w:sz w:val="44"/>
          <w:szCs w:val="44"/>
        </w:rPr>
        <w:lastRenderedPageBreak/>
        <w:t>目  录</w:t>
      </w:r>
    </w:p>
    <w:p w14:paraId="305511D0" w14:textId="6C978955"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7A3FEA" w:rsidRPr="00FD3FBA">
        <w:rPr>
          <w:rStyle w:val="af7"/>
          <w:noProof/>
        </w:rPr>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8911A3">
        <w:rPr>
          <w:noProof/>
          <w:webHidden/>
        </w:rPr>
        <w:t>4</w:t>
      </w:r>
      <w:r w:rsidR="007A3FEA">
        <w:rPr>
          <w:noProof/>
          <w:webHidden/>
        </w:rPr>
        <w:fldChar w:fldCharType="end"/>
      </w:r>
      <w:r w:rsidR="007A3FEA" w:rsidRPr="00FD3FBA">
        <w:rPr>
          <w:rStyle w:val="af7"/>
          <w:noProof/>
        </w:rPr>
        <w:fldChar w:fldCharType="end"/>
      </w:r>
    </w:p>
    <w:p w14:paraId="4A992823" w14:textId="59F0E21A" w:rsidR="007A3FEA" w:rsidRDefault="007A3FEA">
      <w:pPr>
        <w:pStyle w:val="TOC1"/>
        <w:rPr>
          <w:rFonts w:asciiTheme="minorHAnsi" w:eastAsiaTheme="minorEastAsia" w:hAnsiTheme="minorHAnsi" w:cstheme="minorBidi"/>
          <w:b w:val="0"/>
          <w:bCs w:val="0"/>
          <w:caps w:val="0"/>
          <w:noProof/>
          <w:sz w:val="21"/>
          <w:szCs w:val="22"/>
        </w:rPr>
      </w:pPr>
      <w:hyperlink w:anchor="_Toc78378582" w:history="1">
        <w:r w:rsidRPr="00FD3FBA">
          <w:rPr>
            <w:rStyle w:val="af7"/>
            <w:rFonts w:ascii="宋体" w:hAnsi="宋体"/>
            <w:noProof/>
            <w:kern w:val="0"/>
          </w:rPr>
          <w:t>第二部分  释义</w:t>
        </w:r>
        <w:r>
          <w:rPr>
            <w:noProof/>
            <w:webHidden/>
          </w:rPr>
          <w:tab/>
        </w:r>
        <w:r>
          <w:rPr>
            <w:noProof/>
            <w:webHidden/>
          </w:rPr>
          <w:fldChar w:fldCharType="begin"/>
        </w:r>
        <w:r>
          <w:rPr>
            <w:noProof/>
            <w:webHidden/>
          </w:rPr>
          <w:instrText xml:space="preserve"> PAGEREF _Toc78378582 \h </w:instrText>
        </w:r>
        <w:r>
          <w:rPr>
            <w:noProof/>
            <w:webHidden/>
          </w:rPr>
        </w:r>
        <w:r>
          <w:rPr>
            <w:noProof/>
            <w:webHidden/>
          </w:rPr>
          <w:fldChar w:fldCharType="separate"/>
        </w:r>
        <w:r w:rsidR="008911A3">
          <w:rPr>
            <w:noProof/>
            <w:webHidden/>
          </w:rPr>
          <w:t>5</w:t>
        </w:r>
        <w:r>
          <w:rPr>
            <w:noProof/>
            <w:webHidden/>
          </w:rPr>
          <w:fldChar w:fldCharType="end"/>
        </w:r>
      </w:hyperlink>
    </w:p>
    <w:p w14:paraId="70A59CCE" w14:textId="6EE45DA8" w:rsidR="007A3FEA" w:rsidRDefault="007A3FEA">
      <w:pPr>
        <w:pStyle w:val="TOC1"/>
        <w:rPr>
          <w:rFonts w:asciiTheme="minorHAnsi" w:eastAsiaTheme="minorEastAsia" w:hAnsiTheme="minorHAnsi" w:cstheme="minorBidi"/>
          <w:b w:val="0"/>
          <w:bCs w:val="0"/>
          <w:caps w:val="0"/>
          <w:noProof/>
          <w:sz w:val="21"/>
          <w:szCs w:val="22"/>
        </w:rPr>
      </w:pPr>
      <w:hyperlink w:anchor="_Toc78378583" w:history="1">
        <w:r w:rsidRPr="00FD3FBA">
          <w:rPr>
            <w:rStyle w:val="af7"/>
            <w:rFonts w:ascii="宋体" w:hAnsi="宋体"/>
            <w:noProof/>
            <w:kern w:val="0"/>
          </w:rPr>
          <w:t>第三部分  基金管理人</w:t>
        </w:r>
        <w:r>
          <w:rPr>
            <w:noProof/>
            <w:webHidden/>
          </w:rPr>
          <w:tab/>
        </w:r>
        <w:r>
          <w:rPr>
            <w:noProof/>
            <w:webHidden/>
          </w:rPr>
          <w:fldChar w:fldCharType="begin"/>
        </w:r>
        <w:r>
          <w:rPr>
            <w:noProof/>
            <w:webHidden/>
          </w:rPr>
          <w:instrText xml:space="preserve"> PAGEREF _Toc78378583 \h </w:instrText>
        </w:r>
        <w:r>
          <w:rPr>
            <w:noProof/>
            <w:webHidden/>
          </w:rPr>
        </w:r>
        <w:r>
          <w:rPr>
            <w:noProof/>
            <w:webHidden/>
          </w:rPr>
          <w:fldChar w:fldCharType="separate"/>
        </w:r>
        <w:r w:rsidR="008911A3">
          <w:rPr>
            <w:noProof/>
            <w:webHidden/>
          </w:rPr>
          <w:t>8</w:t>
        </w:r>
        <w:r>
          <w:rPr>
            <w:noProof/>
            <w:webHidden/>
          </w:rPr>
          <w:fldChar w:fldCharType="end"/>
        </w:r>
      </w:hyperlink>
    </w:p>
    <w:p w14:paraId="1C7D7FBA" w14:textId="436F35CE" w:rsidR="007A3FEA" w:rsidRDefault="007A3FEA">
      <w:pPr>
        <w:pStyle w:val="TOC1"/>
        <w:rPr>
          <w:rFonts w:asciiTheme="minorHAnsi" w:eastAsiaTheme="minorEastAsia" w:hAnsiTheme="minorHAnsi" w:cstheme="minorBidi"/>
          <w:b w:val="0"/>
          <w:bCs w:val="0"/>
          <w:caps w:val="0"/>
          <w:noProof/>
          <w:sz w:val="21"/>
          <w:szCs w:val="22"/>
        </w:rPr>
      </w:pPr>
      <w:hyperlink w:anchor="_Toc78378584" w:history="1">
        <w:r w:rsidRPr="00FD3FBA">
          <w:rPr>
            <w:rStyle w:val="af7"/>
            <w:rFonts w:ascii="宋体" w:hAnsi="宋体"/>
            <w:noProof/>
            <w:kern w:val="0"/>
          </w:rPr>
          <w:t>第四部分  基金托管人</w:t>
        </w:r>
        <w:r>
          <w:rPr>
            <w:noProof/>
            <w:webHidden/>
          </w:rPr>
          <w:tab/>
        </w:r>
        <w:r>
          <w:rPr>
            <w:noProof/>
            <w:webHidden/>
          </w:rPr>
          <w:fldChar w:fldCharType="begin"/>
        </w:r>
        <w:r>
          <w:rPr>
            <w:noProof/>
            <w:webHidden/>
          </w:rPr>
          <w:instrText xml:space="preserve"> PAGEREF _Toc78378584 \h </w:instrText>
        </w:r>
        <w:r>
          <w:rPr>
            <w:noProof/>
            <w:webHidden/>
          </w:rPr>
        </w:r>
        <w:r>
          <w:rPr>
            <w:noProof/>
            <w:webHidden/>
          </w:rPr>
          <w:fldChar w:fldCharType="separate"/>
        </w:r>
        <w:r w:rsidR="008911A3">
          <w:rPr>
            <w:noProof/>
            <w:webHidden/>
          </w:rPr>
          <w:t>21</w:t>
        </w:r>
        <w:r>
          <w:rPr>
            <w:noProof/>
            <w:webHidden/>
          </w:rPr>
          <w:fldChar w:fldCharType="end"/>
        </w:r>
      </w:hyperlink>
    </w:p>
    <w:p w14:paraId="1599C3D6" w14:textId="70838E85" w:rsidR="007A3FEA" w:rsidRDefault="007A3FEA">
      <w:pPr>
        <w:pStyle w:val="TOC1"/>
        <w:rPr>
          <w:rFonts w:asciiTheme="minorHAnsi" w:eastAsiaTheme="minorEastAsia" w:hAnsiTheme="minorHAnsi" w:cstheme="minorBidi"/>
          <w:b w:val="0"/>
          <w:bCs w:val="0"/>
          <w:caps w:val="0"/>
          <w:noProof/>
          <w:sz w:val="21"/>
          <w:szCs w:val="22"/>
        </w:rPr>
      </w:pPr>
      <w:hyperlink w:anchor="_Toc78378585" w:history="1">
        <w:r w:rsidRPr="00FD3FBA">
          <w:rPr>
            <w:rStyle w:val="af7"/>
            <w:rFonts w:ascii="宋体" w:hAnsi="宋体"/>
            <w:noProof/>
            <w:kern w:val="0"/>
          </w:rPr>
          <w:t>第五部分  相关服务机构</w:t>
        </w:r>
        <w:r>
          <w:rPr>
            <w:noProof/>
            <w:webHidden/>
          </w:rPr>
          <w:tab/>
        </w:r>
        <w:r>
          <w:rPr>
            <w:noProof/>
            <w:webHidden/>
          </w:rPr>
          <w:fldChar w:fldCharType="begin"/>
        </w:r>
        <w:r>
          <w:rPr>
            <w:noProof/>
            <w:webHidden/>
          </w:rPr>
          <w:instrText xml:space="preserve"> PAGEREF _Toc78378585 \h </w:instrText>
        </w:r>
        <w:r>
          <w:rPr>
            <w:noProof/>
            <w:webHidden/>
          </w:rPr>
        </w:r>
        <w:r>
          <w:rPr>
            <w:noProof/>
            <w:webHidden/>
          </w:rPr>
          <w:fldChar w:fldCharType="separate"/>
        </w:r>
        <w:r w:rsidR="008911A3">
          <w:rPr>
            <w:noProof/>
            <w:webHidden/>
          </w:rPr>
          <w:t>24</w:t>
        </w:r>
        <w:r>
          <w:rPr>
            <w:noProof/>
            <w:webHidden/>
          </w:rPr>
          <w:fldChar w:fldCharType="end"/>
        </w:r>
      </w:hyperlink>
    </w:p>
    <w:p w14:paraId="46FAA43C" w14:textId="7621AC7D" w:rsidR="007A3FEA" w:rsidRDefault="007A3FEA">
      <w:pPr>
        <w:pStyle w:val="TOC1"/>
        <w:rPr>
          <w:rFonts w:asciiTheme="minorHAnsi" w:eastAsiaTheme="minorEastAsia" w:hAnsiTheme="minorHAnsi" w:cstheme="minorBidi"/>
          <w:b w:val="0"/>
          <w:bCs w:val="0"/>
          <w:caps w:val="0"/>
          <w:noProof/>
          <w:sz w:val="21"/>
          <w:szCs w:val="22"/>
        </w:rPr>
      </w:pPr>
      <w:hyperlink w:anchor="_Toc78378586" w:history="1">
        <w:r w:rsidRPr="00FD3FBA">
          <w:rPr>
            <w:rStyle w:val="af7"/>
            <w:rFonts w:ascii="宋体" w:hAnsi="宋体"/>
            <w:noProof/>
            <w:kern w:val="0"/>
          </w:rPr>
          <w:t>第六部分  基金的募集</w:t>
        </w:r>
        <w:r>
          <w:rPr>
            <w:noProof/>
            <w:webHidden/>
          </w:rPr>
          <w:tab/>
        </w:r>
        <w:r>
          <w:rPr>
            <w:noProof/>
            <w:webHidden/>
          </w:rPr>
          <w:fldChar w:fldCharType="begin"/>
        </w:r>
        <w:r>
          <w:rPr>
            <w:noProof/>
            <w:webHidden/>
          </w:rPr>
          <w:instrText xml:space="preserve"> PAGEREF _Toc78378586 \h </w:instrText>
        </w:r>
        <w:r>
          <w:rPr>
            <w:noProof/>
            <w:webHidden/>
          </w:rPr>
        </w:r>
        <w:r>
          <w:rPr>
            <w:noProof/>
            <w:webHidden/>
          </w:rPr>
          <w:fldChar w:fldCharType="separate"/>
        </w:r>
        <w:r w:rsidR="008911A3">
          <w:rPr>
            <w:noProof/>
            <w:webHidden/>
          </w:rPr>
          <w:t>34</w:t>
        </w:r>
        <w:r>
          <w:rPr>
            <w:noProof/>
            <w:webHidden/>
          </w:rPr>
          <w:fldChar w:fldCharType="end"/>
        </w:r>
      </w:hyperlink>
    </w:p>
    <w:p w14:paraId="187B742E" w14:textId="037B9858" w:rsidR="007A3FEA" w:rsidRDefault="007A3FEA">
      <w:pPr>
        <w:pStyle w:val="TOC1"/>
        <w:rPr>
          <w:rFonts w:asciiTheme="minorHAnsi" w:eastAsiaTheme="minorEastAsia" w:hAnsiTheme="minorHAnsi" w:cstheme="minorBidi"/>
          <w:b w:val="0"/>
          <w:bCs w:val="0"/>
          <w:caps w:val="0"/>
          <w:noProof/>
          <w:sz w:val="21"/>
          <w:szCs w:val="22"/>
        </w:rPr>
      </w:pPr>
      <w:hyperlink w:anchor="_Toc78378587" w:history="1">
        <w:r w:rsidRPr="00FD3FBA">
          <w:rPr>
            <w:rStyle w:val="af7"/>
            <w:rFonts w:ascii="宋体" w:hAnsi="宋体"/>
            <w:noProof/>
            <w:kern w:val="0"/>
          </w:rPr>
          <w:t>第七部分  基金份额的分类</w:t>
        </w:r>
        <w:r>
          <w:rPr>
            <w:noProof/>
            <w:webHidden/>
          </w:rPr>
          <w:tab/>
        </w:r>
        <w:r>
          <w:rPr>
            <w:noProof/>
            <w:webHidden/>
          </w:rPr>
          <w:fldChar w:fldCharType="begin"/>
        </w:r>
        <w:r>
          <w:rPr>
            <w:noProof/>
            <w:webHidden/>
          </w:rPr>
          <w:instrText xml:space="preserve"> PAGEREF _Toc78378587 \h </w:instrText>
        </w:r>
        <w:r>
          <w:rPr>
            <w:noProof/>
            <w:webHidden/>
          </w:rPr>
        </w:r>
        <w:r>
          <w:rPr>
            <w:noProof/>
            <w:webHidden/>
          </w:rPr>
          <w:fldChar w:fldCharType="separate"/>
        </w:r>
        <w:r w:rsidR="008911A3">
          <w:rPr>
            <w:noProof/>
            <w:webHidden/>
          </w:rPr>
          <w:t>35</w:t>
        </w:r>
        <w:r>
          <w:rPr>
            <w:noProof/>
            <w:webHidden/>
          </w:rPr>
          <w:fldChar w:fldCharType="end"/>
        </w:r>
      </w:hyperlink>
    </w:p>
    <w:p w14:paraId="5324CF25" w14:textId="33973FD0" w:rsidR="007A3FEA" w:rsidRDefault="007A3FEA">
      <w:pPr>
        <w:pStyle w:val="TOC1"/>
        <w:rPr>
          <w:rFonts w:asciiTheme="minorHAnsi" w:eastAsiaTheme="minorEastAsia" w:hAnsiTheme="minorHAnsi" w:cstheme="minorBidi"/>
          <w:b w:val="0"/>
          <w:bCs w:val="0"/>
          <w:caps w:val="0"/>
          <w:noProof/>
          <w:sz w:val="21"/>
          <w:szCs w:val="22"/>
        </w:rPr>
      </w:pPr>
      <w:hyperlink w:anchor="_Toc78378588" w:history="1">
        <w:r w:rsidRPr="00FD3FBA">
          <w:rPr>
            <w:rStyle w:val="af7"/>
            <w:rFonts w:ascii="宋体" w:hAnsi="宋体"/>
            <w:noProof/>
            <w:kern w:val="0"/>
          </w:rPr>
          <w:t>第八部分  基金合同的生效</w:t>
        </w:r>
        <w:r>
          <w:rPr>
            <w:noProof/>
            <w:webHidden/>
          </w:rPr>
          <w:tab/>
        </w:r>
        <w:r>
          <w:rPr>
            <w:noProof/>
            <w:webHidden/>
          </w:rPr>
          <w:fldChar w:fldCharType="begin"/>
        </w:r>
        <w:r>
          <w:rPr>
            <w:noProof/>
            <w:webHidden/>
          </w:rPr>
          <w:instrText xml:space="preserve"> PAGEREF _Toc78378588 \h </w:instrText>
        </w:r>
        <w:r>
          <w:rPr>
            <w:noProof/>
            <w:webHidden/>
          </w:rPr>
        </w:r>
        <w:r>
          <w:rPr>
            <w:noProof/>
            <w:webHidden/>
          </w:rPr>
          <w:fldChar w:fldCharType="separate"/>
        </w:r>
        <w:r w:rsidR="008911A3">
          <w:rPr>
            <w:noProof/>
            <w:webHidden/>
          </w:rPr>
          <w:t>36</w:t>
        </w:r>
        <w:r>
          <w:rPr>
            <w:noProof/>
            <w:webHidden/>
          </w:rPr>
          <w:fldChar w:fldCharType="end"/>
        </w:r>
      </w:hyperlink>
    </w:p>
    <w:p w14:paraId="462B8E64" w14:textId="0535CF76" w:rsidR="007A3FEA" w:rsidRDefault="007A3FEA">
      <w:pPr>
        <w:pStyle w:val="TOC1"/>
        <w:rPr>
          <w:rFonts w:asciiTheme="minorHAnsi" w:eastAsiaTheme="minorEastAsia" w:hAnsiTheme="minorHAnsi" w:cstheme="minorBidi"/>
          <w:b w:val="0"/>
          <w:bCs w:val="0"/>
          <w:caps w:val="0"/>
          <w:noProof/>
          <w:sz w:val="21"/>
          <w:szCs w:val="22"/>
        </w:rPr>
      </w:pPr>
      <w:hyperlink w:anchor="_Toc78378589" w:history="1">
        <w:r w:rsidRPr="00FD3FBA">
          <w:rPr>
            <w:rStyle w:val="af7"/>
            <w:rFonts w:ascii="宋体" w:hAnsi="宋体"/>
            <w:noProof/>
            <w:kern w:val="0"/>
          </w:rPr>
          <w:t>第九部分  基金份额的申购与赎回</w:t>
        </w:r>
        <w:r>
          <w:rPr>
            <w:noProof/>
            <w:webHidden/>
          </w:rPr>
          <w:tab/>
        </w:r>
        <w:r>
          <w:rPr>
            <w:noProof/>
            <w:webHidden/>
          </w:rPr>
          <w:fldChar w:fldCharType="begin"/>
        </w:r>
        <w:r>
          <w:rPr>
            <w:noProof/>
            <w:webHidden/>
          </w:rPr>
          <w:instrText xml:space="preserve"> PAGEREF _Toc78378589 \h </w:instrText>
        </w:r>
        <w:r>
          <w:rPr>
            <w:noProof/>
            <w:webHidden/>
          </w:rPr>
        </w:r>
        <w:r>
          <w:rPr>
            <w:noProof/>
            <w:webHidden/>
          </w:rPr>
          <w:fldChar w:fldCharType="separate"/>
        </w:r>
        <w:r w:rsidR="008911A3">
          <w:rPr>
            <w:noProof/>
            <w:webHidden/>
          </w:rPr>
          <w:t>37</w:t>
        </w:r>
        <w:r>
          <w:rPr>
            <w:noProof/>
            <w:webHidden/>
          </w:rPr>
          <w:fldChar w:fldCharType="end"/>
        </w:r>
      </w:hyperlink>
    </w:p>
    <w:p w14:paraId="100264E7" w14:textId="206737D5" w:rsidR="007A3FEA" w:rsidRDefault="007A3FEA">
      <w:pPr>
        <w:pStyle w:val="TOC1"/>
        <w:rPr>
          <w:rFonts w:asciiTheme="minorHAnsi" w:eastAsiaTheme="minorEastAsia" w:hAnsiTheme="minorHAnsi" w:cstheme="minorBidi"/>
          <w:b w:val="0"/>
          <w:bCs w:val="0"/>
          <w:caps w:val="0"/>
          <w:noProof/>
          <w:sz w:val="21"/>
          <w:szCs w:val="22"/>
        </w:rPr>
      </w:pPr>
      <w:hyperlink w:anchor="_Toc78378590" w:history="1">
        <w:r w:rsidRPr="00FD3FBA">
          <w:rPr>
            <w:rStyle w:val="af7"/>
            <w:rFonts w:ascii="宋体" w:hAnsi="宋体"/>
            <w:noProof/>
            <w:kern w:val="0"/>
          </w:rPr>
          <w:t>第十部分  基金的投资</w:t>
        </w:r>
        <w:r>
          <w:rPr>
            <w:noProof/>
            <w:webHidden/>
          </w:rPr>
          <w:tab/>
        </w:r>
        <w:r>
          <w:rPr>
            <w:noProof/>
            <w:webHidden/>
          </w:rPr>
          <w:fldChar w:fldCharType="begin"/>
        </w:r>
        <w:r>
          <w:rPr>
            <w:noProof/>
            <w:webHidden/>
          </w:rPr>
          <w:instrText xml:space="preserve"> PAGEREF _Toc78378590 \h </w:instrText>
        </w:r>
        <w:r>
          <w:rPr>
            <w:noProof/>
            <w:webHidden/>
          </w:rPr>
        </w:r>
        <w:r>
          <w:rPr>
            <w:noProof/>
            <w:webHidden/>
          </w:rPr>
          <w:fldChar w:fldCharType="separate"/>
        </w:r>
        <w:r w:rsidR="008911A3">
          <w:rPr>
            <w:noProof/>
            <w:webHidden/>
          </w:rPr>
          <w:t>47</w:t>
        </w:r>
        <w:r>
          <w:rPr>
            <w:noProof/>
            <w:webHidden/>
          </w:rPr>
          <w:fldChar w:fldCharType="end"/>
        </w:r>
      </w:hyperlink>
    </w:p>
    <w:p w14:paraId="46E5ABD6" w14:textId="131D18F9" w:rsidR="007A3FEA" w:rsidRDefault="007A3FEA">
      <w:pPr>
        <w:pStyle w:val="TOC1"/>
        <w:rPr>
          <w:rFonts w:asciiTheme="minorHAnsi" w:eastAsiaTheme="minorEastAsia" w:hAnsiTheme="minorHAnsi" w:cstheme="minorBidi"/>
          <w:b w:val="0"/>
          <w:bCs w:val="0"/>
          <w:caps w:val="0"/>
          <w:noProof/>
          <w:sz w:val="21"/>
          <w:szCs w:val="22"/>
        </w:rPr>
      </w:pPr>
      <w:hyperlink w:anchor="_Toc78378591" w:history="1">
        <w:r w:rsidRPr="00FD3FBA">
          <w:rPr>
            <w:rStyle w:val="af7"/>
            <w:rFonts w:ascii="宋体" w:hAnsi="宋体"/>
            <w:noProof/>
            <w:kern w:val="0"/>
          </w:rPr>
          <w:t>第十一部分  基金的财产</w:t>
        </w:r>
        <w:r>
          <w:rPr>
            <w:noProof/>
            <w:webHidden/>
          </w:rPr>
          <w:tab/>
        </w:r>
        <w:r>
          <w:rPr>
            <w:noProof/>
            <w:webHidden/>
          </w:rPr>
          <w:fldChar w:fldCharType="begin"/>
        </w:r>
        <w:r>
          <w:rPr>
            <w:noProof/>
            <w:webHidden/>
          </w:rPr>
          <w:instrText xml:space="preserve"> PAGEREF _Toc78378591 \h </w:instrText>
        </w:r>
        <w:r>
          <w:rPr>
            <w:noProof/>
            <w:webHidden/>
          </w:rPr>
        </w:r>
        <w:r>
          <w:rPr>
            <w:noProof/>
            <w:webHidden/>
          </w:rPr>
          <w:fldChar w:fldCharType="separate"/>
        </w:r>
        <w:r w:rsidR="008911A3">
          <w:rPr>
            <w:noProof/>
            <w:webHidden/>
          </w:rPr>
          <w:t>62</w:t>
        </w:r>
        <w:r>
          <w:rPr>
            <w:noProof/>
            <w:webHidden/>
          </w:rPr>
          <w:fldChar w:fldCharType="end"/>
        </w:r>
      </w:hyperlink>
    </w:p>
    <w:p w14:paraId="73FE1A3D" w14:textId="21569DAF" w:rsidR="007A3FEA" w:rsidRDefault="007A3FEA">
      <w:pPr>
        <w:pStyle w:val="TOC1"/>
        <w:rPr>
          <w:rFonts w:asciiTheme="minorHAnsi" w:eastAsiaTheme="minorEastAsia" w:hAnsiTheme="minorHAnsi" w:cstheme="minorBidi"/>
          <w:b w:val="0"/>
          <w:bCs w:val="0"/>
          <w:caps w:val="0"/>
          <w:noProof/>
          <w:sz w:val="21"/>
          <w:szCs w:val="22"/>
        </w:rPr>
      </w:pPr>
      <w:hyperlink w:anchor="_Toc78378592" w:history="1">
        <w:r w:rsidRPr="00FD3FBA">
          <w:rPr>
            <w:rStyle w:val="af7"/>
            <w:rFonts w:ascii="宋体" w:hAnsi="宋体"/>
            <w:noProof/>
            <w:kern w:val="0"/>
          </w:rPr>
          <w:t>第十二部分  基金资产的估值</w:t>
        </w:r>
        <w:r>
          <w:rPr>
            <w:noProof/>
            <w:webHidden/>
          </w:rPr>
          <w:tab/>
        </w:r>
        <w:r>
          <w:rPr>
            <w:noProof/>
            <w:webHidden/>
          </w:rPr>
          <w:fldChar w:fldCharType="begin"/>
        </w:r>
        <w:r>
          <w:rPr>
            <w:noProof/>
            <w:webHidden/>
          </w:rPr>
          <w:instrText xml:space="preserve"> PAGEREF _Toc78378592 \h </w:instrText>
        </w:r>
        <w:r>
          <w:rPr>
            <w:noProof/>
            <w:webHidden/>
          </w:rPr>
        </w:r>
        <w:r>
          <w:rPr>
            <w:noProof/>
            <w:webHidden/>
          </w:rPr>
          <w:fldChar w:fldCharType="separate"/>
        </w:r>
        <w:r w:rsidR="008911A3">
          <w:rPr>
            <w:noProof/>
            <w:webHidden/>
          </w:rPr>
          <w:t>63</w:t>
        </w:r>
        <w:r>
          <w:rPr>
            <w:noProof/>
            <w:webHidden/>
          </w:rPr>
          <w:fldChar w:fldCharType="end"/>
        </w:r>
      </w:hyperlink>
    </w:p>
    <w:p w14:paraId="76418CC5" w14:textId="277CAB7B" w:rsidR="007A3FEA" w:rsidRDefault="007A3FEA">
      <w:pPr>
        <w:pStyle w:val="TOC1"/>
        <w:rPr>
          <w:rFonts w:asciiTheme="minorHAnsi" w:eastAsiaTheme="minorEastAsia" w:hAnsiTheme="minorHAnsi" w:cstheme="minorBidi"/>
          <w:b w:val="0"/>
          <w:bCs w:val="0"/>
          <w:caps w:val="0"/>
          <w:noProof/>
          <w:sz w:val="21"/>
          <w:szCs w:val="22"/>
        </w:rPr>
      </w:pPr>
      <w:hyperlink w:anchor="_Toc78378593" w:history="1">
        <w:r w:rsidRPr="00FD3FBA">
          <w:rPr>
            <w:rStyle w:val="af7"/>
            <w:rFonts w:ascii="宋体" w:hAnsi="宋体"/>
            <w:noProof/>
            <w:kern w:val="0"/>
          </w:rPr>
          <w:t>第十三部分  基金的收益与分配</w:t>
        </w:r>
        <w:r>
          <w:rPr>
            <w:noProof/>
            <w:webHidden/>
          </w:rPr>
          <w:tab/>
        </w:r>
        <w:r>
          <w:rPr>
            <w:noProof/>
            <w:webHidden/>
          </w:rPr>
          <w:fldChar w:fldCharType="begin"/>
        </w:r>
        <w:r>
          <w:rPr>
            <w:noProof/>
            <w:webHidden/>
          </w:rPr>
          <w:instrText xml:space="preserve"> PAGEREF _Toc78378593 \h </w:instrText>
        </w:r>
        <w:r>
          <w:rPr>
            <w:noProof/>
            <w:webHidden/>
          </w:rPr>
        </w:r>
        <w:r>
          <w:rPr>
            <w:noProof/>
            <w:webHidden/>
          </w:rPr>
          <w:fldChar w:fldCharType="separate"/>
        </w:r>
        <w:r w:rsidR="008911A3">
          <w:rPr>
            <w:noProof/>
            <w:webHidden/>
          </w:rPr>
          <w:t>68</w:t>
        </w:r>
        <w:r>
          <w:rPr>
            <w:noProof/>
            <w:webHidden/>
          </w:rPr>
          <w:fldChar w:fldCharType="end"/>
        </w:r>
      </w:hyperlink>
    </w:p>
    <w:p w14:paraId="4BC25016" w14:textId="6CC9EF7B" w:rsidR="007A3FEA" w:rsidRDefault="007A3FEA">
      <w:pPr>
        <w:pStyle w:val="TOC1"/>
        <w:rPr>
          <w:rFonts w:asciiTheme="minorHAnsi" w:eastAsiaTheme="minorEastAsia" w:hAnsiTheme="minorHAnsi" w:cstheme="minorBidi"/>
          <w:b w:val="0"/>
          <w:bCs w:val="0"/>
          <w:caps w:val="0"/>
          <w:noProof/>
          <w:sz w:val="21"/>
          <w:szCs w:val="22"/>
        </w:rPr>
      </w:pPr>
      <w:hyperlink w:anchor="_Toc78378594" w:history="1">
        <w:r w:rsidRPr="00FD3FBA">
          <w:rPr>
            <w:rStyle w:val="af7"/>
            <w:rFonts w:ascii="宋体" w:hAnsi="宋体"/>
            <w:noProof/>
            <w:kern w:val="0"/>
          </w:rPr>
          <w:t>第十四部分  基金的费用与税收</w:t>
        </w:r>
        <w:r>
          <w:rPr>
            <w:noProof/>
            <w:webHidden/>
          </w:rPr>
          <w:tab/>
        </w:r>
        <w:r>
          <w:rPr>
            <w:noProof/>
            <w:webHidden/>
          </w:rPr>
          <w:fldChar w:fldCharType="begin"/>
        </w:r>
        <w:r>
          <w:rPr>
            <w:noProof/>
            <w:webHidden/>
          </w:rPr>
          <w:instrText xml:space="preserve"> PAGEREF _Toc78378594 \h </w:instrText>
        </w:r>
        <w:r>
          <w:rPr>
            <w:noProof/>
            <w:webHidden/>
          </w:rPr>
        </w:r>
        <w:r>
          <w:rPr>
            <w:noProof/>
            <w:webHidden/>
          </w:rPr>
          <w:fldChar w:fldCharType="separate"/>
        </w:r>
        <w:r w:rsidR="008911A3">
          <w:rPr>
            <w:noProof/>
            <w:webHidden/>
          </w:rPr>
          <w:t>70</w:t>
        </w:r>
        <w:r>
          <w:rPr>
            <w:noProof/>
            <w:webHidden/>
          </w:rPr>
          <w:fldChar w:fldCharType="end"/>
        </w:r>
      </w:hyperlink>
    </w:p>
    <w:p w14:paraId="788732D5" w14:textId="0DED7AE9" w:rsidR="007A3FEA" w:rsidRDefault="007A3FEA">
      <w:pPr>
        <w:pStyle w:val="TOC1"/>
        <w:rPr>
          <w:rFonts w:asciiTheme="minorHAnsi" w:eastAsiaTheme="minorEastAsia" w:hAnsiTheme="minorHAnsi" w:cstheme="minorBidi"/>
          <w:b w:val="0"/>
          <w:bCs w:val="0"/>
          <w:caps w:val="0"/>
          <w:noProof/>
          <w:sz w:val="21"/>
          <w:szCs w:val="22"/>
        </w:rPr>
      </w:pPr>
      <w:hyperlink w:anchor="_Toc78378595" w:history="1">
        <w:r w:rsidRPr="00FD3FBA">
          <w:rPr>
            <w:rStyle w:val="af7"/>
            <w:rFonts w:ascii="宋体" w:hAnsi="宋体"/>
            <w:noProof/>
            <w:kern w:val="0"/>
          </w:rPr>
          <w:t>第十五部分  基金的会计与审计</w:t>
        </w:r>
        <w:r>
          <w:rPr>
            <w:noProof/>
            <w:webHidden/>
          </w:rPr>
          <w:tab/>
        </w:r>
        <w:r>
          <w:rPr>
            <w:noProof/>
            <w:webHidden/>
          </w:rPr>
          <w:fldChar w:fldCharType="begin"/>
        </w:r>
        <w:r>
          <w:rPr>
            <w:noProof/>
            <w:webHidden/>
          </w:rPr>
          <w:instrText xml:space="preserve"> PAGEREF _Toc78378595 \h </w:instrText>
        </w:r>
        <w:r>
          <w:rPr>
            <w:noProof/>
            <w:webHidden/>
          </w:rPr>
        </w:r>
        <w:r>
          <w:rPr>
            <w:noProof/>
            <w:webHidden/>
          </w:rPr>
          <w:fldChar w:fldCharType="separate"/>
        </w:r>
        <w:r w:rsidR="008911A3">
          <w:rPr>
            <w:noProof/>
            <w:webHidden/>
          </w:rPr>
          <w:t>72</w:t>
        </w:r>
        <w:r>
          <w:rPr>
            <w:noProof/>
            <w:webHidden/>
          </w:rPr>
          <w:fldChar w:fldCharType="end"/>
        </w:r>
      </w:hyperlink>
    </w:p>
    <w:p w14:paraId="75B60339" w14:textId="678D8988" w:rsidR="007A3FEA" w:rsidRDefault="007A3FEA">
      <w:pPr>
        <w:pStyle w:val="TOC1"/>
        <w:rPr>
          <w:rFonts w:asciiTheme="minorHAnsi" w:eastAsiaTheme="minorEastAsia" w:hAnsiTheme="minorHAnsi" w:cstheme="minorBidi"/>
          <w:b w:val="0"/>
          <w:bCs w:val="0"/>
          <w:caps w:val="0"/>
          <w:noProof/>
          <w:sz w:val="21"/>
          <w:szCs w:val="22"/>
        </w:rPr>
      </w:pPr>
      <w:hyperlink w:anchor="_Toc78378596" w:history="1">
        <w:r w:rsidRPr="00FD3FBA">
          <w:rPr>
            <w:rStyle w:val="af7"/>
            <w:rFonts w:ascii="宋体" w:hAnsi="宋体"/>
            <w:noProof/>
            <w:kern w:val="0"/>
          </w:rPr>
          <w:t>第十六部分  基金的信息披露</w:t>
        </w:r>
        <w:r>
          <w:rPr>
            <w:noProof/>
            <w:webHidden/>
          </w:rPr>
          <w:tab/>
        </w:r>
        <w:r>
          <w:rPr>
            <w:noProof/>
            <w:webHidden/>
          </w:rPr>
          <w:fldChar w:fldCharType="begin"/>
        </w:r>
        <w:r>
          <w:rPr>
            <w:noProof/>
            <w:webHidden/>
          </w:rPr>
          <w:instrText xml:space="preserve"> PAGEREF _Toc78378596 \h </w:instrText>
        </w:r>
        <w:r>
          <w:rPr>
            <w:noProof/>
            <w:webHidden/>
          </w:rPr>
        </w:r>
        <w:r>
          <w:rPr>
            <w:noProof/>
            <w:webHidden/>
          </w:rPr>
          <w:fldChar w:fldCharType="separate"/>
        </w:r>
        <w:r w:rsidR="008911A3">
          <w:rPr>
            <w:noProof/>
            <w:webHidden/>
          </w:rPr>
          <w:t>73</w:t>
        </w:r>
        <w:r>
          <w:rPr>
            <w:noProof/>
            <w:webHidden/>
          </w:rPr>
          <w:fldChar w:fldCharType="end"/>
        </w:r>
      </w:hyperlink>
    </w:p>
    <w:p w14:paraId="62A686A2" w14:textId="758817B9" w:rsidR="007A3FEA" w:rsidRDefault="007A3FEA">
      <w:pPr>
        <w:pStyle w:val="TOC1"/>
        <w:rPr>
          <w:rFonts w:asciiTheme="minorHAnsi" w:eastAsiaTheme="minorEastAsia" w:hAnsiTheme="minorHAnsi" w:cstheme="minorBidi"/>
          <w:b w:val="0"/>
          <w:bCs w:val="0"/>
          <w:caps w:val="0"/>
          <w:noProof/>
          <w:sz w:val="21"/>
          <w:szCs w:val="22"/>
        </w:rPr>
      </w:pPr>
      <w:hyperlink w:anchor="_Toc78378597" w:history="1">
        <w:r w:rsidRPr="00FD3FBA">
          <w:rPr>
            <w:rStyle w:val="af7"/>
            <w:rFonts w:ascii="宋体" w:hAnsi="宋体"/>
            <w:noProof/>
            <w:kern w:val="0"/>
          </w:rPr>
          <w:t>第十七部分  基金的风险揭示</w:t>
        </w:r>
        <w:r>
          <w:rPr>
            <w:noProof/>
            <w:webHidden/>
          </w:rPr>
          <w:tab/>
        </w:r>
        <w:r>
          <w:rPr>
            <w:noProof/>
            <w:webHidden/>
          </w:rPr>
          <w:fldChar w:fldCharType="begin"/>
        </w:r>
        <w:r>
          <w:rPr>
            <w:noProof/>
            <w:webHidden/>
          </w:rPr>
          <w:instrText xml:space="preserve"> PAGEREF _Toc78378597 \h </w:instrText>
        </w:r>
        <w:r>
          <w:rPr>
            <w:noProof/>
            <w:webHidden/>
          </w:rPr>
        </w:r>
        <w:r>
          <w:rPr>
            <w:noProof/>
            <w:webHidden/>
          </w:rPr>
          <w:fldChar w:fldCharType="separate"/>
        </w:r>
        <w:r w:rsidR="008911A3">
          <w:rPr>
            <w:noProof/>
            <w:webHidden/>
          </w:rPr>
          <w:t>80</w:t>
        </w:r>
        <w:r>
          <w:rPr>
            <w:noProof/>
            <w:webHidden/>
          </w:rPr>
          <w:fldChar w:fldCharType="end"/>
        </w:r>
      </w:hyperlink>
    </w:p>
    <w:p w14:paraId="2987E878" w14:textId="2CF90E98" w:rsidR="007A3FEA" w:rsidRDefault="007A3FEA">
      <w:pPr>
        <w:pStyle w:val="TOC1"/>
        <w:rPr>
          <w:rFonts w:asciiTheme="minorHAnsi" w:eastAsiaTheme="minorEastAsia" w:hAnsiTheme="minorHAnsi" w:cstheme="minorBidi"/>
          <w:b w:val="0"/>
          <w:bCs w:val="0"/>
          <w:caps w:val="0"/>
          <w:noProof/>
          <w:sz w:val="21"/>
          <w:szCs w:val="22"/>
        </w:rPr>
      </w:pPr>
      <w:hyperlink w:anchor="_Toc78378598" w:history="1">
        <w:r w:rsidRPr="00FD3FBA">
          <w:rPr>
            <w:rStyle w:val="af7"/>
            <w:rFonts w:ascii="宋体" w:hAnsi="宋体"/>
            <w:noProof/>
            <w:kern w:val="0"/>
          </w:rPr>
          <w:t>第十八部分  基金合同的变更、终止与基金财产的清算</w:t>
        </w:r>
        <w:r>
          <w:rPr>
            <w:noProof/>
            <w:webHidden/>
          </w:rPr>
          <w:tab/>
        </w:r>
        <w:r>
          <w:rPr>
            <w:noProof/>
            <w:webHidden/>
          </w:rPr>
          <w:fldChar w:fldCharType="begin"/>
        </w:r>
        <w:r>
          <w:rPr>
            <w:noProof/>
            <w:webHidden/>
          </w:rPr>
          <w:instrText xml:space="preserve"> PAGEREF _Toc78378598 \h </w:instrText>
        </w:r>
        <w:r>
          <w:rPr>
            <w:noProof/>
            <w:webHidden/>
          </w:rPr>
        </w:r>
        <w:r>
          <w:rPr>
            <w:noProof/>
            <w:webHidden/>
          </w:rPr>
          <w:fldChar w:fldCharType="separate"/>
        </w:r>
        <w:r w:rsidR="008911A3">
          <w:rPr>
            <w:noProof/>
            <w:webHidden/>
          </w:rPr>
          <w:t>83</w:t>
        </w:r>
        <w:r>
          <w:rPr>
            <w:noProof/>
            <w:webHidden/>
          </w:rPr>
          <w:fldChar w:fldCharType="end"/>
        </w:r>
      </w:hyperlink>
    </w:p>
    <w:p w14:paraId="5DEE017C" w14:textId="131C233A" w:rsidR="007A3FEA" w:rsidRDefault="007A3FEA">
      <w:pPr>
        <w:pStyle w:val="TOC1"/>
        <w:rPr>
          <w:rFonts w:asciiTheme="minorHAnsi" w:eastAsiaTheme="minorEastAsia" w:hAnsiTheme="minorHAnsi" w:cstheme="minorBidi"/>
          <w:b w:val="0"/>
          <w:bCs w:val="0"/>
          <w:caps w:val="0"/>
          <w:noProof/>
          <w:sz w:val="21"/>
          <w:szCs w:val="22"/>
        </w:rPr>
      </w:pPr>
      <w:hyperlink w:anchor="_Toc78378599" w:history="1">
        <w:r w:rsidRPr="00FD3FBA">
          <w:rPr>
            <w:rStyle w:val="af7"/>
            <w:rFonts w:ascii="宋体" w:hAnsi="宋体"/>
            <w:noProof/>
            <w:kern w:val="0"/>
          </w:rPr>
          <w:t>第十九部分  基金合同的内容摘要</w:t>
        </w:r>
        <w:r>
          <w:rPr>
            <w:noProof/>
            <w:webHidden/>
          </w:rPr>
          <w:tab/>
        </w:r>
        <w:r>
          <w:rPr>
            <w:noProof/>
            <w:webHidden/>
          </w:rPr>
          <w:fldChar w:fldCharType="begin"/>
        </w:r>
        <w:r>
          <w:rPr>
            <w:noProof/>
            <w:webHidden/>
          </w:rPr>
          <w:instrText xml:space="preserve"> PAGEREF _Toc78378599 \h </w:instrText>
        </w:r>
        <w:r>
          <w:rPr>
            <w:noProof/>
            <w:webHidden/>
          </w:rPr>
        </w:r>
        <w:r>
          <w:rPr>
            <w:noProof/>
            <w:webHidden/>
          </w:rPr>
          <w:fldChar w:fldCharType="separate"/>
        </w:r>
        <w:r w:rsidR="008911A3">
          <w:rPr>
            <w:noProof/>
            <w:webHidden/>
          </w:rPr>
          <w:t>85</w:t>
        </w:r>
        <w:r>
          <w:rPr>
            <w:noProof/>
            <w:webHidden/>
          </w:rPr>
          <w:fldChar w:fldCharType="end"/>
        </w:r>
      </w:hyperlink>
    </w:p>
    <w:p w14:paraId="0EBBCD3D" w14:textId="5A914D18" w:rsidR="007A3FEA" w:rsidRDefault="007A3FEA">
      <w:pPr>
        <w:pStyle w:val="TOC1"/>
        <w:rPr>
          <w:rFonts w:asciiTheme="minorHAnsi" w:eastAsiaTheme="minorEastAsia" w:hAnsiTheme="minorHAnsi" w:cstheme="minorBidi"/>
          <w:b w:val="0"/>
          <w:bCs w:val="0"/>
          <w:caps w:val="0"/>
          <w:noProof/>
          <w:sz w:val="21"/>
          <w:szCs w:val="22"/>
        </w:rPr>
      </w:pPr>
      <w:hyperlink w:anchor="_Toc78378600" w:history="1">
        <w:r w:rsidRPr="00FD3FBA">
          <w:rPr>
            <w:rStyle w:val="af7"/>
            <w:rFonts w:ascii="宋体" w:hAnsi="宋体"/>
            <w:noProof/>
            <w:kern w:val="0"/>
          </w:rPr>
          <w:t>第二十部分  基金托管协议的内容摘要</w:t>
        </w:r>
        <w:r>
          <w:rPr>
            <w:noProof/>
            <w:webHidden/>
          </w:rPr>
          <w:tab/>
        </w:r>
        <w:r>
          <w:rPr>
            <w:noProof/>
            <w:webHidden/>
          </w:rPr>
          <w:fldChar w:fldCharType="begin"/>
        </w:r>
        <w:r>
          <w:rPr>
            <w:noProof/>
            <w:webHidden/>
          </w:rPr>
          <w:instrText xml:space="preserve"> PAGEREF _Toc78378600 \h </w:instrText>
        </w:r>
        <w:r>
          <w:rPr>
            <w:noProof/>
            <w:webHidden/>
          </w:rPr>
        </w:r>
        <w:r>
          <w:rPr>
            <w:noProof/>
            <w:webHidden/>
          </w:rPr>
          <w:fldChar w:fldCharType="separate"/>
        </w:r>
        <w:r w:rsidR="008911A3">
          <w:rPr>
            <w:noProof/>
            <w:webHidden/>
          </w:rPr>
          <w:t>101</w:t>
        </w:r>
        <w:r>
          <w:rPr>
            <w:noProof/>
            <w:webHidden/>
          </w:rPr>
          <w:fldChar w:fldCharType="end"/>
        </w:r>
      </w:hyperlink>
    </w:p>
    <w:p w14:paraId="55BD52CF" w14:textId="6DC965BE" w:rsidR="007A3FEA" w:rsidRDefault="007A3FEA">
      <w:pPr>
        <w:pStyle w:val="TOC1"/>
        <w:rPr>
          <w:rFonts w:asciiTheme="minorHAnsi" w:eastAsiaTheme="minorEastAsia" w:hAnsiTheme="minorHAnsi" w:cstheme="minorBidi"/>
          <w:b w:val="0"/>
          <w:bCs w:val="0"/>
          <w:caps w:val="0"/>
          <w:noProof/>
          <w:sz w:val="21"/>
          <w:szCs w:val="22"/>
        </w:rPr>
      </w:pPr>
      <w:hyperlink w:anchor="_Toc78378601" w:history="1">
        <w:r w:rsidRPr="00FD3FBA">
          <w:rPr>
            <w:rStyle w:val="af7"/>
            <w:rFonts w:ascii="宋体" w:hAnsi="宋体"/>
            <w:noProof/>
            <w:kern w:val="0"/>
          </w:rPr>
          <w:t>第二十一部分  对基金份额持有人的服务</w:t>
        </w:r>
        <w:r>
          <w:rPr>
            <w:noProof/>
            <w:webHidden/>
          </w:rPr>
          <w:tab/>
        </w:r>
        <w:r>
          <w:rPr>
            <w:noProof/>
            <w:webHidden/>
          </w:rPr>
          <w:fldChar w:fldCharType="begin"/>
        </w:r>
        <w:r>
          <w:rPr>
            <w:noProof/>
            <w:webHidden/>
          </w:rPr>
          <w:instrText xml:space="preserve"> PAGEREF _Toc78378601 \h </w:instrText>
        </w:r>
        <w:r>
          <w:rPr>
            <w:noProof/>
            <w:webHidden/>
          </w:rPr>
        </w:r>
        <w:r>
          <w:rPr>
            <w:noProof/>
            <w:webHidden/>
          </w:rPr>
          <w:fldChar w:fldCharType="separate"/>
        </w:r>
        <w:r w:rsidR="008911A3">
          <w:rPr>
            <w:noProof/>
            <w:webHidden/>
          </w:rPr>
          <w:t>119</w:t>
        </w:r>
        <w:r>
          <w:rPr>
            <w:noProof/>
            <w:webHidden/>
          </w:rPr>
          <w:fldChar w:fldCharType="end"/>
        </w:r>
      </w:hyperlink>
    </w:p>
    <w:p w14:paraId="5B1EAB23" w14:textId="723F46ED" w:rsidR="007A3FEA" w:rsidRDefault="007A3FEA">
      <w:pPr>
        <w:pStyle w:val="TOC1"/>
        <w:rPr>
          <w:rFonts w:asciiTheme="minorHAnsi" w:eastAsiaTheme="minorEastAsia" w:hAnsiTheme="minorHAnsi" w:cstheme="minorBidi"/>
          <w:b w:val="0"/>
          <w:bCs w:val="0"/>
          <w:caps w:val="0"/>
          <w:noProof/>
          <w:sz w:val="21"/>
          <w:szCs w:val="22"/>
        </w:rPr>
      </w:pPr>
      <w:hyperlink w:anchor="_Toc78378602" w:history="1">
        <w:r w:rsidRPr="00FD3FBA">
          <w:rPr>
            <w:rStyle w:val="af7"/>
            <w:rFonts w:ascii="宋体" w:hAnsi="宋体"/>
            <w:noProof/>
            <w:kern w:val="0"/>
          </w:rPr>
          <w:t>第二十二部分  其他应披露事项</w:t>
        </w:r>
        <w:r>
          <w:rPr>
            <w:noProof/>
            <w:webHidden/>
          </w:rPr>
          <w:tab/>
        </w:r>
        <w:r>
          <w:rPr>
            <w:noProof/>
            <w:webHidden/>
          </w:rPr>
          <w:fldChar w:fldCharType="begin"/>
        </w:r>
        <w:r>
          <w:rPr>
            <w:noProof/>
            <w:webHidden/>
          </w:rPr>
          <w:instrText xml:space="preserve"> PAGEREF _Toc78378602 \h </w:instrText>
        </w:r>
        <w:r>
          <w:rPr>
            <w:noProof/>
            <w:webHidden/>
          </w:rPr>
        </w:r>
        <w:r>
          <w:rPr>
            <w:noProof/>
            <w:webHidden/>
          </w:rPr>
          <w:fldChar w:fldCharType="separate"/>
        </w:r>
        <w:r w:rsidR="008911A3">
          <w:rPr>
            <w:noProof/>
            <w:webHidden/>
          </w:rPr>
          <w:t>121</w:t>
        </w:r>
        <w:r>
          <w:rPr>
            <w:noProof/>
            <w:webHidden/>
          </w:rPr>
          <w:fldChar w:fldCharType="end"/>
        </w:r>
      </w:hyperlink>
    </w:p>
    <w:p w14:paraId="429832AF" w14:textId="58DE7AB2" w:rsidR="007A3FEA" w:rsidRDefault="007A3FEA">
      <w:pPr>
        <w:pStyle w:val="TOC1"/>
        <w:rPr>
          <w:rFonts w:asciiTheme="minorHAnsi" w:eastAsiaTheme="minorEastAsia" w:hAnsiTheme="minorHAnsi" w:cstheme="minorBidi"/>
          <w:b w:val="0"/>
          <w:bCs w:val="0"/>
          <w:caps w:val="0"/>
          <w:noProof/>
          <w:sz w:val="21"/>
          <w:szCs w:val="22"/>
        </w:rPr>
      </w:pPr>
      <w:hyperlink w:anchor="_Toc78378603" w:history="1">
        <w:r w:rsidRPr="00FD3FBA">
          <w:rPr>
            <w:rStyle w:val="af7"/>
            <w:rFonts w:ascii="宋体" w:hAnsi="宋体"/>
            <w:noProof/>
            <w:kern w:val="0"/>
          </w:rPr>
          <w:t>第二十三部分  招募说明书存放及查阅方式</w:t>
        </w:r>
        <w:r>
          <w:rPr>
            <w:noProof/>
            <w:webHidden/>
          </w:rPr>
          <w:tab/>
        </w:r>
        <w:r>
          <w:rPr>
            <w:noProof/>
            <w:webHidden/>
          </w:rPr>
          <w:fldChar w:fldCharType="begin"/>
        </w:r>
        <w:r>
          <w:rPr>
            <w:noProof/>
            <w:webHidden/>
          </w:rPr>
          <w:instrText xml:space="preserve"> PAGEREF _Toc78378603 \h </w:instrText>
        </w:r>
        <w:r>
          <w:rPr>
            <w:noProof/>
            <w:webHidden/>
          </w:rPr>
        </w:r>
        <w:r>
          <w:rPr>
            <w:noProof/>
            <w:webHidden/>
          </w:rPr>
          <w:fldChar w:fldCharType="separate"/>
        </w:r>
        <w:r w:rsidR="008911A3">
          <w:rPr>
            <w:noProof/>
            <w:webHidden/>
          </w:rPr>
          <w:t>123</w:t>
        </w:r>
        <w:r>
          <w:rPr>
            <w:noProof/>
            <w:webHidden/>
          </w:rPr>
          <w:fldChar w:fldCharType="end"/>
        </w:r>
      </w:hyperlink>
    </w:p>
    <w:p w14:paraId="63DD3CA9" w14:textId="35F0C167" w:rsidR="007A3FEA" w:rsidRDefault="007A3FEA">
      <w:pPr>
        <w:pStyle w:val="TOC1"/>
        <w:rPr>
          <w:rFonts w:asciiTheme="minorHAnsi" w:eastAsiaTheme="minorEastAsia" w:hAnsiTheme="minorHAnsi" w:cstheme="minorBidi"/>
          <w:b w:val="0"/>
          <w:bCs w:val="0"/>
          <w:caps w:val="0"/>
          <w:noProof/>
          <w:sz w:val="21"/>
          <w:szCs w:val="22"/>
        </w:rPr>
      </w:pPr>
      <w:hyperlink w:anchor="_Toc78378604" w:history="1">
        <w:r w:rsidRPr="00FD3FBA">
          <w:rPr>
            <w:rStyle w:val="af7"/>
            <w:rFonts w:ascii="宋体" w:hAnsi="宋体"/>
            <w:noProof/>
            <w:kern w:val="0"/>
          </w:rPr>
          <w:t>第二十四部分  备查文件</w:t>
        </w:r>
        <w:r>
          <w:rPr>
            <w:noProof/>
            <w:webHidden/>
          </w:rPr>
          <w:tab/>
        </w:r>
        <w:r>
          <w:rPr>
            <w:noProof/>
            <w:webHidden/>
          </w:rPr>
          <w:fldChar w:fldCharType="begin"/>
        </w:r>
        <w:r>
          <w:rPr>
            <w:noProof/>
            <w:webHidden/>
          </w:rPr>
          <w:instrText xml:space="preserve"> PAGEREF _Toc78378604 \h </w:instrText>
        </w:r>
        <w:r>
          <w:rPr>
            <w:noProof/>
            <w:webHidden/>
          </w:rPr>
        </w:r>
        <w:r>
          <w:rPr>
            <w:noProof/>
            <w:webHidden/>
          </w:rPr>
          <w:fldChar w:fldCharType="separate"/>
        </w:r>
        <w:r w:rsidR="008911A3">
          <w:rPr>
            <w:noProof/>
            <w:webHidden/>
          </w:rPr>
          <w:t>124</w:t>
        </w:r>
        <w:r>
          <w:rPr>
            <w:noProof/>
            <w:webHidden/>
          </w:rPr>
          <w:fldChar w:fldCharType="end"/>
        </w:r>
      </w:hyperlink>
    </w:p>
    <w:p w14:paraId="396D1E79" w14:textId="77777777" w:rsidR="00D04107" w:rsidRDefault="00784773">
      <w:pPr>
        <w:pStyle w:val="1"/>
        <w:spacing w:line="360" w:lineRule="auto"/>
        <w:jc w:val="center"/>
        <w:rPr>
          <w:rFonts w:ascii="宋体" w:hAnsi="宋体" w:hint="eastAsia"/>
          <w:color w:val="000000"/>
          <w:kern w:val="0"/>
          <w:sz w:val="24"/>
          <w:szCs w:val="24"/>
        </w:rPr>
      </w:pPr>
      <w:r>
        <w:rPr>
          <w:b w:val="0"/>
          <w:bCs w:val="0"/>
          <w:color w:val="0D0D0D"/>
          <w:sz w:val="22"/>
          <w:szCs w:val="22"/>
        </w:rPr>
        <w:fldChar w:fldCharType="end"/>
      </w:r>
      <w:bookmarkStart w:id="3" w:name="_Toc24615"/>
      <w:r w:rsidR="000C2DB0">
        <w:rPr>
          <w:rFonts w:ascii="宋体" w:hAnsi="宋体"/>
          <w:b w:val="0"/>
          <w:color w:val="000000"/>
          <w:sz w:val="24"/>
        </w:rPr>
        <w:br w:type="page"/>
      </w:r>
      <w:bookmarkStart w:id="4" w:name="_Toc256666910"/>
      <w:bookmarkStart w:id="5" w:name="_Toc482624789"/>
      <w:bookmarkStart w:id="6" w:name="_Toc256666782"/>
      <w:bookmarkStart w:id="7" w:name="_Toc78378581"/>
      <w:r w:rsidR="000C2DB0">
        <w:rPr>
          <w:rFonts w:ascii="宋体" w:hAnsi="宋体" w:hint="eastAsia"/>
          <w:color w:val="000000"/>
          <w:kern w:val="0"/>
          <w:sz w:val="24"/>
          <w:szCs w:val="24"/>
        </w:rPr>
        <w:lastRenderedPageBreak/>
        <w:t>第一部分  绪言</w:t>
      </w:r>
      <w:bookmarkEnd w:id="3"/>
      <w:bookmarkEnd w:id="4"/>
      <w:bookmarkEnd w:id="5"/>
      <w:bookmarkEnd w:id="6"/>
      <w:bookmarkEnd w:id="7"/>
    </w:p>
    <w:p w14:paraId="2A36E4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16DD1CA5" w14:textId="38F5870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的投资目标、策略、风险、费率等与投资者投资决策有关的全部必要事项，投资者在作出投资决策前应仔细阅读本招募说明书。</w:t>
      </w:r>
    </w:p>
    <w:p w14:paraId="3BA0AE8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1E550B13" w14:textId="29B65D52"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本基金根据本招募说明书所载明资料申请募集。本基金管理人没有委托或授权任何其他人提供未在本招募说明书中载明的信息，或对本招募说明书作出任何解释或者说明。</w:t>
      </w:r>
    </w:p>
    <w:p w14:paraId="3F96A6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投资者自依《基金合同》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116D2BE0" w14:textId="77777777" w:rsidR="00D04107" w:rsidRDefault="00D04107">
      <w:pPr>
        <w:spacing w:line="360" w:lineRule="auto"/>
        <w:ind w:firstLineChars="200" w:firstLine="480"/>
        <w:rPr>
          <w:rFonts w:ascii="宋体" w:hAnsi="宋体" w:hint="eastAsia"/>
          <w:color w:val="000000"/>
          <w:kern w:val="0"/>
          <w:sz w:val="24"/>
        </w:rPr>
      </w:pPr>
    </w:p>
    <w:p w14:paraId="2438DA1D"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8" w:name="_Toc256666911"/>
      <w:bookmarkStart w:id="9" w:name="_Toc482624790"/>
      <w:bookmarkStart w:id="10" w:name="_Toc20158"/>
      <w:bookmarkStart w:id="11" w:name="_Toc256666783"/>
      <w:bookmarkStart w:id="12" w:name="_Toc78378582"/>
      <w:r>
        <w:rPr>
          <w:rFonts w:ascii="宋体" w:hAnsi="宋体" w:hint="eastAsia"/>
          <w:color w:val="000000"/>
          <w:kern w:val="0"/>
          <w:sz w:val="24"/>
          <w:szCs w:val="24"/>
        </w:rPr>
        <w:lastRenderedPageBreak/>
        <w:t>第二部分  释义</w:t>
      </w:r>
      <w:bookmarkEnd w:id="8"/>
      <w:bookmarkEnd w:id="9"/>
      <w:bookmarkEnd w:id="10"/>
      <w:bookmarkEnd w:id="11"/>
      <w:bookmarkEnd w:id="12"/>
    </w:p>
    <w:p w14:paraId="341444A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本招募说明书中除非文意另有所指，下列词语具有如下含义：</w:t>
      </w:r>
    </w:p>
    <w:p w14:paraId="089B9F4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553944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1105ABB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219903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基金合同：指《富荣货币市场基金基金合同》及对基金合同的任何有效修订和补充</w:t>
      </w:r>
    </w:p>
    <w:p w14:paraId="063AD47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19F5544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73AF4ECE" w14:textId="77777777" w:rsidR="008848DB" w:rsidRDefault="008848DB">
      <w:pPr>
        <w:numPr>
          <w:ilvl w:val="0"/>
          <w:numId w:val="3"/>
        </w:numPr>
        <w:spacing w:line="360" w:lineRule="auto"/>
        <w:ind w:left="0" w:firstLine="426"/>
        <w:rPr>
          <w:rFonts w:ascii="宋体" w:hAnsi="宋体" w:hint="eastAsia"/>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76F3052" w14:textId="77777777" w:rsidR="00D04107" w:rsidRDefault="000C2DB0">
      <w:pPr>
        <w:numPr>
          <w:ilvl w:val="0"/>
          <w:numId w:val="3"/>
        </w:numPr>
        <w:spacing w:line="360" w:lineRule="auto"/>
        <w:ind w:left="0" w:firstLine="426"/>
        <w:rPr>
          <w:rFonts w:ascii="宋体" w:hAnsi="宋体" w:hint="eastAsia"/>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6F9D7A7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076F849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5C3F582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0526615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2C71C3F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2376ACE6" w14:textId="77777777" w:rsidR="006E410B" w:rsidRPr="006E410B" w:rsidRDefault="006E410B">
      <w:pPr>
        <w:numPr>
          <w:ilvl w:val="0"/>
          <w:numId w:val="3"/>
        </w:numPr>
        <w:spacing w:line="360" w:lineRule="auto"/>
        <w:ind w:left="0" w:firstLine="426"/>
        <w:rPr>
          <w:rFonts w:ascii="宋体" w:hAnsi="宋体" w:hint="eastAsia"/>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1AD3BDD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4825884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62E958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2D04FC6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个人投资者：指依据有关法律法规规定可投资于证券投资基金的自然人</w:t>
      </w:r>
    </w:p>
    <w:p w14:paraId="3353A46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2AD6EA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12010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4C75B1A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5A2E72F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2FE741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6B91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B39FF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和办理非交易过户</w:t>
      </w:r>
      <w:r>
        <w:rPr>
          <w:rFonts w:ascii="宋体" w:hAnsi="宋体"/>
          <w:color w:val="000000"/>
          <w:kern w:val="0"/>
          <w:sz w:val="24"/>
        </w:rPr>
        <w:t>等</w:t>
      </w:r>
    </w:p>
    <w:p w14:paraId="070C4EC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登记机构：指办理登记业务的机构。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E35E00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73DF98C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63F4BB1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3EB984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6E2EF95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B20FB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5B4B868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B749E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40447B8" w14:textId="77777777" w:rsidR="00D04107" w:rsidRDefault="000C2DB0">
      <w:pPr>
        <w:numPr>
          <w:ilvl w:val="0"/>
          <w:numId w:val="3"/>
        </w:numPr>
        <w:spacing w:line="360" w:lineRule="auto"/>
        <w:ind w:left="0" w:firstLine="426"/>
        <w:rPr>
          <w:rFonts w:ascii="宋体" w:hAnsi="宋体" w:hint="eastAsia"/>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指自T日起第n个工作日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34048C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043468C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开放时间：指开放日基金接受申购、赎回或其他交易的时间段</w:t>
      </w:r>
    </w:p>
    <w:p w14:paraId="69A3C7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4B2937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755D17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02523D1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27FE7A4B" w14:textId="77777777" w:rsidR="00D04107" w:rsidRDefault="000C2DB0">
      <w:pPr>
        <w:numPr>
          <w:ilvl w:val="0"/>
          <w:numId w:val="3"/>
        </w:numPr>
        <w:spacing w:line="360" w:lineRule="auto"/>
        <w:ind w:left="0" w:firstLine="426"/>
        <w:rPr>
          <w:rFonts w:ascii="宋体" w:hAnsi="宋体" w:hint="eastAsia"/>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基金转换：指基金份额持有人按照基金合同和基金管理人届时有效公告规定的条件，申请将其持有基金管理人管理的、某一基金的基金份额转换为基金管理人管理的其他基金基金份额的行为</w:t>
      </w:r>
    </w:p>
    <w:p w14:paraId="68A648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转托管：指基金份额持有人在本基金的不同销售机构之间实施的变更所持基金份额销售机构的操作</w:t>
      </w:r>
    </w:p>
    <w:p w14:paraId="4E26B2B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3DA25BA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8A34C0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4BA9202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32446A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摊余成本法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05C6638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hint="eastAsia"/>
          <w:bCs/>
          <w:sz w:val="24"/>
        </w:rPr>
        <w:t>偏离度：指影子定价与摊余成本法确定的基金资产净值的偏离度，等于（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为摊余成本法确定的基金资产净值</w:t>
      </w:r>
    </w:p>
    <w:p w14:paraId="26E6228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65C7EDC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所折算的年资产收益率</w:t>
      </w:r>
    </w:p>
    <w:p w14:paraId="41FB0AB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56D6291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额。两类基金份额分设不同的基金代码，收取不同的销售服务费并分别公布每万份基金已实现收益和 7 日年化收益率</w:t>
      </w:r>
    </w:p>
    <w:p w14:paraId="70F3AD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A 类基金份额：指按照 0.25%年费率计提销售服务费的基金份额类别</w:t>
      </w:r>
    </w:p>
    <w:p w14:paraId="4F53E649"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B 类基金份额：指按照 0.01%年费率计提销售服务费的基金份额类别</w:t>
      </w:r>
    </w:p>
    <w:p w14:paraId="60B64FD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4D20E1D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0184B19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A9D1E4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589F8DB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7C0D924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和负债的价值，以确定基金资产净值、各类基金份额的每万份基金已实现收益和7日年化收益率的过程</w:t>
      </w:r>
    </w:p>
    <w:p w14:paraId="2FB2A3D6" w14:textId="77777777" w:rsidR="00090961" w:rsidRPr="004567E9" w:rsidRDefault="00090961">
      <w:pPr>
        <w:numPr>
          <w:ilvl w:val="0"/>
          <w:numId w:val="3"/>
        </w:numPr>
        <w:spacing w:line="360" w:lineRule="auto"/>
        <w:ind w:left="0" w:firstLine="426"/>
        <w:rPr>
          <w:rFonts w:ascii="宋体" w:hAnsi="宋体" w:hint="eastAsia"/>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个交易日以上的逆回购与银行定期存款（含协议约定有条件提前支取的银行存款）、资产支持证券、因发行人债务违约无法进行转让或交易的债券等</w:t>
      </w:r>
    </w:p>
    <w:p w14:paraId="734418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167F905B" w14:textId="77777777" w:rsidR="000C2DB0" w:rsidRDefault="000C2DB0">
      <w:pPr>
        <w:numPr>
          <w:ilvl w:val="0"/>
          <w:numId w:val="3"/>
        </w:numPr>
        <w:spacing w:line="360" w:lineRule="auto"/>
        <w:ind w:left="0" w:firstLine="426"/>
        <w:rPr>
          <w:bCs/>
          <w:sz w:val="24"/>
        </w:rPr>
        <w:sectPr w:rsidR="000C2DB0" w:rsidSect="00326F66">
          <w:footerReference w:type="default" r:id="rId13"/>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36D1C302" w14:textId="77777777" w:rsidR="00D04107" w:rsidRDefault="00D04107" w:rsidP="00997F76">
      <w:pPr>
        <w:spacing w:line="360" w:lineRule="auto"/>
        <w:rPr>
          <w:rFonts w:ascii="宋体" w:hAnsi="宋体" w:hint="eastAsia"/>
          <w:color w:val="000000"/>
          <w:kern w:val="0"/>
          <w:sz w:val="24"/>
        </w:rPr>
      </w:pPr>
    </w:p>
    <w:p w14:paraId="2832F64D" w14:textId="77777777" w:rsidR="00D04107" w:rsidRDefault="000C2DB0">
      <w:pPr>
        <w:pStyle w:val="1"/>
        <w:keepNext w:val="0"/>
        <w:keepLines w:val="0"/>
        <w:spacing w:line="360" w:lineRule="auto"/>
        <w:jc w:val="center"/>
        <w:rPr>
          <w:rFonts w:ascii="宋体" w:hAnsi="宋体" w:hint="eastAsia"/>
          <w:color w:val="000000"/>
          <w:kern w:val="0"/>
          <w:sz w:val="24"/>
          <w:szCs w:val="24"/>
        </w:rPr>
      </w:pPr>
      <w:bookmarkStart w:id="13" w:name="_Toc256666912"/>
      <w:bookmarkStart w:id="14" w:name="_Toc482624791"/>
      <w:bookmarkStart w:id="15" w:name="_Toc9504"/>
      <w:bookmarkStart w:id="16" w:name="_Toc256666784"/>
      <w:bookmarkStart w:id="17" w:name="_Toc78378583"/>
      <w:r>
        <w:rPr>
          <w:rFonts w:ascii="宋体" w:hAnsi="宋体" w:hint="eastAsia"/>
          <w:color w:val="000000"/>
          <w:kern w:val="0"/>
          <w:sz w:val="24"/>
          <w:szCs w:val="24"/>
        </w:rPr>
        <w:t>第三部分  基金管理人</w:t>
      </w:r>
      <w:bookmarkEnd w:id="13"/>
      <w:bookmarkEnd w:id="14"/>
      <w:bookmarkEnd w:id="15"/>
      <w:bookmarkEnd w:id="16"/>
      <w:bookmarkEnd w:id="17"/>
    </w:p>
    <w:p w14:paraId="461FA1E4" w14:textId="77777777" w:rsidR="00D04107" w:rsidRDefault="000C2DB0">
      <w:pPr>
        <w:spacing w:line="360" w:lineRule="auto"/>
        <w:ind w:firstLineChars="200" w:firstLine="480"/>
        <w:rPr>
          <w:rFonts w:ascii="宋体" w:hAnsi="宋体" w:hint="eastAsia"/>
          <w:color w:val="000000"/>
          <w:kern w:val="0"/>
          <w:sz w:val="24"/>
        </w:rPr>
      </w:pPr>
      <w:bookmarkStart w:id="18" w:name="_Toc88969216"/>
      <w:r>
        <w:rPr>
          <w:rFonts w:ascii="宋体" w:hAnsi="宋体" w:hint="eastAsia"/>
          <w:color w:val="000000"/>
          <w:kern w:val="0"/>
          <w:sz w:val="24"/>
        </w:rPr>
        <w:t>（一）基金管理人概况</w:t>
      </w:r>
    </w:p>
    <w:p w14:paraId="4692915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名称：富荣基金管理有限公司</w:t>
      </w:r>
    </w:p>
    <w:p w14:paraId="7FDE13C3" w14:textId="1C2DFCF8"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w:t>
      </w:r>
      <w:r w:rsidR="001506BB" w:rsidRPr="001506BB">
        <w:rPr>
          <w:rFonts w:ascii="宋体" w:hAnsi="宋体" w:hint="eastAsia"/>
          <w:color w:val="000000"/>
          <w:kern w:val="0"/>
          <w:sz w:val="24"/>
        </w:rPr>
        <w:t>广东省广州市南沙区横沥镇汇通二街2号3110房</w:t>
      </w:r>
      <w:r>
        <w:rPr>
          <w:rFonts w:ascii="宋体" w:hAnsi="宋体" w:hint="eastAsia"/>
          <w:color w:val="000000"/>
          <w:kern w:val="0"/>
          <w:sz w:val="24"/>
        </w:rPr>
        <w:t xml:space="preserve"> </w:t>
      </w:r>
    </w:p>
    <w:p w14:paraId="05A90E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4195D678" w14:textId="2B4E79D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1506BB">
        <w:rPr>
          <w:rFonts w:ascii="宋体" w:hAnsi="宋体" w:hint="eastAsia"/>
          <w:color w:val="000000"/>
          <w:kern w:val="0"/>
          <w:sz w:val="24"/>
        </w:rPr>
        <w:t>王亦伟</w:t>
      </w:r>
      <w:r>
        <w:rPr>
          <w:rFonts w:ascii="宋体" w:hAnsi="宋体" w:hint="eastAsia"/>
          <w:color w:val="000000"/>
          <w:kern w:val="0"/>
          <w:sz w:val="24"/>
        </w:rPr>
        <w:t xml:space="preserve"> </w:t>
      </w:r>
    </w:p>
    <w:p w14:paraId="2C518C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设立日期：2016年1月25日</w:t>
      </w:r>
    </w:p>
    <w:p w14:paraId="4F7B07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批准设立机关：中国证监会 </w:t>
      </w:r>
    </w:p>
    <w:p w14:paraId="3DDD22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批准设立文号：证监许可【2015】3118号 </w:t>
      </w:r>
    </w:p>
    <w:p w14:paraId="678671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2BADBA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注册资本：2亿元人民币</w:t>
      </w:r>
    </w:p>
    <w:p w14:paraId="42D99CD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存续期限：永续经营</w:t>
      </w:r>
    </w:p>
    <w:p w14:paraId="3162CF1B" w14:textId="625CDF8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w:t>
      </w:r>
      <w:r w:rsidR="00A0104F">
        <w:rPr>
          <w:rFonts w:ascii="宋体" w:hAnsi="宋体" w:hint="eastAsia"/>
          <w:color w:val="000000"/>
          <w:kern w:val="0"/>
          <w:sz w:val="24"/>
        </w:rPr>
        <w:t>罗艳</w:t>
      </w:r>
    </w:p>
    <w:p w14:paraId="36B000F9" w14:textId="1FF7E45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联系电话：0755-</w:t>
      </w:r>
      <w:r w:rsidR="00A0104F" w:rsidRPr="008F3FC9">
        <w:rPr>
          <w:rFonts w:ascii="宋体" w:hAnsi="宋体"/>
          <w:color w:val="000000"/>
          <w:kern w:val="0"/>
          <w:sz w:val="24"/>
        </w:rPr>
        <w:t>8435663</w:t>
      </w:r>
      <w:r w:rsidR="00A0104F">
        <w:rPr>
          <w:rFonts w:ascii="宋体" w:hAnsi="宋体" w:hint="eastAsia"/>
          <w:color w:val="000000"/>
          <w:kern w:val="0"/>
          <w:sz w:val="24"/>
        </w:rPr>
        <w:t>7</w:t>
      </w:r>
    </w:p>
    <w:p w14:paraId="192212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    真：0755-83230787</w:t>
      </w:r>
    </w:p>
    <w:p w14:paraId="4B39BF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59161840" w14:textId="77777777">
        <w:trPr>
          <w:jc w:val="center"/>
        </w:trPr>
        <w:tc>
          <w:tcPr>
            <w:tcW w:w="4250" w:type="dxa"/>
            <w:vAlign w:val="center"/>
          </w:tcPr>
          <w:p w14:paraId="017E66C6"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股东名称</w:t>
            </w:r>
          </w:p>
        </w:tc>
        <w:tc>
          <w:tcPr>
            <w:tcW w:w="1275" w:type="dxa"/>
            <w:vAlign w:val="center"/>
          </w:tcPr>
          <w:p w14:paraId="69395F9E"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出资比例</w:t>
            </w:r>
          </w:p>
        </w:tc>
      </w:tr>
      <w:tr w:rsidR="00D04107" w14:paraId="68B5F5FA" w14:textId="77777777">
        <w:trPr>
          <w:jc w:val="center"/>
        </w:trPr>
        <w:tc>
          <w:tcPr>
            <w:tcW w:w="4250" w:type="dxa"/>
            <w:vAlign w:val="center"/>
          </w:tcPr>
          <w:p w14:paraId="3FAD2B1D"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15BC58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50%</w:t>
            </w:r>
          </w:p>
        </w:tc>
      </w:tr>
      <w:tr w:rsidR="00D04107" w14:paraId="6242F1C5" w14:textId="77777777">
        <w:trPr>
          <w:jc w:val="center"/>
        </w:trPr>
        <w:tc>
          <w:tcPr>
            <w:tcW w:w="4250" w:type="dxa"/>
            <w:vAlign w:val="center"/>
          </w:tcPr>
          <w:p w14:paraId="27AA7687"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深圳嘉年实业股份有限公司</w:t>
            </w:r>
          </w:p>
        </w:tc>
        <w:tc>
          <w:tcPr>
            <w:tcW w:w="1275" w:type="dxa"/>
            <w:vAlign w:val="center"/>
          </w:tcPr>
          <w:p w14:paraId="5191D270"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45.1%</w:t>
            </w:r>
          </w:p>
        </w:tc>
      </w:tr>
      <w:tr w:rsidR="00D04107" w14:paraId="3868406E" w14:textId="77777777">
        <w:trPr>
          <w:jc w:val="center"/>
        </w:trPr>
        <w:tc>
          <w:tcPr>
            <w:tcW w:w="4250" w:type="dxa"/>
            <w:vAlign w:val="center"/>
          </w:tcPr>
          <w:p w14:paraId="3D41FFAA"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湖南典勤投资开发有限公司</w:t>
            </w:r>
          </w:p>
        </w:tc>
        <w:tc>
          <w:tcPr>
            <w:tcW w:w="1275" w:type="dxa"/>
            <w:vAlign w:val="center"/>
          </w:tcPr>
          <w:p w14:paraId="27F9E23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4.9%</w:t>
            </w:r>
          </w:p>
        </w:tc>
      </w:tr>
    </w:tbl>
    <w:p w14:paraId="127C9DBF" w14:textId="77777777" w:rsidR="00D04107" w:rsidRDefault="00D04107">
      <w:pPr>
        <w:spacing w:line="360" w:lineRule="auto"/>
        <w:rPr>
          <w:rFonts w:ascii="宋体" w:hAnsi="宋体" w:hint="eastAsia"/>
          <w:color w:val="000000"/>
          <w:kern w:val="0"/>
          <w:sz w:val="24"/>
        </w:rPr>
      </w:pPr>
    </w:p>
    <w:p w14:paraId="51BC5D6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（二）主要人员情况</w:t>
      </w:r>
    </w:p>
    <w:p w14:paraId="42595C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1、董事会成员</w:t>
      </w:r>
    </w:p>
    <w:p w14:paraId="567108DB" w14:textId="77E085A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w:t>
      </w:r>
      <w:r w:rsidRPr="00A95EB5">
        <w:rPr>
          <w:rFonts w:asciiTheme="minorEastAsia" w:hAnsiTheme="minorEastAsia" w:cs="Arial" w:hint="eastAsia"/>
          <w:kern w:val="0"/>
          <w:sz w:val="24"/>
        </w:rPr>
        <w:lastRenderedPageBreak/>
        <w:t>总监，广州市城市建设投资集团有限公司计划发展部部长、投资发展部部长，广州市城投投资有限公司总经理、党支部书记、董事、董事长，广州新中轴建设有限公司财务总监、董事长、法人代表，中国文化产业投资母基金管理有限公司董事</w:t>
      </w:r>
      <w:r w:rsidR="008569EC">
        <w:rPr>
          <w:rFonts w:asciiTheme="minorEastAsia" w:hAnsiTheme="minorEastAsia" w:cs="Arial" w:hint="eastAsia"/>
          <w:kern w:val="0"/>
          <w:sz w:val="24"/>
        </w:rPr>
        <w:t>，</w:t>
      </w:r>
      <w:r w:rsidR="008569EC" w:rsidRPr="008569EC">
        <w:rPr>
          <w:rFonts w:asciiTheme="minorEastAsia" w:hAnsiTheme="minorEastAsia" w:cs="Arial" w:hint="eastAsia"/>
          <w:kern w:val="0"/>
          <w:sz w:val="24"/>
        </w:rPr>
        <w:t>广州城恒城市更新投资有限公司董事长、法定代表人</w:t>
      </w:r>
      <w:r w:rsidRPr="00A95EB5">
        <w:rPr>
          <w:rFonts w:asciiTheme="minorEastAsia" w:hAnsiTheme="minorEastAsia" w:cs="Arial" w:hint="eastAsia"/>
          <w:kern w:val="0"/>
          <w:sz w:val="24"/>
        </w:rPr>
        <w:t>。现任广州产业投资基金管理有限公司党委书记、董事长、法定代表人，</w:t>
      </w:r>
      <w:r w:rsidR="008569EC" w:rsidRPr="008569EC">
        <w:rPr>
          <w:rFonts w:asciiTheme="minorEastAsia" w:hAnsiTheme="minorEastAsia" w:cs="Arial" w:hint="eastAsia"/>
          <w:kern w:val="0"/>
          <w:sz w:val="24"/>
        </w:rPr>
        <w:t>广州汽车集团股份有限公司董事</w:t>
      </w:r>
      <w:r w:rsidRPr="00A95EB5">
        <w:rPr>
          <w:rFonts w:asciiTheme="minorEastAsia" w:hAnsiTheme="minorEastAsia" w:cs="Arial" w:hint="eastAsia"/>
          <w:kern w:val="0"/>
          <w:sz w:val="24"/>
        </w:rPr>
        <w:t>，广州市城投投资有限公司董事，富荣基金管理有限公司董事长、法定代表人。</w:t>
      </w:r>
    </w:p>
    <w:p w14:paraId="496DA588" w14:textId="4DCCCB39"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信息官。</w:t>
      </w:r>
    </w:p>
    <w:p w14:paraId="0E74226F" w14:textId="7B74456F"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w:t>
      </w:r>
      <w:r w:rsidR="008569EC">
        <w:rPr>
          <w:rFonts w:asciiTheme="minorEastAsia" w:hAnsiTheme="minorEastAsia" w:cs="Arial" w:hint="eastAsia"/>
          <w:kern w:val="0"/>
          <w:sz w:val="24"/>
        </w:rPr>
        <w:t>，</w:t>
      </w:r>
      <w:r w:rsidR="008569EC" w:rsidRPr="008569EC">
        <w:rPr>
          <w:rFonts w:asciiTheme="minorEastAsia" w:hAnsiTheme="minorEastAsia" w:cs="Arial" w:hint="eastAsia"/>
          <w:kern w:val="0"/>
          <w:sz w:val="24"/>
        </w:rPr>
        <w:t>广州产业投资基金管理有限公司投资管理部总经理，广州基金国际股权投资基金管理有限公司党支部副书记、总经理</w:t>
      </w:r>
      <w:r w:rsidRPr="00A95EB5">
        <w:rPr>
          <w:rFonts w:asciiTheme="minorEastAsia" w:hAnsiTheme="minorEastAsia" w:cs="Arial" w:hint="eastAsia"/>
          <w:kern w:val="0"/>
          <w:sz w:val="24"/>
        </w:rPr>
        <w:t>。现任</w:t>
      </w:r>
      <w:r w:rsidR="008569EC" w:rsidRPr="008569EC">
        <w:rPr>
          <w:rFonts w:asciiTheme="minorEastAsia" w:hAnsiTheme="minorEastAsia" w:cs="Arial" w:hint="eastAsia"/>
          <w:kern w:val="0"/>
          <w:sz w:val="24"/>
        </w:rPr>
        <w:t>穗甬控股有限公司常务副总经理</w:t>
      </w:r>
      <w:r w:rsidRPr="00A95EB5">
        <w:rPr>
          <w:rFonts w:asciiTheme="minorEastAsia" w:hAnsiTheme="minorEastAsia" w:cs="Arial" w:hint="eastAsia"/>
          <w:kern w:val="0"/>
          <w:sz w:val="24"/>
        </w:rPr>
        <w:t>，富荣基金管理有限公司董事。</w:t>
      </w:r>
    </w:p>
    <w:p w14:paraId="1859AF81" w14:textId="47DA62D6"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郭涛先生，董事，上海交通大学高级管理人员工商管理专业硕士。现任</w:t>
      </w:r>
      <w:r w:rsidR="008569EC" w:rsidRPr="008569EC">
        <w:rPr>
          <w:rFonts w:asciiTheme="minorEastAsia" w:hAnsiTheme="minorEastAsia" w:cs="Arial" w:hint="eastAsia"/>
          <w:kern w:val="0"/>
          <w:sz w:val="24"/>
        </w:rPr>
        <w:t>深圳市亿尔德投资有限公司总经理、执行董事；微愿数智（深圳）健康科技有限公司总经理、执行董事；深圳市盈投荣达科技有限公司董事长、总经理；深圳市嘉年印务有限公司董事；深圳市盈实发展有限公司董事长；深圳市盈致未来文创管理有限公司董事长；深圳市益德置业有限公司总经理、董事；盈投科技控股集团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w:t>
      </w:r>
      <w:r w:rsidR="008569EC" w:rsidRPr="008569EC">
        <w:rPr>
          <w:rFonts w:asciiTheme="minorEastAsia" w:hAnsiTheme="minorEastAsia" w:cs="Arial" w:hint="eastAsia"/>
          <w:kern w:val="0"/>
          <w:sz w:val="24"/>
        </w:rPr>
        <w:lastRenderedPageBreak/>
        <w:t>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久猪电子有限公司监事</w:t>
      </w:r>
      <w:r w:rsidR="008569EC">
        <w:rPr>
          <w:rFonts w:asciiTheme="minorEastAsia" w:hAnsiTheme="minorEastAsia" w:cs="Arial" w:hint="eastAsia"/>
          <w:kern w:val="0"/>
          <w:sz w:val="24"/>
        </w:rPr>
        <w:t>；富荣基金管理有限</w:t>
      </w:r>
      <w:r w:rsidR="00207688">
        <w:rPr>
          <w:rFonts w:asciiTheme="minorEastAsia" w:hAnsiTheme="minorEastAsia" w:cs="Arial" w:hint="eastAsia"/>
          <w:kern w:val="0"/>
          <w:sz w:val="24"/>
        </w:rPr>
        <w:t>公司董事</w:t>
      </w:r>
      <w:r w:rsidR="008569EC" w:rsidRPr="008569EC">
        <w:rPr>
          <w:rFonts w:asciiTheme="minorEastAsia" w:hAnsiTheme="minorEastAsia" w:cs="Arial" w:hint="eastAsia"/>
          <w:kern w:val="0"/>
          <w:sz w:val="24"/>
        </w:rPr>
        <w:t>。</w:t>
      </w:r>
    </w:p>
    <w:p w14:paraId="43AE9DA9"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余关健先生，独立董事，西南财经大学工业经济硕士研究生。历任中国银行深圳分行信贷处处长、中国银行深圳分行风险管理处处长、深圳赛格、深圳特发集团董事、邦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基金管理有限公司独立董事。</w:t>
      </w:r>
    </w:p>
    <w:p w14:paraId="1CE34645" w14:textId="4D24BA55"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w:t>
      </w:r>
      <w:r w:rsidR="00207688">
        <w:rPr>
          <w:rFonts w:asciiTheme="minorEastAsia" w:hAnsiTheme="minorEastAsia" w:cs="Arial" w:hint="eastAsia"/>
          <w:kern w:val="0"/>
          <w:sz w:val="24"/>
        </w:rPr>
        <w:t>，</w:t>
      </w:r>
      <w:r w:rsidR="00207688" w:rsidRPr="00207688">
        <w:rPr>
          <w:rFonts w:asciiTheme="minorEastAsia" w:hAnsiTheme="minorEastAsia" w:cs="Arial" w:hint="eastAsia"/>
          <w:kern w:val="0"/>
          <w:sz w:val="24"/>
        </w:rPr>
        <w:t>深圳第一金融服务有限公司董事长、总经理</w:t>
      </w:r>
      <w:r w:rsidR="00207688">
        <w:rPr>
          <w:rFonts w:asciiTheme="minorEastAsia" w:hAnsiTheme="minorEastAsia" w:cs="Arial" w:hint="eastAsia"/>
          <w:kern w:val="0"/>
          <w:sz w:val="24"/>
        </w:rPr>
        <w:t>、</w:t>
      </w:r>
      <w:r w:rsidR="00207688" w:rsidRPr="00207688">
        <w:rPr>
          <w:rFonts w:asciiTheme="minorEastAsia" w:hAnsiTheme="minorEastAsia" w:cs="Arial" w:hint="eastAsia"/>
          <w:kern w:val="0"/>
          <w:sz w:val="24"/>
        </w:rPr>
        <w:t>湖南银行独立董事</w:t>
      </w:r>
      <w:r w:rsidR="00207688">
        <w:rPr>
          <w:rFonts w:asciiTheme="minorEastAsia" w:hAnsiTheme="minorEastAsia" w:cs="Arial" w:hint="eastAsia"/>
          <w:kern w:val="0"/>
          <w:sz w:val="24"/>
        </w:rPr>
        <w:t>、</w:t>
      </w:r>
      <w:r w:rsidR="00207688" w:rsidRPr="00207688">
        <w:rPr>
          <w:rFonts w:asciiTheme="minorEastAsia" w:hAnsiTheme="minorEastAsia" w:cs="Arial" w:hint="eastAsia"/>
          <w:kern w:val="0"/>
          <w:sz w:val="24"/>
        </w:rPr>
        <w:t>深圳青石资本管理有限公司法定代表人、执行董事、总经理</w:t>
      </w:r>
      <w:r w:rsidRPr="00A95EB5">
        <w:rPr>
          <w:rFonts w:asciiTheme="minorEastAsia" w:hAnsiTheme="minorEastAsia" w:cs="Arial" w:hint="eastAsia"/>
          <w:kern w:val="0"/>
          <w:sz w:val="24"/>
        </w:rPr>
        <w:t>。现任天津银行监事、深圳和石资本管理有限责任公司法定代表人、董事、总经理，深圳泰和瑞银金融配套服务合伙企业（有限合伙）执行事务合伙人、北京雍和瑞泰管理顾问有限公司法定代表人、执行董事、总经理、财务负责人，深圳雍和瑞银投资管理有限公司法定代表人、董事、总经理，富荣基金管理有限公司独立董事。</w:t>
      </w:r>
    </w:p>
    <w:p w14:paraId="7F6403BC" w14:textId="6444F139" w:rsidR="009702BA" w:rsidRDefault="00A95EB5" w:rsidP="0036571B">
      <w:pPr>
        <w:spacing w:line="360" w:lineRule="auto"/>
        <w:ind w:firstLineChars="200" w:firstLine="480"/>
        <w:rPr>
          <w:rFonts w:ascii="宋体" w:hAnsi="宋体" w:hint="eastAsia"/>
          <w:color w:val="000000"/>
          <w:kern w:val="0"/>
          <w:sz w:val="24"/>
        </w:rPr>
      </w:pPr>
      <w:r w:rsidRPr="00A95EB5">
        <w:rPr>
          <w:rFonts w:asciiTheme="minorEastAsia" w:hAnsiTheme="minorEastAsia" w:cs="Arial" w:hint="eastAsia"/>
          <w:kern w:val="0"/>
          <w:sz w:val="24"/>
        </w:rPr>
        <w:t>张刚先生，独立董事，内蒙古大学民商法学硕士研究生。历任内蒙古大学教师、北京王玉梅律师事务所律师、北京建元律师事务所合伙人、宁夏中银绒业股份有限公司独立董事。现任北京大成律师事务所高级合伙人、富荣基金管理有限公司独立董事。</w:t>
      </w:r>
    </w:p>
    <w:p w14:paraId="3AF047D8" w14:textId="77777777" w:rsidR="00F668EB" w:rsidRDefault="00F668EB" w:rsidP="00F668E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2、监事会成员</w:t>
      </w:r>
    </w:p>
    <w:p w14:paraId="30AAB238"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基金管理人不设监事会，设监事两名，其中一名为职工监事。</w:t>
      </w:r>
    </w:p>
    <w:p w14:paraId="1F83EAF5"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lastRenderedPageBreak/>
        <w:t>冯晓霖女士，监事，硕士。历任深圳市嘉霖置业集团有限公司法务，现任盈投科技控股集团有限公司法务主管、富荣基金管理有限公司监事。</w:t>
      </w:r>
    </w:p>
    <w:p w14:paraId="01AB22C1" w14:textId="041EBA13" w:rsidR="009702BA" w:rsidRDefault="00A95EB5" w:rsidP="0036571B">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魏丽红女士，职工监事，大专。现任富荣基金管理有限公司职工监事。</w:t>
      </w:r>
    </w:p>
    <w:p w14:paraId="1D6105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3、高级管理人员</w:t>
      </w:r>
    </w:p>
    <w:p w14:paraId="2E51567F" w14:textId="150D2D11"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w:t>
      </w:r>
      <w:r w:rsidR="003972E9">
        <w:rPr>
          <w:rFonts w:ascii="宋体" w:hAnsi="宋体" w:hint="eastAsia"/>
          <w:color w:val="000000"/>
          <w:kern w:val="0"/>
          <w:sz w:val="24"/>
        </w:rPr>
        <w:t>信息</w:t>
      </w:r>
      <w:r w:rsidRPr="00A95EB5">
        <w:rPr>
          <w:rFonts w:ascii="宋体" w:hAnsi="宋体" w:hint="eastAsia"/>
          <w:color w:val="000000"/>
          <w:kern w:val="0"/>
          <w:sz w:val="24"/>
        </w:rPr>
        <w:t>官。</w:t>
      </w:r>
    </w:p>
    <w:p w14:paraId="01700E99" w14:textId="6F5BD71B" w:rsid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r w:rsidR="00207688">
        <w:rPr>
          <w:rFonts w:ascii="宋体" w:hAnsi="宋体" w:hint="eastAsia"/>
          <w:color w:val="000000"/>
          <w:kern w:val="0"/>
          <w:sz w:val="24"/>
        </w:rPr>
        <w:t>，兼任深圳分公司总经理</w:t>
      </w:r>
      <w:r w:rsidRPr="00A95EB5">
        <w:rPr>
          <w:rFonts w:ascii="宋体" w:hAnsi="宋体" w:hint="eastAsia"/>
          <w:color w:val="000000"/>
          <w:kern w:val="0"/>
          <w:sz w:val="24"/>
        </w:rPr>
        <w:t>。</w:t>
      </w:r>
    </w:p>
    <w:p w14:paraId="36841A8A" w14:textId="3586A504" w:rsidR="00207688" w:rsidRPr="00A95EB5" w:rsidRDefault="00207688" w:rsidP="00A95EB5">
      <w:pPr>
        <w:spacing w:line="360" w:lineRule="auto"/>
        <w:ind w:firstLineChars="200" w:firstLine="480"/>
        <w:rPr>
          <w:rFonts w:ascii="宋体" w:hAnsi="宋体" w:hint="eastAsia"/>
          <w:color w:val="000000"/>
          <w:kern w:val="0"/>
          <w:sz w:val="24"/>
        </w:rPr>
      </w:pPr>
      <w:r>
        <w:rPr>
          <w:rFonts w:ascii="宋体" w:hAnsi="宋体"/>
          <w:color w:val="000000"/>
          <w:kern w:val="0"/>
          <w:sz w:val="24"/>
        </w:rPr>
        <w:t>邱张斌先生，督察长，</w:t>
      </w:r>
      <w:r w:rsidRPr="00207688">
        <w:rPr>
          <w:rFonts w:ascii="宋体" w:hAnsi="宋体" w:hint="eastAsia"/>
          <w:color w:val="000000"/>
          <w:kern w:val="0"/>
          <w:sz w:val="24"/>
        </w:rPr>
        <w:t>西安交通大学工商管理硕士。历任深圳中天会计师事务所审计员，安永会计师事务所审计经理，银华基金管理有限公司监察稽核主管，大成基金管理有限公司监察稽核部执行总监，大成创新资本管理有限公司副总经理兼</w:t>
      </w:r>
      <w:r w:rsidR="00D8672A" w:rsidRPr="00D8672A">
        <w:rPr>
          <w:rFonts w:ascii="宋体" w:hAnsi="宋体" w:hint="eastAsia"/>
          <w:color w:val="000000"/>
          <w:kern w:val="0"/>
          <w:sz w:val="24"/>
        </w:rPr>
        <w:t>监察稽核与风险管理部总监</w:t>
      </w:r>
      <w:r w:rsidRPr="00207688">
        <w:rPr>
          <w:rFonts w:ascii="宋体" w:hAnsi="宋体" w:hint="eastAsia"/>
          <w:color w:val="000000"/>
          <w:kern w:val="0"/>
          <w:sz w:val="24"/>
        </w:rPr>
        <w:t>，前海联合基金管理有限公司督察长，中天国富证券有限公司总裁助理兼法律合规部总经理。现任富荣基金管理有限公司督察长。</w:t>
      </w:r>
    </w:p>
    <w:p w14:paraId="42ECA97F" w14:textId="3E8ECBAF"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郑宇光先生，总经理助理，上海交通大学MBA硕士。历任平安资产管理有限责任公司交易部/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r w:rsidR="00207688">
        <w:rPr>
          <w:rFonts w:ascii="宋体" w:hAnsi="宋体" w:hint="eastAsia"/>
          <w:color w:val="000000"/>
          <w:kern w:val="0"/>
          <w:sz w:val="24"/>
        </w:rPr>
        <w:t>，兼任固定收益部总经理、专户部总经理</w:t>
      </w:r>
      <w:r w:rsidRPr="00A95EB5">
        <w:rPr>
          <w:rFonts w:ascii="宋体" w:hAnsi="宋体" w:hint="eastAsia"/>
          <w:color w:val="000000"/>
          <w:kern w:val="0"/>
          <w:sz w:val="24"/>
        </w:rPr>
        <w:t>。</w:t>
      </w:r>
    </w:p>
    <w:p w14:paraId="148E9CE6" w14:textId="09755B01" w:rsidR="00DF0A46" w:rsidRPr="00DF0A46" w:rsidRDefault="00A95EB5" w:rsidP="0036571B">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lastRenderedPageBreak/>
        <w:t>赵睿杨女士，总经理助理，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w:t>
      </w:r>
      <w:r w:rsidR="00207688">
        <w:rPr>
          <w:rFonts w:ascii="宋体" w:hAnsi="宋体" w:hint="eastAsia"/>
          <w:color w:val="000000"/>
          <w:kern w:val="0"/>
          <w:sz w:val="24"/>
        </w:rPr>
        <w:t>渠道业务</w:t>
      </w:r>
      <w:r w:rsidRPr="00A95EB5">
        <w:rPr>
          <w:rFonts w:ascii="宋体" w:hAnsi="宋体" w:hint="eastAsia"/>
          <w:color w:val="000000"/>
          <w:kern w:val="0"/>
          <w:sz w:val="24"/>
        </w:rPr>
        <w:t>部总经理，兼任北京分公司、机构业务总部总经理。</w:t>
      </w:r>
    </w:p>
    <w:p w14:paraId="3E25F1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4、本基金基金经理</w:t>
      </w:r>
    </w:p>
    <w:p w14:paraId="0B956F30" w14:textId="3CA62038" w:rsidR="00BA6950" w:rsidRDefault="00CF1672" w:rsidP="00B73F24">
      <w:pPr>
        <w:adjustRightInd w:val="0"/>
        <w:snapToGrid w:val="0"/>
        <w:spacing w:line="360" w:lineRule="auto"/>
        <w:ind w:firstLineChars="200" w:firstLine="480"/>
        <w:rPr>
          <w:color w:val="000000"/>
          <w:sz w:val="24"/>
          <w:shd w:val="clear" w:color="auto" w:fill="FFFFFF"/>
        </w:rPr>
      </w:pPr>
      <w:r w:rsidRPr="00CF1672">
        <w:rPr>
          <w:rFonts w:hint="eastAsia"/>
          <w:color w:val="000000"/>
          <w:sz w:val="24"/>
          <w:shd w:val="clear" w:color="auto" w:fill="FFFFFF"/>
        </w:rPr>
        <w:t>龚克寒先生，里海大学分析金融硕士。曾任天风证券股份有限公司研究员及债券投资经理，泰康养老保险股份有限公司投资管理部信用评估岗</w:t>
      </w:r>
      <w:r w:rsidRPr="00CF1672">
        <w:rPr>
          <w:rFonts w:hint="eastAsia"/>
          <w:color w:val="000000"/>
          <w:sz w:val="24"/>
          <w:shd w:val="clear" w:color="auto" w:fill="FFFFFF"/>
        </w:rPr>
        <w:t>(</w:t>
      </w:r>
      <w:r w:rsidRPr="00CF1672">
        <w:rPr>
          <w:rFonts w:hint="eastAsia"/>
          <w:color w:val="000000"/>
          <w:sz w:val="24"/>
          <w:shd w:val="clear" w:color="auto" w:fill="FFFFFF"/>
        </w:rPr>
        <w:t>高级经理</w:t>
      </w:r>
      <w:r w:rsidRPr="00CF1672">
        <w:rPr>
          <w:rFonts w:hint="eastAsia"/>
          <w:color w:val="000000"/>
          <w:sz w:val="24"/>
          <w:shd w:val="clear" w:color="auto" w:fill="FFFFFF"/>
        </w:rPr>
        <w:t>)</w:t>
      </w:r>
      <w:r w:rsidRPr="00CF1672">
        <w:rPr>
          <w:rFonts w:hint="eastAsia"/>
          <w:color w:val="000000"/>
          <w:sz w:val="24"/>
          <w:shd w:val="clear" w:color="auto" w:fill="FFFFFF"/>
        </w:rPr>
        <w:t>，中国人保资产管理有限公司公募基金事业部高级主管，富荣基金管理有限公司固定收益部基金经理助理。现任富荣基金管理有限公司富荣中短债债券型证券投资基金基金经理（自</w:t>
      </w:r>
      <w:r w:rsidRPr="00CF1672">
        <w:rPr>
          <w:rFonts w:hint="eastAsia"/>
          <w:color w:val="000000"/>
          <w:sz w:val="24"/>
          <w:shd w:val="clear" w:color="auto" w:fill="FFFFFF"/>
        </w:rPr>
        <w:t>2023</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19</w:t>
      </w:r>
      <w:r w:rsidRPr="00CF1672">
        <w:rPr>
          <w:rFonts w:hint="eastAsia"/>
          <w:color w:val="000000"/>
          <w:sz w:val="24"/>
          <w:shd w:val="clear" w:color="auto" w:fill="FFFFFF"/>
        </w:rPr>
        <w:t>日起任职）、富荣富恒两年定期开放债券型证券投资基金（自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18</w:t>
      </w:r>
      <w:r w:rsidRPr="00CF1672">
        <w:rPr>
          <w:rFonts w:hint="eastAsia"/>
          <w:color w:val="000000"/>
          <w:sz w:val="24"/>
          <w:shd w:val="clear" w:color="auto" w:fill="FFFFFF"/>
        </w:rPr>
        <w:t>日起任职）、富荣货币市场基金（自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7</w:t>
      </w:r>
      <w:r w:rsidRPr="00CF1672">
        <w:rPr>
          <w:rFonts w:hint="eastAsia"/>
          <w:color w:val="000000"/>
          <w:sz w:val="24"/>
          <w:shd w:val="clear" w:color="auto" w:fill="FFFFFF"/>
        </w:rPr>
        <w:t>月</w:t>
      </w:r>
      <w:r w:rsidRPr="00CF1672">
        <w:rPr>
          <w:rFonts w:hint="eastAsia"/>
          <w:color w:val="000000"/>
          <w:sz w:val="24"/>
          <w:shd w:val="clear" w:color="auto" w:fill="FFFFFF"/>
        </w:rPr>
        <w:t>17</w:t>
      </w:r>
      <w:r w:rsidRPr="00CF1672">
        <w:rPr>
          <w:rFonts w:hint="eastAsia"/>
          <w:color w:val="000000"/>
          <w:sz w:val="24"/>
          <w:shd w:val="clear" w:color="auto" w:fill="FFFFFF"/>
        </w:rPr>
        <w:t>日起任职）</w:t>
      </w:r>
      <w:r w:rsidR="00852ED9">
        <w:rPr>
          <w:rFonts w:hint="eastAsia"/>
          <w:color w:val="000000"/>
          <w:sz w:val="24"/>
          <w:shd w:val="clear" w:color="auto" w:fill="FFFFFF"/>
        </w:rPr>
        <w:t>、富荣富祥纯债债券型证券投资基金（自</w:t>
      </w:r>
      <w:r w:rsidR="00852ED9">
        <w:rPr>
          <w:rFonts w:hint="eastAsia"/>
          <w:color w:val="000000"/>
          <w:sz w:val="24"/>
          <w:shd w:val="clear" w:color="auto" w:fill="FFFFFF"/>
        </w:rPr>
        <w:t>2025</w:t>
      </w:r>
      <w:r w:rsidR="00852ED9">
        <w:rPr>
          <w:rFonts w:hint="eastAsia"/>
          <w:color w:val="000000"/>
          <w:sz w:val="24"/>
          <w:shd w:val="clear" w:color="auto" w:fill="FFFFFF"/>
        </w:rPr>
        <w:t>年</w:t>
      </w:r>
      <w:r w:rsidR="00852ED9">
        <w:rPr>
          <w:rFonts w:hint="eastAsia"/>
          <w:color w:val="000000"/>
          <w:sz w:val="24"/>
          <w:shd w:val="clear" w:color="auto" w:fill="FFFFFF"/>
        </w:rPr>
        <w:t>6</w:t>
      </w:r>
      <w:r w:rsidR="00852ED9">
        <w:rPr>
          <w:rFonts w:hint="eastAsia"/>
          <w:color w:val="000000"/>
          <w:sz w:val="24"/>
          <w:shd w:val="clear" w:color="auto" w:fill="FFFFFF"/>
        </w:rPr>
        <w:t>月</w:t>
      </w:r>
      <w:r w:rsidR="00852ED9">
        <w:rPr>
          <w:rFonts w:hint="eastAsia"/>
          <w:color w:val="000000"/>
          <w:sz w:val="24"/>
          <w:shd w:val="clear" w:color="auto" w:fill="FFFFFF"/>
        </w:rPr>
        <w:t>9</w:t>
      </w:r>
      <w:r w:rsidR="00852ED9">
        <w:rPr>
          <w:rFonts w:hint="eastAsia"/>
          <w:color w:val="000000"/>
          <w:sz w:val="24"/>
          <w:shd w:val="clear" w:color="auto" w:fill="FFFFFF"/>
        </w:rPr>
        <w:t>日起</w:t>
      </w:r>
      <w:r w:rsidR="008422F6">
        <w:rPr>
          <w:rFonts w:hint="eastAsia"/>
          <w:color w:val="000000"/>
          <w:sz w:val="24"/>
          <w:shd w:val="clear" w:color="auto" w:fill="FFFFFF"/>
        </w:rPr>
        <w:t>任职）</w:t>
      </w:r>
      <w:r w:rsidRPr="00CF1672">
        <w:rPr>
          <w:rFonts w:hint="eastAsia"/>
          <w:color w:val="000000"/>
          <w:sz w:val="24"/>
          <w:shd w:val="clear" w:color="auto" w:fill="FFFFFF"/>
        </w:rPr>
        <w:t>。</w:t>
      </w:r>
    </w:p>
    <w:p w14:paraId="7B4E2658" w14:textId="3FAF4259" w:rsidR="00D65B5F" w:rsidRPr="00D65B5F" w:rsidRDefault="00D65B5F" w:rsidP="00D65B5F">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历任基金经理：贺翔（自</w:t>
      </w:r>
      <w:r>
        <w:rPr>
          <w:rFonts w:hint="eastAsia"/>
          <w:color w:val="000000"/>
          <w:sz w:val="24"/>
          <w:shd w:val="clear" w:color="auto" w:fill="FFFFFF"/>
        </w:rPr>
        <w:t>2016</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日至</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日）、吕晓蓉（</w:t>
      </w:r>
      <w:r w:rsidR="00161F73">
        <w:rPr>
          <w:rFonts w:hint="eastAsia"/>
          <w:color w:val="000000"/>
          <w:sz w:val="24"/>
          <w:shd w:val="clear" w:color="auto" w:fill="FFFFFF"/>
        </w:rPr>
        <w:t>自</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21</w:t>
      </w:r>
      <w:r>
        <w:rPr>
          <w:rFonts w:hint="eastAsia"/>
          <w:color w:val="000000"/>
          <w:sz w:val="24"/>
          <w:shd w:val="clear" w:color="auto" w:fill="FFFFFF"/>
        </w:rPr>
        <w:t>日）</w:t>
      </w:r>
      <w:r w:rsidR="00A0104F">
        <w:rPr>
          <w:rFonts w:hint="eastAsia"/>
          <w:color w:val="000000"/>
          <w:sz w:val="24"/>
          <w:shd w:val="clear" w:color="auto" w:fill="FFFFFF"/>
        </w:rPr>
        <w:t>、唐奥（自</w:t>
      </w:r>
      <w:r w:rsidR="00A0104F">
        <w:rPr>
          <w:rFonts w:hint="eastAsia"/>
          <w:color w:val="000000"/>
          <w:sz w:val="24"/>
          <w:shd w:val="clear" w:color="auto" w:fill="FFFFFF"/>
        </w:rPr>
        <w:t>2021</w:t>
      </w:r>
      <w:r w:rsidR="00A0104F">
        <w:rPr>
          <w:rFonts w:hint="eastAsia"/>
          <w:color w:val="000000"/>
          <w:sz w:val="24"/>
          <w:shd w:val="clear" w:color="auto" w:fill="FFFFFF"/>
        </w:rPr>
        <w:t>年</w:t>
      </w:r>
      <w:r w:rsidR="00A0104F">
        <w:rPr>
          <w:rFonts w:hint="eastAsia"/>
          <w:color w:val="000000"/>
          <w:sz w:val="24"/>
          <w:shd w:val="clear" w:color="auto" w:fill="FFFFFF"/>
        </w:rPr>
        <w:t>10</w:t>
      </w:r>
      <w:r w:rsidR="00A0104F">
        <w:rPr>
          <w:rFonts w:hint="eastAsia"/>
          <w:color w:val="000000"/>
          <w:sz w:val="24"/>
          <w:shd w:val="clear" w:color="auto" w:fill="FFFFFF"/>
        </w:rPr>
        <w:t>月</w:t>
      </w:r>
      <w:r w:rsidR="00A0104F">
        <w:rPr>
          <w:rFonts w:hint="eastAsia"/>
          <w:color w:val="000000"/>
          <w:sz w:val="24"/>
          <w:shd w:val="clear" w:color="auto" w:fill="FFFFFF"/>
        </w:rPr>
        <w:t>21</w:t>
      </w:r>
      <w:r w:rsidR="00A0104F">
        <w:rPr>
          <w:rFonts w:hint="eastAsia"/>
          <w:color w:val="000000"/>
          <w:sz w:val="24"/>
          <w:shd w:val="clear" w:color="auto" w:fill="FFFFFF"/>
        </w:rPr>
        <w:t>日至</w:t>
      </w:r>
      <w:r w:rsidR="00A0104F">
        <w:rPr>
          <w:rFonts w:hint="eastAsia"/>
          <w:color w:val="000000"/>
          <w:sz w:val="24"/>
          <w:shd w:val="clear" w:color="auto" w:fill="FFFFFF"/>
        </w:rPr>
        <w:t>2023</w:t>
      </w:r>
      <w:r w:rsidR="00A0104F">
        <w:rPr>
          <w:rFonts w:hint="eastAsia"/>
          <w:color w:val="000000"/>
          <w:sz w:val="24"/>
          <w:shd w:val="clear" w:color="auto" w:fill="FFFFFF"/>
        </w:rPr>
        <w:t>年</w:t>
      </w:r>
      <w:r w:rsidR="00A0104F">
        <w:rPr>
          <w:rFonts w:hint="eastAsia"/>
          <w:color w:val="000000"/>
          <w:sz w:val="24"/>
          <w:shd w:val="clear" w:color="auto" w:fill="FFFFFF"/>
        </w:rPr>
        <w:t>1</w:t>
      </w:r>
      <w:r w:rsidR="00A0104F">
        <w:rPr>
          <w:rFonts w:hint="eastAsia"/>
          <w:color w:val="000000"/>
          <w:sz w:val="24"/>
          <w:shd w:val="clear" w:color="auto" w:fill="FFFFFF"/>
        </w:rPr>
        <w:t>月</w:t>
      </w:r>
      <w:r w:rsidR="00A0104F">
        <w:rPr>
          <w:rFonts w:hint="eastAsia"/>
          <w:color w:val="000000"/>
          <w:sz w:val="24"/>
          <w:shd w:val="clear" w:color="auto" w:fill="FFFFFF"/>
        </w:rPr>
        <w:t>15</w:t>
      </w:r>
      <w:r w:rsidR="00A0104F">
        <w:rPr>
          <w:rFonts w:hint="eastAsia"/>
          <w:color w:val="000000"/>
          <w:sz w:val="24"/>
          <w:shd w:val="clear" w:color="auto" w:fill="FFFFFF"/>
        </w:rPr>
        <w:t>日）</w:t>
      </w:r>
      <w:r w:rsidR="00667BFE">
        <w:rPr>
          <w:rFonts w:hint="eastAsia"/>
          <w:color w:val="000000"/>
          <w:sz w:val="24"/>
          <w:shd w:val="clear" w:color="auto" w:fill="FFFFFF"/>
        </w:rPr>
        <w:t>、王丹（</w:t>
      </w:r>
      <w:r w:rsidR="00161F73">
        <w:rPr>
          <w:rFonts w:hint="eastAsia"/>
          <w:color w:val="000000"/>
          <w:sz w:val="24"/>
          <w:shd w:val="clear" w:color="auto" w:fill="FFFFFF"/>
        </w:rPr>
        <w:t>自</w:t>
      </w:r>
      <w:r w:rsidR="00D01873">
        <w:rPr>
          <w:rFonts w:hint="eastAsia"/>
          <w:color w:val="000000"/>
          <w:sz w:val="24"/>
          <w:shd w:val="clear" w:color="auto" w:fill="FFFFFF"/>
        </w:rPr>
        <w:t>2019</w:t>
      </w:r>
      <w:r w:rsidR="00D01873">
        <w:rPr>
          <w:rFonts w:hint="eastAsia"/>
          <w:color w:val="000000"/>
          <w:sz w:val="24"/>
          <w:shd w:val="clear" w:color="auto" w:fill="FFFFFF"/>
        </w:rPr>
        <w:t>年</w:t>
      </w:r>
      <w:r w:rsidR="00D01873">
        <w:rPr>
          <w:rFonts w:hint="eastAsia"/>
          <w:color w:val="000000"/>
          <w:sz w:val="24"/>
          <w:shd w:val="clear" w:color="auto" w:fill="FFFFFF"/>
        </w:rPr>
        <w:t>8</w:t>
      </w:r>
      <w:r w:rsidR="00D01873">
        <w:rPr>
          <w:rFonts w:hint="eastAsia"/>
          <w:color w:val="000000"/>
          <w:sz w:val="24"/>
          <w:shd w:val="clear" w:color="auto" w:fill="FFFFFF"/>
        </w:rPr>
        <w:t>月</w:t>
      </w:r>
      <w:r w:rsidR="00603A22">
        <w:rPr>
          <w:rFonts w:hint="eastAsia"/>
          <w:color w:val="000000"/>
          <w:sz w:val="24"/>
          <w:shd w:val="clear" w:color="auto" w:fill="FFFFFF"/>
        </w:rPr>
        <w:t>12</w:t>
      </w:r>
      <w:r w:rsidR="00603A22">
        <w:rPr>
          <w:rFonts w:hint="eastAsia"/>
          <w:color w:val="000000"/>
          <w:sz w:val="24"/>
          <w:shd w:val="clear" w:color="auto" w:fill="FFFFFF"/>
        </w:rPr>
        <w:t>日至</w:t>
      </w:r>
      <w:r w:rsidR="00603A22">
        <w:rPr>
          <w:rFonts w:hint="eastAsia"/>
          <w:color w:val="000000"/>
          <w:sz w:val="24"/>
          <w:shd w:val="clear" w:color="auto" w:fill="FFFFFF"/>
        </w:rPr>
        <w:t>2024</w:t>
      </w:r>
      <w:r w:rsidR="00603A22">
        <w:rPr>
          <w:rFonts w:hint="eastAsia"/>
          <w:color w:val="000000"/>
          <w:sz w:val="24"/>
          <w:shd w:val="clear" w:color="auto" w:fill="FFFFFF"/>
        </w:rPr>
        <w:t>年</w:t>
      </w:r>
      <w:r w:rsidR="00603A22">
        <w:rPr>
          <w:rFonts w:hint="eastAsia"/>
          <w:color w:val="000000"/>
          <w:sz w:val="24"/>
          <w:shd w:val="clear" w:color="auto" w:fill="FFFFFF"/>
        </w:rPr>
        <w:t>4</w:t>
      </w:r>
      <w:r w:rsidR="00603A22">
        <w:rPr>
          <w:rFonts w:hint="eastAsia"/>
          <w:color w:val="000000"/>
          <w:sz w:val="24"/>
          <w:shd w:val="clear" w:color="auto" w:fill="FFFFFF"/>
        </w:rPr>
        <w:t>月</w:t>
      </w:r>
      <w:r w:rsidR="00603A22">
        <w:rPr>
          <w:rFonts w:hint="eastAsia"/>
          <w:color w:val="000000"/>
          <w:sz w:val="24"/>
          <w:shd w:val="clear" w:color="auto" w:fill="FFFFFF"/>
        </w:rPr>
        <w:t>19</w:t>
      </w:r>
      <w:r w:rsidR="00603A22">
        <w:rPr>
          <w:rFonts w:hint="eastAsia"/>
          <w:color w:val="000000"/>
          <w:sz w:val="24"/>
          <w:shd w:val="clear" w:color="auto" w:fill="FFFFFF"/>
        </w:rPr>
        <w:t>日</w:t>
      </w:r>
      <w:r w:rsidR="00667BFE">
        <w:rPr>
          <w:rFonts w:hint="eastAsia"/>
          <w:color w:val="000000"/>
          <w:sz w:val="24"/>
          <w:shd w:val="clear" w:color="auto" w:fill="FFFFFF"/>
        </w:rPr>
        <w:t>）</w:t>
      </w:r>
      <w:r w:rsidR="00A95EB5">
        <w:rPr>
          <w:rFonts w:hint="eastAsia"/>
          <w:color w:val="000000"/>
          <w:sz w:val="24"/>
          <w:shd w:val="clear" w:color="auto" w:fill="FFFFFF"/>
        </w:rPr>
        <w:t>、宋芳</w:t>
      </w:r>
      <w:r w:rsidR="007523D0">
        <w:rPr>
          <w:rFonts w:hint="eastAsia"/>
          <w:color w:val="000000"/>
          <w:sz w:val="24"/>
          <w:shd w:val="clear" w:color="auto" w:fill="FFFFFF"/>
        </w:rPr>
        <w:t>（自</w:t>
      </w:r>
      <w:r w:rsidR="007523D0">
        <w:rPr>
          <w:rFonts w:hint="eastAsia"/>
          <w:color w:val="000000"/>
          <w:sz w:val="24"/>
          <w:shd w:val="clear" w:color="auto" w:fill="FFFFFF"/>
        </w:rPr>
        <w:t>2023</w:t>
      </w:r>
      <w:r w:rsidR="007523D0">
        <w:rPr>
          <w:rFonts w:hint="eastAsia"/>
          <w:color w:val="000000"/>
          <w:sz w:val="24"/>
          <w:shd w:val="clear" w:color="auto" w:fill="FFFFFF"/>
        </w:rPr>
        <w:t>年</w:t>
      </w:r>
      <w:r w:rsidR="007523D0">
        <w:rPr>
          <w:rFonts w:hint="eastAsia"/>
          <w:color w:val="000000"/>
          <w:sz w:val="24"/>
          <w:shd w:val="clear" w:color="auto" w:fill="FFFFFF"/>
        </w:rPr>
        <w:t>1</w:t>
      </w:r>
      <w:r w:rsidR="007523D0">
        <w:rPr>
          <w:rFonts w:hint="eastAsia"/>
          <w:color w:val="000000"/>
          <w:sz w:val="24"/>
          <w:shd w:val="clear" w:color="auto" w:fill="FFFFFF"/>
        </w:rPr>
        <w:t>月</w:t>
      </w:r>
      <w:r w:rsidR="007523D0">
        <w:rPr>
          <w:rFonts w:hint="eastAsia"/>
          <w:color w:val="000000"/>
          <w:sz w:val="24"/>
          <w:shd w:val="clear" w:color="auto" w:fill="FFFFFF"/>
        </w:rPr>
        <w:t>18</w:t>
      </w:r>
      <w:r w:rsidR="007523D0">
        <w:rPr>
          <w:rFonts w:hint="eastAsia"/>
          <w:color w:val="000000"/>
          <w:sz w:val="24"/>
          <w:shd w:val="clear" w:color="auto" w:fill="FFFFFF"/>
        </w:rPr>
        <w:t>日至</w:t>
      </w:r>
      <w:r w:rsidR="007523D0">
        <w:rPr>
          <w:rFonts w:hint="eastAsia"/>
          <w:color w:val="000000"/>
          <w:sz w:val="24"/>
          <w:shd w:val="clear" w:color="auto" w:fill="FFFFFF"/>
        </w:rPr>
        <w:t>2024</w:t>
      </w:r>
      <w:r w:rsidR="007523D0">
        <w:rPr>
          <w:rFonts w:hint="eastAsia"/>
          <w:color w:val="000000"/>
          <w:sz w:val="24"/>
          <w:shd w:val="clear" w:color="auto" w:fill="FFFFFF"/>
        </w:rPr>
        <w:t>年</w:t>
      </w:r>
      <w:r w:rsidR="007523D0">
        <w:rPr>
          <w:rFonts w:hint="eastAsia"/>
          <w:color w:val="000000"/>
          <w:sz w:val="24"/>
          <w:shd w:val="clear" w:color="auto" w:fill="FFFFFF"/>
        </w:rPr>
        <w:t>12</w:t>
      </w:r>
      <w:r w:rsidR="007523D0">
        <w:rPr>
          <w:rFonts w:hint="eastAsia"/>
          <w:color w:val="000000"/>
          <w:sz w:val="24"/>
          <w:shd w:val="clear" w:color="auto" w:fill="FFFFFF"/>
        </w:rPr>
        <w:t>月</w:t>
      </w:r>
      <w:r w:rsidR="007523D0">
        <w:rPr>
          <w:rFonts w:hint="eastAsia"/>
          <w:color w:val="000000"/>
          <w:sz w:val="24"/>
          <w:shd w:val="clear" w:color="auto" w:fill="FFFFFF"/>
        </w:rPr>
        <w:t>3</w:t>
      </w:r>
      <w:r w:rsidR="007523D0">
        <w:rPr>
          <w:rFonts w:hint="eastAsia"/>
          <w:color w:val="000000"/>
          <w:sz w:val="24"/>
          <w:shd w:val="clear" w:color="auto" w:fill="FFFFFF"/>
        </w:rPr>
        <w:t>日）</w:t>
      </w:r>
      <w:r w:rsidR="00325695">
        <w:rPr>
          <w:rFonts w:hint="eastAsia"/>
          <w:color w:val="000000"/>
          <w:sz w:val="24"/>
          <w:shd w:val="clear" w:color="auto" w:fill="FFFFFF"/>
        </w:rPr>
        <w:t>、孟飞（自</w:t>
      </w:r>
      <w:r w:rsidR="00325695">
        <w:rPr>
          <w:rFonts w:hint="eastAsia"/>
          <w:color w:val="000000"/>
          <w:sz w:val="24"/>
          <w:shd w:val="clear" w:color="auto" w:fill="FFFFFF"/>
        </w:rPr>
        <w:t>2024</w:t>
      </w:r>
      <w:r w:rsidR="00325695">
        <w:rPr>
          <w:rFonts w:hint="eastAsia"/>
          <w:color w:val="000000"/>
          <w:sz w:val="24"/>
          <w:shd w:val="clear" w:color="auto" w:fill="FFFFFF"/>
        </w:rPr>
        <w:t>年</w:t>
      </w:r>
      <w:r w:rsidR="00325695">
        <w:rPr>
          <w:rFonts w:hint="eastAsia"/>
          <w:color w:val="000000"/>
          <w:sz w:val="24"/>
          <w:shd w:val="clear" w:color="auto" w:fill="FFFFFF"/>
        </w:rPr>
        <w:t>5</w:t>
      </w:r>
      <w:r w:rsidR="00325695">
        <w:rPr>
          <w:rFonts w:hint="eastAsia"/>
          <w:color w:val="000000"/>
          <w:sz w:val="24"/>
          <w:shd w:val="clear" w:color="auto" w:fill="FFFFFF"/>
        </w:rPr>
        <w:t>月</w:t>
      </w:r>
      <w:r w:rsidR="00325695">
        <w:rPr>
          <w:rFonts w:hint="eastAsia"/>
          <w:color w:val="000000"/>
          <w:sz w:val="24"/>
          <w:shd w:val="clear" w:color="auto" w:fill="FFFFFF"/>
        </w:rPr>
        <w:t>31</w:t>
      </w:r>
      <w:r w:rsidR="00325695">
        <w:rPr>
          <w:rFonts w:hint="eastAsia"/>
          <w:color w:val="000000"/>
          <w:sz w:val="24"/>
          <w:shd w:val="clear" w:color="auto" w:fill="FFFFFF"/>
        </w:rPr>
        <w:t>日至</w:t>
      </w:r>
      <w:r w:rsidR="00325695">
        <w:rPr>
          <w:rFonts w:hint="eastAsia"/>
          <w:color w:val="000000"/>
          <w:sz w:val="24"/>
          <w:shd w:val="clear" w:color="auto" w:fill="FFFFFF"/>
        </w:rPr>
        <w:t>2025</w:t>
      </w:r>
      <w:r w:rsidR="00325695">
        <w:rPr>
          <w:rFonts w:hint="eastAsia"/>
          <w:color w:val="000000"/>
          <w:sz w:val="24"/>
          <w:shd w:val="clear" w:color="auto" w:fill="FFFFFF"/>
        </w:rPr>
        <w:t>年</w:t>
      </w:r>
      <w:r w:rsidR="00325695">
        <w:rPr>
          <w:rFonts w:hint="eastAsia"/>
          <w:color w:val="000000"/>
          <w:sz w:val="24"/>
          <w:shd w:val="clear" w:color="auto" w:fill="FFFFFF"/>
        </w:rPr>
        <w:t>7</w:t>
      </w:r>
      <w:r w:rsidR="00325695">
        <w:rPr>
          <w:rFonts w:hint="eastAsia"/>
          <w:color w:val="000000"/>
          <w:sz w:val="24"/>
          <w:shd w:val="clear" w:color="auto" w:fill="FFFFFF"/>
        </w:rPr>
        <w:t>月</w:t>
      </w:r>
      <w:r w:rsidR="00325695">
        <w:rPr>
          <w:rFonts w:hint="eastAsia"/>
          <w:color w:val="000000"/>
          <w:sz w:val="24"/>
          <w:shd w:val="clear" w:color="auto" w:fill="FFFFFF"/>
        </w:rPr>
        <w:t>22</w:t>
      </w:r>
      <w:r w:rsidR="00325695">
        <w:rPr>
          <w:rFonts w:hint="eastAsia"/>
          <w:color w:val="000000"/>
          <w:sz w:val="24"/>
          <w:shd w:val="clear" w:color="auto" w:fill="FFFFFF"/>
        </w:rPr>
        <w:t>日）</w:t>
      </w:r>
      <w:r>
        <w:rPr>
          <w:rFonts w:hint="eastAsia"/>
          <w:color w:val="000000"/>
          <w:sz w:val="24"/>
          <w:shd w:val="clear" w:color="auto" w:fill="FFFFFF"/>
        </w:rPr>
        <w:t>。</w:t>
      </w:r>
    </w:p>
    <w:p w14:paraId="480796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5、投资决策委员会成员的姓名、职务</w:t>
      </w:r>
    </w:p>
    <w:p w14:paraId="42E19579" w14:textId="2ECEAA8F" w:rsidR="000D36E2" w:rsidRPr="000D36E2" w:rsidRDefault="000D36E2" w:rsidP="000D36E2">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杨小舟先生，投资决策委员会主任委员、公司总经理、兼任首席信息官。</w:t>
      </w:r>
    </w:p>
    <w:p w14:paraId="6AFA1905" w14:textId="373ED86F" w:rsidR="000D36E2" w:rsidRDefault="000725CE" w:rsidP="000D36E2">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郑宇光</w:t>
      </w:r>
      <w:r w:rsidR="000D36E2" w:rsidRPr="000D36E2">
        <w:rPr>
          <w:rFonts w:ascii="宋体" w:hAnsi="宋体" w:hint="eastAsia"/>
          <w:color w:val="000000"/>
          <w:kern w:val="0"/>
          <w:sz w:val="24"/>
        </w:rPr>
        <w:t>先生，投资决策委员会委员、公司总经理</w:t>
      </w:r>
      <w:r>
        <w:rPr>
          <w:rFonts w:ascii="宋体" w:hAnsi="宋体" w:hint="eastAsia"/>
          <w:color w:val="000000"/>
          <w:kern w:val="0"/>
          <w:sz w:val="24"/>
        </w:rPr>
        <w:t>助理</w:t>
      </w:r>
      <w:r w:rsidR="000D36E2" w:rsidRPr="000D36E2">
        <w:rPr>
          <w:rFonts w:ascii="宋体" w:hAnsi="宋体" w:hint="eastAsia"/>
          <w:color w:val="000000"/>
          <w:kern w:val="0"/>
          <w:sz w:val="24"/>
        </w:rPr>
        <w:t>。</w:t>
      </w:r>
    </w:p>
    <w:p w14:paraId="5B8664C2" w14:textId="2EA124DC" w:rsidR="00126FC0" w:rsidRPr="00126FC0" w:rsidRDefault="00157DD6" w:rsidP="00126FC0">
      <w:pPr>
        <w:spacing w:line="360" w:lineRule="auto"/>
        <w:ind w:firstLineChars="200" w:firstLine="480"/>
        <w:rPr>
          <w:rFonts w:ascii="宋体" w:hAnsi="宋体" w:hint="eastAsia"/>
          <w:color w:val="000000"/>
          <w:kern w:val="0"/>
          <w:sz w:val="24"/>
        </w:rPr>
      </w:pPr>
      <w:r w:rsidRPr="00157DD6">
        <w:rPr>
          <w:rFonts w:ascii="宋体" w:hAnsi="宋体" w:hint="eastAsia"/>
          <w:color w:val="000000"/>
          <w:kern w:val="0"/>
          <w:sz w:val="24"/>
        </w:rPr>
        <w:t>郎骋成先生，投资决策委员会委员、研究部总</w:t>
      </w:r>
      <w:r w:rsidR="00467D8C">
        <w:rPr>
          <w:rFonts w:ascii="宋体" w:hAnsi="宋体" w:hint="eastAsia"/>
          <w:color w:val="000000"/>
          <w:kern w:val="0"/>
          <w:sz w:val="24"/>
        </w:rPr>
        <w:t>经理</w:t>
      </w:r>
      <w:r w:rsidRPr="00157DD6">
        <w:rPr>
          <w:rFonts w:ascii="宋体" w:hAnsi="宋体" w:hint="eastAsia"/>
          <w:color w:val="000000"/>
          <w:kern w:val="0"/>
          <w:sz w:val="24"/>
        </w:rPr>
        <w:t>、</w:t>
      </w:r>
      <w:r w:rsidR="00BA6950">
        <w:rPr>
          <w:rFonts w:ascii="宋体" w:hAnsi="宋体" w:hint="eastAsia"/>
          <w:color w:val="000000"/>
          <w:kern w:val="0"/>
          <w:sz w:val="24"/>
        </w:rPr>
        <w:t>权益</w:t>
      </w:r>
      <w:r w:rsidR="00161F73">
        <w:rPr>
          <w:rFonts w:ascii="宋体" w:hAnsi="宋体" w:hint="eastAsia"/>
          <w:color w:val="000000"/>
          <w:kern w:val="0"/>
          <w:sz w:val="24"/>
        </w:rPr>
        <w:t>投资</w:t>
      </w:r>
      <w:r w:rsidR="00BA6950">
        <w:rPr>
          <w:rFonts w:ascii="宋体" w:hAnsi="宋体" w:hint="eastAsia"/>
          <w:color w:val="000000"/>
          <w:kern w:val="0"/>
          <w:sz w:val="24"/>
        </w:rPr>
        <w:t>部总经理、</w:t>
      </w:r>
      <w:r w:rsidRPr="00157DD6">
        <w:rPr>
          <w:rFonts w:ascii="宋体" w:hAnsi="宋体" w:hint="eastAsia"/>
          <w:color w:val="000000"/>
          <w:kern w:val="0"/>
          <w:sz w:val="24"/>
        </w:rPr>
        <w:t>基金经理</w:t>
      </w:r>
      <w:r w:rsidR="00161F73">
        <w:rPr>
          <w:rFonts w:ascii="宋体" w:hAnsi="宋体" w:hint="eastAsia"/>
          <w:color w:val="000000"/>
          <w:kern w:val="0"/>
          <w:sz w:val="24"/>
        </w:rPr>
        <w:t>、专户投资经理</w:t>
      </w:r>
      <w:r w:rsidRPr="00157DD6">
        <w:rPr>
          <w:rFonts w:ascii="宋体" w:hAnsi="宋体" w:hint="eastAsia"/>
          <w:color w:val="000000"/>
          <w:kern w:val="0"/>
          <w:sz w:val="24"/>
        </w:rPr>
        <w:t>。</w:t>
      </w:r>
    </w:p>
    <w:p w14:paraId="4DD43DC4" w14:textId="4004E610" w:rsidR="00126FC0" w:rsidRPr="00157DD6" w:rsidRDefault="00E07D09" w:rsidP="00E07D09">
      <w:pPr>
        <w:spacing w:line="360" w:lineRule="auto"/>
        <w:ind w:firstLineChars="200" w:firstLine="480"/>
        <w:rPr>
          <w:rFonts w:ascii="宋体" w:hAnsi="宋体" w:hint="eastAsia"/>
          <w:color w:val="000000"/>
          <w:kern w:val="0"/>
          <w:sz w:val="24"/>
        </w:rPr>
      </w:pPr>
      <w:r w:rsidRPr="001B1651">
        <w:rPr>
          <w:rFonts w:ascii="宋体" w:hAnsi="宋体" w:hint="eastAsia"/>
          <w:color w:val="000000"/>
          <w:kern w:val="0"/>
          <w:sz w:val="24"/>
        </w:rPr>
        <w:t>孟飞先生，投资决策委员会委员、固定收益部副总经理、基金经理。</w:t>
      </w:r>
    </w:p>
    <w:p w14:paraId="2105990A" w14:textId="7D2502ED" w:rsidR="000D36E2" w:rsidRDefault="000D36E2" w:rsidP="00157DD6">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李黄海先生，投资决策委员会委员、基金经理。</w:t>
      </w:r>
    </w:p>
    <w:p w14:paraId="235701A8" w14:textId="3AC8D97F" w:rsidR="004D0599" w:rsidRPr="00F643AC" w:rsidRDefault="004D0599" w:rsidP="00157DD6">
      <w:pPr>
        <w:spacing w:line="360" w:lineRule="auto"/>
        <w:ind w:firstLineChars="200" w:firstLine="480"/>
        <w:rPr>
          <w:rFonts w:ascii="宋体" w:hAnsi="宋体" w:hint="eastAsia"/>
          <w:color w:val="000000"/>
          <w:kern w:val="0"/>
          <w:sz w:val="24"/>
        </w:rPr>
      </w:pPr>
      <w:r w:rsidRPr="0007660D">
        <w:rPr>
          <w:rFonts w:asciiTheme="minorEastAsia" w:hAnsiTheme="minorEastAsia" w:hint="eastAsia"/>
          <w:sz w:val="24"/>
        </w:rPr>
        <w:t>李延峥先生，投资决策委员会委员、投资决策委员会秘书、</w:t>
      </w:r>
      <w:r w:rsidR="00FC73BD">
        <w:rPr>
          <w:rFonts w:asciiTheme="minorEastAsia" w:hAnsiTheme="minorEastAsia" w:cs="Arial" w:hint="eastAsia"/>
          <w:kern w:val="0"/>
          <w:sz w:val="24"/>
        </w:rPr>
        <w:t>研究部总经理助理、</w:t>
      </w:r>
      <w:r w:rsidRPr="0007660D">
        <w:rPr>
          <w:rFonts w:asciiTheme="minorEastAsia" w:hAnsiTheme="minorEastAsia" w:hint="eastAsia"/>
          <w:sz w:val="24"/>
        </w:rPr>
        <w:t>基金经理。</w:t>
      </w:r>
    </w:p>
    <w:p w14:paraId="110BC9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6、上述人员之间不存在近亲属关系。</w:t>
      </w:r>
    </w:p>
    <w:p w14:paraId="0C321E4B" w14:textId="77777777" w:rsidR="00D04107" w:rsidRDefault="000C2DB0">
      <w:pPr>
        <w:spacing w:line="360" w:lineRule="auto"/>
        <w:ind w:firstLineChars="200" w:firstLine="480"/>
        <w:rPr>
          <w:rFonts w:ascii="宋体" w:hAnsi="宋体" w:hint="eastAsia"/>
          <w:color w:val="000000"/>
          <w:kern w:val="0"/>
          <w:sz w:val="24"/>
        </w:rPr>
      </w:pPr>
      <w:bookmarkStart w:id="19" w:name="_Toc88969222"/>
      <w:bookmarkEnd w:id="18"/>
      <w:r>
        <w:rPr>
          <w:rFonts w:ascii="宋体" w:hAnsi="宋体" w:hint="eastAsia"/>
          <w:color w:val="000000"/>
          <w:kern w:val="0"/>
          <w:sz w:val="24"/>
        </w:rPr>
        <w:lastRenderedPageBreak/>
        <w:t>（三）基金管理人的职责</w:t>
      </w:r>
    </w:p>
    <w:p w14:paraId="79C0CD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749019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57229A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659D7B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65A0EA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694215F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27510D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6B6E9C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0D7C0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6B5E21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153495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1D5C3A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764A3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（四）基金管理人承诺</w:t>
      </w:r>
    </w:p>
    <w:p w14:paraId="18B8C5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0379C4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7180CC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753757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（1）承销证券； </w:t>
      </w:r>
    </w:p>
    <w:p w14:paraId="67367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（2）违反规定向他人贷款或者提供担保； </w:t>
      </w:r>
    </w:p>
    <w:p w14:paraId="2F3250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（3）从事承担无限责任的投资； </w:t>
      </w:r>
    </w:p>
    <w:p w14:paraId="385A06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（4）买卖其他基金份额，但是中国证监会另有规定的除外； </w:t>
      </w:r>
    </w:p>
    <w:p w14:paraId="70BD06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lastRenderedPageBreak/>
        <w:t>（5）向其基金管理人、基金托管人出资</w:t>
      </w:r>
      <w:r>
        <w:rPr>
          <w:rFonts w:ascii="宋体" w:hAnsi="宋体" w:hint="eastAsia"/>
          <w:color w:val="000000"/>
          <w:kern w:val="0"/>
          <w:sz w:val="24"/>
        </w:rPr>
        <w:t>；</w:t>
      </w:r>
    </w:p>
    <w:p w14:paraId="1EB36A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（6）从事内幕交易、操纵证券交易价格及其他不正当的证券交易活动； </w:t>
      </w:r>
    </w:p>
    <w:p w14:paraId="6405180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3277A9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3C17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1F6E5E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83A72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（1）将其固有财产或者他人财产混同于基金财产从事证券投资； </w:t>
      </w:r>
    </w:p>
    <w:p w14:paraId="255870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（2）不公平地对待其管理的不同基金财产； </w:t>
      </w:r>
    </w:p>
    <w:p w14:paraId="4CF010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（3）利用基金财产或职务之便为基金份额持有人以外的第三人牟取利益； </w:t>
      </w:r>
    </w:p>
    <w:p w14:paraId="30AB77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（4）向基金份额持有人违规承诺收益或者承担损失； </w:t>
      </w:r>
    </w:p>
    <w:p w14:paraId="3D1E1C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（5）侵占、挪用基金财产； </w:t>
      </w:r>
    </w:p>
    <w:p w14:paraId="473932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785BA8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（7）玩忽职守，不按照规定履行职责； </w:t>
      </w:r>
    </w:p>
    <w:p w14:paraId="6F512AF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（8）其它法律法规以及国务院证券监督管理机构禁止的行为。 </w:t>
      </w:r>
    </w:p>
    <w:p w14:paraId="17EAD9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5、基金经理承诺 </w:t>
      </w:r>
    </w:p>
    <w:p w14:paraId="27AE3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612278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（2）不利用职务之便为自己、被代理人、被代表人、受雇人或任何其他第三人</w:t>
      </w:r>
      <w:r>
        <w:rPr>
          <w:rFonts w:ascii="宋体" w:hAnsi="宋体"/>
          <w:color w:val="000000"/>
          <w:kern w:val="0"/>
          <w:sz w:val="24"/>
        </w:rPr>
        <w:lastRenderedPageBreak/>
        <w:t>谋取不当利益</w:t>
      </w:r>
      <w:r>
        <w:rPr>
          <w:rFonts w:ascii="宋体" w:hAnsi="宋体" w:hint="eastAsia"/>
          <w:color w:val="000000"/>
          <w:kern w:val="0"/>
          <w:sz w:val="24"/>
        </w:rPr>
        <w:t>；</w:t>
      </w:r>
    </w:p>
    <w:p w14:paraId="02808B0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（3）不泄漏在任职期间知悉的有关证券、基金的商业秘密以及尚未依法公开的基金投资内容、基金投资计划等信息</w:t>
      </w:r>
      <w:r>
        <w:rPr>
          <w:rFonts w:ascii="宋体" w:hAnsi="宋体" w:hint="eastAsia"/>
          <w:color w:val="000000"/>
          <w:kern w:val="0"/>
          <w:sz w:val="24"/>
        </w:rPr>
        <w:t>；</w:t>
      </w:r>
    </w:p>
    <w:p w14:paraId="1861E3AF"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 xml:space="preserve">（4）不以任何形式为除基金管理人以外的其他组织或个人进行证券交易。 </w:t>
      </w:r>
    </w:p>
    <w:p w14:paraId="7E68722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（五）基金经理承诺</w:t>
      </w:r>
    </w:p>
    <w:p w14:paraId="07EF971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0D83EFE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19971A48"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3、独立、客观地履行职责，在作出投资建议或者进行投资活动时，不受他人干预，在授权范围内就投资、研究等事项作出客观、公正的独立判断；</w:t>
      </w:r>
    </w:p>
    <w:p w14:paraId="54D7F9D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7C97D9EF"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68908E3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（六）基金管理人的内部控制制度</w:t>
      </w:r>
    </w:p>
    <w:p w14:paraId="0CAC156B"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1、风险控制目标</w:t>
      </w:r>
    </w:p>
    <w:p w14:paraId="40BE6A0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（1）在有效控制风险的前提下，实现基金份额持有人利益最大化；</w:t>
      </w:r>
    </w:p>
    <w:p w14:paraId="63F5BB25"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（2）确保国家有关法律法规、行业规章和公司各项规章制度的贯彻执行；</w:t>
      </w:r>
    </w:p>
    <w:p w14:paraId="6519744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1C8E88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231B80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（5）建立行之有效的风险控制系统，保障业务稳健运行，减轻或规避各种风险</w:t>
      </w:r>
      <w:r>
        <w:rPr>
          <w:rFonts w:ascii="宋体" w:hAnsi="宋体" w:hint="eastAsia"/>
          <w:color w:val="000000"/>
          <w:kern w:val="0"/>
          <w:sz w:val="24"/>
        </w:rPr>
        <w:lastRenderedPageBreak/>
        <w:t>对公司发展战略和经营目标的干扰。</w:t>
      </w:r>
    </w:p>
    <w:p w14:paraId="7125E79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2、建立风险控制制度应遵循的原则</w:t>
      </w:r>
    </w:p>
    <w:p w14:paraId="5632500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633574DC"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14D10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31B891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0A97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4F7EF9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3、风险控制体系</w:t>
      </w:r>
    </w:p>
    <w:p w14:paraId="55392F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（1）风险控制制度体系</w:t>
      </w:r>
    </w:p>
    <w:p w14:paraId="0DEBB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27ACD7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（2）风险控制组织体系</w:t>
      </w:r>
    </w:p>
    <w:p w14:paraId="2CD9A2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风险控制组织体系包括两个层次：</w:t>
      </w:r>
    </w:p>
    <w:p w14:paraId="344715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25FE41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61FC5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②督察长履行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2BD7DC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1343D322" w14:textId="77777777" w:rsidR="00D04107" w:rsidRDefault="000C2DB0">
      <w:pPr>
        <w:numPr>
          <w:ilvl w:val="0"/>
          <w:numId w:val="4"/>
        </w:numPr>
        <w:spacing w:line="360" w:lineRule="auto"/>
        <w:ind w:left="0" w:firstLine="426"/>
        <w:rPr>
          <w:rFonts w:ascii="宋体" w:hAnsi="宋体" w:hint="eastAsia"/>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2C0781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6EF28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FE2D0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4、关于授权、研究、投资、交易等方面的控制点</w:t>
      </w:r>
    </w:p>
    <w:p w14:paraId="0B67A04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（1）授权制度</w:t>
      </w:r>
    </w:p>
    <w:p w14:paraId="217C31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w:t>
      </w:r>
      <w:r>
        <w:rPr>
          <w:rFonts w:ascii="宋体" w:hAnsi="宋体" w:hint="eastAsia"/>
          <w:color w:val="000000"/>
          <w:kern w:val="0"/>
          <w:sz w:val="24"/>
        </w:rPr>
        <w:lastRenderedPageBreak/>
        <w:t>效的评价和反馈机制，对已不适用的授权应及时修改或取消授权。</w:t>
      </w:r>
    </w:p>
    <w:p w14:paraId="34929B7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（2）研究业务</w:t>
      </w:r>
    </w:p>
    <w:p w14:paraId="77641C4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69E5C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（3）基金投资业务</w:t>
      </w:r>
    </w:p>
    <w:p w14:paraId="144369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932C8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（4）交易业务</w:t>
      </w:r>
    </w:p>
    <w:p w14:paraId="2C3982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55962C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（5）基金会计核算</w:t>
      </w:r>
    </w:p>
    <w:p w14:paraId="412E54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971D8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（6）信息披露</w:t>
      </w:r>
    </w:p>
    <w:p w14:paraId="0F9891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B246C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（7）监察稽核</w:t>
      </w:r>
    </w:p>
    <w:p w14:paraId="6F6CC8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B48830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7D74F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5、风险管理和内部控制的措施</w:t>
      </w:r>
    </w:p>
    <w:p w14:paraId="4A1E38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0479DB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51DEC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69F4995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7AC19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505F88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w:t>
      </w:r>
      <w:r>
        <w:rPr>
          <w:rFonts w:ascii="宋体" w:hAnsi="宋体" w:hint="eastAsia"/>
          <w:color w:val="000000"/>
          <w:kern w:val="0"/>
          <w:sz w:val="24"/>
        </w:rPr>
        <w:lastRenderedPageBreak/>
        <w:t>数量化的风险管理模型，用以提示市场风险，以便公司及时采取有效的措施，对风险进行分散、控制和规避，尽可能地减少损失。</w:t>
      </w:r>
    </w:p>
    <w:p w14:paraId="7C1403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69791C8D" w14:textId="70FDD470"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6、基金管理人承诺上述关于内部控制的披露真实、准确，并承诺将根据市场环境的变化及公司的发展不断完善合规控制。</w:t>
      </w:r>
      <w:bookmarkEnd w:id="19"/>
    </w:p>
    <w:p w14:paraId="66493A2B" w14:textId="77777777" w:rsidR="00D04107" w:rsidRDefault="00D04107" w:rsidP="00987732">
      <w:pPr>
        <w:pStyle w:val="1"/>
        <w:spacing w:beforeLines="50" w:before="120" w:afterLines="50" w:after="120" w:line="360" w:lineRule="auto"/>
        <w:ind w:firstLineChars="100" w:firstLine="241"/>
        <w:jc w:val="center"/>
        <w:rPr>
          <w:rFonts w:ascii="宋体" w:hAnsi="宋体" w:hint="eastAsia"/>
          <w:color w:val="000000"/>
          <w:kern w:val="0"/>
          <w:sz w:val="24"/>
          <w:szCs w:val="24"/>
        </w:rPr>
        <w:sectPr w:rsidR="00D04107" w:rsidSect="00326F66">
          <w:footerReference w:type="first" r:id="rId14"/>
          <w:pgSz w:w="12240" w:h="15840"/>
          <w:pgMar w:top="1276" w:right="1800" w:bottom="1440" w:left="1800" w:header="720" w:footer="720" w:gutter="0"/>
          <w:pgNumType w:start="8"/>
          <w:cols w:space="720"/>
          <w:titlePg/>
          <w:docGrid w:linePitch="286"/>
        </w:sectPr>
      </w:pPr>
    </w:p>
    <w:p w14:paraId="22496182" w14:textId="77777777" w:rsidR="00D04107" w:rsidRDefault="000C2DB0">
      <w:pPr>
        <w:pStyle w:val="1"/>
        <w:spacing w:line="360" w:lineRule="auto"/>
        <w:jc w:val="center"/>
        <w:rPr>
          <w:rFonts w:ascii="宋体" w:hAnsi="宋体" w:hint="eastAsia"/>
          <w:color w:val="000000"/>
          <w:kern w:val="0"/>
          <w:sz w:val="24"/>
          <w:szCs w:val="24"/>
        </w:rPr>
      </w:pPr>
      <w:bookmarkStart w:id="20" w:name="_Toc26099"/>
      <w:bookmarkStart w:id="21" w:name="_Toc482624792"/>
      <w:bookmarkStart w:id="22" w:name="_Toc78378584"/>
      <w:r>
        <w:rPr>
          <w:rFonts w:ascii="宋体" w:hAnsi="宋体" w:hint="eastAsia"/>
          <w:color w:val="000000"/>
          <w:kern w:val="0"/>
          <w:sz w:val="24"/>
          <w:szCs w:val="24"/>
        </w:rPr>
        <w:lastRenderedPageBreak/>
        <w:t>第四部分  基金托管人</w:t>
      </w:r>
      <w:bookmarkEnd w:id="20"/>
      <w:bookmarkEnd w:id="21"/>
      <w:bookmarkEnd w:id="22"/>
    </w:p>
    <w:p w14:paraId="76C5F35B" w14:textId="129D6503" w:rsidR="00EC495F" w:rsidRPr="00EC495F" w:rsidRDefault="00EC495F" w:rsidP="00506AEE">
      <w:pPr>
        <w:tabs>
          <w:tab w:val="left" w:pos="2160"/>
        </w:tabs>
        <w:adjustRightInd w:val="0"/>
        <w:snapToGrid w:val="0"/>
        <w:spacing w:line="360" w:lineRule="auto"/>
        <w:rPr>
          <w:rFonts w:ascii="宋体" w:hAnsi="宋体" w:cs="宋体" w:hint="eastAsia"/>
          <w:bCs/>
          <w:color w:val="000000"/>
          <w:sz w:val="24"/>
        </w:rPr>
      </w:pPr>
      <w:r>
        <w:rPr>
          <w:rFonts w:ascii="宋体" w:hAnsi="宋体" w:cs="宋体" w:hint="eastAsia"/>
          <w:bCs/>
          <w:color w:val="000000"/>
          <w:sz w:val="24"/>
        </w:rPr>
        <w:t xml:space="preserve"> </w:t>
      </w:r>
      <w:r>
        <w:rPr>
          <w:rFonts w:ascii="宋体" w:hAnsi="宋体" w:cs="宋体"/>
          <w:bCs/>
          <w:color w:val="000000"/>
          <w:sz w:val="24"/>
        </w:rPr>
        <w:t xml:space="preserve">  </w:t>
      </w:r>
      <w:r w:rsidRPr="00EC495F">
        <w:rPr>
          <w:rFonts w:ascii="宋体" w:hAnsi="宋体" w:cs="宋体" w:hint="eastAsia"/>
          <w:bCs/>
          <w:color w:val="000000"/>
          <w:sz w:val="24"/>
        </w:rPr>
        <w:t>（一）基本情况</w:t>
      </w:r>
    </w:p>
    <w:p w14:paraId="2315EA43"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名称：中国光大银行股份有限公司</w:t>
      </w:r>
    </w:p>
    <w:p w14:paraId="1AC8DE1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住所及办公地址：北京市西城区太平桥大街25 号、甲25 号中国光大中心</w:t>
      </w:r>
    </w:p>
    <w:p w14:paraId="26FCD25A"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成立日期：1992年6月18日</w:t>
      </w:r>
    </w:p>
    <w:p w14:paraId="4C1E90C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批准设立机关和批准设立文号：国务院、国函[1992]7号</w:t>
      </w:r>
    </w:p>
    <w:p w14:paraId="4BA5D49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组织形式：股份有限公司</w:t>
      </w:r>
    </w:p>
    <w:p w14:paraId="33D9E067" w14:textId="1739ECF0"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注册资本：</w:t>
      </w:r>
      <w:r w:rsidR="009205EC" w:rsidRPr="009205EC">
        <w:rPr>
          <w:rFonts w:ascii="宋体" w:hAnsi="宋体" w:cs="宋体"/>
          <w:bCs/>
          <w:color w:val="000000"/>
          <w:sz w:val="24"/>
        </w:rPr>
        <w:t>590.85551</w:t>
      </w:r>
      <w:r w:rsidRPr="00EC495F">
        <w:rPr>
          <w:rFonts w:ascii="宋体" w:hAnsi="宋体" w:cs="宋体" w:hint="eastAsia"/>
          <w:bCs/>
          <w:color w:val="000000"/>
          <w:sz w:val="24"/>
        </w:rPr>
        <w:t>亿元人民币</w:t>
      </w:r>
    </w:p>
    <w:p w14:paraId="48829BB2" w14:textId="54CBC4A6"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法定代表人：</w:t>
      </w:r>
      <w:r w:rsidR="007241F5" w:rsidRPr="007241F5">
        <w:rPr>
          <w:rFonts w:ascii="宋体" w:hAnsi="宋体" w:cs="宋体" w:hint="eastAsia"/>
          <w:bCs/>
          <w:color w:val="000000"/>
          <w:sz w:val="24"/>
        </w:rPr>
        <w:t>吴利军</w:t>
      </w:r>
    </w:p>
    <w:p w14:paraId="559BD20E"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基金托管业务批准文号：中国证监会证监基字【2002】75号</w:t>
      </w:r>
    </w:p>
    <w:p w14:paraId="55D64D7C" w14:textId="24436385"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资产托管部总经理：</w:t>
      </w:r>
      <w:r w:rsidR="00FF7072" w:rsidRPr="00FF7072">
        <w:rPr>
          <w:rFonts w:ascii="宋体" w:hAnsi="宋体" w:cs="宋体" w:hint="eastAsia"/>
          <w:bCs/>
          <w:color w:val="000000"/>
          <w:sz w:val="24"/>
        </w:rPr>
        <w:t>贾光华</w:t>
      </w:r>
    </w:p>
    <w:p w14:paraId="1967653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电话：（010） 63636363</w:t>
      </w:r>
    </w:p>
    <w:p w14:paraId="2EA1C5C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传真：（010） 63639132</w:t>
      </w:r>
    </w:p>
    <w:p w14:paraId="0F2DD10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网址：www.cebbank.com</w:t>
      </w:r>
    </w:p>
    <w:p w14:paraId="3FCE2AB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（二）资产托管部部门及主要人员情况</w:t>
      </w:r>
    </w:p>
    <w:p w14:paraId="458F00DB" w14:textId="77777777" w:rsidR="0027119B" w:rsidRPr="0027119B" w:rsidRDefault="0027119B" w:rsidP="0027119B">
      <w:pPr>
        <w:tabs>
          <w:tab w:val="left" w:pos="2160"/>
        </w:tabs>
        <w:adjustRightInd w:val="0"/>
        <w:snapToGrid w:val="0"/>
        <w:spacing w:line="360" w:lineRule="auto"/>
        <w:ind w:firstLineChars="200" w:firstLine="480"/>
        <w:rPr>
          <w:rFonts w:ascii="宋体" w:hAnsi="宋体" w:cs="宋体" w:hint="eastAsia"/>
          <w:bCs/>
          <w:color w:val="000000"/>
          <w:sz w:val="24"/>
        </w:rPr>
      </w:pPr>
      <w:r w:rsidRPr="0027119B">
        <w:rPr>
          <w:rFonts w:ascii="宋体" w:hAnsi="宋体" w:cs="宋体" w:hint="eastAsia"/>
          <w:bCs/>
          <w:color w:val="000000"/>
          <w:sz w:val="24"/>
        </w:rPr>
        <w:t>董事长吴利军先生，自2020年3月起任本行副董事长、2024年1月起任本行董事长。现任中国光大集团股份公司党委书记、董事长，兼任中国光大集团股份公司党校校长。曾任国内贸易部国家物资储备调节中心副主任(副局级)，中国证券监督管理委员会信息中心负责人，培训中心副主任(主持工作)，人事教育部主任、党委组织部部长，中国证券监督管理委员会党委委员、主席助理，深圳证券交易所理事会理事长、党委书记(副部长级)，中国光大集团股份公司党委副书记、副董事长、总经理。获经济学博士学位，高级经济师。</w:t>
      </w:r>
    </w:p>
    <w:p w14:paraId="1A20A7A7" w14:textId="77777777" w:rsidR="0027119B" w:rsidRPr="0027119B" w:rsidRDefault="0027119B" w:rsidP="0027119B">
      <w:pPr>
        <w:tabs>
          <w:tab w:val="left" w:pos="2160"/>
        </w:tabs>
        <w:adjustRightInd w:val="0"/>
        <w:snapToGrid w:val="0"/>
        <w:spacing w:line="360" w:lineRule="auto"/>
        <w:ind w:firstLineChars="200" w:firstLine="480"/>
        <w:rPr>
          <w:rFonts w:ascii="宋体" w:hAnsi="宋体" w:cs="宋体" w:hint="eastAsia"/>
          <w:bCs/>
          <w:color w:val="000000"/>
          <w:sz w:val="24"/>
        </w:rPr>
      </w:pPr>
      <w:r w:rsidRPr="0027119B">
        <w:rPr>
          <w:rFonts w:ascii="宋体" w:hAnsi="宋体" w:cs="宋体" w:hint="eastAsia"/>
          <w:bCs/>
          <w:color w:val="000000"/>
          <w:sz w:val="24"/>
        </w:rPr>
        <w:t>行长郝成先生，自2024年6月起任本行党委书记，2024年8月起任本行执行董事、行长。现任中国光大集团股份公司党委委员、执行董事。历任国家开发银行天津分行党委委员、副行长，国家开发银行人事局副局长、党委组织部副部长，国家开发银行吉林分行党委书记、行长，交通银行党委委员、副行长。获管理学博士</w:t>
      </w:r>
      <w:r w:rsidRPr="0027119B">
        <w:rPr>
          <w:rFonts w:ascii="宋体" w:hAnsi="宋体" w:cs="宋体" w:hint="eastAsia"/>
          <w:bCs/>
          <w:color w:val="000000"/>
          <w:sz w:val="24"/>
        </w:rPr>
        <w:lastRenderedPageBreak/>
        <w:t>学位，高级工程师。</w:t>
      </w:r>
    </w:p>
    <w:p w14:paraId="54806D4F" w14:textId="35E15D5E" w:rsidR="0027119B" w:rsidRPr="003614D5" w:rsidRDefault="0027119B" w:rsidP="0027119B">
      <w:pPr>
        <w:tabs>
          <w:tab w:val="left" w:pos="2160"/>
        </w:tabs>
        <w:adjustRightInd w:val="0"/>
        <w:snapToGrid w:val="0"/>
        <w:spacing w:line="360" w:lineRule="auto"/>
        <w:ind w:left="210" w:right="210" w:firstLineChars="200" w:firstLine="480"/>
        <w:rPr>
          <w:rFonts w:ascii="宋体" w:hAnsi="宋体" w:cs="宋体" w:hint="eastAsia"/>
          <w:bCs/>
          <w:color w:val="000000"/>
          <w:sz w:val="24"/>
        </w:rPr>
      </w:pPr>
      <w:r w:rsidRPr="0027119B">
        <w:rPr>
          <w:rFonts w:ascii="宋体" w:hAnsi="宋体" w:cs="宋体" w:hint="eastAsia"/>
          <w:bCs/>
          <w:color w:val="000000"/>
          <w:sz w:val="24"/>
        </w:rPr>
        <w:t>资产托管部总经理贾光华先生，1994年7月在光大银行总行营业部参加工作，2005年10月调入同业机构部（后更名为金融同业部）后，先后任处长、总经理助理、副总经理、副总经理（主持工作），2018年5月任金融同业部总经理，2025年1月任资产托管部总经理。</w:t>
      </w:r>
    </w:p>
    <w:p w14:paraId="6303ECC5" w14:textId="5D0B9623"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（三）证券投资基金托管情况</w:t>
      </w:r>
    </w:p>
    <w:p w14:paraId="289F1EA1" w14:textId="1235CC83" w:rsidR="00EC495F" w:rsidRDefault="003614D5" w:rsidP="00EC495F">
      <w:pPr>
        <w:tabs>
          <w:tab w:val="left" w:pos="2160"/>
        </w:tabs>
        <w:adjustRightInd w:val="0"/>
        <w:snapToGrid w:val="0"/>
        <w:spacing w:line="360" w:lineRule="auto"/>
        <w:ind w:left="210" w:right="210" w:firstLineChars="200" w:firstLine="480"/>
        <w:rPr>
          <w:rFonts w:ascii="宋体" w:hAnsi="宋体" w:cs="宋体" w:hint="eastAsia"/>
          <w:bCs/>
          <w:color w:val="000000"/>
          <w:sz w:val="24"/>
        </w:rPr>
      </w:pPr>
      <w:r w:rsidRPr="003614D5">
        <w:rPr>
          <w:rFonts w:ascii="宋体" w:hAnsi="宋体" w:cs="宋体" w:hint="eastAsia"/>
          <w:bCs/>
          <w:color w:val="000000"/>
          <w:sz w:val="24"/>
        </w:rPr>
        <w:t>截至2024年6月30日，中国光大银行股份有限公司托管公开募集证券投资基金共343只，托管基金资产规模7338.52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7923A00D" w14:textId="77777777" w:rsidR="00FF7072" w:rsidRPr="00EC495F" w:rsidRDefault="00FF7072" w:rsidP="00EC495F">
      <w:pPr>
        <w:tabs>
          <w:tab w:val="left" w:pos="2160"/>
        </w:tabs>
        <w:adjustRightInd w:val="0"/>
        <w:snapToGrid w:val="0"/>
        <w:spacing w:line="360" w:lineRule="auto"/>
        <w:ind w:firstLineChars="200" w:firstLine="480"/>
        <w:rPr>
          <w:rFonts w:ascii="宋体" w:hAnsi="宋体" w:cs="宋体" w:hint="eastAsia"/>
          <w:bCs/>
          <w:color w:val="000000"/>
          <w:sz w:val="24"/>
        </w:rPr>
      </w:pPr>
    </w:p>
    <w:p w14:paraId="3268A2D4" w14:textId="571931C4"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（四）托管业务的内部控制制度</w:t>
      </w:r>
    </w:p>
    <w:p w14:paraId="00AA5AC2"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1、内部控制目标</w:t>
      </w:r>
    </w:p>
    <w:p w14:paraId="22686B11"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AE0338F"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2、内部控制的原则</w:t>
      </w:r>
    </w:p>
    <w:p w14:paraId="2626C5C3"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（1）全面性原则。内部控制必须渗透到基金托管业务的各个操作环节，覆盖所有的岗位，不留任何死角。</w:t>
      </w:r>
    </w:p>
    <w:p w14:paraId="387D8CA4"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（2）预防性原则。树立“预防为主”的管理理念，从风险发生的源头加强内部控制，防患于未然，尽量避免业务操作中各种问题的产生。</w:t>
      </w:r>
    </w:p>
    <w:p w14:paraId="438933A7"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（3）及时性原则。建立健全各项规章制度，采取有效措施加强内部控制。发现问题，及时处理，堵塞漏洞。</w:t>
      </w:r>
    </w:p>
    <w:p w14:paraId="018F5527"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（4）独立性原则。基金托管业务内部控制机构独立于基金托管业务执行机构，业务操作人员和内控人员分开，以保证内控机构的工作不受干扰。</w:t>
      </w:r>
    </w:p>
    <w:p w14:paraId="72C27795"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3、内部控制组织结构</w:t>
      </w:r>
    </w:p>
    <w:p w14:paraId="297274BC"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lastRenderedPageBreak/>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规处，负责证券投资基金托管业务的内控管理。</w:t>
      </w:r>
    </w:p>
    <w:p w14:paraId="26F51B01"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4、内部控制制度</w:t>
      </w:r>
    </w:p>
    <w:p w14:paraId="0B0BAC34" w14:textId="0D4EC906" w:rsidR="00EC495F" w:rsidRPr="00EC495F" w:rsidRDefault="003614D5"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中国光大银行股份有限公司资产托管部自成立以来严格遵照《基金法》、《中华人民共和国商业银行法》、《信息披露管理办法》、《运作办法》、《销售办法》等法律、法规的要求，并根据相关法律法规制订、完善了《中国光大银行资产托管业务内部控制规定》、《中国光大银行资产托管业务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193327A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（五）托管人对管理人运作基金进行监督的方法和程序</w:t>
      </w:r>
    </w:p>
    <w:p w14:paraId="59356360"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规性进行监督和核查。</w:t>
      </w:r>
    </w:p>
    <w:p w14:paraId="6751A544" w14:textId="120E4620" w:rsidR="00D04107" w:rsidRDefault="003614D5" w:rsidP="00506AEE">
      <w:pPr>
        <w:tabs>
          <w:tab w:val="left" w:pos="2160"/>
        </w:tabs>
        <w:adjustRightInd w:val="0"/>
        <w:snapToGrid w:val="0"/>
        <w:spacing w:line="360" w:lineRule="auto"/>
        <w:ind w:firstLineChars="200" w:firstLine="480"/>
        <w:rPr>
          <w:rFonts w:ascii="宋体" w:hAnsi="宋体" w:hint="eastAsia"/>
          <w:color w:val="000000"/>
          <w:kern w:val="0"/>
          <w:sz w:val="24"/>
          <w:lang w:val="zh-CN"/>
        </w:rPr>
      </w:pPr>
      <w:r w:rsidRPr="003614D5">
        <w:rPr>
          <w:rFonts w:ascii="宋体" w:hAnsi="宋体" w:cs="宋体" w:hint="eastAsia"/>
          <w:bCs/>
          <w:color w:val="000000"/>
          <w:sz w:val="24"/>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605204DF" w14:textId="77777777" w:rsidR="00D04107" w:rsidRDefault="00D04107">
      <w:pPr>
        <w:spacing w:line="360" w:lineRule="auto"/>
        <w:ind w:firstLineChars="200" w:firstLine="480"/>
        <w:rPr>
          <w:rFonts w:ascii="宋体" w:hAnsi="宋体" w:hint="eastAsia"/>
          <w:color w:val="000000"/>
          <w:kern w:val="0"/>
          <w:sz w:val="24"/>
        </w:rPr>
      </w:pPr>
    </w:p>
    <w:p w14:paraId="4591CA3C" w14:textId="10432FB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23" w:name="_Toc256666786"/>
      <w:bookmarkStart w:id="24" w:name="_Toc482624793"/>
      <w:bookmarkStart w:id="25" w:name="_Toc256666914"/>
      <w:bookmarkStart w:id="26" w:name="_Toc6210"/>
      <w:bookmarkStart w:id="27" w:name="_Toc78378585"/>
      <w:r>
        <w:rPr>
          <w:rFonts w:ascii="宋体" w:hAnsi="宋体" w:hint="eastAsia"/>
          <w:color w:val="000000"/>
          <w:kern w:val="0"/>
          <w:sz w:val="24"/>
          <w:szCs w:val="24"/>
        </w:rPr>
        <w:lastRenderedPageBreak/>
        <w:t>第五部分  相关服务机构</w:t>
      </w:r>
      <w:bookmarkEnd w:id="23"/>
      <w:bookmarkEnd w:id="24"/>
      <w:bookmarkEnd w:id="25"/>
      <w:bookmarkEnd w:id="26"/>
      <w:bookmarkEnd w:id="27"/>
    </w:p>
    <w:p w14:paraId="050836DE" w14:textId="77777777" w:rsidR="00D04107" w:rsidRDefault="000C2DB0">
      <w:pPr>
        <w:spacing w:line="360" w:lineRule="auto"/>
        <w:ind w:firstLineChars="200" w:firstLine="480"/>
        <w:rPr>
          <w:rFonts w:ascii="宋体" w:hAnsi="宋体" w:hint="eastAsia"/>
          <w:color w:val="000000"/>
          <w:kern w:val="0"/>
          <w:sz w:val="24"/>
        </w:rPr>
      </w:pPr>
      <w:bookmarkStart w:id="28" w:name="_Toc88969234"/>
      <w:r>
        <w:rPr>
          <w:rFonts w:ascii="宋体" w:hAnsi="宋体" w:hint="eastAsia"/>
          <w:color w:val="000000"/>
          <w:kern w:val="0"/>
          <w:sz w:val="24"/>
        </w:rPr>
        <w:t>（一）基金份额发售机构</w:t>
      </w:r>
      <w:bookmarkEnd w:id="28"/>
    </w:p>
    <w:p w14:paraId="272D98A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1、直销机构：富荣基金管理有限公司直销中心</w:t>
      </w:r>
    </w:p>
    <w:p w14:paraId="1B46D6E7" w14:textId="1E4F68D5"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注册地址</w:t>
      </w:r>
      <w:r>
        <w:rPr>
          <w:rFonts w:ascii="宋体" w:hAnsi="宋体" w:hint="eastAsia"/>
          <w:color w:val="000000"/>
          <w:kern w:val="0"/>
          <w:sz w:val="24"/>
        </w:rPr>
        <w:t>：</w:t>
      </w:r>
      <w:r w:rsidR="00E07D09" w:rsidRPr="008E18A6">
        <w:rPr>
          <w:rFonts w:asciiTheme="minorEastAsia" w:hAnsiTheme="minorEastAsia" w:hint="eastAsia"/>
          <w:kern w:val="0"/>
          <w:sz w:val="24"/>
        </w:rPr>
        <w:t>广东省广州市南沙区横沥镇汇通二街2号3110房</w:t>
      </w:r>
    </w:p>
    <w:p w14:paraId="07AF1C4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63DCD11E" w14:textId="3C65FAD9"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法定代表人： </w:t>
      </w:r>
      <w:r w:rsidR="00E07D09">
        <w:rPr>
          <w:rFonts w:ascii="宋体" w:hAnsi="宋体" w:hint="eastAsia"/>
          <w:color w:val="000000"/>
          <w:kern w:val="0"/>
          <w:sz w:val="24"/>
        </w:rPr>
        <w:t>王亦伟</w:t>
      </w:r>
    </w:p>
    <w:p w14:paraId="294F59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电话：0755-84356633</w:t>
      </w:r>
    </w:p>
    <w:p w14:paraId="642453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传真：0755-83230787</w:t>
      </w:r>
    </w:p>
    <w:p w14:paraId="60A236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客服电话：4006855600</w:t>
      </w:r>
    </w:p>
    <w:p w14:paraId="4A1655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网站：www.furamc.com.cn</w:t>
      </w:r>
    </w:p>
    <w:p w14:paraId="55D7B3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2、其他销售机构：</w:t>
      </w:r>
    </w:p>
    <w:tbl>
      <w:tblPr>
        <w:tblStyle w:val="af9"/>
        <w:tblW w:w="9255" w:type="dxa"/>
        <w:tblInd w:w="351" w:type="dxa"/>
        <w:tblLayout w:type="fixed"/>
        <w:tblLook w:val="04A0" w:firstRow="1" w:lastRow="0" w:firstColumn="1" w:lastColumn="0" w:noHBand="0" w:noVBand="1"/>
      </w:tblPr>
      <w:tblGrid>
        <w:gridCol w:w="756"/>
        <w:gridCol w:w="2970"/>
        <w:gridCol w:w="5529"/>
      </w:tblGrid>
      <w:tr w:rsidR="00333639" w:rsidRPr="0068153F" w14:paraId="4219B0A0" w14:textId="77777777" w:rsidTr="00333639">
        <w:trPr>
          <w:trHeight w:val="20"/>
        </w:trPr>
        <w:tc>
          <w:tcPr>
            <w:tcW w:w="756" w:type="dxa"/>
            <w:hideMark/>
          </w:tcPr>
          <w:p w14:paraId="065ABAFA" w14:textId="77777777" w:rsidR="00333639" w:rsidRPr="0068153F" w:rsidRDefault="00333639" w:rsidP="001E7B1F">
            <w:pPr>
              <w:jc w:val="center"/>
              <w:rPr>
                <w:rFonts w:asciiTheme="minorEastAsia" w:hAnsiTheme="minorEastAsia" w:cs="Arial" w:hint="eastAsia"/>
              </w:rPr>
            </w:pPr>
            <w:r w:rsidRPr="0068153F">
              <w:rPr>
                <w:rFonts w:asciiTheme="minorEastAsia" w:hAnsiTheme="minorEastAsia" w:cs="Arial" w:hint="eastAsia"/>
              </w:rPr>
              <w:t>序号</w:t>
            </w:r>
          </w:p>
        </w:tc>
        <w:tc>
          <w:tcPr>
            <w:tcW w:w="2970" w:type="dxa"/>
            <w:hideMark/>
          </w:tcPr>
          <w:p w14:paraId="61C3B853" w14:textId="77777777" w:rsidR="00333639" w:rsidRPr="0068153F" w:rsidRDefault="00333639" w:rsidP="001E7B1F">
            <w:pPr>
              <w:jc w:val="center"/>
              <w:rPr>
                <w:rFonts w:asciiTheme="minorEastAsia" w:hAnsiTheme="minorEastAsia" w:cs="Arial" w:hint="eastAsia"/>
              </w:rPr>
            </w:pPr>
            <w:r w:rsidRPr="0068153F">
              <w:rPr>
                <w:rFonts w:asciiTheme="minorEastAsia" w:hAnsiTheme="minorEastAsia" w:cs="Arial" w:hint="eastAsia"/>
              </w:rPr>
              <w:t>代销机构名称</w:t>
            </w:r>
          </w:p>
        </w:tc>
        <w:tc>
          <w:tcPr>
            <w:tcW w:w="5529" w:type="dxa"/>
            <w:hideMark/>
          </w:tcPr>
          <w:p w14:paraId="2C833F21" w14:textId="77777777" w:rsidR="00333639" w:rsidRPr="0068153F" w:rsidRDefault="00333639" w:rsidP="001E7B1F">
            <w:pPr>
              <w:jc w:val="center"/>
              <w:rPr>
                <w:rFonts w:asciiTheme="minorEastAsia" w:hAnsiTheme="minorEastAsia" w:cs="Arial" w:hint="eastAsia"/>
              </w:rPr>
            </w:pPr>
            <w:r w:rsidRPr="0068153F">
              <w:rPr>
                <w:rFonts w:asciiTheme="minorEastAsia" w:hAnsiTheme="minorEastAsia" w:cs="Arial" w:hint="eastAsia"/>
              </w:rPr>
              <w:t>代销机构信息</w:t>
            </w:r>
          </w:p>
        </w:tc>
      </w:tr>
      <w:tr w:rsidR="00333639" w:rsidRPr="0068153F" w14:paraId="4FC3AEDC" w14:textId="77777777" w:rsidTr="00333639">
        <w:trPr>
          <w:trHeight w:val="20"/>
        </w:trPr>
        <w:tc>
          <w:tcPr>
            <w:tcW w:w="756" w:type="dxa"/>
          </w:tcPr>
          <w:p w14:paraId="6E99C995" w14:textId="77777777" w:rsidR="00333639" w:rsidRPr="0068153F" w:rsidRDefault="00333639" w:rsidP="00230E5C">
            <w:pPr>
              <w:jc w:val="left"/>
              <w:rPr>
                <w:rFonts w:ascii="宋体" w:hAnsi="宋体" w:cs="Arial" w:hint="eastAsia"/>
              </w:rPr>
            </w:pPr>
            <w:r w:rsidRPr="0068153F">
              <w:rPr>
                <w:rFonts w:ascii="宋体" w:hAnsi="宋体" w:cs="Arial" w:hint="eastAsia"/>
              </w:rPr>
              <w:t>1</w:t>
            </w:r>
          </w:p>
        </w:tc>
        <w:tc>
          <w:tcPr>
            <w:tcW w:w="2970" w:type="dxa"/>
          </w:tcPr>
          <w:p w14:paraId="1CD742B5"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东方财富证券股份有限公司</w:t>
            </w:r>
          </w:p>
        </w:tc>
        <w:tc>
          <w:tcPr>
            <w:tcW w:w="5529" w:type="dxa"/>
          </w:tcPr>
          <w:p w14:paraId="0926CAB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注册(办公)地址：西藏自治区拉萨市柳梧新区国际总部城10栋楼 </w:t>
            </w:r>
          </w:p>
          <w:p w14:paraId="303A668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客户服务电话：95357</w:t>
            </w:r>
          </w:p>
          <w:p w14:paraId="4B7B2E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xml:space="preserve"> www.</w:t>
            </w:r>
            <w:r w:rsidRPr="0068153F">
              <w:rPr>
                <w:rFonts w:ascii="宋体" w:hAnsi="宋体" w:cs="Calibri" w:hint="eastAsia"/>
                <w:color w:val="000000"/>
                <w:szCs w:val="21"/>
              </w:rPr>
              <w:t>18.cn</w:t>
            </w:r>
          </w:p>
        </w:tc>
      </w:tr>
      <w:tr w:rsidR="00333639" w:rsidRPr="0068153F" w14:paraId="4592A6D4" w14:textId="77777777" w:rsidTr="00333639">
        <w:trPr>
          <w:trHeight w:val="20"/>
        </w:trPr>
        <w:tc>
          <w:tcPr>
            <w:tcW w:w="756" w:type="dxa"/>
          </w:tcPr>
          <w:p w14:paraId="2117FE52" w14:textId="77777777" w:rsidR="00333639" w:rsidRPr="0068153F" w:rsidRDefault="00333639" w:rsidP="00230E5C">
            <w:pPr>
              <w:jc w:val="left"/>
              <w:rPr>
                <w:rFonts w:ascii="宋体" w:hAnsi="宋体" w:cs="Arial" w:hint="eastAsia"/>
              </w:rPr>
            </w:pPr>
            <w:r w:rsidRPr="0068153F">
              <w:rPr>
                <w:rFonts w:ascii="宋体" w:hAnsi="宋体" w:cs="Arial" w:hint="eastAsia"/>
              </w:rPr>
              <w:t>2</w:t>
            </w:r>
          </w:p>
        </w:tc>
        <w:tc>
          <w:tcPr>
            <w:tcW w:w="2970" w:type="dxa"/>
          </w:tcPr>
          <w:p w14:paraId="308465C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上海基煜基金销售有限公司</w:t>
            </w:r>
          </w:p>
        </w:tc>
        <w:tc>
          <w:tcPr>
            <w:tcW w:w="5529" w:type="dxa"/>
          </w:tcPr>
          <w:p w14:paraId="62427DC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注册(办公)地址：上海市浦东新区银城中路488号</w:t>
            </w:r>
          </w:p>
          <w:p w14:paraId="2BDF40D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太平金融大厦1503室</w:t>
            </w:r>
          </w:p>
          <w:p w14:paraId="2EC8196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400-820-5369</w:t>
            </w:r>
          </w:p>
          <w:p w14:paraId="4D836A5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fldChar w:fldCharType="begin"/>
            </w:r>
            <w:r>
              <w:instrText>HYPERLINK "http://www.jiyufund.com.cn/" \t "_blank"</w:instrText>
            </w:r>
            <w:r>
              <w:fldChar w:fldCharType="separate"/>
            </w:r>
            <w:r w:rsidRPr="0068153F">
              <w:rPr>
                <w:rFonts w:ascii="宋体" w:hAnsi="宋体" w:cs="Calibri"/>
                <w:color w:val="000000"/>
                <w:szCs w:val="21"/>
              </w:rPr>
              <w:t>www.jiyufund.com.cn</w:t>
            </w:r>
            <w:r>
              <w:fldChar w:fldCharType="end"/>
            </w:r>
          </w:p>
        </w:tc>
      </w:tr>
      <w:tr w:rsidR="00333639" w:rsidRPr="0068153F" w14:paraId="27A90797" w14:textId="77777777" w:rsidTr="00333639">
        <w:trPr>
          <w:trHeight w:val="20"/>
        </w:trPr>
        <w:tc>
          <w:tcPr>
            <w:tcW w:w="756" w:type="dxa"/>
          </w:tcPr>
          <w:p w14:paraId="2616E118" w14:textId="77777777" w:rsidR="00333639" w:rsidRPr="0068153F" w:rsidRDefault="00333639" w:rsidP="00230E5C">
            <w:pPr>
              <w:jc w:val="left"/>
              <w:rPr>
                <w:rFonts w:ascii="宋体" w:hAnsi="宋体" w:cs="Arial" w:hint="eastAsia"/>
              </w:rPr>
            </w:pPr>
            <w:r w:rsidRPr="0068153F">
              <w:rPr>
                <w:rFonts w:ascii="宋体" w:hAnsi="宋体" w:cs="Arial" w:hint="eastAsia"/>
              </w:rPr>
              <w:t>3</w:t>
            </w:r>
          </w:p>
        </w:tc>
        <w:tc>
          <w:tcPr>
            <w:tcW w:w="2970" w:type="dxa"/>
          </w:tcPr>
          <w:p w14:paraId="56C6138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奕丰金融销售有限公司</w:t>
            </w:r>
          </w:p>
        </w:tc>
        <w:tc>
          <w:tcPr>
            <w:tcW w:w="5529" w:type="dxa"/>
          </w:tcPr>
          <w:p w14:paraId="07E842F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w:t>
            </w:r>
            <w:r w:rsidRPr="0068153F">
              <w:rPr>
                <w:rFonts w:ascii="宋体" w:hAnsi="宋体" w:cs="Calibri"/>
                <w:color w:val="000000"/>
                <w:szCs w:val="21"/>
              </w:rPr>
              <w:t xml:space="preserve">地址: </w:t>
            </w:r>
            <w:r w:rsidRPr="0068153F">
              <w:rPr>
                <w:rFonts w:ascii="宋体" w:hAnsi="宋体" w:cs="Calibri" w:hint="eastAsia"/>
                <w:color w:val="000000"/>
                <w:szCs w:val="21"/>
              </w:rPr>
              <w:t>深圳市南山区海德三道航天科技广场A座17楼1704室</w:t>
            </w:r>
          </w:p>
          <w:p w14:paraId="745EC40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400-684-0500</w:t>
            </w:r>
          </w:p>
          <w:p w14:paraId="7293B58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www.ifastps.com.cn</w:t>
            </w:r>
          </w:p>
        </w:tc>
      </w:tr>
      <w:tr w:rsidR="00333639" w:rsidRPr="0068153F" w14:paraId="02854469" w14:textId="77777777" w:rsidTr="00333639">
        <w:trPr>
          <w:trHeight w:val="20"/>
        </w:trPr>
        <w:tc>
          <w:tcPr>
            <w:tcW w:w="756" w:type="dxa"/>
          </w:tcPr>
          <w:p w14:paraId="1A950134" w14:textId="77777777" w:rsidR="00333639" w:rsidRPr="0068153F" w:rsidRDefault="00333639" w:rsidP="00230E5C">
            <w:pPr>
              <w:jc w:val="left"/>
              <w:rPr>
                <w:rFonts w:ascii="宋体" w:hAnsi="宋体" w:cs="Arial" w:hint="eastAsia"/>
              </w:rPr>
            </w:pPr>
            <w:r w:rsidRPr="0068153F">
              <w:rPr>
                <w:rFonts w:ascii="宋体" w:hAnsi="宋体" w:cs="Arial" w:hint="eastAsia"/>
              </w:rPr>
              <w:t>4</w:t>
            </w:r>
          </w:p>
        </w:tc>
        <w:tc>
          <w:tcPr>
            <w:tcW w:w="2970" w:type="dxa"/>
          </w:tcPr>
          <w:p w14:paraId="615BD718"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上海好买基金销售有限公司</w:t>
            </w:r>
          </w:p>
        </w:tc>
        <w:tc>
          <w:tcPr>
            <w:tcW w:w="5529" w:type="dxa"/>
          </w:tcPr>
          <w:p w14:paraId="1B579E3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注册(办公)地址：上海市浦东新区张杨路500号华润时代广场10、11、12、14层</w:t>
            </w:r>
          </w:p>
          <w:p w14:paraId="0B5C9B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客服电话：400-700-9665</w:t>
            </w:r>
          </w:p>
          <w:p w14:paraId="7AD618E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公司网址：www.ehowbuy.com</w:t>
            </w:r>
          </w:p>
        </w:tc>
      </w:tr>
      <w:tr w:rsidR="00333639" w:rsidRPr="0068153F" w14:paraId="393C6141" w14:textId="77777777" w:rsidTr="00333639">
        <w:trPr>
          <w:trHeight w:val="20"/>
        </w:trPr>
        <w:tc>
          <w:tcPr>
            <w:tcW w:w="756" w:type="dxa"/>
          </w:tcPr>
          <w:p w14:paraId="4D9E2D83" w14:textId="77777777" w:rsidR="00333639" w:rsidRPr="0068153F" w:rsidRDefault="00333639" w:rsidP="001E7B1F">
            <w:pPr>
              <w:rPr>
                <w:rFonts w:ascii="宋体" w:hAnsi="宋体" w:cs="Arial" w:hint="eastAsia"/>
              </w:rPr>
            </w:pPr>
            <w:r w:rsidRPr="0068153F">
              <w:rPr>
                <w:rFonts w:ascii="宋体" w:hAnsi="宋体" w:cs="Arial" w:hint="eastAsia"/>
              </w:rPr>
              <w:t>5</w:t>
            </w:r>
          </w:p>
        </w:tc>
        <w:tc>
          <w:tcPr>
            <w:tcW w:w="2970" w:type="dxa"/>
          </w:tcPr>
          <w:p w14:paraId="4844CB5D"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京东肯特瑞基金销售有限公司</w:t>
            </w:r>
          </w:p>
        </w:tc>
        <w:tc>
          <w:tcPr>
            <w:tcW w:w="5529" w:type="dxa"/>
          </w:tcPr>
          <w:p w14:paraId="123A984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注册(办公)地址：北京市海淀区知春路76号(写字楼)1号楼4层1-7-2</w:t>
            </w:r>
          </w:p>
          <w:p w14:paraId="6CF0F8C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客服电话：95118</w:t>
            </w:r>
          </w:p>
          <w:p w14:paraId="738465A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https://kenterui.jd.com/</w:t>
            </w:r>
          </w:p>
        </w:tc>
      </w:tr>
      <w:tr w:rsidR="00333639" w:rsidRPr="0068153F" w14:paraId="51B3BD60" w14:textId="77777777" w:rsidTr="00333639">
        <w:trPr>
          <w:trHeight w:val="20"/>
        </w:trPr>
        <w:tc>
          <w:tcPr>
            <w:tcW w:w="756" w:type="dxa"/>
          </w:tcPr>
          <w:p w14:paraId="5C6BCD42" w14:textId="77777777" w:rsidR="00333639" w:rsidRPr="0068153F" w:rsidRDefault="00333639" w:rsidP="001E7B1F">
            <w:pPr>
              <w:rPr>
                <w:rFonts w:ascii="宋体" w:hAnsi="宋体" w:cs="Arial" w:hint="eastAsia"/>
              </w:rPr>
            </w:pPr>
            <w:r w:rsidRPr="0068153F">
              <w:rPr>
                <w:rFonts w:ascii="宋体" w:hAnsi="宋体" w:cs="Arial" w:hint="eastAsia"/>
              </w:rPr>
              <w:t>6</w:t>
            </w:r>
          </w:p>
        </w:tc>
        <w:tc>
          <w:tcPr>
            <w:tcW w:w="2970" w:type="dxa"/>
          </w:tcPr>
          <w:p w14:paraId="2EAE443B"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北京虹点基金销售有限公司</w:t>
            </w:r>
          </w:p>
        </w:tc>
        <w:tc>
          <w:tcPr>
            <w:tcW w:w="5529" w:type="dxa"/>
          </w:tcPr>
          <w:p w14:paraId="6E7C4A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注册(办公)地址：北京市朝阳区工人体育场北路甲2号裙房2层222单元</w:t>
            </w:r>
          </w:p>
          <w:p w14:paraId="3140EE6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400-618-0707</w:t>
            </w:r>
          </w:p>
          <w:p w14:paraId="2306A9F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www.hongdianfund.com</w:t>
            </w:r>
          </w:p>
        </w:tc>
      </w:tr>
      <w:tr w:rsidR="00333639" w:rsidRPr="0068153F" w14:paraId="3C1F65A9" w14:textId="77777777" w:rsidTr="00333639">
        <w:trPr>
          <w:trHeight w:val="20"/>
        </w:trPr>
        <w:tc>
          <w:tcPr>
            <w:tcW w:w="756" w:type="dxa"/>
          </w:tcPr>
          <w:p w14:paraId="7774F8BE" w14:textId="77777777" w:rsidR="00333639" w:rsidRPr="0068153F" w:rsidRDefault="00333639" w:rsidP="001E7B1F">
            <w:pPr>
              <w:rPr>
                <w:rFonts w:ascii="宋体" w:hAnsi="宋体" w:cs="Arial" w:hint="eastAsia"/>
              </w:rPr>
            </w:pPr>
            <w:r w:rsidRPr="0068153F">
              <w:rPr>
                <w:rFonts w:ascii="宋体" w:hAnsi="宋体" w:cs="Arial" w:hint="eastAsia"/>
              </w:rPr>
              <w:lastRenderedPageBreak/>
              <w:t>7</w:t>
            </w:r>
          </w:p>
        </w:tc>
        <w:tc>
          <w:tcPr>
            <w:tcW w:w="2970" w:type="dxa"/>
          </w:tcPr>
          <w:p w14:paraId="5D778E4D"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北京钱景基金销售有限公司</w:t>
            </w:r>
          </w:p>
        </w:tc>
        <w:tc>
          <w:tcPr>
            <w:tcW w:w="5529" w:type="dxa"/>
          </w:tcPr>
          <w:p w14:paraId="4E9B14C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注册(办公)地址：北京市石景山区城通街金融长安中心26号院2号楼17层</w:t>
            </w:r>
          </w:p>
          <w:p w14:paraId="2E7943A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010-59422766</w:t>
            </w:r>
          </w:p>
          <w:p w14:paraId="7D2629D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www.qianjing.com</w:t>
            </w:r>
          </w:p>
        </w:tc>
      </w:tr>
      <w:tr w:rsidR="00333639" w:rsidRPr="0068153F" w14:paraId="69255A62" w14:textId="77777777" w:rsidTr="00333639">
        <w:trPr>
          <w:trHeight w:val="20"/>
        </w:trPr>
        <w:tc>
          <w:tcPr>
            <w:tcW w:w="756" w:type="dxa"/>
          </w:tcPr>
          <w:p w14:paraId="1B8BCE5A" w14:textId="77777777" w:rsidR="00333639" w:rsidRPr="0068153F" w:rsidRDefault="00333639" w:rsidP="001E7B1F">
            <w:pPr>
              <w:rPr>
                <w:rFonts w:ascii="宋体" w:hAnsi="宋体" w:cs="Arial" w:hint="eastAsia"/>
              </w:rPr>
            </w:pPr>
            <w:r w:rsidRPr="0068153F">
              <w:rPr>
                <w:rFonts w:ascii="宋体" w:hAnsi="宋体" w:cs="Arial" w:hint="eastAsia"/>
              </w:rPr>
              <w:t>8</w:t>
            </w:r>
          </w:p>
        </w:tc>
        <w:tc>
          <w:tcPr>
            <w:tcW w:w="2970" w:type="dxa"/>
          </w:tcPr>
          <w:p w14:paraId="5D7810E2"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蚂蚁（杭州）基金销售有限公司</w:t>
            </w:r>
          </w:p>
        </w:tc>
        <w:tc>
          <w:tcPr>
            <w:tcW w:w="5529" w:type="dxa"/>
          </w:tcPr>
          <w:p w14:paraId="622CA52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注册(办公)地址：浙江省杭州市余杭区五常街道文一西路969号3幢5层599室</w:t>
            </w:r>
          </w:p>
          <w:p w14:paraId="65C907C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95188</w:t>
            </w:r>
          </w:p>
          <w:p w14:paraId="6C3C877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www.fund123.cn</w:t>
            </w:r>
          </w:p>
        </w:tc>
      </w:tr>
      <w:tr w:rsidR="00333639" w:rsidRPr="0068153F" w14:paraId="3554D493" w14:textId="77777777" w:rsidTr="00333639">
        <w:trPr>
          <w:trHeight w:val="20"/>
        </w:trPr>
        <w:tc>
          <w:tcPr>
            <w:tcW w:w="756" w:type="dxa"/>
          </w:tcPr>
          <w:p w14:paraId="59095B82" w14:textId="77777777" w:rsidR="00333639" w:rsidRPr="0068153F" w:rsidRDefault="00333639" w:rsidP="001E7B1F">
            <w:pPr>
              <w:rPr>
                <w:rFonts w:ascii="宋体" w:hAnsi="宋体" w:cs="Arial" w:hint="eastAsia"/>
              </w:rPr>
            </w:pPr>
            <w:r w:rsidRPr="0068153F">
              <w:rPr>
                <w:rFonts w:ascii="宋体" w:hAnsi="宋体" w:cs="Arial" w:hint="eastAsia"/>
              </w:rPr>
              <w:t>9</w:t>
            </w:r>
          </w:p>
        </w:tc>
        <w:tc>
          <w:tcPr>
            <w:tcW w:w="2970" w:type="dxa"/>
          </w:tcPr>
          <w:p w14:paraId="5708785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浙江同花顺基金销售有限公司</w:t>
            </w:r>
          </w:p>
        </w:tc>
        <w:tc>
          <w:tcPr>
            <w:tcW w:w="5529" w:type="dxa"/>
          </w:tcPr>
          <w:p w14:paraId="7AFEAEC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注册(办公)地址：杭州市西湖区文二西路1号元茂大厦903室</w:t>
            </w:r>
          </w:p>
          <w:p w14:paraId="1784C39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952555</w:t>
            </w:r>
          </w:p>
          <w:p w14:paraId="5B505EE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fldChar w:fldCharType="begin"/>
            </w:r>
            <w:r>
              <w:instrText>HYPERLINK "http://www.5ifund.com"</w:instrText>
            </w:r>
            <w:r>
              <w:fldChar w:fldCharType="separate"/>
            </w:r>
            <w:r w:rsidRPr="0068153F">
              <w:rPr>
                <w:rFonts w:ascii="宋体" w:hAnsi="宋体" w:cs="Calibri" w:hint="eastAsia"/>
                <w:color w:val="000000"/>
                <w:szCs w:val="21"/>
              </w:rPr>
              <w:t>www.5ifund.com</w:t>
            </w:r>
            <w:r>
              <w:fldChar w:fldCharType="end"/>
            </w:r>
          </w:p>
        </w:tc>
      </w:tr>
      <w:tr w:rsidR="00333639" w:rsidRPr="0068153F" w14:paraId="1683B17A" w14:textId="77777777" w:rsidTr="00333639">
        <w:trPr>
          <w:trHeight w:val="20"/>
        </w:trPr>
        <w:tc>
          <w:tcPr>
            <w:tcW w:w="756" w:type="dxa"/>
          </w:tcPr>
          <w:p w14:paraId="126BE864"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0</w:t>
            </w:r>
          </w:p>
        </w:tc>
        <w:tc>
          <w:tcPr>
            <w:tcW w:w="2970" w:type="dxa"/>
          </w:tcPr>
          <w:p w14:paraId="50BF07C3"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上海陆金所基金销售有限公司</w:t>
            </w:r>
          </w:p>
        </w:tc>
        <w:tc>
          <w:tcPr>
            <w:tcW w:w="5529" w:type="dxa"/>
          </w:tcPr>
          <w:p w14:paraId="4B99AFF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注册(办公)地址：中国（上海）自由贸易试验区源深路1</w:t>
            </w:r>
            <w:r w:rsidRPr="0068153F">
              <w:rPr>
                <w:rFonts w:ascii="宋体" w:hAnsi="宋体" w:cs="Calibri"/>
                <w:color w:val="000000"/>
                <w:szCs w:val="21"/>
              </w:rPr>
              <w:t>088</w:t>
            </w:r>
            <w:r w:rsidRPr="0068153F">
              <w:rPr>
                <w:rFonts w:ascii="宋体" w:hAnsi="宋体" w:cs="Calibri" w:hint="eastAsia"/>
                <w:color w:val="000000"/>
                <w:szCs w:val="21"/>
              </w:rPr>
              <w:t>号7层</w:t>
            </w:r>
          </w:p>
          <w:p w14:paraId="62004E5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4008219031</w:t>
            </w:r>
          </w:p>
          <w:p w14:paraId="40C9BDD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www.lufunds.com</w:t>
            </w:r>
          </w:p>
        </w:tc>
      </w:tr>
      <w:tr w:rsidR="00333639" w:rsidRPr="0068153F" w14:paraId="423886A3" w14:textId="77777777" w:rsidTr="00333639">
        <w:trPr>
          <w:trHeight w:val="20"/>
        </w:trPr>
        <w:tc>
          <w:tcPr>
            <w:tcW w:w="756" w:type="dxa"/>
          </w:tcPr>
          <w:p w14:paraId="553C51C9"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1</w:t>
            </w:r>
          </w:p>
        </w:tc>
        <w:tc>
          <w:tcPr>
            <w:tcW w:w="2970" w:type="dxa"/>
          </w:tcPr>
          <w:p w14:paraId="061A7C4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上海联泰资产管理有限公司</w:t>
            </w:r>
          </w:p>
        </w:tc>
        <w:tc>
          <w:tcPr>
            <w:tcW w:w="5529" w:type="dxa"/>
          </w:tcPr>
          <w:p w14:paraId="411DF3E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注册(办公)地址：上海市虹口区北外滩临潼路188号</w:t>
            </w:r>
          </w:p>
          <w:p w14:paraId="35239FE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400-118-1188</w:t>
            </w:r>
          </w:p>
          <w:p w14:paraId="32BAC58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https://www.66liantai.com/</w:t>
            </w:r>
          </w:p>
        </w:tc>
      </w:tr>
      <w:tr w:rsidR="00333639" w:rsidRPr="0068153F" w14:paraId="73BFDAE8" w14:textId="77777777" w:rsidTr="00333639">
        <w:trPr>
          <w:trHeight w:val="20"/>
        </w:trPr>
        <w:tc>
          <w:tcPr>
            <w:tcW w:w="756" w:type="dxa"/>
          </w:tcPr>
          <w:p w14:paraId="0D91F6B5"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2</w:t>
            </w:r>
          </w:p>
        </w:tc>
        <w:tc>
          <w:tcPr>
            <w:tcW w:w="2970" w:type="dxa"/>
          </w:tcPr>
          <w:p w14:paraId="33B228EA"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深圳市金斧子基金销售有限公司</w:t>
            </w:r>
          </w:p>
        </w:tc>
        <w:tc>
          <w:tcPr>
            <w:tcW w:w="5529" w:type="dxa"/>
          </w:tcPr>
          <w:p w14:paraId="54D8647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注册(办公)地址：深圳市南山区粤海街道科技园社区科苑路15号科兴科学园B栋B3-1801</w:t>
            </w:r>
          </w:p>
          <w:p w14:paraId="0C92D95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400-8224-888</w:t>
            </w:r>
          </w:p>
          <w:p w14:paraId="78A8833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公司网址：www.jfzinv.com</w:t>
            </w:r>
          </w:p>
        </w:tc>
      </w:tr>
      <w:tr w:rsidR="00333639" w:rsidRPr="0068153F" w14:paraId="24D9BCBA" w14:textId="77777777" w:rsidTr="00333639">
        <w:trPr>
          <w:trHeight w:val="20"/>
        </w:trPr>
        <w:tc>
          <w:tcPr>
            <w:tcW w:w="756" w:type="dxa"/>
          </w:tcPr>
          <w:p w14:paraId="223DDA03"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3</w:t>
            </w:r>
          </w:p>
        </w:tc>
        <w:tc>
          <w:tcPr>
            <w:tcW w:w="2970" w:type="dxa"/>
          </w:tcPr>
          <w:p w14:paraId="39E175F0"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上海天天基金销售有限公司</w:t>
            </w:r>
          </w:p>
        </w:tc>
        <w:tc>
          <w:tcPr>
            <w:tcW w:w="5529" w:type="dxa"/>
          </w:tcPr>
          <w:p w14:paraId="197651A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注册(办公)地址：上海市徐汇区宛平南路88号东方财富大厦</w:t>
            </w:r>
          </w:p>
          <w:p w14:paraId="6B2748D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95021</w:t>
            </w:r>
          </w:p>
          <w:p w14:paraId="5D230D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fund.eastmoney.com</w:t>
            </w:r>
          </w:p>
        </w:tc>
      </w:tr>
      <w:tr w:rsidR="00333639" w:rsidRPr="0068153F" w14:paraId="44DA8BB7" w14:textId="77777777" w:rsidTr="00333639">
        <w:trPr>
          <w:trHeight w:val="20"/>
        </w:trPr>
        <w:tc>
          <w:tcPr>
            <w:tcW w:w="756" w:type="dxa"/>
          </w:tcPr>
          <w:p w14:paraId="5029E291"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4</w:t>
            </w:r>
          </w:p>
        </w:tc>
        <w:tc>
          <w:tcPr>
            <w:tcW w:w="2970" w:type="dxa"/>
          </w:tcPr>
          <w:p w14:paraId="71E5BAF3"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珠海盈米基金销售有限公司</w:t>
            </w:r>
          </w:p>
        </w:tc>
        <w:tc>
          <w:tcPr>
            <w:tcW w:w="5529" w:type="dxa"/>
          </w:tcPr>
          <w:p w14:paraId="1541FA2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注册(办公)地址：广州市海珠区阅江中路688号保利国际广场北塔33楼、8楼</w:t>
            </w:r>
          </w:p>
          <w:p w14:paraId="1F26B05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020-89629066</w:t>
            </w:r>
          </w:p>
          <w:p w14:paraId="2A48C5D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www.yingmi.cn</w:t>
            </w:r>
          </w:p>
        </w:tc>
      </w:tr>
      <w:tr w:rsidR="00333639" w:rsidRPr="0068153F" w14:paraId="7E2AE1FE" w14:textId="77777777" w:rsidTr="00333639">
        <w:trPr>
          <w:trHeight w:val="20"/>
        </w:trPr>
        <w:tc>
          <w:tcPr>
            <w:tcW w:w="756" w:type="dxa"/>
          </w:tcPr>
          <w:p w14:paraId="0F2ED7AE"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5</w:t>
            </w:r>
          </w:p>
        </w:tc>
        <w:tc>
          <w:tcPr>
            <w:tcW w:w="2970" w:type="dxa"/>
          </w:tcPr>
          <w:p w14:paraId="1314ECC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上海长量基金销售有限公司</w:t>
            </w:r>
          </w:p>
        </w:tc>
        <w:tc>
          <w:tcPr>
            <w:tcW w:w="5529" w:type="dxa"/>
          </w:tcPr>
          <w:p w14:paraId="24CC5B7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注册(办公)地址：上海市浦东新区东方路1267号陆家嘴金融服务广场二期11层</w:t>
            </w:r>
          </w:p>
          <w:p w14:paraId="4EDDE7E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客服电话：400-820-2899</w:t>
            </w:r>
          </w:p>
          <w:p w14:paraId="3215820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 www.erichfund.com</w:t>
            </w:r>
          </w:p>
        </w:tc>
      </w:tr>
      <w:tr w:rsidR="00333639" w:rsidRPr="0068153F" w14:paraId="09DF0FAD" w14:textId="77777777" w:rsidTr="00333639">
        <w:trPr>
          <w:trHeight w:val="20"/>
        </w:trPr>
        <w:tc>
          <w:tcPr>
            <w:tcW w:w="756" w:type="dxa"/>
          </w:tcPr>
          <w:p w14:paraId="4E2CD318"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6</w:t>
            </w:r>
          </w:p>
        </w:tc>
        <w:tc>
          <w:tcPr>
            <w:tcW w:w="2970" w:type="dxa"/>
          </w:tcPr>
          <w:p w14:paraId="28AB2972" w14:textId="77777777" w:rsidR="00333639" w:rsidRPr="0068153F" w:rsidRDefault="00333639" w:rsidP="001E7B1F">
            <w:pPr>
              <w:jc w:val="left"/>
              <w:rPr>
                <w:rFonts w:ascii="宋体" w:hAnsi="宋体" w:cs="Calibri" w:hint="eastAsia"/>
                <w:color w:val="000000"/>
                <w:szCs w:val="21"/>
              </w:rPr>
            </w:pPr>
            <w:r w:rsidRPr="0068153F">
              <w:rPr>
                <w:rFonts w:hint="eastAsia"/>
              </w:rPr>
              <w:t>民商基金销售（上海）有限公司</w:t>
            </w:r>
          </w:p>
        </w:tc>
        <w:tc>
          <w:tcPr>
            <w:tcW w:w="5529" w:type="dxa"/>
          </w:tcPr>
          <w:p w14:paraId="4961B934"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w:t>
            </w:r>
            <w:r w:rsidRPr="0068153F">
              <w:rPr>
                <w:rFonts w:ascii="宋体" w:hAnsi="宋体" w:cs="Calibri"/>
                <w:color w:val="000000"/>
                <w:szCs w:val="21"/>
              </w:rPr>
              <w:t>(</w:t>
            </w:r>
            <w:r w:rsidRPr="0068153F">
              <w:rPr>
                <w:rFonts w:ascii="宋体" w:hAnsi="宋体" w:cs="Calibri" w:hint="eastAsia"/>
                <w:color w:val="000000"/>
                <w:szCs w:val="21"/>
              </w:rPr>
              <w:t>办公</w:t>
            </w:r>
            <w:r w:rsidRPr="0068153F">
              <w:rPr>
                <w:rFonts w:ascii="宋体" w:hAnsi="宋体" w:cs="Calibri"/>
                <w:color w:val="000000"/>
                <w:szCs w:val="21"/>
              </w:rPr>
              <w:t>)</w:t>
            </w:r>
            <w:r w:rsidRPr="0068153F">
              <w:rPr>
                <w:rFonts w:ascii="宋体" w:hAnsi="宋体" w:cs="Calibri" w:hint="eastAsia"/>
                <w:color w:val="000000"/>
                <w:szCs w:val="21"/>
              </w:rPr>
              <w:t>地址：上海市浦东新区张扬路707号生命人寿大厦32楼</w:t>
            </w:r>
          </w:p>
          <w:p w14:paraId="450AE1F9"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021-50206003</w:t>
            </w:r>
          </w:p>
          <w:p w14:paraId="4D8BDE61"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sidDel="00155362">
              <w:rPr>
                <w:rFonts w:ascii="宋体" w:hAnsi="宋体" w:cs="Calibri"/>
                <w:color w:val="000000"/>
                <w:szCs w:val="21"/>
              </w:rPr>
              <w:t xml:space="preserve"> </w:t>
            </w:r>
            <w:r w:rsidRPr="0068153F">
              <w:rPr>
                <w:rFonts w:ascii="宋体" w:hAnsi="宋体" w:cs="Calibri"/>
                <w:color w:val="000000"/>
                <w:szCs w:val="21"/>
              </w:rPr>
              <w:t>www.msftec.com/</w:t>
            </w:r>
            <w:r w:rsidRPr="0068153F">
              <w:rPr>
                <w:rFonts w:ascii="宋体" w:hAnsi="宋体" w:cs="Calibri" w:hint="eastAsia"/>
                <w:color w:val="000000"/>
                <w:szCs w:val="21"/>
              </w:rPr>
              <w:t xml:space="preserve"> </w:t>
            </w:r>
          </w:p>
        </w:tc>
      </w:tr>
      <w:tr w:rsidR="00333639" w:rsidRPr="0068153F" w14:paraId="508138CA" w14:textId="77777777" w:rsidTr="00333639">
        <w:trPr>
          <w:trHeight w:val="20"/>
        </w:trPr>
        <w:tc>
          <w:tcPr>
            <w:tcW w:w="756" w:type="dxa"/>
          </w:tcPr>
          <w:p w14:paraId="4D690A8E"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7</w:t>
            </w:r>
          </w:p>
        </w:tc>
        <w:tc>
          <w:tcPr>
            <w:tcW w:w="2970" w:type="dxa"/>
          </w:tcPr>
          <w:p w14:paraId="51C6D7F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北京汇成基金销售有限公司</w:t>
            </w:r>
          </w:p>
        </w:tc>
        <w:tc>
          <w:tcPr>
            <w:tcW w:w="5529" w:type="dxa"/>
          </w:tcPr>
          <w:p w14:paraId="54579AD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注册(办公)地址：北京市西城区宣武门外大街甲1号环球财讯中心D座401</w:t>
            </w:r>
            <w:r w:rsidRPr="0068153F">
              <w:rPr>
                <w:rFonts w:ascii="宋体" w:hAnsi="宋体" w:cs="Calibri"/>
                <w:color w:val="000000"/>
                <w:szCs w:val="21"/>
              </w:rPr>
              <w:t xml:space="preserve"> </w:t>
            </w:r>
          </w:p>
          <w:p w14:paraId="3FDBCC7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400-055-5728</w:t>
            </w:r>
          </w:p>
          <w:p w14:paraId="6E410C4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www.hcjijin.com</w:t>
            </w:r>
          </w:p>
        </w:tc>
      </w:tr>
      <w:tr w:rsidR="00333639" w:rsidRPr="0068153F" w14:paraId="43BD7022" w14:textId="77777777" w:rsidTr="00333639">
        <w:trPr>
          <w:trHeight w:val="20"/>
        </w:trPr>
        <w:tc>
          <w:tcPr>
            <w:tcW w:w="756" w:type="dxa"/>
          </w:tcPr>
          <w:p w14:paraId="086C895C"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8</w:t>
            </w:r>
          </w:p>
        </w:tc>
        <w:tc>
          <w:tcPr>
            <w:tcW w:w="2970" w:type="dxa"/>
          </w:tcPr>
          <w:p w14:paraId="46DE3815"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深圳市新兰德证券投资咨询有限公司</w:t>
            </w:r>
          </w:p>
        </w:tc>
        <w:tc>
          <w:tcPr>
            <w:tcW w:w="5529" w:type="dxa"/>
          </w:tcPr>
          <w:p w14:paraId="561A572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注册(办公)地址：深圳市福田区梅林街道梅都社区中康路136号深圳新一代产业园2栋3401</w:t>
            </w:r>
          </w:p>
          <w:p w14:paraId="4B8EE8C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w:t>
            </w:r>
            <w:r w:rsidRPr="0068153F">
              <w:rPr>
                <w:rFonts w:ascii="宋体" w:hAnsi="宋体" w:cs="Calibri" w:hint="eastAsia"/>
                <w:color w:val="000000"/>
                <w:szCs w:val="21"/>
              </w:rPr>
              <w:t>-</w:t>
            </w:r>
            <w:r w:rsidRPr="0068153F">
              <w:rPr>
                <w:rFonts w:ascii="宋体" w:hAnsi="宋体" w:cs="Calibri"/>
                <w:color w:val="000000"/>
                <w:szCs w:val="21"/>
              </w:rPr>
              <w:t>83275199</w:t>
            </w:r>
            <w:r w:rsidRPr="0068153F">
              <w:rPr>
                <w:rFonts w:ascii="宋体" w:hAnsi="宋体" w:cs="Calibri"/>
                <w:color w:val="000000"/>
                <w:szCs w:val="21"/>
              </w:rPr>
              <w:tab/>
            </w:r>
          </w:p>
          <w:p w14:paraId="44852A8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http://www.new-rand.cn/</w:t>
            </w:r>
          </w:p>
        </w:tc>
      </w:tr>
      <w:tr w:rsidR="00333639" w:rsidRPr="0068153F" w14:paraId="61A3185E" w14:textId="77777777" w:rsidTr="00333639">
        <w:trPr>
          <w:trHeight w:val="20"/>
        </w:trPr>
        <w:tc>
          <w:tcPr>
            <w:tcW w:w="756" w:type="dxa"/>
          </w:tcPr>
          <w:p w14:paraId="5583A231" w14:textId="77777777" w:rsidR="00333639" w:rsidRPr="0068153F" w:rsidRDefault="00333639" w:rsidP="001E7B1F">
            <w:pPr>
              <w:rPr>
                <w:rFonts w:ascii="宋体" w:hAnsi="宋体" w:cs="Arial" w:hint="eastAsia"/>
              </w:rPr>
            </w:pPr>
            <w:r w:rsidRPr="0068153F">
              <w:rPr>
                <w:rFonts w:ascii="宋体" w:hAnsi="宋体" w:cs="Arial" w:hint="eastAsia"/>
              </w:rPr>
              <w:lastRenderedPageBreak/>
              <w:t>1</w:t>
            </w:r>
            <w:r w:rsidRPr="0068153F">
              <w:rPr>
                <w:rFonts w:ascii="宋体" w:hAnsi="宋体" w:cs="Arial"/>
              </w:rPr>
              <w:t>9</w:t>
            </w:r>
          </w:p>
        </w:tc>
        <w:tc>
          <w:tcPr>
            <w:tcW w:w="2970" w:type="dxa"/>
          </w:tcPr>
          <w:p w14:paraId="35F2037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济安财富（北京）基金销售有限公司</w:t>
            </w:r>
          </w:p>
        </w:tc>
        <w:tc>
          <w:tcPr>
            <w:tcW w:w="5529" w:type="dxa"/>
          </w:tcPr>
          <w:p w14:paraId="207C125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注册(办公)地址：北京市朝阳区太阳宫中路16号院1号楼冠捷大厦11层1105</w:t>
            </w:r>
          </w:p>
          <w:p w14:paraId="52D8AE8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400-673-7010</w:t>
            </w:r>
          </w:p>
          <w:p w14:paraId="5DAD6FB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t>http://www.jianfortune.com/</w:t>
            </w:r>
          </w:p>
        </w:tc>
      </w:tr>
      <w:tr w:rsidR="00333639" w:rsidRPr="0068153F" w14:paraId="20C04153" w14:textId="77777777" w:rsidTr="00333639">
        <w:trPr>
          <w:trHeight w:val="20"/>
        </w:trPr>
        <w:tc>
          <w:tcPr>
            <w:tcW w:w="756" w:type="dxa"/>
          </w:tcPr>
          <w:p w14:paraId="48EAAF08"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0</w:t>
            </w:r>
          </w:p>
        </w:tc>
        <w:tc>
          <w:tcPr>
            <w:tcW w:w="2970" w:type="dxa"/>
          </w:tcPr>
          <w:p w14:paraId="6E499A6C"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方德保险代理有限公司</w:t>
            </w:r>
          </w:p>
        </w:tc>
        <w:tc>
          <w:tcPr>
            <w:tcW w:w="5529" w:type="dxa"/>
          </w:tcPr>
          <w:p w14:paraId="18B61D3E"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注册(办公)地址：北京市东城区崇文门外16号1幢8层802</w:t>
            </w:r>
          </w:p>
          <w:p w14:paraId="1D8C9EAE"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010-64068617</w:t>
            </w:r>
          </w:p>
          <w:p w14:paraId="36B033CE"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https://fdsure.com/</w:t>
            </w:r>
          </w:p>
        </w:tc>
      </w:tr>
      <w:tr w:rsidR="00333639" w:rsidRPr="0068153F" w14:paraId="16FF538A" w14:textId="77777777" w:rsidTr="00333639">
        <w:trPr>
          <w:trHeight w:val="20"/>
        </w:trPr>
        <w:tc>
          <w:tcPr>
            <w:tcW w:w="756" w:type="dxa"/>
          </w:tcPr>
          <w:p w14:paraId="0A96DEAE"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1</w:t>
            </w:r>
          </w:p>
        </w:tc>
        <w:tc>
          <w:tcPr>
            <w:tcW w:w="2970" w:type="dxa"/>
          </w:tcPr>
          <w:p w14:paraId="58E95E4D"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大连网金基金销售有限公司</w:t>
            </w:r>
          </w:p>
        </w:tc>
        <w:tc>
          <w:tcPr>
            <w:tcW w:w="5529" w:type="dxa"/>
          </w:tcPr>
          <w:p w14:paraId="0BD386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注册(办公)地址：辽宁省大连市沙河口区体坛路22号诺德大厦2层202室</w:t>
            </w:r>
          </w:p>
          <w:p w14:paraId="4CD9680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4000-899-100</w:t>
            </w:r>
          </w:p>
          <w:p w14:paraId="4B79B41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xml:space="preserve"> http://www.yibaijin.com/</w:t>
            </w:r>
          </w:p>
        </w:tc>
      </w:tr>
      <w:tr w:rsidR="00333639" w:rsidRPr="0068153F" w14:paraId="21B09BE0" w14:textId="77777777" w:rsidTr="00333639">
        <w:trPr>
          <w:trHeight w:val="20"/>
        </w:trPr>
        <w:tc>
          <w:tcPr>
            <w:tcW w:w="756" w:type="dxa"/>
          </w:tcPr>
          <w:p w14:paraId="5C34A5E7"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2</w:t>
            </w:r>
          </w:p>
        </w:tc>
        <w:tc>
          <w:tcPr>
            <w:tcW w:w="2970" w:type="dxa"/>
          </w:tcPr>
          <w:p w14:paraId="6ACD87C6"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深圳众禄基金销售股份有限公司</w:t>
            </w:r>
          </w:p>
        </w:tc>
        <w:tc>
          <w:tcPr>
            <w:tcW w:w="5529" w:type="dxa"/>
          </w:tcPr>
          <w:p w14:paraId="69DEB69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注册（办公）地址：深圳市罗湖区梨园路Halo广场4楼</w:t>
            </w:r>
          </w:p>
          <w:p w14:paraId="201045E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4006-788-887</w:t>
            </w:r>
          </w:p>
          <w:p w14:paraId="2B578B5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网址：众禄基金网</w:t>
            </w:r>
            <w:r w:rsidRPr="0068153F">
              <w:rPr>
                <w:rFonts w:ascii="宋体" w:hAnsi="宋体" w:cs="Calibri"/>
                <w:color w:val="000000"/>
                <w:szCs w:val="21"/>
              </w:rPr>
              <w:t xml:space="preserve"> </w:t>
            </w:r>
            <w:hyperlink r:id="rId15" w:history="1">
              <w:r w:rsidRPr="0068153F">
                <w:rPr>
                  <w:rFonts w:ascii="宋体" w:hAnsi="宋体" w:cs="Calibri"/>
                  <w:color w:val="000000"/>
                  <w:szCs w:val="21"/>
                </w:rPr>
                <w:t>www.zlfund.cn</w:t>
              </w:r>
            </w:hyperlink>
          </w:p>
          <w:p w14:paraId="58892DD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基金买卖网</w:t>
            </w:r>
            <w:r w:rsidRPr="0068153F">
              <w:rPr>
                <w:rFonts w:ascii="宋体" w:hAnsi="宋体" w:cs="Calibri"/>
                <w:color w:val="000000"/>
                <w:szCs w:val="21"/>
              </w:rPr>
              <w:t xml:space="preserve"> </w:t>
            </w:r>
            <w:hyperlink r:id="rId16" w:history="1">
              <w:r w:rsidRPr="0068153F">
                <w:rPr>
                  <w:rFonts w:ascii="宋体" w:hAnsi="宋体" w:cs="Calibri"/>
                  <w:color w:val="000000"/>
                  <w:szCs w:val="21"/>
                </w:rPr>
                <w:t>www.jjmmw.com</w:t>
              </w:r>
            </w:hyperlink>
          </w:p>
        </w:tc>
      </w:tr>
      <w:tr w:rsidR="00333639" w:rsidRPr="0068153F" w14:paraId="289A3EBE" w14:textId="77777777" w:rsidTr="00333639">
        <w:trPr>
          <w:trHeight w:val="20"/>
        </w:trPr>
        <w:tc>
          <w:tcPr>
            <w:tcW w:w="756" w:type="dxa"/>
          </w:tcPr>
          <w:p w14:paraId="0F58A324"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3</w:t>
            </w:r>
          </w:p>
        </w:tc>
        <w:tc>
          <w:tcPr>
            <w:tcW w:w="2970" w:type="dxa"/>
          </w:tcPr>
          <w:p w14:paraId="5677497C"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北京雪球基金销售有限公司</w:t>
            </w:r>
            <w:r w:rsidRPr="0068153F">
              <w:rPr>
                <w:rFonts w:ascii="宋体" w:hAnsi="宋体" w:cs="Calibri" w:hint="eastAsia"/>
                <w:color w:val="000000"/>
                <w:szCs w:val="21"/>
              </w:rPr>
              <w:tab/>
            </w:r>
          </w:p>
        </w:tc>
        <w:tc>
          <w:tcPr>
            <w:tcW w:w="5529" w:type="dxa"/>
          </w:tcPr>
          <w:p w14:paraId="394AF6BC"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注册（办公）地址：北京市朝阳区创远路34号院6号楼15层1501室</w:t>
            </w:r>
          </w:p>
          <w:p w14:paraId="0BE8583A"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400-159-9288</w:t>
            </w:r>
          </w:p>
          <w:p w14:paraId="6B8D58F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fldChar w:fldCharType="begin"/>
            </w:r>
            <w:r>
              <w:instrText>HYPERLINK "http://danjuanapp.com/"</w:instrText>
            </w:r>
            <w:r>
              <w:fldChar w:fldCharType="separate"/>
            </w:r>
            <w:r w:rsidRPr="0068153F">
              <w:rPr>
                <w:rFonts w:ascii="宋体" w:hAnsi="宋体" w:cs="Calibri"/>
                <w:color w:val="000000"/>
                <w:szCs w:val="21"/>
              </w:rPr>
              <w:t>http://danjuanapp.com/</w:t>
            </w:r>
            <w:r>
              <w:fldChar w:fldCharType="end"/>
            </w:r>
          </w:p>
        </w:tc>
      </w:tr>
      <w:tr w:rsidR="00333639" w:rsidRPr="0068153F" w14:paraId="7BF41264" w14:textId="77777777" w:rsidTr="00333639">
        <w:trPr>
          <w:trHeight w:val="20"/>
        </w:trPr>
        <w:tc>
          <w:tcPr>
            <w:tcW w:w="756" w:type="dxa"/>
          </w:tcPr>
          <w:p w14:paraId="4065B832"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4</w:t>
            </w:r>
          </w:p>
        </w:tc>
        <w:tc>
          <w:tcPr>
            <w:tcW w:w="2970" w:type="dxa"/>
          </w:tcPr>
          <w:p w14:paraId="1958205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上海挖财基金销售有限公司</w:t>
            </w:r>
          </w:p>
        </w:tc>
        <w:tc>
          <w:tcPr>
            <w:tcW w:w="5529" w:type="dxa"/>
          </w:tcPr>
          <w:p w14:paraId="64DDA31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注册(办公)地址：上海市浦东新区杨高南路759号2号楼18层03单元</w:t>
            </w:r>
          </w:p>
          <w:p w14:paraId="25C5878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021-50810673</w:t>
            </w:r>
          </w:p>
          <w:p w14:paraId="25EC793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w:t>
            </w:r>
            <w:hyperlink r:id="rId17" w:history="1">
              <w:r w:rsidRPr="0068153F">
                <w:rPr>
                  <w:rFonts w:ascii="宋体" w:hAnsi="宋体" w:cs="Calibri"/>
                  <w:color w:val="000000"/>
                  <w:szCs w:val="21"/>
                </w:rPr>
                <w:t>www.wacaijijin.com</w:t>
              </w:r>
            </w:hyperlink>
          </w:p>
        </w:tc>
      </w:tr>
      <w:tr w:rsidR="00333639" w:rsidRPr="0068153F" w14:paraId="34AD1B55" w14:textId="77777777" w:rsidTr="00333639">
        <w:trPr>
          <w:trHeight w:val="20"/>
        </w:trPr>
        <w:tc>
          <w:tcPr>
            <w:tcW w:w="756" w:type="dxa"/>
          </w:tcPr>
          <w:p w14:paraId="5D72827C"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5</w:t>
            </w:r>
          </w:p>
        </w:tc>
        <w:tc>
          <w:tcPr>
            <w:tcW w:w="2970" w:type="dxa"/>
          </w:tcPr>
          <w:p w14:paraId="0D04A82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诺亚正行基金销售有限公司</w:t>
            </w:r>
          </w:p>
        </w:tc>
        <w:tc>
          <w:tcPr>
            <w:tcW w:w="5529" w:type="dxa"/>
          </w:tcPr>
          <w:p w14:paraId="06B31F6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注册(办公)地址：上海市闵行区申滨南路1226号诺亚财富中心</w:t>
            </w:r>
          </w:p>
          <w:p w14:paraId="20C99B3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400-821-5399</w:t>
            </w:r>
          </w:p>
          <w:p w14:paraId="7153BE0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网址：www.noah-fund.com</w:t>
            </w:r>
          </w:p>
        </w:tc>
      </w:tr>
      <w:tr w:rsidR="00333639" w:rsidRPr="0068153F" w14:paraId="6C08D1C9" w14:textId="77777777" w:rsidTr="00333639">
        <w:trPr>
          <w:trHeight w:val="20"/>
        </w:trPr>
        <w:tc>
          <w:tcPr>
            <w:tcW w:w="756" w:type="dxa"/>
          </w:tcPr>
          <w:p w14:paraId="6FFE662A"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6</w:t>
            </w:r>
          </w:p>
        </w:tc>
        <w:tc>
          <w:tcPr>
            <w:tcW w:w="2970" w:type="dxa"/>
          </w:tcPr>
          <w:p w14:paraId="0DA254BE"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上海凯石财富基金销售有限公司</w:t>
            </w:r>
          </w:p>
        </w:tc>
        <w:tc>
          <w:tcPr>
            <w:tcW w:w="5529" w:type="dxa"/>
          </w:tcPr>
          <w:p w14:paraId="2799BDB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注册（办公）地址：上海市黄浦区延安东路1号凯石大厦</w:t>
            </w:r>
          </w:p>
          <w:p w14:paraId="500ED96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w:t>
            </w:r>
            <w:r w:rsidRPr="0068153F">
              <w:rPr>
                <w:rFonts w:ascii="宋体" w:hAnsi="宋体" w:cs="Calibri" w:hint="eastAsia"/>
                <w:color w:val="000000"/>
                <w:szCs w:val="21"/>
              </w:rPr>
              <w:t>6433389</w:t>
            </w:r>
          </w:p>
          <w:p w14:paraId="64B76E2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fldChar w:fldCharType="begin"/>
            </w:r>
            <w:r>
              <w:instrText>HYPERLINK "http://www.vstonewealth.com"</w:instrText>
            </w:r>
            <w:r>
              <w:fldChar w:fldCharType="separate"/>
            </w:r>
            <w:r w:rsidRPr="0068153F">
              <w:rPr>
                <w:rFonts w:ascii="宋体" w:hAnsi="宋体" w:cs="Calibri" w:hint="eastAsia"/>
                <w:color w:val="000000"/>
              </w:rPr>
              <w:t>www.vstonewealth.com</w:t>
            </w:r>
            <w:r>
              <w:fldChar w:fldCharType="end"/>
            </w:r>
          </w:p>
        </w:tc>
      </w:tr>
      <w:tr w:rsidR="00333639" w:rsidRPr="0068153F" w14:paraId="6832EE37" w14:textId="77777777" w:rsidTr="00333639">
        <w:trPr>
          <w:trHeight w:val="20"/>
        </w:trPr>
        <w:tc>
          <w:tcPr>
            <w:tcW w:w="756" w:type="dxa"/>
          </w:tcPr>
          <w:p w14:paraId="2964F825"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7</w:t>
            </w:r>
          </w:p>
        </w:tc>
        <w:tc>
          <w:tcPr>
            <w:tcW w:w="2970" w:type="dxa"/>
          </w:tcPr>
          <w:p w14:paraId="21905B1E" w14:textId="77777777" w:rsidR="00333639" w:rsidRPr="0068153F" w:rsidRDefault="00333639" w:rsidP="001E7B1F">
            <w:pPr>
              <w:jc w:val="left"/>
            </w:pPr>
            <w:r w:rsidRPr="0068153F">
              <w:rPr>
                <w:rFonts w:ascii="宋体" w:hAnsi="宋体" w:cs="Calibri" w:hint="eastAsia"/>
                <w:color w:val="000000"/>
                <w:szCs w:val="21"/>
              </w:rPr>
              <w:t>深圳前海财厚基金销售有限公司</w:t>
            </w:r>
          </w:p>
        </w:tc>
        <w:tc>
          <w:tcPr>
            <w:tcW w:w="5529" w:type="dxa"/>
          </w:tcPr>
          <w:p w14:paraId="3A043FCD"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注册（办公）地址：深圳市前海深港合作区南山街道自贸西街18号前海香缤大厦1105号-B016</w:t>
            </w:r>
          </w:p>
          <w:p w14:paraId="50107443"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客户服务电话：400-128-6800</w:t>
            </w:r>
          </w:p>
          <w:p w14:paraId="2249118C" w14:textId="77777777" w:rsidR="00333639" w:rsidRPr="0068153F" w:rsidRDefault="00333639" w:rsidP="001E7B1F">
            <w:pPr>
              <w:pStyle w:val="a4"/>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www.caiho.cn</w:t>
            </w:r>
          </w:p>
        </w:tc>
      </w:tr>
      <w:tr w:rsidR="00333639" w:rsidRPr="0068153F" w14:paraId="4F1B7A91" w14:textId="77777777" w:rsidTr="00333639">
        <w:trPr>
          <w:trHeight w:val="20"/>
        </w:trPr>
        <w:tc>
          <w:tcPr>
            <w:tcW w:w="756" w:type="dxa"/>
          </w:tcPr>
          <w:p w14:paraId="04E9A354"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8</w:t>
            </w:r>
          </w:p>
        </w:tc>
        <w:tc>
          <w:tcPr>
            <w:tcW w:w="2970" w:type="dxa"/>
          </w:tcPr>
          <w:p w14:paraId="122B7DD9" w14:textId="77777777" w:rsidR="00333639" w:rsidRPr="0068153F" w:rsidRDefault="00333639" w:rsidP="001E7B1F">
            <w:pPr>
              <w:jc w:val="left"/>
              <w:rPr>
                <w:rFonts w:asciiTheme="minorEastAsia" w:hAnsiTheme="minorEastAsia" w:cs="Arial" w:hint="eastAsia"/>
              </w:rPr>
            </w:pPr>
            <w:r w:rsidRPr="0068153F">
              <w:rPr>
                <w:rFonts w:hint="eastAsia"/>
              </w:rPr>
              <w:t>泰信财富基金销售有限公司</w:t>
            </w:r>
          </w:p>
        </w:tc>
        <w:tc>
          <w:tcPr>
            <w:tcW w:w="5529" w:type="dxa"/>
          </w:tcPr>
          <w:p w14:paraId="2987A761" w14:textId="77777777" w:rsidR="00333639" w:rsidRPr="0068153F" w:rsidRDefault="00333639" w:rsidP="001E7B1F">
            <w:pPr>
              <w:pStyle w:val="a4"/>
            </w:pPr>
            <w:r w:rsidRPr="0068153F">
              <w:rPr>
                <w:rFonts w:ascii="宋体" w:hAnsi="宋体" w:cs="Calibri" w:hint="eastAsia"/>
                <w:color w:val="000000"/>
                <w:szCs w:val="21"/>
              </w:rPr>
              <w:t>注册（办公）地址：</w:t>
            </w:r>
            <w:r w:rsidRPr="0068153F">
              <w:rPr>
                <w:rFonts w:hint="eastAsia"/>
              </w:rPr>
              <w:t>北京市朝阳区建国路乙</w:t>
            </w:r>
            <w:r w:rsidRPr="0068153F">
              <w:rPr>
                <w:rFonts w:hint="eastAsia"/>
              </w:rPr>
              <w:t>118</w:t>
            </w:r>
            <w:r w:rsidRPr="0068153F">
              <w:rPr>
                <w:rFonts w:hint="eastAsia"/>
              </w:rPr>
              <w:t>号京汇大厦</w:t>
            </w:r>
            <w:r w:rsidRPr="0068153F">
              <w:rPr>
                <w:rFonts w:hint="eastAsia"/>
              </w:rPr>
              <w:t>1206</w:t>
            </w:r>
          </w:p>
          <w:p w14:paraId="542CFAE5" w14:textId="77777777" w:rsidR="00333639" w:rsidRPr="0068153F" w:rsidRDefault="00333639" w:rsidP="001E7B1F">
            <w:pPr>
              <w:pStyle w:val="a4"/>
            </w:pPr>
            <w:r w:rsidRPr="0068153F">
              <w:t>客户服务电话：</w:t>
            </w:r>
            <w:r w:rsidRPr="0068153F">
              <w:t xml:space="preserve">400-004-8821 </w:t>
            </w:r>
          </w:p>
          <w:p w14:paraId="5CA2080B" w14:textId="77777777" w:rsidR="00333639" w:rsidRPr="0068153F" w:rsidRDefault="00333639" w:rsidP="001E7B1F">
            <w:pPr>
              <w:snapToGrid w:val="0"/>
              <w:rPr>
                <w:rFonts w:ascii="宋体" w:hAnsi="宋体" w:cs="Calibri" w:hint="eastAsia"/>
                <w:color w:val="000000"/>
                <w:szCs w:val="21"/>
              </w:rPr>
            </w:pPr>
            <w:r w:rsidRPr="0068153F">
              <w:t>网址：</w:t>
            </w:r>
            <w:r>
              <w:fldChar w:fldCharType="begin"/>
            </w:r>
            <w:r>
              <w:instrText>HYPERLINK "http://www.taixincf.com"</w:instrText>
            </w:r>
            <w:r>
              <w:fldChar w:fldCharType="separate"/>
            </w:r>
            <w:r w:rsidRPr="0068153F">
              <w:rPr>
                <w:rStyle w:val="af7"/>
              </w:rPr>
              <w:t>www.taixincf.com</w:t>
            </w:r>
            <w:r>
              <w:fldChar w:fldCharType="end"/>
            </w:r>
          </w:p>
        </w:tc>
      </w:tr>
      <w:tr w:rsidR="00333639" w:rsidRPr="0068153F" w14:paraId="599C02F6" w14:textId="77777777" w:rsidTr="00333639">
        <w:trPr>
          <w:trHeight w:val="20"/>
        </w:trPr>
        <w:tc>
          <w:tcPr>
            <w:tcW w:w="756" w:type="dxa"/>
          </w:tcPr>
          <w:p w14:paraId="6C39EE15"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9</w:t>
            </w:r>
          </w:p>
        </w:tc>
        <w:tc>
          <w:tcPr>
            <w:tcW w:w="2970" w:type="dxa"/>
          </w:tcPr>
          <w:p w14:paraId="056F7A91"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上海利得基金销售有限公司</w:t>
            </w:r>
          </w:p>
        </w:tc>
        <w:tc>
          <w:tcPr>
            <w:tcW w:w="5529" w:type="dxa"/>
          </w:tcPr>
          <w:p w14:paraId="20BDC58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注册（办公）地址：上海市虹口区东大名路1098号浦江国际金融广场53楼</w:t>
            </w:r>
          </w:p>
          <w:p w14:paraId="2B50608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400-032-5885</w:t>
            </w:r>
          </w:p>
          <w:p w14:paraId="4593FE9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www.leadfund.com.cn</w:t>
            </w:r>
          </w:p>
        </w:tc>
      </w:tr>
      <w:tr w:rsidR="00333639" w:rsidRPr="0068153F" w14:paraId="789AD1F2" w14:textId="77777777" w:rsidTr="00333639">
        <w:trPr>
          <w:trHeight w:val="20"/>
        </w:trPr>
        <w:tc>
          <w:tcPr>
            <w:tcW w:w="756" w:type="dxa"/>
          </w:tcPr>
          <w:p w14:paraId="512A721B" w14:textId="77777777" w:rsidR="00333639" w:rsidRPr="0068153F" w:rsidRDefault="00333639" w:rsidP="001E7B1F">
            <w:pPr>
              <w:rPr>
                <w:rFonts w:ascii="宋体" w:hAnsi="宋体" w:cs="Arial" w:hint="eastAsia"/>
              </w:rPr>
            </w:pPr>
            <w:r w:rsidRPr="0068153F">
              <w:rPr>
                <w:rFonts w:ascii="宋体" w:hAnsi="宋体" w:cs="Arial" w:hint="eastAsia"/>
              </w:rPr>
              <w:t>3</w:t>
            </w:r>
            <w:r w:rsidRPr="0068153F">
              <w:rPr>
                <w:rFonts w:ascii="宋体" w:hAnsi="宋体" w:cs="Arial"/>
              </w:rPr>
              <w:t>0</w:t>
            </w:r>
          </w:p>
        </w:tc>
        <w:tc>
          <w:tcPr>
            <w:tcW w:w="2970" w:type="dxa"/>
          </w:tcPr>
          <w:p w14:paraId="64684E5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南京苏宁基金销售有限公司</w:t>
            </w:r>
          </w:p>
        </w:tc>
        <w:tc>
          <w:tcPr>
            <w:tcW w:w="5529" w:type="dxa"/>
          </w:tcPr>
          <w:p w14:paraId="1093872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 :南京市玄武区苏宁大道1-</w:t>
            </w:r>
            <w:r w:rsidRPr="0068153F">
              <w:rPr>
                <w:rFonts w:ascii="宋体" w:hAnsi="宋体" w:cs="Calibri"/>
                <w:color w:val="000000"/>
                <w:szCs w:val="21"/>
              </w:rPr>
              <w:t>5</w:t>
            </w:r>
            <w:r w:rsidRPr="0068153F">
              <w:rPr>
                <w:rFonts w:ascii="宋体" w:hAnsi="宋体" w:cs="Calibri" w:hint="eastAsia"/>
                <w:color w:val="000000"/>
                <w:szCs w:val="21"/>
              </w:rPr>
              <w:t>号</w:t>
            </w:r>
          </w:p>
          <w:p w14:paraId="06B59C1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95177</w:t>
            </w:r>
          </w:p>
          <w:p w14:paraId="0031266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fldChar w:fldCharType="begin"/>
            </w:r>
            <w:r>
              <w:instrText>HYPERLINK "http://www.snjijin"</w:instrText>
            </w:r>
            <w:r>
              <w:fldChar w:fldCharType="separate"/>
            </w:r>
            <w:r w:rsidRPr="0068153F">
              <w:rPr>
                <w:color w:val="000000"/>
              </w:rPr>
              <w:t>www.snjijin</w:t>
            </w:r>
            <w:r>
              <w:fldChar w:fldCharType="end"/>
            </w:r>
            <w:r w:rsidRPr="0068153F">
              <w:rPr>
                <w:rFonts w:ascii="宋体" w:hAnsi="宋体" w:cs="Calibri" w:hint="eastAsia"/>
                <w:color w:val="000000"/>
                <w:szCs w:val="21"/>
              </w:rPr>
              <w:t>.com</w:t>
            </w:r>
          </w:p>
        </w:tc>
      </w:tr>
      <w:tr w:rsidR="00333639" w:rsidRPr="0068153F" w14:paraId="686FFD08" w14:textId="77777777" w:rsidTr="00333639">
        <w:trPr>
          <w:trHeight w:val="20"/>
        </w:trPr>
        <w:tc>
          <w:tcPr>
            <w:tcW w:w="756" w:type="dxa"/>
          </w:tcPr>
          <w:p w14:paraId="66752846"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1</w:t>
            </w:r>
          </w:p>
        </w:tc>
        <w:tc>
          <w:tcPr>
            <w:tcW w:w="2970" w:type="dxa"/>
          </w:tcPr>
          <w:p w14:paraId="3796FB4B"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和耕传承基金销售有限公司</w:t>
            </w:r>
          </w:p>
        </w:tc>
        <w:tc>
          <w:tcPr>
            <w:tcW w:w="5529" w:type="dxa"/>
          </w:tcPr>
          <w:p w14:paraId="36333B5F"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注册（办公）地址：河南自贸试验区郑州片区（郑东）东风南路东康宁街北6号楼5楼503</w:t>
            </w:r>
          </w:p>
          <w:p w14:paraId="66797E2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lastRenderedPageBreak/>
              <w:t>客户服务电话：</w:t>
            </w:r>
            <w:r w:rsidRPr="0068153F">
              <w:rPr>
                <w:rFonts w:ascii="宋体" w:hAnsi="宋体" w:cs="Calibri"/>
                <w:color w:val="000000"/>
                <w:szCs w:val="21"/>
              </w:rPr>
              <w:t>4000-555-671</w:t>
            </w:r>
          </w:p>
          <w:p w14:paraId="5DE9ABC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https://www.hgccpb.com/</w:t>
            </w:r>
          </w:p>
        </w:tc>
      </w:tr>
      <w:tr w:rsidR="00333639" w:rsidRPr="0068153F" w14:paraId="64FC3937" w14:textId="77777777" w:rsidTr="00333639">
        <w:trPr>
          <w:trHeight w:val="20"/>
        </w:trPr>
        <w:tc>
          <w:tcPr>
            <w:tcW w:w="756" w:type="dxa"/>
          </w:tcPr>
          <w:p w14:paraId="2B4B12E5" w14:textId="77777777" w:rsidR="00333639" w:rsidRPr="0068153F" w:rsidRDefault="00333639" w:rsidP="001E7B1F">
            <w:pPr>
              <w:rPr>
                <w:rFonts w:ascii="宋体" w:hAnsi="宋体" w:cs="Arial" w:hint="eastAsia"/>
              </w:rPr>
            </w:pPr>
            <w:r w:rsidRPr="0068153F">
              <w:rPr>
                <w:rFonts w:ascii="宋体" w:hAnsi="宋体" w:cs="Arial" w:hint="eastAsia"/>
              </w:rPr>
              <w:lastRenderedPageBreak/>
              <w:t>3</w:t>
            </w:r>
            <w:r>
              <w:rPr>
                <w:rFonts w:ascii="宋体" w:hAnsi="宋体" w:cs="Arial" w:hint="eastAsia"/>
              </w:rPr>
              <w:t>2</w:t>
            </w:r>
          </w:p>
        </w:tc>
        <w:tc>
          <w:tcPr>
            <w:tcW w:w="2970" w:type="dxa"/>
          </w:tcPr>
          <w:p w14:paraId="7A209FB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中证金牛（北京）投资咨询有限公司</w:t>
            </w:r>
          </w:p>
        </w:tc>
        <w:tc>
          <w:tcPr>
            <w:tcW w:w="5529" w:type="dxa"/>
          </w:tcPr>
          <w:p w14:paraId="509D6A4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hint="eastAsia"/>
              </w:rPr>
              <w:t xml:space="preserve"> </w:t>
            </w:r>
            <w:r w:rsidRPr="0068153F">
              <w:rPr>
                <w:rFonts w:ascii="宋体" w:hAnsi="宋体" w:cs="Calibri" w:hint="eastAsia"/>
                <w:color w:val="000000"/>
                <w:szCs w:val="21"/>
              </w:rPr>
              <w:t>北京市丰台区丽泽金融商务区铭丰大厦4层401</w:t>
            </w:r>
          </w:p>
          <w:p w14:paraId="42041F5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客户服务电话：4008-909-998</w:t>
            </w:r>
          </w:p>
          <w:p w14:paraId="3333CA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网址：www.jnlc.com</w:t>
            </w:r>
          </w:p>
        </w:tc>
      </w:tr>
      <w:tr w:rsidR="00333639" w:rsidRPr="0068153F" w14:paraId="686730F8" w14:textId="77777777" w:rsidTr="00333639">
        <w:trPr>
          <w:trHeight w:val="20"/>
        </w:trPr>
        <w:tc>
          <w:tcPr>
            <w:tcW w:w="756" w:type="dxa"/>
          </w:tcPr>
          <w:p w14:paraId="3B2BD463"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3</w:t>
            </w:r>
          </w:p>
        </w:tc>
        <w:tc>
          <w:tcPr>
            <w:tcW w:w="2970" w:type="dxa"/>
          </w:tcPr>
          <w:p w14:paraId="1B7FB8E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江苏汇林保大基金销售有限公司</w:t>
            </w:r>
          </w:p>
        </w:tc>
        <w:tc>
          <w:tcPr>
            <w:tcW w:w="5529" w:type="dxa"/>
          </w:tcPr>
          <w:p w14:paraId="0DE52EB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南京市高淳区经济开发区古檀大道47号</w:t>
            </w:r>
          </w:p>
          <w:p w14:paraId="2C3DF02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025-66046166</w:t>
            </w:r>
          </w:p>
          <w:p w14:paraId="5F33FC6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网址：www.huilinbd.com</w:t>
            </w:r>
          </w:p>
        </w:tc>
      </w:tr>
      <w:tr w:rsidR="00333639" w:rsidRPr="0068153F" w14:paraId="49A438BF" w14:textId="77777777" w:rsidTr="00333639">
        <w:trPr>
          <w:trHeight w:val="20"/>
        </w:trPr>
        <w:tc>
          <w:tcPr>
            <w:tcW w:w="756" w:type="dxa"/>
          </w:tcPr>
          <w:p w14:paraId="59CE785A"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4</w:t>
            </w:r>
          </w:p>
        </w:tc>
        <w:tc>
          <w:tcPr>
            <w:tcW w:w="2970" w:type="dxa"/>
          </w:tcPr>
          <w:p w14:paraId="60EC01DD"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玄元保险代理有限公司</w:t>
            </w:r>
          </w:p>
        </w:tc>
        <w:tc>
          <w:tcPr>
            <w:tcW w:w="5529" w:type="dxa"/>
          </w:tcPr>
          <w:p w14:paraId="59106E1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 xml:space="preserve">: </w:t>
            </w:r>
            <w:r w:rsidRPr="0068153F">
              <w:rPr>
                <w:rFonts w:ascii="宋体" w:hAnsi="宋体" w:cs="Calibri" w:hint="eastAsia"/>
                <w:color w:val="000000"/>
                <w:szCs w:val="21"/>
              </w:rPr>
              <w:t>中国（上海）自由贸易试验区张杨路7</w:t>
            </w:r>
            <w:r w:rsidRPr="0068153F">
              <w:rPr>
                <w:rFonts w:ascii="宋体" w:hAnsi="宋体" w:cs="Calibri"/>
                <w:color w:val="000000"/>
                <w:szCs w:val="21"/>
              </w:rPr>
              <w:t>07</w:t>
            </w:r>
            <w:r w:rsidRPr="0068153F">
              <w:rPr>
                <w:rFonts w:ascii="宋体" w:hAnsi="宋体" w:cs="Calibri" w:hint="eastAsia"/>
                <w:color w:val="000000"/>
                <w:szCs w:val="21"/>
              </w:rPr>
              <w:t>号1</w:t>
            </w:r>
            <w:r w:rsidRPr="0068153F">
              <w:rPr>
                <w:rFonts w:ascii="宋体" w:hAnsi="宋体" w:cs="Calibri"/>
                <w:color w:val="000000"/>
                <w:szCs w:val="21"/>
              </w:rPr>
              <w:t>105</w:t>
            </w:r>
            <w:r w:rsidRPr="0068153F">
              <w:rPr>
                <w:rFonts w:ascii="宋体" w:hAnsi="宋体" w:cs="Calibri" w:hint="eastAsia"/>
                <w:color w:val="000000"/>
                <w:szCs w:val="21"/>
              </w:rPr>
              <w:t>室</w:t>
            </w:r>
          </w:p>
          <w:p w14:paraId="665BB33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4000808208</w:t>
            </w:r>
          </w:p>
          <w:p w14:paraId="66F7C09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www.licaimofang.cn</w:t>
            </w:r>
          </w:p>
        </w:tc>
      </w:tr>
      <w:tr w:rsidR="00333639" w:rsidRPr="0068153F" w14:paraId="7F7B9343" w14:textId="77777777" w:rsidTr="00333639">
        <w:trPr>
          <w:trHeight w:val="20"/>
        </w:trPr>
        <w:tc>
          <w:tcPr>
            <w:tcW w:w="756" w:type="dxa"/>
          </w:tcPr>
          <w:p w14:paraId="3C21D3B3"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5</w:t>
            </w:r>
          </w:p>
        </w:tc>
        <w:tc>
          <w:tcPr>
            <w:tcW w:w="2970" w:type="dxa"/>
          </w:tcPr>
          <w:p w14:paraId="78C34B7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宜信普泽（北京）基金销售有限公司</w:t>
            </w:r>
          </w:p>
        </w:tc>
        <w:tc>
          <w:tcPr>
            <w:tcW w:w="5529" w:type="dxa"/>
          </w:tcPr>
          <w:p w14:paraId="77334BC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 xml:space="preserve">: </w:t>
            </w:r>
            <w:r w:rsidRPr="0068153F">
              <w:rPr>
                <w:rFonts w:ascii="宋体" w:hAnsi="宋体" w:cs="Calibri" w:hint="eastAsia"/>
                <w:color w:val="000000"/>
                <w:szCs w:val="21"/>
              </w:rPr>
              <w:t>北京市朝阳区建国路118号招商局大厦24F</w:t>
            </w:r>
          </w:p>
          <w:p w14:paraId="05EFF89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客户服务电话：400</w:t>
            </w:r>
            <w:r w:rsidRPr="0068153F">
              <w:rPr>
                <w:rFonts w:ascii="宋体" w:hAnsi="宋体" w:cs="Calibri"/>
                <w:color w:val="000000"/>
                <w:szCs w:val="21"/>
              </w:rPr>
              <w:t>6099200</w:t>
            </w:r>
          </w:p>
          <w:p w14:paraId="621FF80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http://www.yixinfund.com/</w:t>
            </w:r>
          </w:p>
        </w:tc>
      </w:tr>
      <w:tr w:rsidR="00333639" w:rsidRPr="0068153F" w14:paraId="271FCA18" w14:textId="77777777" w:rsidTr="00333639">
        <w:trPr>
          <w:trHeight w:val="20"/>
        </w:trPr>
        <w:tc>
          <w:tcPr>
            <w:tcW w:w="756" w:type="dxa"/>
          </w:tcPr>
          <w:p w14:paraId="42CD664E"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6</w:t>
            </w:r>
          </w:p>
        </w:tc>
        <w:tc>
          <w:tcPr>
            <w:tcW w:w="2970" w:type="dxa"/>
          </w:tcPr>
          <w:p w14:paraId="5CDA86A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北京新浪仓石基金销售有限公司</w:t>
            </w:r>
          </w:p>
        </w:tc>
        <w:tc>
          <w:tcPr>
            <w:tcW w:w="5529" w:type="dxa"/>
          </w:tcPr>
          <w:p w14:paraId="466C264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注册（办公）地址：北京市海淀区东北旺西路中关村软件园二期（西扩）N-1、N-2地块新浪总部科研楼5层518室</w:t>
            </w:r>
          </w:p>
          <w:p w14:paraId="3E0576CB"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客户服务电话：010-62675369</w:t>
            </w:r>
          </w:p>
          <w:p w14:paraId="72AB0D0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网址：www.xincai.com</w:t>
            </w:r>
          </w:p>
        </w:tc>
      </w:tr>
      <w:tr w:rsidR="00333639" w:rsidRPr="0068153F" w14:paraId="69ED53C3" w14:textId="77777777" w:rsidTr="00333639">
        <w:trPr>
          <w:trHeight w:val="20"/>
        </w:trPr>
        <w:tc>
          <w:tcPr>
            <w:tcW w:w="756" w:type="dxa"/>
          </w:tcPr>
          <w:p w14:paraId="0998BAA3"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7</w:t>
            </w:r>
          </w:p>
        </w:tc>
        <w:tc>
          <w:tcPr>
            <w:tcW w:w="2970" w:type="dxa"/>
          </w:tcPr>
          <w:p w14:paraId="433CB05E"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华瑞保险销售有限公司</w:t>
            </w:r>
          </w:p>
        </w:tc>
        <w:tc>
          <w:tcPr>
            <w:tcW w:w="5529" w:type="dxa"/>
          </w:tcPr>
          <w:p w14:paraId="0A46E5FC"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sidDel="00FA340E">
              <w:rPr>
                <w:rFonts w:ascii="宋体" w:hAnsi="宋体" w:cs="Calibri"/>
                <w:color w:val="000000"/>
                <w:szCs w:val="21"/>
              </w:rPr>
              <w:t xml:space="preserve"> </w:t>
            </w:r>
            <w:r w:rsidRPr="0068153F">
              <w:rPr>
                <w:rFonts w:ascii="宋体" w:hAnsi="宋体" w:cs="Calibri" w:hint="eastAsia"/>
                <w:color w:val="000000"/>
                <w:szCs w:val="21"/>
              </w:rPr>
              <w:t>上海市嘉定区南翔镇众仁路399号运通星财富广场1号楼B座13、14层</w:t>
            </w:r>
          </w:p>
          <w:p w14:paraId="5CF1B43C"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客户服务电话：952303</w:t>
            </w:r>
          </w:p>
          <w:p w14:paraId="3F9C4AC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t>
            </w:r>
            <w:r w:rsidRPr="0068153F">
              <w:rPr>
                <w:rFonts w:ascii="宋体" w:hAnsi="宋体" w:cs="Calibri"/>
                <w:color w:val="000000"/>
                <w:szCs w:val="21"/>
              </w:rPr>
              <w:t>ww.huaruisales.com</w:t>
            </w:r>
          </w:p>
        </w:tc>
      </w:tr>
      <w:tr w:rsidR="00333639" w:rsidRPr="0068153F" w14:paraId="6F06D13E" w14:textId="77777777" w:rsidTr="00333639">
        <w:trPr>
          <w:trHeight w:val="20"/>
        </w:trPr>
        <w:tc>
          <w:tcPr>
            <w:tcW w:w="756" w:type="dxa"/>
          </w:tcPr>
          <w:p w14:paraId="50B344C4"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8</w:t>
            </w:r>
          </w:p>
        </w:tc>
        <w:tc>
          <w:tcPr>
            <w:tcW w:w="2970" w:type="dxa"/>
          </w:tcPr>
          <w:p w14:paraId="086206B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财咨道信息技术有限公司</w:t>
            </w:r>
          </w:p>
        </w:tc>
        <w:tc>
          <w:tcPr>
            <w:tcW w:w="5529" w:type="dxa"/>
          </w:tcPr>
          <w:p w14:paraId="33A9844F" w14:textId="77777777" w:rsidR="00333639" w:rsidRPr="0068153F" w:rsidRDefault="00333639" w:rsidP="001E7B1F">
            <w:pPr>
              <w:widowControl/>
              <w:jc w:val="left"/>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:辽宁省沈阳市浑南区白塔二南街18-2号B座601</w:t>
            </w:r>
          </w:p>
          <w:p w14:paraId="0945AA03" w14:textId="77777777" w:rsidR="00333639" w:rsidRPr="0068153F" w:rsidRDefault="00333639" w:rsidP="001E7B1F">
            <w:pPr>
              <w:widowControl/>
              <w:jc w:val="left"/>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400-003-5811</w:t>
            </w:r>
          </w:p>
          <w:p w14:paraId="5097EA5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www.caizidao.com.cn/</w:t>
            </w:r>
          </w:p>
        </w:tc>
      </w:tr>
      <w:tr w:rsidR="00333639" w:rsidRPr="0068153F" w14:paraId="6C105E06" w14:textId="77777777" w:rsidTr="00333639">
        <w:trPr>
          <w:trHeight w:val="20"/>
        </w:trPr>
        <w:tc>
          <w:tcPr>
            <w:tcW w:w="756" w:type="dxa"/>
          </w:tcPr>
          <w:p w14:paraId="73962118" w14:textId="77777777" w:rsidR="00333639" w:rsidRPr="0068153F" w:rsidRDefault="00333639" w:rsidP="001E7B1F">
            <w:pPr>
              <w:rPr>
                <w:rFonts w:ascii="宋体" w:hAnsi="宋体" w:cs="Arial" w:hint="eastAsia"/>
              </w:rPr>
            </w:pPr>
            <w:r>
              <w:rPr>
                <w:rFonts w:ascii="宋体" w:hAnsi="宋体" w:cs="Arial" w:hint="eastAsia"/>
              </w:rPr>
              <w:t>39</w:t>
            </w:r>
          </w:p>
        </w:tc>
        <w:tc>
          <w:tcPr>
            <w:tcW w:w="2970" w:type="dxa"/>
          </w:tcPr>
          <w:p w14:paraId="6180935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北京度小满基金销售有限公司</w:t>
            </w:r>
          </w:p>
        </w:tc>
        <w:tc>
          <w:tcPr>
            <w:tcW w:w="5529" w:type="dxa"/>
          </w:tcPr>
          <w:p w14:paraId="1CA294E1"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北京市海淀区西北旺东路10号院西区4号楼1层103室</w:t>
            </w:r>
          </w:p>
          <w:p w14:paraId="24364EC3" w14:textId="77777777" w:rsidR="00333639" w:rsidRPr="0068153F" w:rsidRDefault="00333639" w:rsidP="001E7B1F">
            <w:pPr>
              <w:widowControl/>
              <w:jc w:val="left"/>
              <w:rPr>
                <w:rFonts w:ascii="宋体" w:hAnsi="宋体" w:cs="Calibri" w:hint="eastAsia"/>
                <w:color w:val="000000"/>
                <w:szCs w:val="21"/>
              </w:rPr>
            </w:pPr>
            <w:r w:rsidRPr="0068153F">
              <w:rPr>
                <w:rFonts w:ascii="宋体" w:hAnsi="宋体" w:cs="Calibri" w:hint="eastAsia"/>
                <w:color w:val="000000"/>
                <w:szCs w:val="21"/>
              </w:rPr>
              <w:t>客服电话：9</w:t>
            </w:r>
            <w:r w:rsidRPr="0068153F">
              <w:rPr>
                <w:rFonts w:ascii="宋体" w:hAnsi="宋体" w:cs="Calibri"/>
                <w:color w:val="000000"/>
                <w:szCs w:val="21"/>
              </w:rPr>
              <w:t>5055</w:t>
            </w:r>
          </w:p>
          <w:p w14:paraId="52784C3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网站：www.duxiaoman.com</w:t>
            </w:r>
          </w:p>
        </w:tc>
      </w:tr>
      <w:tr w:rsidR="00333639" w:rsidRPr="0068153F" w14:paraId="167A9E6C" w14:textId="77777777" w:rsidTr="00333639">
        <w:trPr>
          <w:trHeight w:val="20"/>
        </w:trPr>
        <w:tc>
          <w:tcPr>
            <w:tcW w:w="756" w:type="dxa"/>
          </w:tcPr>
          <w:p w14:paraId="4AF4050A" w14:textId="77777777" w:rsidR="00333639" w:rsidRPr="0068153F" w:rsidRDefault="00333639" w:rsidP="001E7B1F">
            <w:pPr>
              <w:rPr>
                <w:rFonts w:ascii="宋体" w:hAnsi="宋体" w:cs="Arial" w:hint="eastAsia"/>
              </w:rPr>
            </w:pPr>
            <w:r w:rsidRPr="0068153F">
              <w:rPr>
                <w:rFonts w:ascii="宋体" w:hAnsi="宋体" w:cs="Arial"/>
              </w:rPr>
              <w:t>4</w:t>
            </w:r>
            <w:r>
              <w:rPr>
                <w:rFonts w:ascii="宋体" w:hAnsi="宋体" w:cs="Arial" w:hint="eastAsia"/>
              </w:rPr>
              <w:t>0</w:t>
            </w:r>
          </w:p>
        </w:tc>
        <w:tc>
          <w:tcPr>
            <w:tcW w:w="2970" w:type="dxa"/>
          </w:tcPr>
          <w:p w14:paraId="0E722A0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通华财富（上海）基金销售有限公司</w:t>
            </w:r>
          </w:p>
        </w:tc>
        <w:tc>
          <w:tcPr>
            <w:tcW w:w="5529" w:type="dxa"/>
          </w:tcPr>
          <w:p w14:paraId="4CC2F66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上海市浦东新区金沪路55号通华科技大厦10层</w:t>
            </w:r>
          </w:p>
          <w:p w14:paraId="6E73BF8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400-101-9301</w:t>
            </w:r>
          </w:p>
          <w:p w14:paraId="6987B6B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www.tonghuafund.com</w:t>
            </w:r>
          </w:p>
        </w:tc>
      </w:tr>
      <w:tr w:rsidR="00333639" w:rsidRPr="0068153F" w14:paraId="1A2B2B27" w14:textId="77777777" w:rsidTr="00333639">
        <w:trPr>
          <w:trHeight w:val="20"/>
        </w:trPr>
        <w:tc>
          <w:tcPr>
            <w:tcW w:w="756" w:type="dxa"/>
          </w:tcPr>
          <w:p w14:paraId="791C5153"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1</w:t>
            </w:r>
          </w:p>
        </w:tc>
        <w:tc>
          <w:tcPr>
            <w:tcW w:w="2970" w:type="dxa"/>
          </w:tcPr>
          <w:p w14:paraId="4E68D0EA"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color w:val="000000"/>
                <w:szCs w:val="21"/>
              </w:rPr>
              <w:t xml:space="preserve">上海万得基金销售有限公司 </w:t>
            </w:r>
          </w:p>
          <w:p w14:paraId="26239346" w14:textId="77777777" w:rsidR="00333639" w:rsidRPr="0068153F" w:rsidRDefault="00333639" w:rsidP="001E7B1F">
            <w:pPr>
              <w:jc w:val="left"/>
              <w:rPr>
                <w:rFonts w:asciiTheme="minorEastAsia" w:hAnsiTheme="minorEastAsia" w:cs="Arial" w:hint="eastAsia"/>
              </w:rPr>
            </w:pPr>
          </w:p>
        </w:tc>
        <w:tc>
          <w:tcPr>
            <w:tcW w:w="5529" w:type="dxa"/>
          </w:tcPr>
          <w:p w14:paraId="3DD5BE58"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中国（上海）浦东新区浦明路1500号万得大厦11楼</w:t>
            </w:r>
          </w:p>
          <w:p w14:paraId="4BF40E9C"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 xml:space="preserve">客户服务电话：400-799-1888 </w:t>
            </w:r>
          </w:p>
          <w:p w14:paraId="6CE14BF0"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网址：www.520fund.com.cn</w:t>
            </w:r>
          </w:p>
        </w:tc>
      </w:tr>
      <w:tr w:rsidR="00333639" w:rsidRPr="0068153F" w14:paraId="0B29ED4D" w14:textId="77777777" w:rsidTr="00333639">
        <w:trPr>
          <w:trHeight w:val="20"/>
        </w:trPr>
        <w:tc>
          <w:tcPr>
            <w:tcW w:w="756" w:type="dxa"/>
          </w:tcPr>
          <w:p w14:paraId="05233F7A"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2</w:t>
            </w:r>
          </w:p>
        </w:tc>
        <w:tc>
          <w:tcPr>
            <w:tcW w:w="2970" w:type="dxa"/>
          </w:tcPr>
          <w:p w14:paraId="3446E9A9"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color w:val="000000"/>
                <w:szCs w:val="21"/>
              </w:rPr>
              <w:t xml:space="preserve">泛华普益基金销售有限公司 </w:t>
            </w:r>
          </w:p>
          <w:p w14:paraId="1F7ED708" w14:textId="77777777" w:rsidR="00333639" w:rsidRPr="0068153F" w:rsidRDefault="00333639" w:rsidP="001E7B1F">
            <w:pPr>
              <w:jc w:val="left"/>
              <w:rPr>
                <w:rFonts w:asciiTheme="minorEastAsia" w:hAnsiTheme="minorEastAsia" w:cs="Arial" w:hint="eastAsia"/>
              </w:rPr>
            </w:pPr>
          </w:p>
        </w:tc>
        <w:tc>
          <w:tcPr>
            <w:tcW w:w="5529" w:type="dxa"/>
          </w:tcPr>
          <w:p w14:paraId="600C1131"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地址：成都市成华区建设路9号高地中心1101 室</w:t>
            </w:r>
          </w:p>
          <w:p w14:paraId="49FC62FC"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 xml:space="preserve">客户服务电话：400-080-3388 </w:t>
            </w:r>
          </w:p>
          <w:p w14:paraId="726E43BF"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网址：</w:t>
            </w:r>
            <w:r>
              <w:fldChar w:fldCharType="begin"/>
            </w:r>
            <w:r>
              <w:instrText>HYPERLINK "http://www.puyifund.com"</w:instrText>
            </w:r>
            <w:r>
              <w:fldChar w:fldCharType="separate"/>
            </w:r>
            <w:r w:rsidRPr="0068153F">
              <w:rPr>
                <w:rFonts w:ascii="宋体" w:hAnsi="宋体" w:cs="Calibri"/>
                <w:color w:val="000000"/>
                <w:szCs w:val="21"/>
              </w:rPr>
              <w:t>www.puyifund.com</w:t>
            </w:r>
            <w:r>
              <w:fldChar w:fldCharType="end"/>
            </w:r>
          </w:p>
        </w:tc>
      </w:tr>
      <w:tr w:rsidR="00333639" w:rsidRPr="0068153F" w14:paraId="5176FEA2" w14:textId="77777777" w:rsidTr="00333639">
        <w:trPr>
          <w:trHeight w:val="20"/>
        </w:trPr>
        <w:tc>
          <w:tcPr>
            <w:tcW w:w="756" w:type="dxa"/>
          </w:tcPr>
          <w:p w14:paraId="628160A3"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3</w:t>
            </w:r>
          </w:p>
        </w:tc>
        <w:tc>
          <w:tcPr>
            <w:tcW w:w="2970" w:type="dxa"/>
          </w:tcPr>
          <w:p w14:paraId="186539DD"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众惠基金销售有限公司</w:t>
            </w:r>
          </w:p>
          <w:p w14:paraId="7E69954B" w14:textId="77777777" w:rsidR="00333639" w:rsidRPr="0068153F" w:rsidRDefault="00333639" w:rsidP="001E7B1F">
            <w:pPr>
              <w:jc w:val="left"/>
              <w:rPr>
                <w:rFonts w:asciiTheme="minorEastAsia" w:hAnsiTheme="minorEastAsia" w:cs="Arial" w:hint="eastAsia"/>
              </w:rPr>
            </w:pPr>
          </w:p>
        </w:tc>
        <w:tc>
          <w:tcPr>
            <w:tcW w:w="5529" w:type="dxa"/>
          </w:tcPr>
          <w:p w14:paraId="33915F6C"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lastRenderedPageBreak/>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贵州省贵阳市观山湖区长岭北路贵阳</w:t>
            </w:r>
            <w:r w:rsidRPr="0068153F">
              <w:rPr>
                <w:rFonts w:ascii="宋体" w:hAnsi="宋体" w:cs="Calibri" w:hint="eastAsia"/>
                <w:color w:val="000000"/>
                <w:szCs w:val="21"/>
              </w:rPr>
              <w:lastRenderedPageBreak/>
              <w:t>国际金融中心二期商务区第C4栋30层</w:t>
            </w:r>
          </w:p>
          <w:p w14:paraId="6B0691C4"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客服电话：400-839-1818</w:t>
            </w:r>
          </w:p>
          <w:p w14:paraId="7612FCBE"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公司网站：www.hyzhfund.com</w:t>
            </w:r>
          </w:p>
        </w:tc>
      </w:tr>
      <w:tr w:rsidR="00333639" w:rsidRPr="0068153F" w14:paraId="5804AFF4" w14:textId="77777777" w:rsidTr="00333639">
        <w:trPr>
          <w:trHeight w:val="20"/>
        </w:trPr>
        <w:tc>
          <w:tcPr>
            <w:tcW w:w="756" w:type="dxa"/>
          </w:tcPr>
          <w:p w14:paraId="5D135F32" w14:textId="77777777" w:rsidR="00333639" w:rsidRPr="0068153F" w:rsidRDefault="00333639" w:rsidP="001E7B1F">
            <w:pPr>
              <w:rPr>
                <w:rFonts w:ascii="宋体" w:hAnsi="宋体" w:cs="Arial" w:hint="eastAsia"/>
              </w:rPr>
            </w:pPr>
            <w:r w:rsidRPr="0068153F">
              <w:rPr>
                <w:rFonts w:ascii="宋体" w:hAnsi="宋体" w:cs="Arial" w:hint="eastAsia"/>
              </w:rPr>
              <w:lastRenderedPageBreak/>
              <w:t>4</w:t>
            </w:r>
            <w:r>
              <w:rPr>
                <w:rFonts w:ascii="宋体" w:hAnsi="宋体" w:cs="Arial" w:hint="eastAsia"/>
              </w:rPr>
              <w:t>4</w:t>
            </w:r>
          </w:p>
        </w:tc>
        <w:tc>
          <w:tcPr>
            <w:tcW w:w="2970" w:type="dxa"/>
          </w:tcPr>
          <w:p w14:paraId="4B37F2E8" w14:textId="77777777" w:rsidR="00333639" w:rsidRPr="0068153F" w:rsidRDefault="00333639" w:rsidP="001E7B1F">
            <w:pPr>
              <w:pStyle w:val="a4"/>
            </w:pPr>
            <w:r w:rsidRPr="0068153F">
              <w:t>北京创金启富基金销售有限公司</w:t>
            </w:r>
          </w:p>
          <w:p w14:paraId="3C6E7DC8" w14:textId="77777777" w:rsidR="00333639" w:rsidRPr="0068153F" w:rsidRDefault="00333639" w:rsidP="001E7B1F">
            <w:pPr>
              <w:jc w:val="left"/>
              <w:rPr>
                <w:rFonts w:asciiTheme="minorEastAsia" w:hAnsiTheme="minorEastAsia" w:cs="Arial" w:hint="eastAsia"/>
              </w:rPr>
            </w:pPr>
          </w:p>
        </w:tc>
        <w:tc>
          <w:tcPr>
            <w:tcW w:w="5529" w:type="dxa"/>
          </w:tcPr>
          <w:p w14:paraId="75DC30C7"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北京市西城区白纸坊东街2号经济日报社A座综合楼712室</w:t>
            </w:r>
          </w:p>
          <w:p w14:paraId="1B483B4E"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 xml:space="preserve">客服电话：010-66154828 </w:t>
            </w:r>
          </w:p>
          <w:p w14:paraId="3D17E04D"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公司网站：https://www.5irich.com/</w:t>
            </w:r>
          </w:p>
        </w:tc>
      </w:tr>
      <w:tr w:rsidR="00333639" w:rsidRPr="0068153F" w14:paraId="16491538" w14:textId="77777777" w:rsidTr="00333639">
        <w:trPr>
          <w:trHeight w:val="20"/>
        </w:trPr>
        <w:tc>
          <w:tcPr>
            <w:tcW w:w="756" w:type="dxa"/>
          </w:tcPr>
          <w:p w14:paraId="46DF1681"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5</w:t>
            </w:r>
          </w:p>
        </w:tc>
        <w:tc>
          <w:tcPr>
            <w:tcW w:w="2970" w:type="dxa"/>
          </w:tcPr>
          <w:p w14:paraId="776F3E28" w14:textId="77777777" w:rsidR="00333639" w:rsidRPr="0068153F" w:rsidRDefault="00333639" w:rsidP="001E7B1F">
            <w:pPr>
              <w:pStyle w:val="a4"/>
            </w:pPr>
            <w:r w:rsidRPr="0068153F">
              <w:rPr>
                <w:rFonts w:hint="eastAsia"/>
              </w:rPr>
              <w:t>和讯信息科技有限公司</w:t>
            </w:r>
          </w:p>
          <w:p w14:paraId="01B088EF" w14:textId="77777777" w:rsidR="00333639" w:rsidRPr="0068153F" w:rsidRDefault="00333639" w:rsidP="001E7B1F">
            <w:pPr>
              <w:jc w:val="left"/>
              <w:rPr>
                <w:rFonts w:asciiTheme="minorEastAsia" w:hAnsiTheme="minorEastAsia" w:cs="Arial" w:hint="eastAsia"/>
              </w:rPr>
            </w:pPr>
          </w:p>
        </w:tc>
        <w:tc>
          <w:tcPr>
            <w:tcW w:w="5529" w:type="dxa"/>
          </w:tcPr>
          <w:p w14:paraId="6C81EACD"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北京市朝外大街22号泛利大厦10层</w:t>
            </w:r>
          </w:p>
          <w:p w14:paraId="4F199A3C"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客服电话：400-920-0022</w:t>
            </w:r>
          </w:p>
          <w:p w14:paraId="243EBF99"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公司网站：</w:t>
            </w:r>
            <w:r>
              <w:fldChar w:fldCharType="begin"/>
            </w:r>
            <w:r>
              <w:instrText>HYPERLINK "http://www.licaike.com"</w:instrText>
            </w:r>
            <w:r>
              <w:fldChar w:fldCharType="separate"/>
            </w:r>
            <w:r w:rsidRPr="0068153F">
              <w:rPr>
                <w:rFonts w:ascii="宋体" w:hAnsi="宋体" w:cs="Calibri" w:hint="eastAsia"/>
                <w:color w:val="000000"/>
                <w:szCs w:val="21"/>
              </w:rPr>
              <w:t>www.licaike.com</w:t>
            </w:r>
            <w:r>
              <w:fldChar w:fldCharType="end"/>
            </w:r>
          </w:p>
        </w:tc>
      </w:tr>
      <w:tr w:rsidR="00333639" w:rsidRPr="0068153F" w14:paraId="559B8115" w14:textId="77777777" w:rsidTr="00333639">
        <w:trPr>
          <w:trHeight w:val="20"/>
        </w:trPr>
        <w:tc>
          <w:tcPr>
            <w:tcW w:w="756" w:type="dxa"/>
          </w:tcPr>
          <w:p w14:paraId="0CBFC782"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6</w:t>
            </w:r>
          </w:p>
        </w:tc>
        <w:tc>
          <w:tcPr>
            <w:tcW w:w="2970" w:type="dxa"/>
          </w:tcPr>
          <w:p w14:paraId="3455889D" w14:textId="77777777" w:rsidR="00333639" w:rsidRPr="0068153F" w:rsidRDefault="00333639" w:rsidP="001E7B1F">
            <w:pPr>
              <w:jc w:val="left"/>
              <w:rPr>
                <w:rFonts w:asciiTheme="minorEastAsia" w:hAnsiTheme="minorEastAsia" w:cs="Arial" w:hint="eastAsia"/>
              </w:rPr>
            </w:pPr>
            <w:r w:rsidRPr="0068153F">
              <w:t>上海陆享基金销售有限公司</w:t>
            </w:r>
          </w:p>
        </w:tc>
        <w:tc>
          <w:tcPr>
            <w:tcW w:w="5529" w:type="dxa"/>
          </w:tcPr>
          <w:p w14:paraId="5066C653" w14:textId="77777777" w:rsidR="00333639" w:rsidRPr="0068153F" w:rsidRDefault="00333639" w:rsidP="001E7B1F">
            <w:pPr>
              <w:snapToGrid w:val="0"/>
              <w:rPr>
                <w:rFonts w:ascii="宋体" w:hAnsi="宋体" w:cs="Calibri" w:hint="eastAsia"/>
                <w:color w:val="000000"/>
                <w:szCs w:val="21"/>
              </w:rPr>
            </w:pPr>
            <w:r w:rsidRPr="0068153F">
              <w:t>注册</w:t>
            </w:r>
            <w:r w:rsidRPr="0068153F">
              <w:rPr>
                <w:rFonts w:ascii="宋体" w:hAnsi="宋体" w:cs="Calibri" w:hint="eastAsia"/>
                <w:color w:val="000000"/>
                <w:szCs w:val="21"/>
              </w:rPr>
              <w:t>（办公）地址：</w:t>
            </w:r>
            <w:r w:rsidRPr="0068153F">
              <w:rPr>
                <w:rFonts w:hint="eastAsia"/>
              </w:rPr>
              <w:t>中国（上海）自由贸易试验区世纪大道</w:t>
            </w:r>
            <w:r w:rsidRPr="0068153F">
              <w:rPr>
                <w:rFonts w:hint="eastAsia"/>
              </w:rPr>
              <w:t>1196</w:t>
            </w:r>
            <w:r w:rsidRPr="0068153F">
              <w:rPr>
                <w:rFonts w:hint="eastAsia"/>
              </w:rPr>
              <w:t>号世纪汇广场二座</w:t>
            </w:r>
            <w:r w:rsidRPr="0068153F">
              <w:rPr>
                <w:rFonts w:hint="eastAsia"/>
              </w:rPr>
              <w:t>16</w:t>
            </w:r>
            <w:r w:rsidRPr="0068153F">
              <w:rPr>
                <w:rFonts w:hint="eastAsia"/>
              </w:rPr>
              <w:t>层</w:t>
            </w:r>
          </w:p>
          <w:p w14:paraId="11D34F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客服电话：400-168-1235</w:t>
            </w:r>
          </w:p>
          <w:p w14:paraId="729B947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t>
            </w:r>
            <w:r w:rsidRPr="0068153F">
              <w:rPr>
                <w:rFonts w:ascii="宋体" w:hAnsi="宋体" w:cs="Calibri"/>
                <w:color w:val="000000"/>
                <w:szCs w:val="21"/>
              </w:rPr>
              <w:t>www.luxxfund.com</w:t>
            </w:r>
          </w:p>
        </w:tc>
      </w:tr>
      <w:tr w:rsidR="00333639" w:rsidRPr="0068153F" w14:paraId="6ECEC7B2" w14:textId="77777777" w:rsidTr="00333639">
        <w:trPr>
          <w:trHeight w:val="20"/>
        </w:trPr>
        <w:tc>
          <w:tcPr>
            <w:tcW w:w="756" w:type="dxa"/>
          </w:tcPr>
          <w:p w14:paraId="49B3D32D"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7</w:t>
            </w:r>
          </w:p>
        </w:tc>
        <w:tc>
          <w:tcPr>
            <w:tcW w:w="2970" w:type="dxa"/>
          </w:tcPr>
          <w:p w14:paraId="12B9494E"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中国人寿股份有限公司</w:t>
            </w:r>
          </w:p>
        </w:tc>
        <w:tc>
          <w:tcPr>
            <w:tcW w:w="5529" w:type="dxa"/>
          </w:tcPr>
          <w:p w14:paraId="693DF4A6"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注册地址：中国北京市西城区金融大街16号</w:t>
            </w:r>
          </w:p>
          <w:p w14:paraId="08DF70CE"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客户服务电话：95519</w:t>
            </w:r>
          </w:p>
          <w:p w14:paraId="7EF742E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网址：www.e-chinalife.com</w:t>
            </w:r>
          </w:p>
        </w:tc>
      </w:tr>
      <w:tr w:rsidR="00333639" w:rsidRPr="0068153F" w14:paraId="2D5E8ABE" w14:textId="77777777" w:rsidTr="00333639">
        <w:trPr>
          <w:trHeight w:val="20"/>
        </w:trPr>
        <w:tc>
          <w:tcPr>
            <w:tcW w:w="756" w:type="dxa"/>
          </w:tcPr>
          <w:p w14:paraId="0DCFFCF7" w14:textId="77777777" w:rsidR="00333639" w:rsidRPr="0068153F" w:rsidRDefault="00333639" w:rsidP="001E7B1F">
            <w:pPr>
              <w:rPr>
                <w:rFonts w:ascii="宋体" w:hAnsi="宋体" w:cs="Arial" w:hint="eastAsia"/>
              </w:rPr>
            </w:pPr>
            <w:r>
              <w:rPr>
                <w:rFonts w:ascii="宋体" w:hAnsi="宋体" w:cs="Arial" w:hint="eastAsia"/>
              </w:rPr>
              <w:t>48</w:t>
            </w:r>
          </w:p>
        </w:tc>
        <w:tc>
          <w:tcPr>
            <w:tcW w:w="2970" w:type="dxa"/>
          </w:tcPr>
          <w:p w14:paraId="7F28489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阳光人寿保险股份有限公司</w:t>
            </w:r>
          </w:p>
        </w:tc>
        <w:tc>
          <w:tcPr>
            <w:tcW w:w="5529" w:type="dxa"/>
          </w:tcPr>
          <w:p w14:paraId="4776109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w:t>
            </w:r>
            <w:r w:rsidRPr="0068153F">
              <w:rPr>
                <w:rFonts w:ascii="宋体" w:hAnsi="宋体" w:cs="Calibri"/>
                <w:color w:val="000000"/>
                <w:szCs w:val="21"/>
              </w:rPr>
              <w:t>地址:</w:t>
            </w:r>
            <w:r w:rsidRPr="0068153F" w:rsidDel="00FA340E">
              <w:rPr>
                <w:rFonts w:ascii="宋体" w:hAnsi="宋体" w:cs="Calibri"/>
                <w:color w:val="000000"/>
                <w:szCs w:val="21"/>
              </w:rPr>
              <w:t xml:space="preserve"> </w:t>
            </w:r>
            <w:r w:rsidRPr="0068153F">
              <w:rPr>
                <w:rFonts w:ascii="宋体" w:hAnsi="宋体" w:cs="Calibri" w:hint="eastAsia"/>
                <w:color w:val="000000"/>
                <w:szCs w:val="21"/>
              </w:rPr>
              <w:t>海南省三亚市迎宾路360-1号三亚阳光金融广场16层</w:t>
            </w:r>
          </w:p>
          <w:p w14:paraId="17683AC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办公地址</w:t>
            </w:r>
            <w:r w:rsidRPr="0068153F">
              <w:rPr>
                <w:rFonts w:ascii="宋体" w:hAnsi="宋体" w:cs="Calibri"/>
                <w:color w:val="000000"/>
                <w:szCs w:val="21"/>
              </w:rPr>
              <w:t>：</w:t>
            </w:r>
            <w:r w:rsidRPr="0068153F" w:rsidDel="00FA340E">
              <w:rPr>
                <w:rFonts w:ascii="宋体" w:hAnsi="宋体" w:cs="Calibri" w:hint="eastAsia"/>
                <w:color w:val="000000"/>
                <w:szCs w:val="21"/>
              </w:rPr>
              <w:t xml:space="preserve"> </w:t>
            </w:r>
            <w:r w:rsidRPr="0068153F">
              <w:rPr>
                <w:rFonts w:ascii="宋体" w:hAnsi="宋体" w:cs="Calibri" w:hint="eastAsia"/>
                <w:color w:val="000000"/>
                <w:szCs w:val="21"/>
              </w:rPr>
              <w:t>北京市朝阳区朝阳门外大街乙12号院1号昆泰国际大厦12层</w:t>
            </w:r>
          </w:p>
          <w:p w14:paraId="14A341F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客户服务电话：95510</w:t>
            </w:r>
          </w:p>
          <w:p w14:paraId="5626E65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网址：fund.sinosig.com</w:t>
            </w:r>
          </w:p>
        </w:tc>
      </w:tr>
      <w:tr w:rsidR="00333639" w:rsidRPr="0068153F" w14:paraId="0641EAA5" w14:textId="77777777" w:rsidTr="00333639">
        <w:trPr>
          <w:trHeight w:val="20"/>
        </w:trPr>
        <w:tc>
          <w:tcPr>
            <w:tcW w:w="756" w:type="dxa"/>
          </w:tcPr>
          <w:p w14:paraId="1EFD6248" w14:textId="77777777" w:rsidR="00333639" w:rsidRPr="0068153F" w:rsidRDefault="00333639" w:rsidP="001E7B1F">
            <w:pPr>
              <w:rPr>
                <w:rFonts w:ascii="宋体" w:hAnsi="宋体" w:cs="Arial" w:hint="eastAsia"/>
              </w:rPr>
            </w:pPr>
            <w:r>
              <w:rPr>
                <w:rFonts w:ascii="宋体" w:hAnsi="宋体" w:cs="Arial" w:hint="eastAsia"/>
              </w:rPr>
              <w:t>49</w:t>
            </w:r>
          </w:p>
        </w:tc>
        <w:tc>
          <w:tcPr>
            <w:tcW w:w="2970" w:type="dxa"/>
          </w:tcPr>
          <w:p w14:paraId="79B0340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金元证券股份有限公司</w:t>
            </w:r>
          </w:p>
        </w:tc>
        <w:tc>
          <w:tcPr>
            <w:tcW w:w="5529" w:type="dxa"/>
          </w:tcPr>
          <w:p w14:paraId="77C8E28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 :</w:t>
            </w:r>
            <w:r w:rsidRPr="0068153F">
              <w:rPr>
                <w:rFonts w:hint="eastAsia"/>
              </w:rPr>
              <w:t xml:space="preserve"> </w:t>
            </w:r>
            <w:r w:rsidRPr="0068153F">
              <w:rPr>
                <w:rFonts w:ascii="宋体" w:hAnsi="宋体" w:cs="Calibri" w:hint="eastAsia"/>
                <w:color w:val="000000"/>
                <w:szCs w:val="21"/>
              </w:rPr>
              <w:t>深圳市深南大道4001号时代金融中心大厦17楼</w:t>
            </w:r>
          </w:p>
          <w:p w14:paraId="70A679B4" w14:textId="77777777" w:rsidR="00333639" w:rsidRPr="0068153F" w:rsidRDefault="00333639" w:rsidP="001E7B1F">
            <w:pPr>
              <w:snapToGrid w:val="0"/>
            </w:pPr>
            <w:r w:rsidRPr="0068153F">
              <w:rPr>
                <w:rFonts w:ascii="宋体" w:hAnsi="宋体" w:cs="Calibri" w:hint="eastAsia"/>
                <w:color w:val="000000"/>
                <w:szCs w:val="21"/>
              </w:rPr>
              <w:t>客户服务电话</w:t>
            </w:r>
            <w:r w:rsidRPr="0068153F">
              <w:t>：</w:t>
            </w:r>
            <w:r w:rsidRPr="0068153F">
              <w:t>95372</w:t>
            </w:r>
          </w:p>
          <w:p w14:paraId="3D97DE8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网址：www.jyzq.cn</w:t>
            </w:r>
          </w:p>
        </w:tc>
      </w:tr>
      <w:tr w:rsidR="00333639" w:rsidRPr="0068153F" w14:paraId="2A01DA7D" w14:textId="77777777" w:rsidTr="00333639">
        <w:trPr>
          <w:trHeight w:val="20"/>
        </w:trPr>
        <w:tc>
          <w:tcPr>
            <w:tcW w:w="756" w:type="dxa"/>
          </w:tcPr>
          <w:p w14:paraId="29D3757D"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0</w:t>
            </w:r>
          </w:p>
        </w:tc>
        <w:tc>
          <w:tcPr>
            <w:tcW w:w="2970" w:type="dxa"/>
          </w:tcPr>
          <w:p w14:paraId="304F0312"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深圳市前海排排网基金销售有限责任公司</w:t>
            </w:r>
          </w:p>
        </w:tc>
        <w:tc>
          <w:tcPr>
            <w:tcW w:w="5529" w:type="dxa"/>
          </w:tcPr>
          <w:p w14:paraId="6235880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（办公）地址：深圳市前海深港合作区前湾一路1号A栋201室（入驻深圳市前海商务秘书有限公司）</w:t>
            </w:r>
          </w:p>
          <w:p w14:paraId="3AB0611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 xml:space="preserve">客服电话：400-666-7388 </w:t>
            </w:r>
          </w:p>
          <w:p w14:paraId="1B8A76F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公司网站：www.ppwfund.com</w:t>
            </w:r>
          </w:p>
        </w:tc>
      </w:tr>
      <w:tr w:rsidR="00333639" w:rsidRPr="0068153F" w14:paraId="01D92985" w14:textId="77777777" w:rsidTr="00333639">
        <w:trPr>
          <w:trHeight w:val="20"/>
        </w:trPr>
        <w:tc>
          <w:tcPr>
            <w:tcW w:w="756" w:type="dxa"/>
          </w:tcPr>
          <w:p w14:paraId="2427A635"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1</w:t>
            </w:r>
          </w:p>
        </w:tc>
        <w:tc>
          <w:tcPr>
            <w:tcW w:w="2970" w:type="dxa"/>
          </w:tcPr>
          <w:p w14:paraId="20200CF5"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嘉实财富管理有限公司</w:t>
            </w:r>
          </w:p>
        </w:tc>
        <w:tc>
          <w:tcPr>
            <w:tcW w:w="5529" w:type="dxa"/>
          </w:tcPr>
          <w:p w14:paraId="089DD45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海南省三亚市天涯区凤凰岛1号楼7层710号</w:t>
            </w:r>
          </w:p>
          <w:p w14:paraId="29E7F66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客服电话：400-021-8850</w:t>
            </w:r>
          </w:p>
          <w:p w14:paraId="42E5B83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公司网站：www.harvestwm.cn</w:t>
            </w:r>
          </w:p>
        </w:tc>
      </w:tr>
      <w:tr w:rsidR="00333639" w:rsidRPr="0068153F" w14:paraId="39034025" w14:textId="77777777" w:rsidTr="00333639">
        <w:trPr>
          <w:trHeight w:val="20"/>
        </w:trPr>
        <w:tc>
          <w:tcPr>
            <w:tcW w:w="756" w:type="dxa"/>
          </w:tcPr>
          <w:p w14:paraId="031A7962"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2</w:t>
            </w:r>
          </w:p>
        </w:tc>
        <w:tc>
          <w:tcPr>
            <w:tcW w:w="2970" w:type="dxa"/>
          </w:tcPr>
          <w:p w14:paraId="29AF6292" w14:textId="77777777" w:rsidR="00333639" w:rsidRPr="0068153F" w:rsidRDefault="00333639" w:rsidP="001E7B1F">
            <w:pPr>
              <w:jc w:val="left"/>
              <w:rPr>
                <w:rFonts w:asciiTheme="minorEastAsia" w:hAnsiTheme="minorEastAsia" w:cs="Arial" w:hint="eastAsia"/>
              </w:rPr>
            </w:pPr>
            <w:r w:rsidRPr="0068153F">
              <w:t>上海攀赢基金销售有限公司</w:t>
            </w:r>
          </w:p>
        </w:tc>
        <w:tc>
          <w:tcPr>
            <w:tcW w:w="5529" w:type="dxa"/>
          </w:tcPr>
          <w:p w14:paraId="48654DD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上海市浦东新区银城路116号大华银行大厦7楼</w:t>
            </w:r>
          </w:p>
          <w:p w14:paraId="7167AB8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客服电话：021-68889082</w:t>
            </w:r>
          </w:p>
          <w:p w14:paraId="312D7C3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公司网站：www.pytz.cn</w:t>
            </w:r>
          </w:p>
        </w:tc>
      </w:tr>
      <w:tr w:rsidR="00333639" w:rsidRPr="0068153F" w14:paraId="7AF9E223" w14:textId="77777777" w:rsidTr="00333639">
        <w:trPr>
          <w:trHeight w:val="20"/>
        </w:trPr>
        <w:tc>
          <w:tcPr>
            <w:tcW w:w="756" w:type="dxa"/>
          </w:tcPr>
          <w:p w14:paraId="4CC09013"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3</w:t>
            </w:r>
          </w:p>
        </w:tc>
        <w:tc>
          <w:tcPr>
            <w:tcW w:w="2970" w:type="dxa"/>
          </w:tcPr>
          <w:p w14:paraId="1264116E"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上海爱建基金销售有限公司</w:t>
            </w:r>
          </w:p>
        </w:tc>
        <w:tc>
          <w:tcPr>
            <w:tcW w:w="5529" w:type="dxa"/>
          </w:tcPr>
          <w:p w14:paraId="23FD6B5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 : 上海市徐汇区肇嘉浜路746号</w:t>
            </w:r>
          </w:p>
          <w:p w14:paraId="4C0C0CA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：400-803-2733</w:t>
            </w:r>
          </w:p>
          <w:p w14:paraId="054D210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www.ajwm.com.cn</w:t>
            </w:r>
          </w:p>
        </w:tc>
      </w:tr>
      <w:tr w:rsidR="00333639" w:rsidRPr="0068153F" w14:paraId="59A77894" w14:textId="77777777" w:rsidTr="00333639">
        <w:trPr>
          <w:trHeight w:val="20"/>
        </w:trPr>
        <w:tc>
          <w:tcPr>
            <w:tcW w:w="756" w:type="dxa"/>
          </w:tcPr>
          <w:p w14:paraId="5F654090"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4</w:t>
            </w:r>
          </w:p>
        </w:tc>
        <w:tc>
          <w:tcPr>
            <w:tcW w:w="2970" w:type="dxa"/>
          </w:tcPr>
          <w:p w14:paraId="4A6ACB39" w14:textId="77777777" w:rsidR="00333639" w:rsidRPr="0068153F" w:rsidRDefault="00333639" w:rsidP="001E7B1F">
            <w:pPr>
              <w:jc w:val="left"/>
              <w:rPr>
                <w:rFonts w:ascii="宋体" w:hAnsi="宋体" w:cs="Calibri" w:hint="eastAsia"/>
                <w:color w:val="000000"/>
                <w:szCs w:val="21"/>
              </w:rPr>
            </w:pPr>
            <w:r w:rsidRPr="0068153F">
              <w:rPr>
                <w:rFonts w:asciiTheme="minorEastAsia" w:hAnsiTheme="minorEastAsia" w:cs="Arial" w:hint="eastAsia"/>
                <w:szCs w:val="21"/>
              </w:rPr>
              <w:t>上海大智慧基金销售有限公司</w:t>
            </w:r>
          </w:p>
        </w:tc>
        <w:tc>
          <w:tcPr>
            <w:tcW w:w="5529" w:type="dxa"/>
          </w:tcPr>
          <w:p w14:paraId="7E032DA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注册（办公）地址：上海市浦东新区杨高南路428弄由由世纪广场1号楼</w:t>
            </w:r>
          </w:p>
          <w:p w14:paraId="5AFB921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021-20219988</w:t>
            </w:r>
          </w:p>
          <w:p w14:paraId="001FA91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t>
            </w:r>
            <w:r w:rsidRPr="0068153F">
              <w:rPr>
                <w:rFonts w:ascii="宋体" w:hAnsi="宋体" w:cs="Calibri"/>
                <w:color w:val="000000"/>
                <w:szCs w:val="21"/>
              </w:rPr>
              <w:t>https://www.gw.com.cn/</w:t>
            </w:r>
          </w:p>
        </w:tc>
      </w:tr>
      <w:tr w:rsidR="00333639" w:rsidRPr="0068153F" w14:paraId="1B5FD810" w14:textId="77777777" w:rsidTr="00333639">
        <w:trPr>
          <w:trHeight w:val="20"/>
        </w:trPr>
        <w:tc>
          <w:tcPr>
            <w:tcW w:w="756" w:type="dxa"/>
          </w:tcPr>
          <w:p w14:paraId="08C9A4B4"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5</w:t>
            </w:r>
          </w:p>
        </w:tc>
        <w:tc>
          <w:tcPr>
            <w:tcW w:w="2970" w:type="dxa"/>
          </w:tcPr>
          <w:p w14:paraId="3AC05493" w14:textId="77777777" w:rsidR="00333639" w:rsidRPr="0068153F" w:rsidRDefault="00333639" w:rsidP="001E7B1F">
            <w:pPr>
              <w:jc w:val="left"/>
              <w:rPr>
                <w:rFonts w:asciiTheme="minorEastAsia" w:hAnsiTheme="minorEastAsia" w:cs="Arial" w:hint="eastAsia"/>
                <w:szCs w:val="21"/>
              </w:rPr>
            </w:pPr>
            <w:r w:rsidRPr="0068153F">
              <w:rPr>
                <w:rFonts w:asciiTheme="minorEastAsia" w:hAnsiTheme="minorEastAsia" w:cs="Arial" w:hint="eastAsia"/>
                <w:szCs w:val="21"/>
              </w:rPr>
              <w:t>上海华夏财富投资管理有限公</w:t>
            </w:r>
            <w:r w:rsidRPr="0068153F">
              <w:rPr>
                <w:rFonts w:asciiTheme="minorEastAsia" w:hAnsiTheme="minorEastAsia" w:cs="Arial" w:hint="eastAsia"/>
                <w:szCs w:val="21"/>
              </w:rPr>
              <w:lastRenderedPageBreak/>
              <w:t>司</w:t>
            </w:r>
          </w:p>
        </w:tc>
        <w:tc>
          <w:tcPr>
            <w:tcW w:w="5529" w:type="dxa"/>
          </w:tcPr>
          <w:p w14:paraId="7F79544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lastRenderedPageBreak/>
              <w:t>注册（办公）地址：北京市西城区金融大街33号通泰大厦</w:t>
            </w:r>
            <w:r w:rsidRPr="0068153F">
              <w:rPr>
                <w:rFonts w:ascii="宋体" w:hAnsi="宋体" w:cs="Calibri" w:hint="eastAsia"/>
                <w:color w:val="000000"/>
                <w:szCs w:val="21"/>
              </w:rPr>
              <w:lastRenderedPageBreak/>
              <w:t>B座8层</w:t>
            </w:r>
          </w:p>
          <w:p w14:paraId="6CA42A6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400-817-5666</w:t>
            </w:r>
          </w:p>
          <w:p w14:paraId="70FC5543"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t>
            </w:r>
            <w:r w:rsidRPr="0068153F">
              <w:rPr>
                <w:rFonts w:ascii="宋体" w:hAnsi="宋体" w:cs="Calibri"/>
                <w:color w:val="000000"/>
                <w:szCs w:val="21"/>
              </w:rPr>
              <w:t>https://www.amcfortune.com/</w:t>
            </w:r>
          </w:p>
        </w:tc>
      </w:tr>
      <w:tr w:rsidR="00333639" w:rsidRPr="0068153F" w14:paraId="321C1392" w14:textId="77777777" w:rsidTr="00333639">
        <w:trPr>
          <w:trHeight w:val="20"/>
        </w:trPr>
        <w:tc>
          <w:tcPr>
            <w:tcW w:w="756" w:type="dxa"/>
          </w:tcPr>
          <w:p w14:paraId="46F0A6DE" w14:textId="77777777" w:rsidR="00333639" w:rsidRPr="0068153F" w:rsidRDefault="00333639" w:rsidP="001E7B1F">
            <w:pPr>
              <w:rPr>
                <w:rFonts w:ascii="宋体" w:hAnsi="宋体" w:cs="Arial" w:hint="eastAsia"/>
              </w:rPr>
            </w:pPr>
            <w:r w:rsidRPr="0068153F">
              <w:rPr>
                <w:rFonts w:ascii="宋体" w:hAnsi="宋体" w:cs="Arial" w:hint="eastAsia"/>
              </w:rPr>
              <w:lastRenderedPageBreak/>
              <w:t>5</w:t>
            </w:r>
            <w:r>
              <w:rPr>
                <w:rFonts w:ascii="宋体" w:hAnsi="宋体" w:cs="Arial" w:hint="eastAsia"/>
              </w:rPr>
              <w:t>6</w:t>
            </w:r>
          </w:p>
        </w:tc>
        <w:tc>
          <w:tcPr>
            <w:tcW w:w="2970" w:type="dxa"/>
          </w:tcPr>
          <w:p w14:paraId="193E7050" w14:textId="77777777" w:rsidR="00333639" w:rsidRPr="0068153F" w:rsidRDefault="00333639" w:rsidP="001E7B1F">
            <w:pPr>
              <w:jc w:val="left"/>
              <w:rPr>
                <w:rFonts w:asciiTheme="minorEastAsia" w:hAnsiTheme="minorEastAsia" w:cs="Arial" w:hint="eastAsia"/>
                <w:szCs w:val="21"/>
              </w:rPr>
            </w:pPr>
            <w:r w:rsidRPr="0068153F">
              <w:t>上海中正达广基金销售有限公司</w:t>
            </w:r>
          </w:p>
        </w:tc>
        <w:tc>
          <w:tcPr>
            <w:tcW w:w="5529" w:type="dxa"/>
          </w:tcPr>
          <w:p w14:paraId="0B67627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注册（办公）地址：上海市徐汇区龙兰路277号东航滨江中心1号楼1203室</w:t>
            </w:r>
          </w:p>
          <w:p w14:paraId="183A1C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400-6767-523</w:t>
            </w:r>
          </w:p>
          <w:p w14:paraId="0861FC63"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t>
            </w:r>
            <w:r w:rsidRPr="0068153F">
              <w:rPr>
                <w:rFonts w:ascii="宋体" w:hAnsi="宋体" w:cs="Calibri"/>
                <w:color w:val="000000"/>
                <w:szCs w:val="21"/>
              </w:rPr>
              <w:t>www.zhongzhengfund.com</w:t>
            </w:r>
          </w:p>
        </w:tc>
      </w:tr>
      <w:tr w:rsidR="00333639" w:rsidRPr="0068153F" w14:paraId="0CAB2C6C" w14:textId="77777777" w:rsidTr="00333639">
        <w:trPr>
          <w:trHeight w:val="20"/>
        </w:trPr>
        <w:tc>
          <w:tcPr>
            <w:tcW w:w="756" w:type="dxa"/>
          </w:tcPr>
          <w:p w14:paraId="7A2784F4"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7</w:t>
            </w:r>
          </w:p>
        </w:tc>
        <w:tc>
          <w:tcPr>
            <w:tcW w:w="2970" w:type="dxa"/>
          </w:tcPr>
          <w:p w14:paraId="59247854" w14:textId="77777777" w:rsidR="00333639" w:rsidRPr="0068153F" w:rsidRDefault="00333639" w:rsidP="001E7B1F">
            <w:pPr>
              <w:jc w:val="left"/>
            </w:pPr>
            <w:r w:rsidRPr="0068153F">
              <w:rPr>
                <w:rFonts w:hint="eastAsia"/>
              </w:rPr>
              <w:t>上海中欧财富基金销售有限公司</w:t>
            </w:r>
          </w:p>
        </w:tc>
        <w:tc>
          <w:tcPr>
            <w:tcW w:w="5529" w:type="dxa"/>
          </w:tcPr>
          <w:p w14:paraId="672919B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注册（办公）地址：上海市虹口区公平路18号8栋嘉昱大厦6楼</w:t>
            </w:r>
          </w:p>
          <w:p w14:paraId="2ECD3EB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客服电话：400-100-2666</w:t>
            </w:r>
          </w:p>
          <w:p w14:paraId="12EC41F6"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公司网站：www.zocaifu.com</w:t>
            </w:r>
          </w:p>
        </w:tc>
      </w:tr>
      <w:tr w:rsidR="00333639" w:rsidRPr="0068153F" w14:paraId="6EB90EC0" w14:textId="77777777" w:rsidTr="00333639">
        <w:trPr>
          <w:trHeight w:val="20"/>
        </w:trPr>
        <w:tc>
          <w:tcPr>
            <w:tcW w:w="756" w:type="dxa"/>
          </w:tcPr>
          <w:p w14:paraId="1DD3EB9A" w14:textId="77777777" w:rsidR="00333639" w:rsidRPr="0068153F" w:rsidRDefault="00333639" w:rsidP="001E7B1F">
            <w:pPr>
              <w:rPr>
                <w:rFonts w:ascii="宋体" w:hAnsi="宋体" w:cs="Arial" w:hint="eastAsia"/>
              </w:rPr>
            </w:pPr>
            <w:r>
              <w:rPr>
                <w:rFonts w:ascii="宋体" w:hAnsi="宋体" w:cs="Arial" w:hint="eastAsia"/>
              </w:rPr>
              <w:t>58</w:t>
            </w:r>
          </w:p>
        </w:tc>
        <w:tc>
          <w:tcPr>
            <w:tcW w:w="2970" w:type="dxa"/>
          </w:tcPr>
          <w:p w14:paraId="6602278B" w14:textId="77777777" w:rsidR="00333639" w:rsidRPr="0068153F" w:rsidRDefault="00333639" w:rsidP="001E7B1F">
            <w:pPr>
              <w:jc w:val="left"/>
            </w:pPr>
            <w:r w:rsidRPr="0068153F">
              <w:rPr>
                <w:rFonts w:hint="eastAsia"/>
              </w:rPr>
              <w:t>上海云湾基金销售有限公司</w:t>
            </w:r>
          </w:p>
        </w:tc>
        <w:tc>
          <w:tcPr>
            <w:tcW w:w="5529" w:type="dxa"/>
          </w:tcPr>
          <w:p w14:paraId="7BB3ECF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注册（办公）地址：中国（上海）自由贸易试验区新金桥路27号、明月路1257号1幢1层103-1、103-2办公区</w:t>
            </w:r>
          </w:p>
          <w:p w14:paraId="4096A808" w14:textId="77777777" w:rsidR="00333639" w:rsidRPr="0068153F" w:rsidRDefault="00333639" w:rsidP="001E7B1F">
            <w:pPr>
              <w:snapToGrid w:val="0"/>
              <w:rPr>
                <w:szCs w:val="22"/>
              </w:rPr>
            </w:pPr>
            <w:r w:rsidRPr="0068153F">
              <w:rPr>
                <w:rFonts w:ascii="宋体" w:hAnsi="宋体" w:cs="Calibri" w:hint="eastAsia"/>
                <w:color w:val="000000"/>
                <w:szCs w:val="21"/>
              </w:rPr>
              <w:t>客服电话：021-20538888</w:t>
            </w:r>
          </w:p>
        </w:tc>
      </w:tr>
      <w:tr w:rsidR="00333639" w:rsidRPr="0068153F" w14:paraId="6EC1E147" w14:textId="77777777" w:rsidTr="00333639">
        <w:trPr>
          <w:trHeight w:val="20"/>
        </w:trPr>
        <w:tc>
          <w:tcPr>
            <w:tcW w:w="756" w:type="dxa"/>
          </w:tcPr>
          <w:p w14:paraId="4C77BF67" w14:textId="77777777" w:rsidR="00333639" w:rsidRPr="0068153F" w:rsidRDefault="00333639" w:rsidP="001E7B1F">
            <w:pPr>
              <w:rPr>
                <w:rFonts w:ascii="宋体" w:hAnsi="宋体" w:cs="Arial" w:hint="eastAsia"/>
              </w:rPr>
            </w:pPr>
            <w:r>
              <w:rPr>
                <w:rFonts w:ascii="宋体" w:hAnsi="宋体" w:cs="Arial" w:hint="eastAsia"/>
              </w:rPr>
              <w:t>59</w:t>
            </w:r>
          </w:p>
        </w:tc>
        <w:tc>
          <w:tcPr>
            <w:tcW w:w="2970" w:type="dxa"/>
          </w:tcPr>
          <w:p w14:paraId="28F6C2BD" w14:textId="77777777" w:rsidR="00333639" w:rsidRPr="0068153F" w:rsidRDefault="00333639" w:rsidP="001E7B1F">
            <w:pPr>
              <w:jc w:val="left"/>
            </w:pPr>
            <w:r w:rsidRPr="0068153F">
              <w:rPr>
                <w:rFonts w:hint="eastAsia"/>
              </w:rPr>
              <w:t>深圳腾元基金销售有限公司</w:t>
            </w:r>
          </w:p>
        </w:tc>
        <w:tc>
          <w:tcPr>
            <w:tcW w:w="5529" w:type="dxa"/>
          </w:tcPr>
          <w:p w14:paraId="1D998AD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注册（办公）地址：广东省深圳市南山区南山街道桂湾社区听海大道5059号前海鸿荣源中心A座24层04B号</w:t>
            </w:r>
          </w:p>
          <w:p w14:paraId="26709DE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客服电话：400-990-8601   </w:t>
            </w:r>
          </w:p>
          <w:p w14:paraId="496625B8"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公司网站：https://www.tenyuanfund.com/</w:t>
            </w:r>
          </w:p>
        </w:tc>
      </w:tr>
      <w:tr w:rsidR="00333639" w:rsidRPr="0068153F" w14:paraId="41F3745C" w14:textId="77777777" w:rsidTr="00333639">
        <w:trPr>
          <w:trHeight w:val="20"/>
        </w:trPr>
        <w:tc>
          <w:tcPr>
            <w:tcW w:w="756" w:type="dxa"/>
          </w:tcPr>
          <w:p w14:paraId="1EEC4E0A" w14:textId="77777777" w:rsidR="00333639" w:rsidRPr="0068153F" w:rsidRDefault="00333639" w:rsidP="001E7B1F">
            <w:pPr>
              <w:rPr>
                <w:rFonts w:ascii="宋体" w:hAnsi="宋体" w:cs="Arial" w:hint="eastAsia"/>
              </w:rPr>
            </w:pPr>
            <w:r w:rsidRPr="0068153F">
              <w:rPr>
                <w:rFonts w:ascii="宋体" w:hAnsi="宋体" w:cs="Arial" w:hint="eastAsia"/>
              </w:rPr>
              <w:t>6</w:t>
            </w:r>
            <w:r>
              <w:rPr>
                <w:rFonts w:ascii="宋体" w:hAnsi="宋体" w:cs="Arial" w:hint="eastAsia"/>
              </w:rPr>
              <w:t>0</w:t>
            </w:r>
          </w:p>
        </w:tc>
        <w:tc>
          <w:tcPr>
            <w:tcW w:w="2970" w:type="dxa"/>
          </w:tcPr>
          <w:p w14:paraId="6A7AA92D" w14:textId="77777777" w:rsidR="00333639" w:rsidRPr="0068153F" w:rsidRDefault="00333639" w:rsidP="001E7B1F">
            <w:pPr>
              <w:jc w:val="left"/>
            </w:pPr>
            <w:r w:rsidRPr="0068153F">
              <w:rPr>
                <w:rFonts w:hint="eastAsia"/>
              </w:rPr>
              <w:t>江苏金百临投资咨询股份有限公司</w:t>
            </w:r>
          </w:p>
        </w:tc>
        <w:tc>
          <w:tcPr>
            <w:tcW w:w="5529" w:type="dxa"/>
          </w:tcPr>
          <w:p w14:paraId="7EB9117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注册（办公）地址：无锡市滨湖区锦溪路99号</w:t>
            </w:r>
          </w:p>
          <w:p w14:paraId="1CE0E91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客服电话：0510-82627787   </w:t>
            </w:r>
          </w:p>
          <w:p w14:paraId="7B59E001"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公司网站：http://www.jsjbl.com/</w:t>
            </w:r>
          </w:p>
        </w:tc>
      </w:tr>
      <w:tr w:rsidR="00333639" w:rsidRPr="007D16B7" w14:paraId="08DCE0A3" w14:textId="77777777" w:rsidTr="00333639">
        <w:trPr>
          <w:trHeight w:val="20"/>
        </w:trPr>
        <w:tc>
          <w:tcPr>
            <w:tcW w:w="756" w:type="dxa"/>
          </w:tcPr>
          <w:p w14:paraId="33C3B9C6" w14:textId="77777777" w:rsidR="00333639" w:rsidRPr="0068153F" w:rsidRDefault="00333639" w:rsidP="001E7B1F">
            <w:pPr>
              <w:rPr>
                <w:rFonts w:ascii="宋体" w:hAnsi="宋体" w:cs="Arial" w:hint="eastAsia"/>
              </w:rPr>
            </w:pPr>
            <w:r w:rsidRPr="0068153F">
              <w:rPr>
                <w:rFonts w:ascii="宋体" w:hAnsi="宋体" w:cs="Arial" w:hint="eastAsia"/>
              </w:rPr>
              <w:t>6</w:t>
            </w:r>
            <w:r>
              <w:rPr>
                <w:rFonts w:ascii="宋体" w:hAnsi="宋体" w:cs="Arial" w:hint="eastAsia"/>
              </w:rPr>
              <w:t>1</w:t>
            </w:r>
          </w:p>
        </w:tc>
        <w:tc>
          <w:tcPr>
            <w:tcW w:w="2970" w:type="dxa"/>
          </w:tcPr>
          <w:p w14:paraId="76BABE4A" w14:textId="77777777" w:rsidR="00333639" w:rsidRPr="0068153F" w:rsidRDefault="00333639" w:rsidP="001E7B1F">
            <w:pPr>
              <w:jc w:val="left"/>
            </w:pPr>
            <w:r w:rsidRPr="0068153F">
              <w:rPr>
                <w:rFonts w:hint="eastAsia"/>
              </w:rPr>
              <w:t>和信证券投资咨询股份有限公司</w:t>
            </w:r>
          </w:p>
        </w:tc>
        <w:tc>
          <w:tcPr>
            <w:tcW w:w="5529" w:type="dxa"/>
          </w:tcPr>
          <w:p w14:paraId="7523032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注册（办公）地址：河南自贸试验区郑州片区（郑东）商鼎路78号升龙广场2单元2127</w:t>
            </w:r>
          </w:p>
          <w:p w14:paraId="5B3D137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客服电话：0371-61777558  </w:t>
            </w:r>
          </w:p>
          <w:p w14:paraId="512162EC"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公司网站：www.hexinsec.com</w:t>
            </w:r>
          </w:p>
        </w:tc>
      </w:tr>
      <w:tr w:rsidR="00333639" w:rsidRPr="007D16B7" w14:paraId="1C54CEA6" w14:textId="77777777" w:rsidTr="00333639">
        <w:trPr>
          <w:trHeight w:val="20"/>
        </w:trPr>
        <w:tc>
          <w:tcPr>
            <w:tcW w:w="756" w:type="dxa"/>
          </w:tcPr>
          <w:p w14:paraId="1CA28C15" w14:textId="77777777" w:rsidR="00333639" w:rsidRPr="0068153F" w:rsidRDefault="00333639" w:rsidP="001E7B1F">
            <w:pPr>
              <w:rPr>
                <w:rFonts w:ascii="宋体" w:hAnsi="宋体" w:cs="Arial" w:hint="eastAsia"/>
              </w:rPr>
            </w:pPr>
            <w:r w:rsidRPr="00E721A2">
              <w:t>6</w:t>
            </w:r>
            <w:r>
              <w:rPr>
                <w:rFonts w:hint="eastAsia"/>
              </w:rPr>
              <w:t>2</w:t>
            </w:r>
          </w:p>
        </w:tc>
        <w:tc>
          <w:tcPr>
            <w:tcW w:w="2970" w:type="dxa"/>
          </w:tcPr>
          <w:p w14:paraId="22E4C451" w14:textId="77777777" w:rsidR="00333639" w:rsidRPr="0068153F" w:rsidRDefault="00333639" w:rsidP="001E7B1F">
            <w:pPr>
              <w:jc w:val="left"/>
            </w:pPr>
            <w:r>
              <w:rPr>
                <w:rFonts w:ascii="宋体" w:hAnsi="宋体" w:cs="宋体" w:hint="eastAsia"/>
                <w:szCs w:val="21"/>
              </w:rPr>
              <w:t>中国光大银行股份有限公司</w:t>
            </w:r>
          </w:p>
        </w:tc>
        <w:tc>
          <w:tcPr>
            <w:tcW w:w="5529" w:type="dxa"/>
          </w:tcPr>
          <w:p w14:paraId="3D4C243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注册地址：北京市西城区太平桥大街25号、甲25号中国光大中心</w:t>
            </w:r>
          </w:p>
          <w:p w14:paraId="2D16A5E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客户服务电话：95595</w:t>
            </w:r>
          </w:p>
          <w:p w14:paraId="58E6764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网址：www.cebbank.com</w:t>
            </w:r>
          </w:p>
        </w:tc>
      </w:tr>
      <w:tr w:rsidR="00333639" w:rsidRPr="007D16B7" w14:paraId="2F19C829" w14:textId="77777777" w:rsidTr="00333639">
        <w:trPr>
          <w:trHeight w:val="20"/>
        </w:trPr>
        <w:tc>
          <w:tcPr>
            <w:tcW w:w="756" w:type="dxa"/>
          </w:tcPr>
          <w:p w14:paraId="7C888101" w14:textId="77777777" w:rsidR="00333639" w:rsidRPr="0068153F" w:rsidRDefault="00333639" w:rsidP="001E7B1F">
            <w:pPr>
              <w:rPr>
                <w:rFonts w:ascii="宋体" w:hAnsi="宋体" w:cs="Arial" w:hint="eastAsia"/>
              </w:rPr>
            </w:pPr>
            <w:r w:rsidRPr="00E721A2">
              <w:t>6</w:t>
            </w:r>
            <w:r>
              <w:rPr>
                <w:rFonts w:hint="eastAsia"/>
              </w:rPr>
              <w:t>3</w:t>
            </w:r>
          </w:p>
        </w:tc>
        <w:tc>
          <w:tcPr>
            <w:tcW w:w="2970" w:type="dxa"/>
          </w:tcPr>
          <w:p w14:paraId="1BCA073D" w14:textId="77777777" w:rsidR="00333639" w:rsidRPr="0068153F" w:rsidRDefault="00333639" w:rsidP="001E7B1F">
            <w:pPr>
              <w:jc w:val="left"/>
            </w:pPr>
            <w:r>
              <w:rPr>
                <w:rFonts w:ascii="宋体" w:hAnsi="宋体" w:cs="宋体" w:hint="eastAsia"/>
                <w:szCs w:val="21"/>
              </w:rPr>
              <w:t>平安银行股份有限公司</w:t>
            </w:r>
          </w:p>
        </w:tc>
        <w:tc>
          <w:tcPr>
            <w:tcW w:w="5529" w:type="dxa"/>
          </w:tcPr>
          <w:p w14:paraId="30847D0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65BCAB5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客户服务电话：95511-3-8</w:t>
            </w:r>
          </w:p>
          <w:p w14:paraId="1206EF5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网址：bank.pingan.com</w:t>
            </w:r>
          </w:p>
        </w:tc>
      </w:tr>
      <w:tr w:rsidR="00333639" w:rsidRPr="007D16B7" w14:paraId="3813D780" w14:textId="77777777" w:rsidTr="00333639">
        <w:trPr>
          <w:trHeight w:val="20"/>
        </w:trPr>
        <w:tc>
          <w:tcPr>
            <w:tcW w:w="756" w:type="dxa"/>
          </w:tcPr>
          <w:p w14:paraId="0B208CA9" w14:textId="77777777" w:rsidR="00333639" w:rsidRPr="0068153F" w:rsidRDefault="00333639" w:rsidP="001E7B1F">
            <w:pPr>
              <w:rPr>
                <w:rFonts w:ascii="宋体" w:hAnsi="宋体" w:cs="Arial" w:hint="eastAsia"/>
              </w:rPr>
            </w:pPr>
            <w:r w:rsidRPr="00E721A2">
              <w:t>6</w:t>
            </w:r>
            <w:r>
              <w:rPr>
                <w:rFonts w:hint="eastAsia"/>
              </w:rPr>
              <w:t>4</w:t>
            </w:r>
          </w:p>
        </w:tc>
        <w:tc>
          <w:tcPr>
            <w:tcW w:w="2970" w:type="dxa"/>
          </w:tcPr>
          <w:p w14:paraId="7AC0F8F9" w14:textId="77777777" w:rsidR="00333639" w:rsidRPr="0068153F" w:rsidRDefault="00333639" w:rsidP="001E7B1F">
            <w:pPr>
              <w:jc w:val="left"/>
            </w:pPr>
            <w:r>
              <w:rPr>
                <w:rFonts w:ascii="宋体" w:hAnsi="宋体" w:cs="宋体" w:hint="eastAsia"/>
                <w:szCs w:val="21"/>
              </w:rPr>
              <w:t>珠海华润银行股份有限公司</w:t>
            </w:r>
          </w:p>
        </w:tc>
        <w:tc>
          <w:tcPr>
            <w:tcW w:w="5529" w:type="dxa"/>
          </w:tcPr>
          <w:p w14:paraId="581C5088"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注册地址：广东省珠海市吉大九洲大道东1346号</w:t>
            </w:r>
          </w:p>
          <w:p w14:paraId="514A56C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客户服务电话：96588</w:t>
            </w:r>
          </w:p>
          <w:p w14:paraId="2BF02DA5"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网址：www.crbank.com.cn</w:t>
            </w:r>
          </w:p>
        </w:tc>
      </w:tr>
      <w:tr w:rsidR="00333639" w:rsidRPr="007D16B7" w14:paraId="3256CC1D" w14:textId="77777777" w:rsidTr="00333639">
        <w:trPr>
          <w:trHeight w:val="20"/>
        </w:trPr>
        <w:tc>
          <w:tcPr>
            <w:tcW w:w="756" w:type="dxa"/>
          </w:tcPr>
          <w:p w14:paraId="6C3F2B0E" w14:textId="77777777" w:rsidR="00333639" w:rsidRPr="0068153F" w:rsidRDefault="00333639" w:rsidP="001E7B1F">
            <w:pPr>
              <w:rPr>
                <w:rFonts w:ascii="宋体" w:hAnsi="宋体" w:cs="Arial" w:hint="eastAsia"/>
              </w:rPr>
            </w:pPr>
            <w:r w:rsidRPr="00E721A2">
              <w:t>6</w:t>
            </w:r>
            <w:r>
              <w:rPr>
                <w:rFonts w:hint="eastAsia"/>
              </w:rPr>
              <w:t>5</w:t>
            </w:r>
          </w:p>
        </w:tc>
        <w:tc>
          <w:tcPr>
            <w:tcW w:w="2970" w:type="dxa"/>
          </w:tcPr>
          <w:p w14:paraId="4E63A4F5" w14:textId="77777777" w:rsidR="00333639" w:rsidRPr="0068153F" w:rsidRDefault="00333639" w:rsidP="001E7B1F">
            <w:pPr>
              <w:jc w:val="left"/>
            </w:pPr>
            <w:r>
              <w:rPr>
                <w:rFonts w:ascii="宋体" w:hAnsi="宋体" w:cs="宋体" w:hint="eastAsia"/>
                <w:szCs w:val="21"/>
              </w:rPr>
              <w:t>宁波银行股份有限公司</w:t>
            </w:r>
          </w:p>
        </w:tc>
        <w:tc>
          <w:tcPr>
            <w:tcW w:w="5529" w:type="dxa"/>
          </w:tcPr>
          <w:p w14:paraId="5FBC21FE"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注册地址：浙江省宁波市鄞州区宁东路345号</w:t>
            </w:r>
          </w:p>
          <w:p w14:paraId="4F71090E"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客户服务电话：95574</w:t>
            </w:r>
          </w:p>
          <w:p w14:paraId="3E753A9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网址：www.nbcb.com.cn</w:t>
            </w:r>
          </w:p>
        </w:tc>
      </w:tr>
      <w:tr w:rsidR="00333639" w:rsidRPr="007D16B7" w14:paraId="1F843815" w14:textId="77777777" w:rsidTr="00333639">
        <w:trPr>
          <w:trHeight w:val="20"/>
        </w:trPr>
        <w:tc>
          <w:tcPr>
            <w:tcW w:w="756" w:type="dxa"/>
          </w:tcPr>
          <w:p w14:paraId="46E15305" w14:textId="77777777" w:rsidR="00333639" w:rsidRPr="0068153F" w:rsidRDefault="00333639" w:rsidP="001E7B1F">
            <w:pPr>
              <w:rPr>
                <w:rFonts w:ascii="宋体" w:hAnsi="宋体" w:cs="Arial" w:hint="eastAsia"/>
              </w:rPr>
            </w:pPr>
            <w:r w:rsidRPr="00E721A2">
              <w:t>6</w:t>
            </w:r>
            <w:r>
              <w:rPr>
                <w:rFonts w:hint="eastAsia"/>
              </w:rPr>
              <w:t>6</w:t>
            </w:r>
          </w:p>
        </w:tc>
        <w:tc>
          <w:tcPr>
            <w:tcW w:w="2970" w:type="dxa"/>
          </w:tcPr>
          <w:p w14:paraId="4D3AC287" w14:textId="77777777" w:rsidR="00333639" w:rsidRPr="0068153F" w:rsidRDefault="00333639" w:rsidP="001E7B1F">
            <w:pPr>
              <w:jc w:val="left"/>
            </w:pPr>
            <w:r>
              <w:rPr>
                <w:rFonts w:ascii="宋体" w:hAnsi="宋体" w:cs="宋体" w:hint="eastAsia"/>
                <w:szCs w:val="21"/>
              </w:rPr>
              <w:t>浙商银行股份有限公司</w:t>
            </w:r>
          </w:p>
        </w:tc>
        <w:tc>
          <w:tcPr>
            <w:tcW w:w="5529" w:type="dxa"/>
          </w:tcPr>
          <w:p w14:paraId="62459B78"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注册地址：浙江省杭州市萧山区鸿宁路1788号</w:t>
            </w:r>
          </w:p>
          <w:p w14:paraId="236A300C"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客户服务电话：95527</w:t>
            </w:r>
          </w:p>
          <w:p w14:paraId="3BC213F3"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网址：www.czbank.com</w:t>
            </w:r>
          </w:p>
        </w:tc>
      </w:tr>
      <w:tr w:rsidR="00333639" w:rsidRPr="007D16B7" w14:paraId="0CA5E2CA" w14:textId="77777777" w:rsidTr="00333639">
        <w:trPr>
          <w:trHeight w:val="20"/>
        </w:trPr>
        <w:tc>
          <w:tcPr>
            <w:tcW w:w="756" w:type="dxa"/>
          </w:tcPr>
          <w:p w14:paraId="2E683933" w14:textId="77777777" w:rsidR="00333639" w:rsidRPr="0068153F" w:rsidRDefault="00333639" w:rsidP="001E7B1F">
            <w:pPr>
              <w:rPr>
                <w:rFonts w:ascii="宋体" w:hAnsi="宋体" w:cs="Arial" w:hint="eastAsia"/>
              </w:rPr>
            </w:pPr>
            <w:r w:rsidRPr="00E721A2">
              <w:t>6</w:t>
            </w:r>
            <w:r>
              <w:rPr>
                <w:rFonts w:hint="eastAsia"/>
              </w:rPr>
              <w:t>7</w:t>
            </w:r>
          </w:p>
        </w:tc>
        <w:tc>
          <w:tcPr>
            <w:tcW w:w="2970" w:type="dxa"/>
          </w:tcPr>
          <w:p w14:paraId="6F671C83" w14:textId="77777777" w:rsidR="00333639" w:rsidRPr="0068153F" w:rsidRDefault="00333639" w:rsidP="001E7B1F">
            <w:pPr>
              <w:jc w:val="left"/>
            </w:pPr>
            <w:r>
              <w:rPr>
                <w:rFonts w:ascii="宋体" w:hAnsi="宋体" w:cs="宋体" w:hint="eastAsia"/>
                <w:szCs w:val="21"/>
              </w:rPr>
              <w:t>平安证券股份有限公司</w:t>
            </w:r>
          </w:p>
        </w:tc>
        <w:tc>
          <w:tcPr>
            <w:tcW w:w="5529" w:type="dxa"/>
          </w:tcPr>
          <w:p w14:paraId="61BDB64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46061F1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客户服务电话：95511-8</w:t>
            </w:r>
          </w:p>
          <w:p w14:paraId="73E3FE76"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网址：stock.pingan.com</w:t>
            </w:r>
          </w:p>
        </w:tc>
      </w:tr>
      <w:tr w:rsidR="00333639" w:rsidRPr="007D16B7" w14:paraId="621FB438" w14:textId="77777777" w:rsidTr="00333639">
        <w:trPr>
          <w:trHeight w:val="20"/>
        </w:trPr>
        <w:tc>
          <w:tcPr>
            <w:tcW w:w="756" w:type="dxa"/>
          </w:tcPr>
          <w:p w14:paraId="52FA24D7" w14:textId="77777777" w:rsidR="00333639" w:rsidRPr="0068153F" w:rsidRDefault="00333639" w:rsidP="001E7B1F">
            <w:pPr>
              <w:rPr>
                <w:rFonts w:ascii="宋体" w:hAnsi="宋体" w:cs="Arial" w:hint="eastAsia"/>
              </w:rPr>
            </w:pPr>
            <w:r>
              <w:rPr>
                <w:rFonts w:hint="eastAsia"/>
              </w:rPr>
              <w:t>68</w:t>
            </w:r>
          </w:p>
        </w:tc>
        <w:tc>
          <w:tcPr>
            <w:tcW w:w="2970" w:type="dxa"/>
          </w:tcPr>
          <w:p w14:paraId="6164348E" w14:textId="77777777" w:rsidR="00333639" w:rsidRPr="0068153F" w:rsidRDefault="00333639" w:rsidP="001E7B1F">
            <w:pPr>
              <w:jc w:val="left"/>
            </w:pPr>
            <w:r>
              <w:rPr>
                <w:rFonts w:ascii="宋体" w:hAnsi="宋体" w:cs="宋体" w:hint="eastAsia"/>
                <w:szCs w:val="21"/>
              </w:rPr>
              <w:t>国泰君安证券股份有限公司</w:t>
            </w:r>
          </w:p>
        </w:tc>
        <w:tc>
          <w:tcPr>
            <w:tcW w:w="5529" w:type="dxa"/>
          </w:tcPr>
          <w:p w14:paraId="5C410D5E"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注册地址：中国（上海）自由贸易试验区商城路618号</w:t>
            </w:r>
          </w:p>
          <w:p w14:paraId="46AAAA9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客户服务电话：95521</w:t>
            </w:r>
          </w:p>
          <w:p w14:paraId="1C5E20DE"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lastRenderedPageBreak/>
              <w:t>网址：www.gtja.com</w:t>
            </w:r>
          </w:p>
        </w:tc>
      </w:tr>
      <w:tr w:rsidR="00333639" w:rsidRPr="007D16B7" w14:paraId="40885D4B" w14:textId="77777777" w:rsidTr="00333639">
        <w:trPr>
          <w:trHeight w:val="20"/>
        </w:trPr>
        <w:tc>
          <w:tcPr>
            <w:tcW w:w="756" w:type="dxa"/>
          </w:tcPr>
          <w:p w14:paraId="7551C4CC" w14:textId="77777777" w:rsidR="00333639" w:rsidRPr="0068153F" w:rsidRDefault="00333639" w:rsidP="001E7B1F">
            <w:pPr>
              <w:rPr>
                <w:rFonts w:ascii="宋体" w:hAnsi="宋体" w:cs="Arial" w:hint="eastAsia"/>
              </w:rPr>
            </w:pPr>
            <w:r>
              <w:rPr>
                <w:rFonts w:hint="eastAsia"/>
              </w:rPr>
              <w:lastRenderedPageBreak/>
              <w:t>69</w:t>
            </w:r>
          </w:p>
        </w:tc>
        <w:tc>
          <w:tcPr>
            <w:tcW w:w="2970" w:type="dxa"/>
          </w:tcPr>
          <w:p w14:paraId="5CF7BAFF" w14:textId="77777777" w:rsidR="00333639" w:rsidRPr="0068153F" w:rsidRDefault="00333639" w:rsidP="001E7B1F">
            <w:pPr>
              <w:jc w:val="left"/>
            </w:pPr>
            <w:r>
              <w:rPr>
                <w:rFonts w:ascii="宋体" w:hAnsi="宋体" w:cs="宋体" w:hint="eastAsia"/>
                <w:szCs w:val="21"/>
              </w:rPr>
              <w:t>中信建投证券股份有限公司</w:t>
            </w:r>
          </w:p>
        </w:tc>
        <w:tc>
          <w:tcPr>
            <w:tcW w:w="5529" w:type="dxa"/>
          </w:tcPr>
          <w:p w14:paraId="26CDB0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3BEFDC3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 4008888108</w:t>
            </w:r>
          </w:p>
          <w:p w14:paraId="7BDF4C8B"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网址：www.csc108.com</w:t>
            </w:r>
          </w:p>
        </w:tc>
      </w:tr>
      <w:tr w:rsidR="00333639" w:rsidRPr="007D16B7" w14:paraId="7FB811B8" w14:textId="77777777" w:rsidTr="00333639">
        <w:trPr>
          <w:trHeight w:val="20"/>
        </w:trPr>
        <w:tc>
          <w:tcPr>
            <w:tcW w:w="756" w:type="dxa"/>
          </w:tcPr>
          <w:p w14:paraId="4A6FD632" w14:textId="77777777" w:rsidR="00333639" w:rsidRPr="0068153F" w:rsidRDefault="00333639" w:rsidP="001E7B1F">
            <w:pPr>
              <w:rPr>
                <w:rFonts w:ascii="宋体" w:hAnsi="宋体" w:cs="Arial" w:hint="eastAsia"/>
              </w:rPr>
            </w:pPr>
            <w:r w:rsidRPr="00E721A2">
              <w:t>7</w:t>
            </w:r>
            <w:r>
              <w:rPr>
                <w:rFonts w:hint="eastAsia"/>
              </w:rPr>
              <w:t>0</w:t>
            </w:r>
          </w:p>
        </w:tc>
        <w:tc>
          <w:tcPr>
            <w:tcW w:w="2970" w:type="dxa"/>
          </w:tcPr>
          <w:p w14:paraId="3F790EBC" w14:textId="77777777" w:rsidR="00333639" w:rsidRPr="0068153F" w:rsidRDefault="00333639" w:rsidP="001E7B1F">
            <w:pPr>
              <w:jc w:val="left"/>
            </w:pPr>
            <w:r>
              <w:rPr>
                <w:rFonts w:ascii="宋体" w:hAnsi="宋体" w:cs="宋体" w:hint="eastAsia"/>
                <w:szCs w:val="21"/>
              </w:rPr>
              <w:t>粤开证券股份有限公司</w:t>
            </w:r>
          </w:p>
        </w:tc>
        <w:tc>
          <w:tcPr>
            <w:tcW w:w="5529" w:type="dxa"/>
          </w:tcPr>
          <w:p w14:paraId="2237229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383671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客户服务电话：95564</w:t>
            </w:r>
          </w:p>
          <w:p w14:paraId="1BA40DF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网址：www.ykzq.com</w:t>
            </w:r>
          </w:p>
        </w:tc>
      </w:tr>
      <w:tr w:rsidR="00333639" w:rsidRPr="007D16B7" w14:paraId="48F4622B" w14:textId="77777777" w:rsidTr="00333639">
        <w:trPr>
          <w:trHeight w:val="20"/>
        </w:trPr>
        <w:tc>
          <w:tcPr>
            <w:tcW w:w="756" w:type="dxa"/>
          </w:tcPr>
          <w:p w14:paraId="538CB601" w14:textId="77777777" w:rsidR="00333639" w:rsidRPr="0068153F" w:rsidRDefault="00333639" w:rsidP="001E7B1F">
            <w:pPr>
              <w:rPr>
                <w:rFonts w:ascii="宋体" w:hAnsi="宋体" w:cs="Arial" w:hint="eastAsia"/>
              </w:rPr>
            </w:pPr>
            <w:r w:rsidRPr="00E721A2">
              <w:t>7</w:t>
            </w:r>
            <w:r>
              <w:rPr>
                <w:rFonts w:hint="eastAsia"/>
              </w:rPr>
              <w:t>1</w:t>
            </w:r>
          </w:p>
        </w:tc>
        <w:tc>
          <w:tcPr>
            <w:tcW w:w="2970" w:type="dxa"/>
          </w:tcPr>
          <w:p w14:paraId="582F2F6F" w14:textId="77777777" w:rsidR="00333639" w:rsidRPr="0068153F" w:rsidRDefault="00333639" w:rsidP="001E7B1F">
            <w:pPr>
              <w:jc w:val="left"/>
            </w:pPr>
            <w:r>
              <w:rPr>
                <w:rFonts w:ascii="宋体" w:hAnsi="宋体" w:cs="宋体" w:hint="eastAsia"/>
                <w:szCs w:val="21"/>
              </w:rPr>
              <w:t>国投证券股份有限公司</w:t>
            </w:r>
          </w:p>
        </w:tc>
        <w:tc>
          <w:tcPr>
            <w:tcW w:w="5529" w:type="dxa"/>
          </w:tcPr>
          <w:p w14:paraId="253BA4D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7C2ECA8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客户服务电话：95517</w:t>
            </w:r>
          </w:p>
          <w:p w14:paraId="2A1D8141"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网址：www.essence.com.cn</w:t>
            </w:r>
          </w:p>
        </w:tc>
      </w:tr>
      <w:tr w:rsidR="00333639" w:rsidRPr="007D16B7" w14:paraId="0ACD81E4" w14:textId="77777777" w:rsidTr="00333639">
        <w:trPr>
          <w:trHeight w:val="20"/>
        </w:trPr>
        <w:tc>
          <w:tcPr>
            <w:tcW w:w="756" w:type="dxa"/>
          </w:tcPr>
          <w:p w14:paraId="6266F75E" w14:textId="77777777" w:rsidR="00333639" w:rsidRPr="0068153F" w:rsidRDefault="00333639" w:rsidP="001E7B1F">
            <w:pPr>
              <w:rPr>
                <w:rFonts w:ascii="宋体" w:hAnsi="宋体" w:cs="Arial" w:hint="eastAsia"/>
              </w:rPr>
            </w:pPr>
            <w:r w:rsidRPr="00E721A2">
              <w:t>7</w:t>
            </w:r>
            <w:r>
              <w:rPr>
                <w:rFonts w:hint="eastAsia"/>
              </w:rPr>
              <w:t>2</w:t>
            </w:r>
          </w:p>
        </w:tc>
        <w:tc>
          <w:tcPr>
            <w:tcW w:w="2970" w:type="dxa"/>
          </w:tcPr>
          <w:p w14:paraId="232CB2A2" w14:textId="77777777" w:rsidR="00333639" w:rsidRPr="0068153F" w:rsidRDefault="00333639" w:rsidP="001E7B1F">
            <w:pPr>
              <w:jc w:val="left"/>
            </w:pPr>
            <w:r>
              <w:rPr>
                <w:rFonts w:ascii="宋体" w:hAnsi="宋体" w:cs="宋体" w:hint="eastAsia"/>
                <w:color w:val="000000"/>
                <w:kern w:val="0"/>
                <w:szCs w:val="21"/>
                <w:lang w:bidi="ar"/>
              </w:rPr>
              <w:t>世纪证券有限责任公司</w:t>
            </w:r>
          </w:p>
        </w:tc>
        <w:tc>
          <w:tcPr>
            <w:tcW w:w="5529" w:type="dxa"/>
          </w:tcPr>
          <w:p w14:paraId="04CDB06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61F4C75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客户服务电话：956019</w:t>
            </w:r>
          </w:p>
          <w:p w14:paraId="06912F3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网址：www.csco.com.cn</w:t>
            </w:r>
          </w:p>
        </w:tc>
      </w:tr>
      <w:tr w:rsidR="00333639" w:rsidRPr="007D16B7" w14:paraId="2FF3EA1B" w14:textId="77777777" w:rsidTr="00333639">
        <w:trPr>
          <w:trHeight w:val="20"/>
        </w:trPr>
        <w:tc>
          <w:tcPr>
            <w:tcW w:w="756" w:type="dxa"/>
          </w:tcPr>
          <w:p w14:paraId="08FCB5B0" w14:textId="77777777" w:rsidR="00333639" w:rsidRPr="0068153F" w:rsidRDefault="00333639" w:rsidP="001E7B1F">
            <w:pPr>
              <w:rPr>
                <w:rFonts w:ascii="宋体" w:hAnsi="宋体" w:cs="Arial" w:hint="eastAsia"/>
              </w:rPr>
            </w:pPr>
            <w:r w:rsidRPr="00E721A2">
              <w:t>7</w:t>
            </w:r>
            <w:r>
              <w:rPr>
                <w:rFonts w:hint="eastAsia"/>
              </w:rPr>
              <w:t>3</w:t>
            </w:r>
          </w:p>
        </w:tc>
        <w:tc>
          <w:tcPr>
            <w:tcW w:w="2970" w:type="dxa"/>
          </w:tcPr>
          <w:p w14:paraId="61D2DAB5" w14:textId="77777777" w:rsidR="00333639" w:rsidRPr="0068153F" w:rsidRDefault="00333639" w:rsidP="001E7B1F">
            <w:pPr>
              <w:jc w:val="left"/>
            </w:pPr>
            <w:r>
              <w:rPr>
                <w:rFonts w:ascii="宋体" w:hAnsi="宋体" w:cs="宋体" w:hint="eastAsia"/>
                <w:color w:val="000000"/>
                <w:kern w:val="0"/>
                <w:szCs w:val="21"/>
                <w:lang w:bidi="ar"/>
              </w:rPr>
              <w:t>华鑫证券有限责任公司</w:t>
            </w:r>
          </w:p>
        </w:tc>
        <w:tc>
          <w:tcPr>
            <w:tcW w:w="5529" w:type="dxa"/>
          </w:tcPr>
          <w:p w14:paraId="711D2D5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076054E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客户服务电话：95323</w:t>
            </w:r>
          </w:p>
          <w:p w14:paraId="15A682C8"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网址：www.cfsc.com.cn</w:t>
            </w:r>
          </w:p>
        </w:tc>
      </w:tr>
      <w:tr w:rsidR="00333639" w:rsidRPr="007D16B7" w14:paraId="2895E9C1" w14:textId="77777777" w:rsidTr="00333639">
        <w:trPr>
          <w:trHeight w:val="20"/>
        </w:trPr>
        <w:tc>
          <w:tcPr>
            <w:tcW w:w="756" w:type="dxa"/>
          </w:tcPr>
          <w:p w14:paraId="3B68D12B" w14:textId="77777777" w:rsidR="00333639" w:rsidRPr="0068153F" w:rsidRDefault="00333639" w:rsidP="001E7B1F">
            <w:pPr>
              <w:rPr>
                <w:rFonts w:ascii="宋体" w:hAnsi="宋体" w:cs="Arial" w:hint="eastAsia"/>
              </w:rPr>
            </w:pPr>
            <w:r w:rsidRPr="00E721A2">
              <w:t>7</w:t>
            </w:r>
            <w:r>
              <w:rPr>
                <w:rFonts w:hint="eastAsia"/>
              </w:rPr>
              <w:t>4</w:t>
            </w:r>
          </w:p>
        </w:tc>
        <w:tc>
          <w:tcPr>
            <w:tcW w:w="2970" w:type="dxa"/>
          </w:tcPr>
          <w:p w14:paraId="3F2D43C6" w14:textId="77777777" w:rsidR="00333639" w:rsidRPr="0068153F" w:rsidRDefault="00333639" w:rsidP="001E7B1F">
            <w:pPr>
              <w:jc w:val="left"/>
            </w:pPr>
            <w:r>
              <w:rPr>
                <w:rFonts w:ascii="宋体" w:hAnsi="宋体" w:cs="宋体" w:hint="eastAsia"/>
                <w:color w:val="000000"/>
                <w:kern w:val="0"/>
                <w:szCs w:val="21"/>
                <w:lang w:bidi="ar"/>
              </w:rPr>
              <w:t>长城证券股份有限公司</w:t>
            </w:r>
          </w:p>
        </w:tc>
        <w:tc>
          <w:tcPr>
            <w:tcW w:w="5529" w:type="dxa"/>
          </w:tcPr>
          <w:p w14:paraId="468DE50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注册地址：深圳市福田区福田街道金田路2026号能源大厦南塔楼10-19层</w:t>
            </w:r>
          </w:p>
          <w:p w14:paraId="4C97750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客户服务电话：95514</w:t>
            </w:r>
          </w:p>
          <w:p w14:paraId="6970D485"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网址：www.cgws.com</w:t>
            </w:r>
          </w:p>
        </w:tc>
      </w:tr>
      <w:tr w:rsidR="00333639" w:rsidRPr="007D16B7" w14:paraId="3220F52A" w14:textId="77777777" w:rsidTr="00333639">
        <w:trPr>
          <w:trHeight w:val="20"/>
        </w:trPr>
        <w:tc>
          <w:tcPr>
            <w:tcW w:w="756" w:type="dxa"/>
          </w:tcPr>
          <w:p w14:paraId="1A35591F" w14:textId="77777777" w:rsidR="00333639" w:rsidRPr="0068153F" w:rsidRDefault="00333639" w:rsidP="001E7B1F">
            <w:pPr>
              <w:rPr>
                <w:rFonts w:ascii="宋体" w:hAnsi="宋体" w:cs="Arial" w:hint="eastAsia"/>
              </w:rPr>
            </w:pPr>
            <w:r w:rsidRPr="00E721A2">
              <w:t>7</w:t>
            </w:r>
            <w:r>
              <w:rPr>
                <w:rFonts w:hint="eastAsia"/>
              </w:rPr>
              <w:t>5</w:t>
            </w:r>
          </w:p>
        </w:tc>
        <w:tc>
          <w:tcPr>
            <w:tcW w:w="2970" w:type="dxa"/>
          </w:tcPr>
          <w:p w14:paraId="0BA8C318" w14:textId="77777777" w:rsidR="00333639" w:rsidRPr="0068153F" w:rsidRDefault="00333639" w:rsidP="001E7B1F">
            <w:pPr>
              <w:jc w:val="left"/>
            </w:pPr>
            <w:r>
              <w:rPr>
                <w:rFonts w:ascii="宋体" w:hAnsi="宋体" w:cs="宋体" w:hint="eastAsia"/>
                <w:color w:val="000000"/>
                <w:kern w:val="0"/>
                <w:szCs w:val="21"/>
                <w:lang w:bidi="ar"/>
              </w:rPr>
              <w:t>五矿证券有限公司</w:t>
            </w:r>
          </w:p>
        </w:tc>
        <w:tc>
          <w:tcPr>
            <w:tcW w:w="5529" w:type="dxa"/>
          </w:tcPr>
          <w:p w14:paraId="6451387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注册地址：深圳市南山区粤海街道海珠社区滨海大道3165号五矿金融大厦2401</w:t>
            </w:r>
          </w:p>
          <w:p w14:paraId="1AF0621C"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客户服务电话：4001840028</w:t>
            </w:r>
          </w:p>
          <w:p w14:paraId="12F09215"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网址：www.wkzq.com.cn</w:t>
            </w:r>
          </w:p>
        </w:tc>
      </w:tr>
      <w:tr w:rsidR="00333639" w:rsidRPr="007D16B7" w14:paraId="291F0B2F" w14:textId="77777777" w:rsidTr="00333639">
        <w:trPr>
          <w:trHeight w:val="20"/>
        </w:trPr>
        <w:tc>
          <w:tcPr>
            <w:tcW w:w="756" w:type="dxa"/>
          </w:tcPr>
          <w:p w14:paraId="356A1550" w14:textId="77777777" w:rsidR="00333639" w:rsidRPr="0068153F" w:rsidRDefault="00333639" w:rsidP="001E7B1F">
            <w:pPr>
              <w:rPr>
                <w:rFonts w:ascii="宋体" w:hAnsi="宋体" w:cs="Arial" w:hint="eastAsia"/>
              </w:rPr>
            </w:pPr>
            <w:r w:rsidRPr="00E721A2">
              <w:t>7</w:t>
            </w:r>
            <w:r>
              <w:rPr>
                <w:rFonts w:hint="eastAsia"/>
              </w:rPr>
              <w:t>6</w:t>
            </w:r>
          </w:p>
        </w:tc>
        <w:tc>
          <w:tcPr>
            <w:tcW w:w="2970" w:type="dxa"/>
          </w:tcPr>
          <w:p w14:paraId="41C07BB9" w14:textId="77777777" w:rsidR="00333639" w:rsidRPr="0068153F" w:rsidRDefault="00333639" w:rsidP="001E7B1F">
            <w:pPr>
              <w:jc w:val="left"/>
            </w:pPr>
            <w:r>
              <w:rPr>
                <w:rFonts w:ascii="宋体" w:hAnsi="宋体" w:cs="宋体" w:hint="eastAsia"/>
                <w:color w:val="000000"/>
                <w:kern w:val="0"/>
                <w:szCs w:val="21"/>
                <w:lang w:bidi="ar"/>
              </w:rPr>
              <w:t>光大证券股份有限公司</w:t>
            </w:r>
          </w:p>
        </w:tc>
        <w:tc>
          <w:tcPr>
            <w:tcW w:w="5529" w:type="dxa"/>
          </w:tcPr>
          <w:p w14:paraId="105743FF"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注册地址 : 上海市静安区新闸路1508号</w:t>
            </w:r>
          </w:p>
          <w:p w14:paraId="7ED854AA"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客户服务电话：95525</w:t>
            </w:r>
          </w:p>
          <w:p w14:paraId="4C35057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网址：www.ebscn.com</w:t>
            </w:r>
          </w:p>
        </w:tc>
      </w:tr>
      <w:tr w:rsidR="00333639" w:rsidRPr="007D16B7" w14:paraId="22DC390D" w14:textId="77777777" w:rsidTr="00333639">
        <w:trPr>
          <w:trHeight w:val="20"/>
        </w:trPr>
        <w:tc>
          <w:tcPr>
            <w:tcW w:w="756" w:type="dxa"/>
          </w:tcPr>
          <w:p w14:paraId="26FCCDF6" w14:textId="77777777" w:rsidR="00333639" w:rsidRPr="0068153F" w:rsidRDefault="00333639" w:rsidP="001E7B1F">
            <w:pPr>
              <w:rPr>
                <w:rFonts w:ascii="宋体" w:hAnsi="宋体" w:cs="Arial" w:hint="eastAsia"/>
              </w:rPr>
            </w:pPr>
            <w:r w:rsidRPr="00E721A2">
              <w:t>7</w:t>
            </w:r>
            <w:r>
              <w:rPr>
                <w:rFonts w:hint="eastAsia"/>
              </w:rPr>
              <w:t>7</w:t>
            </w:r>
          </w:p>
        </w:tc>
        <w:tc>
          <w:tcPr>
            <w:tcW w:w="2970" w:type="dxa"/>
          </w:tcPr>
          <w:p w14:paraId="4B761F92" w14:textId="77777777" w:rsidR="00333639" w:rsidRPr="0068153F" w:rsidRDefault="00333639" w:rsidP="001E7B1F">
            <w:pPr>
              <w:jc w:val="left"/>
            </w:pPr>
            <w:r>
              <w:rPr>
                <w:rFonts w:ascii="宋体" w:hAnsi="宋体" w:cs="宋体" w:hint="eastAsia"/>
                <w:color w:val="000000"/>
                <w:kern w:val="0"/>
                <w:szCs w:val="21"/>
                <w:lang w:bidi="ar"/>
              </w:rPr>
              <w:t>招商证券股份有限公司</w:t>
            </w:r>
          </w:p>
        </w:tc>
        <w:tc>
          <w:tcPr>
            <w:tcW w:w="5529" w:type="dxa"/>
          </w:tcPr>
          <w:p w14:paraId="0DA60FA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36B2B3C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客户服务电话：95565</w:t>
            </w:r>
          </w:p>
          <w:p w14:paraId="00A707A0"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网址：www.cmschina.com</w:t>
            </w:r>
          </w:p>
        </w:tc>
      </w:tr>
      <w:tr w:rsidR="00333639" w:rsidRPr="007D16B7" w14:paraId="4233CBA8" w14:textId="77777777" w:rsidTr="00333639">
        <w:trPr>
          <w:trHeight w:val="20"/>
        </w:trPr>
        <w:tc>
          <w:tcPr>
            <w:tcW w:w="756" w:type="dxa"/>
          </w:tcPr>
          <w:p w14:paraId="75857CD7" w14:textId="77777777" w:rsidR="00333639" w:rsidRPr="0068153F" w:rsidRDefault="00333639" w:rsidP="001E7B1F">
            <w:pPr>
              <w:rPr>
                <w:rFonts w:ascii="宋体" w:hAnsi="宋体" w:cs="Arial" w:hint="eastAsia"/>
              </w:rPr>
            </w:pPr>
            <w:r>
              <w:rPr>
                <w:rFonts w:hint="eastAsia"/>
              </w:rPr>
              <w:t>78</w:t>
            </w:r>
          </w:p>
        </w:tc>
        <w:tc>
          <w:tcPr>
            <w:tcW w:w="2970" w:type="dxa"/>
          </w:tcPr>
          <w:p w14:paraId="1D1336A3" w14:textId="77777777" w:rsidR="00333639" w:rsidRPr="0068153F" w:rsidRDefault="00333639" w:rsidP="001E7B1F">
            <w:pPr>
              <w:jc w:val="left"/>
            </w:pPr>
            <w:r>
              <w:rPr>
                <w:rFonts w:ascii="宋体" w:hAnsi="宋体" w:cs="宋体" w:hint="eastAsia"/>
                <w:color w:val="000000"/>
                <w:kern w:val="0"/>
                <w:szCs w:val="21"/>
                <w:lang w:bidi="ar"/>
              </w:rPr>
              <w:t>恒泰证券股份有限公司</w:t>
            </w:r>
          </w:p>
        </w:tc>
        <w:tc>
          <w:tcPr>
            <w:tcW w:w="5529" w:type="dxa"/>
          </w:tcPr>
          <w:p w14:paraId="0523C417"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注册地址：内蒙古自治区呼和浩特市新城区海拉尔东街满世尚都办公商业综合楼</w:t>
            </w:r>
          </w:p>
          <w:p w14:paraId="482654A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客户服务电话：956088</w:t>
            </w:r>
          </w:p>
          <w:p w14:paraId="018ABAF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网址：www.cnht.com.cn</w:t>
            </w:r>
          </w:p>
        </w:tc>
      </w:tr>
      <w:tr w:rsidR="00333639" w:rsidRPr="007D16B7" w14:paraId="151BA2A9" w14:textId="77777777" w:rsidTr="00333639">
        <w:trPr>
          <w:trHeight w:val="20"/>
        </w:trPr>
        <w:tc>
          <w:tcPr>
            <w:tcW w:w="756" w:type="dxa"/>
          </w:tcPr>
          <w:p w14:paraId="5818C6C5" w14:textId="77777777" w:rsidR="00333639" w:rsidRPr="0068153F" w:rsidRDefault="00333639" w:rsidP="001E7B1F">
            <w:pPr>
              <w:rPr>
                <w:rFonts w:ascii="宋体" w:hAnsi="宋体" w:cs="Arial" w:hint="eastAsia"/>
              </w:rPr>
            </w:pPr>
            <w:r>
              <w:rPr>
                <w:rFonts w:hint="eastAsia"/>
              </w:rPr>
              <w:t>79</w:t>
            </w:r>
          </w:p>
        </w:tc>
        <w:tc>
          <w:tcPr>
            <w:tcW w:w="2970" w:type="dxa"/>
          </w:tcPr>
          <w:p w14:paraId="498E5798" w14:textId="77777777" w:rsidR="00333639" w:rsidRPr="0068153F" w:rsidRDefault="00333639" w:rsidP="001E7B1F">
            <w:pPr>
              <w:jc w:val="left"/>
            </w:pPr>
            <w:r>
              <w:rPr>
                <w:rFonts w:ascii="宋体" w:hAnsi="宋体" w:cs="宋体" w:hint="eastAsia"/>
                <w:color w:val="000000"/>
                <w:kern w:val="0"/>
                <w:szCs w:val="21"/>
                <w:lang w:bidi="ar"/>
              </w:rPr>
              <w:t>中山证券有限责任公司</w:t>
            </w:r>
          </w:p>
        </w:tc>
        <w:tc>
          <w:tcPr>
            <w:tcW w:w="5529" w:type="dxa"/>
          </w:tcPr>
          <w:p w14:paraId="74C34ED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注册地址：深圳市南山区粤海街道海珠社区芳芷一路13号舜远金融大厦1栋23层</w:t>
            </w:r>
          </w:p>
          <w:p w14:paraId="03B55CA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客户服务电话：95329</w:t>
            </w:r>
          </w:p>
          <w:p w14:paraId="5FB09A48"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网址：www.zszq.com</w:t>
            </w:r>
          </w:p>
        </w:tc>
      </w:tr>
      <w:tr w:rsidR="00333639" w:rsidRPr="007D16B7" w14:paraId="75D82224" w14:textId="77777777" w:rsidTr="00333639">
        <w:trPr>
          <w:trHeight w:val="20"/>
        </w:trPr>
        <w:tc>
          <w:tcPr>
            <w:tcW w:w="756" w:type="dxa"/>
          </w:tcPr>
          <w:p w14:paraId="603BF373" w14:textId="77777777" w:rsidR="00333639" w:rsidRPr="0068153F" w:rsidRDefault="00333639" w:rsidP="001E7B1F">
            <w:pPr>
              <w:rPr>
                <w:rFonts w:ascii="宋体" w:hAnsi="宋体" w:cs="Arial" w:hint="eastAsia"/>
              </w:rPr>
            </w:pPr>
            <w:r w:rsidRPr="00E721A2">
              <w:t>8</w:t>
            </w:r>
            <w:r>
              <w:rPr>
                <w:rFonts w:hint="eastAsia"/>
              </w:rPr>
              <w:t>0</w:t>
            </w:r>
          </w:p>
        </w:tc>
        <w:tc>
          <w:tcPr>
            <w:tcW w:w="2970" w:type="dxa"/>
          </w:tcPr>
          <w:p w14:paraId="76F77C9C" w14:textId="77777777" w:rsidR="00333639" w:rsidRPr="0068153F" w:rsidRDefault="00333639" w:rsidP="001E7B1F">
            <w:pPr>
              <w:jc w:val="left"/>
            </w:pPr>
            <w:r>
              <w:rPr>
                <w:rFonts w:ascii="宋体" w:hAnsi="宋体" w:cs="宋体" w:hint="eastAsia"/>
                <w:color w:val="000000"/>
                <w:kern w:val="0"/>
                <w:szCs w:val="21"/>
                <w:lang w:bidi="ar"/>
              </w:rPr>
              <w:t>中邮证券有限责任公司</w:t>
            </w:r>
          </w:p>
        </w:tc>
        <w:tc>
          <w:tcPr>
            <w:tcW w:w="5529" w:type="dxa"/>
          </w:tcPr>
          <w:p w14:paraId="0F7453D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注册地址：陕西省西安市唐延路5号(陕西邮政信息大厦9-11层)</w:t>
            </w:r>
          </w:p>
          <w:p w14:paraId="7CC18A5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客户服务电话：956039</w:t>
            </w:r>
          </w:p>
          <w:p w14:paraId="27E4212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网址：www.cnpsec.com</w:t>
            </w:r>
          </w:p>
        </w:tc>
      </w:tr>
      <w:tr w:rsidR="00333639" w:rsidRPr="007D16B7" w14:paraId="70629C00" w14:textId="77777777" w:rsidTr="00333639">
        <w:trPr>
          <w:trHeight w:val="20"/>
        </w:trPr>
        <w:tc>
          <w:tcPr>
            <w:tcW w:w="756" w:type="dxa"/>
          </w:tcPr>
          <w:p w14:paraId="7FA2A487" w14:textId="77777777" w:rsidR="00333639" w:rsidRPr="0068153F" w:rsidRDefault="00333639" w:rsidP="001E7B1F">
            <w:pPr>
              <w:rPr>
                <w:rFonts w:ascii="宋体" w:hAnsi="宋体" w:cs="Arial" w:hint="eastAsia"/>
              </w:rPr>
            </w:pPr>
            <w:r w:rsidRPr="00E721A2">
              <w:lastRenderedPageBreak/>
              <w:t>8</w:t>
            </w:r>
            <w:r>
              <w:rPr>
                <w:rFonts w:hint="eastAsia"/>
              </w:rPr>
              <w:t>1</w:t>
            </w:r>
          </w:p>
        </w:tc>
        <w:tc>
          <w:tcPr>
            <w:tcW w:w="2970" w:type="dxa"/>
          </w:tcPr>
          <w:p w14:paraId="1D8ECD26" w14:textId="77777777" w:rsidR="00333639" w:rsidRPr="0068153F" w:rsidRDefault="00333639" w:rsidP="001E7B1F">
            <w:pPr>
              <w:jc w:val="left"/>
            </w:pPr>
            <w:r>
              <w:rPr>
                <w:rFonts w:ascii="宋体" w:hAnsi="宋体" w:cs="宋体" w:hint="eastAsia"/>
                <w:color w:val="000000"/>
                <w:kern w:val="0"/>
                <w:szCs w:val="21"/>
                <w:lang w:bidi="ar"/>
              </w:rPr>
              <w:t>中信证券股份有限公司</w:t>
            </w:r>
          </w:p>
        </w:tc>
        <w:tc>
          <w:tcPr>
            <w:tcW w:w="5529" w:type="dxa"/>
          </w:tcPr>
          <w:p w14:paraId="0A60F94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4547134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客户服务电话：95548</w:t>
            </w:r>
          </w:p>
          <w:p w14:paraId="52BB240B"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网址：www.citics.com</w:t>
            </w:r>
          </w:p>
        </w:tc>
      </w:tr>
      <w:tr w:rsidR="00333639" w:rsidRPr="007D16B7" w14:paraId="0236005A" w14:textId="77777777" w:rsidTr="00333639">
        <w:trPr>
          <w:trHeight w:val="20"/>
        </w:trPr>
        <w:tc>
          <w:tcPr>
            <w:tcW w:w="756" w:type="dxa"/>
          </w:tcPr>
          <w:p w14:paraId="12079C52" w14:textId="77777777" w:rsidR="00333639" w:rsidRPr="0068153F" w:rsidRDefault="00333639" w:rsidP="001E7B1F">
            <w:pPr>
              <w:rPr>
                <w:rFonts w:ascii="宋体" w:hAnsi="宋体" w:cs="Arial" w:hint="eastAsia"/>
              </w:rPr>
            </w:pPr>
            <w:r w:rsidRPr="00E721A2">
              <w:t>8</w:t>
            </w:r>
            <w:r>
              <w:rPr>
                <w:rFonts w:hint="eastAsia"/>
              </w:rPr>
              <w:t>2</w:t>
            </w:r>
          </w:p>
        </w:tc>
        <w:tc>
          <w:tcPr>
            <w:tcW w:w="2970" w:type="dxa"/>
          </w:tcPr>
          <w:p w14:paraId="4904B40E" w14:textId="77777777" w:rsidR="00333639" w:rsidRPr="0068153F" w:rsidRDefault="00333639" w:rsidP="001E7B1F">
            <w:pPr>
              <w:jc w:val="left"/>
            </w:pPr>
            <w:r>
              <w:rPr>
                <w:rFonts w:ascii="宋体" w:hAnsi="宋体" w:cs="宋体" w:hint="eastAsia"/>
                <w:color w:val="000000"/>
                <w:kern w:val="0"/>
                <w:szCs w:val="21"/>
                <w:lang w:bidi="ar"/>
              </w:rPr>
              <w:t>中信证券(山东)有限责任公司</w:t>
            </w:r>
          </w:p>
        </w:tc>
        <w:tc>
          <w:tcPr>
            <w:tcW w:w="5529" w:type="dxa"/>
          </w:tcPr>
          <w:p w14:paraId="547C54C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40CC378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客户服务电话：95548</w:t>
            </w:r>
          </w:p>
          <w:p w14:paraId="757AC720"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网址：sd.citics.com</w:t>
            </w:r>
          </w:p>
        </w:tc>
      </w:tr>
      <w:tr w:rsidR="00333639" w:rsidRPr="007D16B7" w14:paraId="13FA5FBC" w14:textId="77777777" w:rsidTr="00333639">
        <w:trPr>
          <w:trHeight w:val="20"/>
        </w:trPr>
        <w:tc>
          <w:tcPr>
            <w:tcW w:w="756" w:type="dxa"/>
          </w:tcPr>
          <w:p w14:paraId="6CB83B8F" w14:textId="77777777" w:rsidR="00333639" w:rsidRPr="0068153F" w:rsidRDefault="00333639" w:rsidP="001E7B1F">
            <w:pPr>
              <w:rPr>
                <w:rFonts w:ascii="宋体" w:hAnsi="宋体" w:cs="Arial" w:hint="eastAsia"/>
              </w:rPr>
            </w:pPr>
            <w:r w:rsidRPr="00E721A2">
              <w:t>8</w:t>
            </w:r>
            <w:r>
              <w:rPr>
                <w:rFonts w:hint="eastAsia"/>
              </w:rPr>
              <w:t>3</w:t>
            </w:r>
          </w:p>
        </w:tc>
        <w:tc>
          <w:tcPr>
            <w:tcW w:w="2970" w:type="dxa"/>
          </w:tcPr>
          <w:p w14:paraId="72D1C600" w14:textId="77777777" w:rsidR="00333639" w:rsidRPr="0068153F" w:rsidRDefault="00333639" w:rsidP="001E7B1F">
            <w:pPr>
              <w:jc w:val="left"/>
            </w:pPr>
            <w:r>
              <w:rPr>
                <w:rFonts w:ascii="宋体" w:hAnsi="宋体" w:cs="宋体" w:hint="eastAsia"/>
                <w:color w:val="000000"/>
                <w:kern w:val="0"/>
                <w:szCs w:val="21"/>
                <w:lang w:bidi="ar"/>
              </w:rPr>
              <w:t>中信证券华南股份有限公司</w:t>
            </w:r>
          </w:p>
        </w:tc>
        <w:tc>
          <w:tcPr>
            <w:tcW w:w="5529" w:type="dxa"/>
          </w:tcPr>
          <w:p w14:paraId="74A5D1E0"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18718386"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客户服务电话：95548</w:t>
            </w:r>
          </w:p>
          <w:p w14:paraId="55CF7CF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333639" w:rsidRPr="007D16B7" w14:paraId="7EF594F8" w14:textId="77777777" w:rsidTr="00333639">
        <w:trPr>
          <w:trHeight w:val="20"/>
        </w:trPr>
        <w:tc>
          <w:tcPr>
            <w:tcW w:w="756" w:type="dxa"/>
          </w:tcPr>
          <w:p w14:paraId="07376BC5" w14:textId="77777777" w:rsidR="00333639" w:rsidRPr="0068153F" w:rsidRDefault="00333639" w:rsidP="001E7B1F">
            <w:pPr>
              <w:rPr>
                <w:rFonts w:ascii="宋体" w:hAnsi="宋体" w:cs="Arial" w:hint="eastAsia"/>
              </w:rPr>
            </w:pPr>
            <w:r w:rsidRPr="00E721A2">
              <w:t>8</w:t>
            </w:r>
            <w:r>
              <w:rPr>
                <w:rFonts w:hint="eastAsia"/>
              </w:rPr>
              <w:t>4</w:t>
            </w:r>
          </w:p>
        </w:tc>
        <w:tc>
          <w:tcPr>
            <w:tcW w:w="2970" w:type="dxa"/>
          </w:tcPr>
          <w:p w14:paraId="742E0814" w14:textId="77777777" w:rsidR="00333639" w:rsidRPr="0068153F" w:rsidRDefault="00333639" w:rsidP="001E7B1F">
            <w:pPr>
              <w:jc w:val="left"/>
            </w:pPr>
            <w:r>
              <w:rPr>
                <w:rFonts w:ascii="宋体" w:hAnsi="宋体" w:cs="宋体" w:hint="eastAsia"/>
                <w:color w:val="000000"/>
                <w:kern w:val="0"/>
                <w:szCs w:val="21"/>
                <w:lang w:bidi="ar"/>
              </w:rPr>
              <w:t>中信期货有限公司</w:t>
            </w:r>
          </w:p>
        </w:tc>
        <w:tc>
          <w:tcPr>
            <w:tcW w:w="5529" w:type="dxa"/>
          </w:tcPr>
          <w:p w14:paraId="24F8EB37"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7C6471DF"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3471707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333639" w:rsidRPr="007D16B7" w14:paraId="6FCB1E93" w14:textId="77777777" w:rsidTr="00333639">
        <w:trPr>
          <w:trHeight w:val="20"/>
        </w:trPr>
        <w:tc>
          <w:tcPr>
            <w:tcW w:w="756" w:type="dxa"/>
          </w:tcPr>
          <w:p w14:paraId="2E60F052" w14:textId="77777777" w:rsidR="00333639" w:rsidRPr="0068153F" w:rsidRDefault="00333639" w:rsidP="001E7B1F">
            <w:pPr>
              <w:rPr>
                <w:rFonts w:ascii="宋体" w:hAnsi="宋体" w:cs="Arial" w:hint="eastAsia"/>
              </w:rPr>
            </w:pPr>
            <w:r w:rsidRPr="00E721A2">
              <w:t>8</w:t>
            </w:r>
            <w:r>
              <w:rPr>
                <w:rFonts w:hint="eastAsia"/>
              </w:rPr>
              <w:t>5</w:t>
            </w:r>
          </w:p>
        </w:tc>
        <w:tc>
          <w:tcPr>
            <w:tcW w:w="2970" w:type="dxa"/>
          </w:tcPr>
          <w:p w14:paraId="57F047F0" w14:textId="77777777" w:rsidR="00333639" w:rsidRPr="0068153F" w:rsidRDefault="00333639" w:rsidP="001E7B1F">
            <w:pPr>
              <w:jc w:val="left"/>
            </w:pPr>
            <w:r>
              <w:rPr>
                <w:rFonts w:ascii="宋体" w:hAnsi="宋体" w:cs="宋体" w:hint="eastAsia"/>
                <w:color w:val="000000"/>
                <w:kern w:val="0"/>
                <w:szCs w:val="21"/>
                <w:lang w:bidi="ar"/>
              </w:rPr>
              <w:t>万联证券股份有限公司</w:t>
            </w:r>
          </w:p>
        </w:tc>
        <w:tc>
          <w:tcPr>
            <w:tcW w:w="5529" w:type="dxa"/>
          </w:tcPr>
          <w:p w14:paraId="3804AD56"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267A8C58"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客户服务电话：95322</w:t>
            </w:r>
          </w:p>
          <w:p w14:paraId="4666C61D"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网址：www.wlzq.cn</w:t>
            </w:r>
          </w:p>
        </w:tc>
      </w:tr>
      <w:tr w:rsidR="00333639" w:rsidRPr="007D16B7" w14:paraId="7626DCA6" w14:textId="77777777" w:rsidTr="00333639">
        <w:trPr>
          <w:trHeight w:val="20"/>
        </w:trPr>
        <w:tc>
          <w:tcPr>
            <w:tcW w:w="756" w:type="dxa"/>
          </w:tcPr>
          <w:p w14:paraId="5E60D7A6" w14:textId="77777777" w:rsidR="00333639" w:rsidRPr="0068153F" w:rsidRDefault="00333639" w:rsidP="001E7B1F">
            <w:pPr>
              <w:rPr>
                <w:rFonts w:ascii="宋体" w:hAnsi="宋体" w:cs="Arial" w:hint="eastAsia"/>
              </w:rPr>
            </w:pPr>
            <w:r w:rsidRPr="00E721A2">
              <w:t>8</w:t>
            </w:r>
            <w:r>
              <w:rPr>
                <w:rFonts w:hint="eastAsia"/>
              </w:rPr>
              <w:t>6</w:t>
            </w:r>
          </w:p>
        </w:tc>
        <w:tc>
          <w:tcPr>
            <w:tcW w:w="2970" w:type="dxa"/>
          </w:tcPr>
          <w:p w14:paraId="443DEB06" w14:textId="77777777" w:rsidR="00333639" w:rsidRPr="0068153F" w:rsidRDefault="00333639" w:rsidP="001E7B1F">
            <w:pPr>
              <w:jc w:val="left"/>
            </w:pPr>
            <w:r>
              <w:rPr>
                <w:rFonts w:ascii="宋体" w:hAnsi="宋体" w:cs="宋体" w:hint="eastAsia"/>
                <w:color w:val="000000"/>
                <w:kern w:val="0"/>
                <w:szCs w:val="21"/>
                <w:lang w:bidi="ar"/>
              </w:rPr>
              <w:t>华源证券股份有限公司</w:t>
            </w:r>
          </w:p>
        </w:tc>
        <w:tc>
          <w:tcPr>
            <w:tcW w:w="5529" w:type="dxa"/>
          </w:tcPr>
          <w:p w14:paraId="166E185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8A9000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客户服务电话：95305</w:t>
            </w:r>
          </w:p>
          <w:p w14:paraId="2671C888"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网址：www.jzsec.com</w:t>
            </w:r>
          </w:p>
        </w:tc>
      </w:tr>
      <w:tr w:rsidR="00333639" w:rsidRPr="007D16B7" w14:paraId="501D0A8B" w14:textId="77777777" w:rsidTr="00333639">
        <w:trPr>
          <w:trHeight w:val="20"/>
        </w:trPr>
        <w:tc>
          <w:tcPr>
            <w:tcW w:w="756" w:type="dxa"/>
          </w:tcPr>
          <w:p w14:paraId="4BEBC4F0" w14:textId="77777777" w:rsidR="00333639" w:rsidRPr="0068153F" w:rsidRDefault="00333639" w:rsidP="001E7B1F">
            <w:pPr>
              <w:rPr>
                <w:rFonts w:ascii="宋体" w:hAnsi="宋体" w:cs="Arial" w:hint="eastAsia"/>
              </w:rPr>
            </w:pPr>
            <w:r w:rsidRPr="00E721A2">
              <w:t>8</w:t>
            </w:r>
            <w:r>
              <w:rPr>
                <w:rFonts w:hint="eastAsia"/>
              </w:rPr>
              <w:t>7</w:t>
            </w:r>
          </w:p>
        </w:tc>
        <w:tc>
          <w:tcPr>
            <w:tcW w:w="2970" w:type="dxa"/>
          </w:tcPr>
          <w:p w14:paraId="2EEF161D" w14:textId="77777777" w:rsidR="00333639" w:rsidRPr="0068153F" w:rsidRDefault="00333639" w:rsidP="001E7B1F">
            <w:pPr>
              <w:jc w:val="left"/>
            </w:pPr>
            <w:r>
              <w:rPr>
                <w:rFonts w:ascii="宋体" w:hAnsi="宋体" w:cs="宋体" w:hint="eastAsia"/>
                <w:color w:val="000000"/>
                <w:kern w:val="0"/>
                <w:szCs w:val="21"/>
                <w:lang w:bidi="ar"/>
              </w:rPr>
              <w:t>海通证券股份有限公司</w:t>
            </w:r>
          </w:p>
        </w:tc>
        <w:tc>
          <w:tcPr>
            <w:tcW w:w="5529" w:type="dxa"/>
          </w:tcPr>
          <w:p w14:paraId="253011B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4024F97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客户服务电话：95553</w:t>
            </w:r>
          </w:p>
          <w:p w14:paraId="65823AF7"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网址：www.htsec.com</w:t>
            </w:r>
          </w:p>
        </w:tc>
      </w:tr>
      <w:tr w:rsidR="00333639" w:rsidRPr="007D16B7" w14:paraId="655824FA" w14:textId="77777777" w:rsidTr="00333639">
        <w:trPr>
          <w:trHeight w:val="20"/>
        </w:trPr>
        <w:tc>
          <w:tcPr>
            <w:tcW w:w="756" w:type="dxa"/>
          </w:tcPr>
          <w:p w14:paraId="052A5728" w14:textId="77777777" w:rsidR="00333639" w:rsidRPr="0068153F" w:rsidRDefault="00333639" w:rsidP="001E7B1F">
            <w:pPr>
              <w:rPr>
                <w:rFonts w:ascii="宋体" w:hAnsi="宋体" w:cs="Arial" w:hint="eastAsia"/>
              </w:rPr>
            </w:pPr>
            <w:r>
              <w:rPr>
                <w:rFonts w:hint="eastAsia"/>
              </w:rPr>
              <w:t>88</w:t>
            </w:r>
          </w:p>
        </w:tc>
        <w:tc>
          <w:tcPr>
            <w:tcW w:w="2970" w:type="dxa"/>
          </w:tcPr>
          <w:p w14:paraId="445E5925" w14:textId="77777777" w:rsidR="00333639" w:rsidRPr="0068153F" w:rsidRDefault="00333639" w:rsidP="001E7B1F">
            <w:pPr>
              <w:jc w:val="left"/>
            </w:pPr>
            <w:r>
              <w:rPr>
                <w:rFonts w:ascii="宋体" w:hAnsi="宋体" w:cs="宋体" w:hint="eastAsia"/>
                <w:color w:val="000000"/>
                <w:kern w:val="0"/>
                <w:szCs w:val="21"/>
                <w:lang w:bidi="ar"/>
              </w:rPr>
              <w:t>华金证券股份有限公司</w:t>
            </w:r>
          </w:p>
        </w:tc>
        <w:tc>
          <w:tcPr>
            <w:tcW w:w="5529" w:type="dxa"/>
          </w:tcPr>
          <w:p w14:paraId="728EC27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69C67FB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客户服务电话：956011</w:t>
            </w:r>
          </w:p>
          <w:p w14:paraId="7F1F0D8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网址：www.huajinsc.cn</w:t>
            </w:r>
          </w:p>
        </w:tc>
      </w:tr>
      <w:tr w:rsidR="00333639" w:rsidRPr="007D16B7" w14:paraId="00966972" w14:textId="77777777" w:rsidTr="00333639">
        <w:trPr>
          <w:trHeight w:val="20"/>
        </w:trPr>
        <w:tc>
          <w:tcPr>
            <w:tcW w:w="756" w:type="dxa"/>
          </w:tcPr>
          <w:p w14:paraId="018F78BF" w14:textId="77777777" w:rsidR="00333639" w:rsidRPr="0068153F" w:rsidRDefault="00333639" w:rsidP="001E7B1F">
            <w:pPr>
              <w:rPr>
                <w:rFonts w:ascii="宋体" w:hAnsi="宋体" w:cs="Arial" w:hint="eastAsia"/>
              </w:rPr>
            </w:pPr>
            <w:r>
              <w:rPr>
                <w:rFonts w:hint="eastAsia"/>
              </w:rPr>
              <w:t>89</w:t>
            </w:r>
          </w:p>
        </w:tc>
        <w:tc>
          <w:tcPr>
            <w:tcW w:w="2970" w:type="dxa"/>
          </w:tcPr>
          <w:p w14:paraId="7817D667" w14:textId="77777777" w:rsidR="00333639" w:rsidRPr="0068153F" w:rsidRDefault="00333639" w:rsidP="001E7B1F">
            <w:pPr>
              <w:jc w:val="left"/>
            </w:pPr>
            <w:r>
              <w:rPr>
                <w:rFonts w:ascii="宋体" w:hAnsi="宋体" w:cs="宋体" w:hint="eastAsia"/>
                <w:color w:val="000000"/>
                <w:kern w:val="0"/>
                <w:szCs w:val="21"/>
                <w:lang w:bidi="ar"/>
              </w:rPr>
              <w:t>华宝证券股份有限公司</w:t>
            </w:r>
          </w:p>
        </w:tc>
        <w:tc>
          <w:tcPr>
            <w:tcW w:w="5529" w:type="dxa"/>
          </w:tcPr>
          <w:p w14:paraId="458935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3BCD3CD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客户服务电话：400-820-9898</w:t>
            </w:r>
          </w:p>
          <w:p w14:paraId="4BA47E8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网址：www.cnhbstock.com</w:t>
            </w:r>
          </w:p>
        </w:tc>
      </w:tr>
      <w:tr w:rsidR="00333639" w:rsidRPr="007D16B7" w14:paraId="363680A6" w14:textId="77777777" w:rsidTr="00333639">
        <w:trPr>
          <w:trHeight w:val="20"/>
        </w:trPr>
        <w:tc>
          <w:tcPr>
            <w:tcW w:w="756" w:type="dxa"/>
          </w:tcPr>
          <w:p w14:paraId="2557E593" w14:textId="77777777" w:rsidR="00333639" w:rsidRPr="0068153F" w:rsidRDefault="00333639" w:rsidP="001E7B1F">
            <w:pPr>
              <w:rPr>
                <w:rFonts w:ascii="宋体" w:hAnsi="宋体" w:cs="Arial" w:hint="eastAsia"/>
              </w:rPr>
            </w:pPr>
            <w:r w:rsidRPr="00E721A2">
              <w:t>9</w:t>
            </w:r>
            <w:r>
              <w:rPr>
                <w:rFonts w:hint="eastAsia"/>
              </w:rPr>
              <w:t>0</w:t>
            </w:r>
          </w:p>
        </w:tc>
        <w:tc>
          <w:tcPr>
            <w:tcW w:w="2970" w:type="dxa"/>
          </w:tcPr>
          <w:p w14:paraId="380F03DB" w14:textId="77777777" w:rsidR="00333639" w:rsidRPr="0068153F" w:rsidRDefault="00333639" w:rsidP="001E7B1F">
            <w:pPr>
              <w:jc w:val="left"/>
            </w:pPr>
            <w:r>
              <w:rPr>
                <w:rFonts w:ascii="宋体" w:hAnsi="宋体" w:cs="宋体" w:hint="eastAsia"/>
                <w:color w:val="000000"/>
                <w:kern w:val="0"/>
                <w:szCs w:val="21"/>
                <w:lang w:bidi="ar"/>
              </w:rPr>
              <w:t>江海证券有限公司</w:t>
            </w:r>
          </w:p>
        </w:tc>
        <w:tc>
          <w:tcPr>
            <w:tcW w:w="5529" w:type="dxa"/>
          </w:tcPr>
          <w:p w14:paraId="3313CA87"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注册地址：哈尔滨市香坊区赣水路56号</w:t>
            </w:r>
          </w:p>
          <w:p w14:paraId="194D76A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客户服务电话：956007</w:t>
            </w:r>
          </w:p>
          <w:p w14:paraId="4BCDEE29"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网址：www.jhzq.com.cn</w:t>
            </w:r>
          </w:p>
        </w:tc>
      </w:tr>
      <w:tr w:rsidR="00333639" w:rsidRPr="007D16B7" w14:paraId="1D8C873E" w14:textId="77777777" w:rsidTr="00333639">
        <w:trPr>
          <w:trHeight w:val="20"/>
        </w:trPr>
        <w:tc>
          <w:tcPr>
            <w:tcW w:w="756" w:type="dxa"/>
          </w:tcPr>
          <w:p w14:paraId="63F22D67" w14:textId="77777777" w:rsidR="00333639" w:rsidRPr="0068153F" w:rsidRDefault="00333639" w:rsidP="001E7B1F">
            <w:pPr>
              <w:rPr>
                <w:rFonts w:ascii="宋体" w:hAnsi="宋体" w:cs="Arial" w:hint="eastAsia"/>
              </w:rPr>
            </w:pPr>
            <w:r w:rsidRPr="00E721A2">
              <w:t>9</w:t>
            </w:r>
            <w:r>
              <w:rPr>
                <w:rFonts w:hint="eastAsia"/>
              </w:rPr>
              <w:t>1</w:t>
            </w:r>
          </w:p>
        </w:tc>
        <w:tc>
          <w:tcPr>
            <w:tcW w:w="2970" w:type="dxa"/>
          </w:tcPr>
          <w:p w14:paraId="5CC4C519" w14:textId="77777777" w:rsidR="00333639" w:rsidRPr="0068153F" w:rsidRDefault="00333639" w:rsidP="001E7B1F">
            <w:pPr>
              <w:jc w:val="left"/>
            </w:pPr>
            <w:r>
              <w:rPr>
                <w:rFonts w:ascii="宋体" w:hAnsi="宋体" w:cs="宋体" w:hint="eastAsia"/>
                <w:color w:val="000000"/>
                <w:kern w:val="0"/>
                <w:szCs w:val="21"/>
                <w:lang w:bidi="ar"/>
              </w:rPr>
              <w:t>华泰期货有限公司</w:t>
            </w:r>
          </w:p>
        </w:tc>
        <w:tc>
          <w:tcPr>
            <w:tcW w:w="5529" w:type="dxa"/>
          </w:tcPr>
          <w:p w14:paraId="03CA338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注册地址：广州市南沙区横沥镇明珠三街1号10层整层</w:t>
            </w:r>
          </w:p>
          <w:p w14:paraId="7F2703D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客户服务电话：400-628-0888</w:t>
            </w:r>
          </w:p>
          <w:p w14:paraId="16CBA52E"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网址：www.htfc.com</w:t>
            </w:r>
          </w:p>
        </w:tc>
      </w:tr>
      <w:tr w:rsidR="00333639" w:rsidRPr="007D16B7" w14:paraId="43D7E9EB" w14:textId="77777777" w:rsidTr="00333639">
        <w:trPr>
          <w:trHeight w:val="20"/>
        </w:trPr>
        <w:tc>
          <w:tcPr>
            <w:tcW w:w="756" w:type="dxa"/>
          </w:tcPr>
          <w:p w14:paraId="332D0B79" w14:textId="77777777" w:rsidR="00333639" w:rsidRPr="0068153F" w:rsidRDefault="00333639" w:rsidP="001E7B1F">
            <w:pPr>
              <w:rPr>
                <w:rFonts w:ascii="宋体" w:hAnsi="宋体" w:cs="Arial" w:hint="eastAsia"/>
              </w:rPr>
            </w:pPr>
            <w:r w:rsidRPr="00E721A2">
              <w:t>9</w:t>
            </w:r>
            <w:r>
              <w:rPr>
                <w:rFonts w:hint="eastAsia"/>
              </w:rPr>
              <w:t>2</w:t>
            </w:r>
          </w:p>
        </w:tc>
        <w:tc>
          <w:tcPr>
            <w:tcW w:w="2970" w:type="dxa"/>
          </w:tcPr>
          <w:p w14:paraId="621DF267" w14:textId="77777777" w:rsidR="00333639" w:rsidRPr="0068153F" w:rsidRDefault="00333639" w:rsidP="001E7B1F">
            <w:pPr>
              <w:jc w:val="left"/>
            </w:pPr>
            <w:r>
              <w:rPr>
                <w:rFonts w:ascii="宋体" w:hAnsi="宋体" w:cs="宋体" w:hint="eastAsia"/>
                <w:color w:val="000000"/>
                <w:kern w:val="0"/>
                <w:szCs w:val="21"/>
                <w:lang w:bidi="ar"/>
              </w:rPr>
              <w:t>国金证券股份有限公司</w:t>
            </w:r>
          </w:p>
        </w:tc>
        <w:tc>
          <w:tcPr>
            <w:tcW w:w="5529" w:type="dxa"/>
          </w:tcPr>
          <w:p w14:paraId="31E944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CECBF4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客户服务电话：95310</w:t>
            </w:r>
          </w:p>
          <w:p w14:paraId="01736AE1"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网址：www.gjzq.com.cn</w:t>
            </w:r>
          </w:p>
        </w:tc>
      </w:tr>
      <w:tr w:rsidR="00333639" w:rsidRPr="007D16B7" w14:paraId="1CC89348" w14:textId="77777777" w:rsidTr="00333639">
        <w:trPr>
          <w:trHeight w:val="20"/>
        </w:trPr>
        <w:tc>
          <w:tcPr>
            <w:tcW w:w="756" w:type="dxa"/>
          </w:tcPr>
          <w:p w14:paraId="4D35AE58" w14:textId="77777777" w:rsidR="00333639" w:rsidRPr="0068153F" w:rsidRDefault="00333639" w:rsidP="001E7B1F">
            <w:pPr>
              <w:rPr>
                <w:rFonts w:ascii="宋体" w:hAnsi="宋体" w:cs="Arial" w:hint="eastAsia"/>
              </w:rPr>
            </w:pPr>
            <w:r w:rsidRPr="00E721A2">
              <w:t>9</w:t>
            </w:r>
            <w:r>
              <w:rPr>
                <w:rFonts w:hint="eastAsia"/>
              </w:rPr>
              <w:t>3</w:t>
            </w:r>
          </w:p>
        </w:tc>
        <w:tc>
          <w:tcPr>
            <w:tcW w:w="2970" w:type="dxa"/>
          </w:tcPr>
          <w:p w14:paraId="1F6E4056" w14:textId="77777777" w:rsidR="00333639" w:rsidRPr="0068153F" w:rsidRDefault="00333639" w:rsidP="001E7B1F">
            <w:pPr>
              <w:jc w:val="left"/>
            </w:pPr>
            <w:r>
              <w:rPr>
                <w:rFonts w:ascii="宋体" w:hAnsi="宋体" w:cs="宋体" w:hint="eastAsia"/>
                <w:color w:val="000000"/>
                <w:kern w:val="0"/>
                <w:szCs w:val="21"/>
                <w:lang w:bidi="ar"/>
              </w:rPr>
              <w:t>华西证券股份有限公司</w:t>
            </w:r>
          </w:p>
        </w:tc>
        <w:tc>
          <w:tcPr>
            <w:tcW w:w="5529" w:type="dxa"/>
          </w:tcPr>
          <w:p w14:paraId="63A6D8F7"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12DE5EA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客户服务电话：95584</w:t>
            </w:r>
          </w:p>
          <w:p w14:paraId="77E1640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网址：www.hx168.com.cn</w:t>
            </w:r>
          </w:p>
        </w:tc>
      </w:tr>
      <w:tr w:rsidR="00333639" w:rsidRPr="007D16B7" w14:paraId="6688E898" w14:textId="77777777" w:rsidTr="00333639">
        <w:trPr>
          <w:trHeight w:val="20"/>
        </w:trPr>
        <w:tc>
          <w:tcPr>
            <w:tcW w:w="756" w:type="dxa"/>
          </w:tcPr>
          <w:p w14:paraId="55C6E023" w14:textId="77777777" w:rsidR="00333639" w:rsidRPr="0068153F" w:rsidRDefault="00333639" w:rsidP="001E7B1F">
            <w:pPr>
              <w:rPr>
                <w:rFonts w:ascii="宋体" w:hAnsi="宋体" w:cs="Arial" w:hint="eastAsia"/>
              </w:rPr>
            </w:pPr>
            <w:r w:rsidRPr="00E721A2">
              <w:t>9</w:t>
            </w:r>
            <w:r>
              <w:rPr>
                <w:rFonts w:hint="eastAsia"/>
              </w:rPr>
              <w:t>4</w:t>
            </w:r>
          </w:p>
        </w:tc>
        <w:tc>
          <w:tcPr>
            <w:tcW w:w="2970" w:type="dxa"/>
          </w:tcPr>
          <w:p w14:paraId="49917448" w14:textId="77777777" w:rsidR="00333639" w:rsidRPr="0068153F" w:rsidRDefault="00333639" w:rsidP="001E7B1F">
            <w:pPr>
              <w:jc w:val="left"/>
            </w:pPr>
            <w:r>
              <w:rPr>
                <w:rFonts w:ascii="宋体" w:hAnsi="宋体" w:cs="宋体" w:hint="eastAsia"/>
                <w:color w:val="000000"/>
                <w:szCs w:val="21"/>
              </w:rPr>
              <w:t>招商银行</w:t>
            </w:r>
            <w:r>
              <w:rPr>
                <w:rFonts w:ascii="宋体" w:hAnsi="宋体" w:cs="宋体" w:hint="eastAsia"/>
                <w:color w:val="000000"/>
                <w:kern w:val="0"/>
                <w:szCs w:val="21"/>
                <w:lang w:bidi="ar"/>
              </w:rPr>
              <w:t>招赢通</w:t>
            </w:r>
          </w:p>
        </w:tc>
        <w:tc>
          <w:tcPr>
            <w:tcW w:w="5529" w:type="dxa"/>
          </w:tcPr>
          <w:p w14:paraId="6C26D8A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注册地址：广东省深圳市福田区深南大道7088号</w:t>
            </w:r>
          </w:p>
          <w:p w14:paraId="2951769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客户服务电话：95555</w:t>
            </w:r>
          </w:p>
          <w:p w14:paraId="353FAAD1"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网址：fi.cmbchina.com</w:t>
            </w:r>
          </w:p>
        </w:tc>
      </w:tr>
      <w:tr w:rsidR="00333639" w:rsidRPr="007D16B7" w14:paraId="68E41F9E" w14:textId="77777777" w:rsidTr="00333639">
        <w:trPr>
          <w:trHeight w:val="20"/>
        </w:trPr>
        <w:tc>
          <w:tcPr>
            <w:tcW w:w="756" w:type="dxa"/>
          </w:tcPr>
          <w:p w14:paraId="2D4FF2CD" w14:textId="77777777" w:rsidR="00333639" w:rsidRPr="0068153F" w:rsidRDefault="00333639" w:rsidP="001E7B1F">
            <w:pPr>
              <w:rPr>
                <w:rFonts w:ascii="宋体" w:hAnsi="宋体" w:cs="Arial" w:hint="eastAsia"/>
              </w:rPr>
            </w:pPr>
            <w:r w:rsidRPr="00E721A2">
              <w:lastRenderedPageBreak/>
              <w:t>9</w:t>
            </w:r>
            <w:r>
              <w:rPr>
                <w:rFonts w:hint="eastAsia"/>
              </w:rPr>
              <w:t>5</w:t>
            </w:r>
          </w:p>
        </w:tc>
        <w:tc>
          <w:tcPr>
            <w:tcW w:w="2970" w:type="dxa"/>
          </w:tcPr>
          <w:p w14:paraId="6F22654E" w14:textId="77777777" w:rsidR="00333639" w:rsidRPr="0068153F" w:rsidRDefault="00333639" w:rsidP="001E7B1F">
            <w:pPr>
              <w:jc w:val="left"/>
            </w:pPr>
            <w:r>
              <w:rPr>
                <w:rFonts w:ascii="宋体" w:hAnsi="宋体" w:cs="宋体" w:hint="eastAsia"/>
                <w:color w:val="000000"/>
                <w:szCs w:val="21"/>
              </w:rPr>
              <w:t>中国民生银行股份有限公司</w:t>
            </w:r>
          </w:p>
        </w:tc>
        <w:tc>
          <w:tcPr>
            <w:tcW w:w="5529" w:type="dxa"/>
          </w:tcPr>
          <w:p w14:paraId="1595627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注册地址：北京市西城区复兴门内大街2号</w:t>
            </w:r>
          </w:p>
          <w:p w14:paraId="1EEE3B5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客户服务电话：95568</w:t>
            </w:r>
          </w:p>
          <w:p w14:paraId="3466DAC9"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网址：www.cmbc.com.cn</w:t>
            </w:r>
          </w:p>
        </w:tc>
      </w:tr>
      <w:tr w:rsidR="00333639" w:rsidRPr="007D16B7" w14:paraId="43116090" w14:textId="77777777" w:rsidTr="00333639">
        <w:trPr>
          <w:trHeight w:val="20"/>
        </w:trPr>
        <w:tc>
          <w:tcPr>
            <w:tcW w:w="756" w:type="dxa"/>
          </w:tcPr>
          <w:p w14:paraId="129DDEFF" w14:textId="77777777" w:rsidR="00333639" w:rsidRPr="0068153F" w:rsidRDefault="00333639" w:rsidP="001E7B1F">
            <w:pPr>
              <w:rPr>
                <w:rFonts w:ascii="宋体" w:hAnsi="宋体" w:cs="Arial" w:hint="eastAsia"/>
              </w:rPr>
            </w:pPr>
            <w:r w:rsidRPr="00E721A2">
              <w:t>9</w:t>
            </w:r>
            <w:r>
              <w:rPr>
                <w:rFonts w:hint="eastAsia"/>
              </w:rPr>
              <w:t>6</w:t>
            </w:r>
          </w:p>
        </w:tc>
        <w:tc>
          <w:tcPr>
            <w:tcW w:w="2970" w:type="dxa"/>
          </w:tcPr>
          <w:p w14:paraId="4D809402" w14:textId="77777777" w:rsidR="00333639" w:rsidRPr="0068153F" w:rsidRDefault="00333639" w:rsidP="001E7B1F">
            <w:pPr>
              <w:jc w:val="left"/>
            </w:pPr>
            <w:r>
              <w:rPr>
                <w:rFonts w:ascii="宋体" w:hAnsi="宋体" w:cs="宋体" w:hint="eastAsia"/>
                <w:color w:val="000000"/>
                <w:szCs w:val="21"/>
              </w:rPr>
              <w:t>邮储银行“邮你同赢平台”</w:t>
            </w:r>
          </w:p>
        </w:tc>
        <w:tc>
          <w:tcPr>
            <w:tcW w:w="5529" w:type="dxa"/>
          </w:tcPr>
          <w:p w14:paraId="58BAF37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注册地址：北京市西城区金融大街3号</w:t>
            </w:r>
          </w:p>
          <w:p w14:paraId="171B9EF6"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客户服务电话：95580</w:t>
            </w:r>
          </w:p>
          <w:p w14:paraId="19ADFEB7"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网址：ynty.psbc.com</w:t>
            </w:r>
          </w:p>
        </w:tc>
      </w:tr>
    </w:tbl>
    <w:p w14:paraId="6CA21D81" w14:textId="77777777" w:rsidR="007E10F1" w:rsidRPr="00E85520" w:rsidRDefault="007E10F1" w:rsidP="00230E5C">
      <w:pPr>
        <w:rPr>
          <w:rFonts w:ascii="宋体" w:hAnsi="宋体" w:hint="eastAsia"/>
          <w:color w:val="000000"/>
          <w:kern w:val="0"/>
          <w:sz w:val="24"/>
        </w:rPr>
      </w:pPr>
    </w:p>
    <w:p w14:paraId="2252E0C4" w14:textId="77777777" w:rsidR="00D04107" w:rsidRDefault="000C2DB0">
      <w:pPr>
        <w:spacing w:line="360" w:lineRule="auto"/>
        <w:ind w:firstLineChars="200" w:firstLine="480"/>
        <w:rPr>
          <w:rFonts w:ascii="宋体" w:hAnsi="宋体" w:hint="eastAsia"/>
          <w:color w:val="000000"/>
          <w:kern w:val="0"/>
          <w:sz w:val="24"/>
        </w:rPr>
      </w:pPr>
      <w:bookmarkStart w:id="29" w:name="_Toc88969235"/>
      <w:r>
        <w:rPr>
          <w:rFonts w:ascii="宋体" w:hAnsi="宋体" w:hint="eastAsia"/>
          <w:color w:val="000000"/>
          <w:kern w:val="0"/>
          <w:sz w:val="24"/>
        </w:rPr>
        <w:t>（二）</w:t>
      </w:r>
      <w:bookmarkEnd w:id="29"/>
      <w:r>
        <w:rPr>
          <w:rFonts w:ascii="宋体" w:hAnsi="宋体" w:hint="eastAsia"/>
          <w:color w:val="000000"/>
          <w:kern w:val="0"/>
          <w:sz w:val="24"/>
        </w:rPr>
        <w:t>登记机构</w:t>
      </w:r>
    </w:p>
    <w:p w14:paraId="60857F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名称：富荣基金管理有限公司 </w:t>
      </w:r>
    </w:p>
    <w:p w14:paraId="7C703927" w14:textId="43E63CE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w:t>
      </w:r>
      <w:r w:rsidR="00E07D09" w:rsidRPr="008E18A6">
        <w:rPr>
          <w:rFonts w:asciiTheme="minorEastAsia" w:hAnsiTheme="minorEastAsia" w:hint="eastAsia"/>
          <w:kern w:val="0"/>
          <w:sz w:val="24"/>
        </w:rPr>
        <w:t>广东省广州市南沙区横沥镇汇通二街2号3110房</w:t>
      </w:r>
    </w:p>
    <w:p w14:paraId="784D8B1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51DF0B23" w14:textId="40BCE4F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E07D09">
        <w:rPr>
          <w:rFonts w:ascii="宋体" w:hAnsi="宋体" w:hint="eastAsia"/>
          <w:color w:val="000000"/>
          <w:kern w:val="0"/>
          <w:sz w:val="24"/>
        </w:rPr>
        <w:t>王亦伟</w:t>
      </w:r>
    </w:p>
    <w:p w14:paraId="74BB26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联系人：黄文飞</w:t>
      </w:r>
    </w:p>
    <w:p w14:paraId="4AC81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799F6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 0755-83230787</w:t>
      </w:r>
    </w:p>
    <w:p w14:paraId="747CEA54" w14:textId="77777777" w:rsidR="00D04107" w:rsidRDefault="000C2DB0">
      <w:pPr>
        <w:spacing w:line="360" w:lineRule="auto"/>
        <w:ind w:firstLineChars="200" w:firstLine="480"/>
        <w:rPr>
          <w:rFonts w:ascii="宋体" w:hAnsi="宋体" w:hint="eastAsia"/>
          <w:color w:val="000000"/>
          <w:kern w:val="0"/>
          <w:sz w:val="24"/>
        </w:rPr>
      </w:pPr>
      <w:bookmarkStart w:id="30" w:name="_Toc88969236"/>
      <w:r>
        <w:rPr>
          <w:rFonts w:ascii="宋体" w:hAnsi="宋体" w:hint="eastAsia"/>
          <w:color w:val="000000"/>
          <w:kern w:val="0"/>
          <w:sz w:val="24"/>
        </w:rPr>
        <w:t>（三）出具法律意见书的律师事务所</w:t>
      </w:r>
      <w:bookmarkEnd w:id="30"/>
    </w:p>
    <w:p w14:paraId="77369C50" w14:textId="77777777" w:rsidR="00D04107" w:rsidRDefault="000C2DB0">
      <w:pPr>
        <w:spacing w:line="360" w:lineRule="auto"/>
        <w:ind w:firstLineChars="200" w:firstLine="480"/>
        <w:rPr>
          <w:rFonts w:ascii="宋体" w:hAnsi="宋体" w:hint="eastAsia"/>
          <w:color w:val="000000"/>
          <w:kern w:val="0"/>
          <w:sz w:val="24"/>
        </w:rPr>
      </w:pPr>
      <w:bookmarkStart w:id="31" w:name="_Toc88969237"/>
      <w:r>
        <w:rPr>
          <w:rFonts w:ascii="宋体" w:hAnsi="宋体" w:hint="eastAsia"/>
          <w:color w:val="000000"/>
          <w:kern w:val="0"/>
          <w:sz w:val="24"/>
        </w:rPr>
        <w:t>名称：上海市通力律师事务所</w:t>
      </w:r>
    </w:p>
    <w:p w14:paraId="051796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住所：上海市银城中路68号时代金融中心19楼</w:t>
      </w:r>
    </w:p>
    <w:p w14:paraId="74F108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办公地址：上海市银城中路68号时代金融中心19楼</w:t>
      </w:r>
    </w:p>
    <w:p w14:paraId="5DCE4A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负责人：俞卫锋</w:t>
      </w:r>
    </w:p>
    <w:p w14:paraId="4E1420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电话：021-31358666</w:t>
      </w:r>
    </w:p>
    <w:p w14:paraId="753DEA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传真：021-31358600</w:t>
      </w:r>
    </w:p>
    <w:p w14:paraId="634D6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经办律师：安冬 陆奇</w:t>
      </w:r>
    </w:p>
    <w:p w14:paraId="2B8F8C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 安冬</w:t>
      </w:r>
    </w:p>
    <w:p w14:paraId="3D082220" w14:textId="77777777" w:rsidR="00D04107" w:rsidRDefault="000C2DB0">
      <w:pPr>
        <w:adjustRightInd w:val="0"/>
        <w:snapToGrid w:val="0"/>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（四）会计师事务所和经办注册会计师</w:t>
      </w:r>
      <w:bookmarkEnd w:id="31"/>
    </w:p>
    <w:p w14:paraId="7C11FFC3" w14:textId="77777777" w:rsidR="00D04107" w:rsidRDefault="000C2DB0">
      <w:pPr>
        <w:adjustRightInd w:val="0"/>
        <w:snapToGrid w:val="0"/>
        <w:spacing w:line="360" w:lineRule="auto"/>
        <w:rPr>
          <w:rFonts w:ascii="宋体" w:hAnsi="宋体" w:hint="eastAsia"/>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598DC962" w14:textId="60682B39"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2F73A405" w14:textId="5097E8D8"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0268317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法定代表人：</w:t>
      </w:r>
      <w:r w:rsidR="006913C4" w:rsidRPr="006913C4">
        <w:rPr>
          <w:rFonts w:ascii="宋体" w:hAnsi="宋体" w:hint="eastAsia"/>
          <w:color w:val="000000"/>
          <w:sz w:val="24"/>
        </w:rPr>
        <w:t>毛鞍宁</w:t>
      </w:r>
    </w:p>
    <w:p w14:paraId="723EF11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73B48634"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lastRenderedPageBreak/>
        <w:t>传真：</w:t>
      </w:r>
      <w:r w:rsidR="006913C4" w:rsidRPr="006913C4">
        <w:rPr>
          <w:rFonts w:ascii="宋体" w:hAnsi="宋体"/>
          <w:color w:val="000000"/>
          <w:sz w:val="24"/>
        </w:rPr>
        <w:t>+86 10 85188298</w:t>
      </w:r>
    </w:p>
    <w:p w14:paraId="6F8D714C"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0406CE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629F3408" w14:textId="77777777" w:rsidR="00D04107" w:rsidRDefault="00D04107">
      <w:pPr>
        <w:adjustRightInd w:val="0"/>
        <w:snapToGrid w:val="0"/>
        <w:spacing w:line="360" w:lineRule="auto"/>
        <w:rPr>
          <w:rFonts w:ascii="宋体" w:hAnsi="宋体" w:hint="eastAsia"/>
          <w:bCs/>
          <w:color w:val="000000"/>
          <w:sz w:val="24"/>
          <w:szCs w:val="20"/>
        </w:rPr>
      </w:pPr>
    </w:p>
    <w:p w14:paraId="109C0DBF" w14:textId="77777777" w:rsidR="0020295B" w:rsidRDefault="000C2DB0" w:rsidP="0020295B">
      <w:pPr>
        <w:pStyle w:val="1"/>
        <w:spacing w:line="360" w:lineRule="auto"/>
        <w:jc w:val="center"/>
        <w:rPr>
          <w:rFonts w:ascii="宋体" w:hAnsi="宋体" w:hint="eastAsia"/>
          <w:color w:val="000000"/>
          <w:kern w:val="0"/>
          <w:sz w:val="24"/>
          <w:szCs w:val="24"/>
        </w:rPr>
      </w:pPr>
      <w:r>
        <w:rPr>
          <w:rFonts w:cs="Arial"/>
        </w:rPr>
        <w:br w:type="page"/>
      </w:r>
      <w:bookmarkStart w:id="32" w:name="_Toc78378586"/>
      <w:bookmarkStart w:id="33" w:name="_Toc256666916"/>
      <w:bookmarkStart w:id="34" w:name="_Toc194043642"/>
      <w:bookmarkStart w:id="35" w:name="_Toc221612260"/>
      <w:bookmarkStart w:id="36" w:name="_Toc221612040"/>
      <w:bookmarkStart w:id="37" w:name="_Toc256666796"/>
      <w:bookmarkStart w:id="38" w:name="_Toc15792"/>
      <w:bookmarkStart w:id="39" w:name="_Toc482624796"/>
      <w:r w:rsidR="0020295B">
        <w:rPr>
          <w:rFonts w:ascii="宋体" w:hAnsi="宋体" w:hint="eastAsia"/>
          <w:color w:val="000000"/>
          <w:kern w:val="0"/>
          <w:sz w:val="24"/>
          <w:szCs w:val="24"/>
        </w:rPr>
        <w:lastRenderedPageBreak/>
        <w:t>第六部分  基金的募集</w:t>
      </w:r>
      <w:bookmarkEnd w:id="32"/>
    </w:p>
    <w:p w14:paraId="4DC80F02" w14:textId="77777777" w:rsidR="0020295B" w:rsidRDefault="0020295B" w:rsidP="0020295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EF4A987" w14:textId="77777777" w:rsidR="002B79B1" w:rsidRDefault="002B79B1" w:rsidP="002B79B1">
      <w:pPr>
        <w:pStyle w:val="1"/>
        <w:spacing w:line="360" w:lineRule="auto"/>
        <w:jc w:val="center"/>
        <w:rPr>
          <w:rFonts w:ascii="宋体" w:hAnsi="宋体" w:hint="eastAsia"/>
          <w:color w:val="000000"/>
          <w:kern w:val="0"/>
          <w:sz w:val="24"/>
        </w:rPr>
      </w:pPr>
      <w:r>
        <w:rPr>
          <w:rFonts w:ascii="宋体" w:hAnsi="宋体"/>
          <w:color w:val="000000"/>
          <w:kern w:val="0"/>
          <w:sz w:val="24"/>
        </w:rPr>
        <w:br w:type="page"/>
      </w:r>
      <w:bookmarkStart w:id="40"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0"/>
    </w:p>
    <w:p w14:paraId="5B1865CD" w14:textId="77777777" w:rsidR="001A3CE4" w:rsidRPr="002B79B1" w:rsidRDefault="001A3CE4" w:rsidP="001A3CE4">
      <w:pPr>
        <w:pStyle w:val="afe"/>
        <w:numPr>
          <w:ilvl w:val="0"/>
          <w:numId w:val="8"/>
        </w:numPr>
        <w:spacing w:line="360" w:lineRule="auto"/>
        <w:ind w:firstLineChars="0"/>
        <w:rPr>
          <w:rFonts w:ascii="宋体" w:hAnsi="宋体" w:hint="eastAsia"/>
          <w:color w:val="000000"/>
          <w:kern w:val="0"/>
          <w:sz w:val="24"/>
        </w:rPr>
      </w:pPr>
      <w:r w:rsidRPr="002B79B1">
        <w:rPr>
          <w:rFonts w:ascii="宋体" w:hAnsi="宋体"/>
          <w:color w:val="000000"/>
          <w:kern w:val="0"/>
          <w:sz w:val="24"/>
        </w:rPr>
        <w:t>基金份额分类</w:t>
      </w:r>
    </w:p>
    <w:p w14:paraId="5206476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本基金根据投资者认(申)购本基金的金额，对投资者持有的基金份额按照不同的费率计提销售服务费用，因此形成不同的基金份额类别。本基金将设A类和B类两类基金份额，两类基金份额单独设置基金代码，并单独公布每万份基金已实现收益和7日年化收益率。</w:t>
      </w:r>
    </w:p>
    <w:p w14:paraId="55EF3E9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564236AC" w14:textId="77777777" w:rsidR="001A3CE4" w:rsidRPr="00B40537"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45384751" w14:textId="77777777" w:rsidR="001A3CE4"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1B9789BE" w14:textId="77777777" w:rsidTr="00A914F9">
        <w:tc>
          <w:tcPr>
            <w:tcW w:w="3227" w:type="dxa"/>
            <w:shd w:val="clear" w:color="auto" w:fill="auto"/>
            <w:vAlign w:val="center"/>
          </w:tcPr>
          <w:p w14:paraId="1B14B84F"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04EF65E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6F25E38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11B30692" w14:textId="77777777" w:rsidTr="00A914F9">
        <w:tc>
          <w:tcPr>
            <w:tcW w:w="3227" w:type="dxa"/>
            <w:shd w:val="clear" w:color="auto" w:fill="auto"/>
            <w:vAlign w:val="center"/>
          </w:tcPr>
          <w:p w14:paraId="1F8BF8B2"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57D080C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4E85F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5，000,000元</w:t>
            </w:r>
          </w:p>
        </w:tc>
      </w:tr>
      <w:tr w:rsidR="001A3CE4" w:rsidRPr="001C17C6" w14:paraId="70A5790C" w14:textId="77777777" w:rsidTr="00A914F9">
        <w:tc>
          <w:tcPr>
            <w:tcW w:w="3227" w:type="dxa"/>
            <w:shd w:val="clear" w:color="auto" w:fill="auto"/>
            <w:vAlign w:val="center"/>
          </w:tcPr>
          <w:p w14:paraId="7127D283"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FC3EDD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A873914"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5,000,000份</w:t>
            </w:r>
          </w:p>
        </w:tc>
      </w:tr>
      <w:tr w:rsidR="001A3CE4" w:rsidRPr="001C17C6" w14:paraId="344432F2" w14:textId="77777777" w:rsidTr="00A914F9">
        <w:tc>
          <w:tcPr>
            <w:tcW w:w="3227" w:type="dxa"/>
            <w:shd w:val="clear" w:color="auto" w:fill="auto"/>
            <w:vAlign w:val="center"/>
          </w:tcPr>
          <w:p w14:paraId="1721B7D3" w14:textId="77777777" w:rsidR="001A3CE4" w:rsidRPr="002B6D4E"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0395D3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25EDF106"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3763377F" w14:textId="77777777" w:rsidR="001A3CE4" w:rsidRPr="006C57F5"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基金管理人可以与基金托管人协商一致并在履行相关程序后，调整认(申)购各类基金份额的最低金额限制及规则，基金管理人必须至少在开始调整之日前2日至少在一家指定媒介和基金管理人互联网网站(以下简称“网站”)刊登公告。</w:t>
      </w:r>
    </w:p>
    <w:p w14:paraId="7454C4D9" w14:textId="77777777" w:rsidR="001A3CE4" w:rsidRPr="006C57F5"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73109E22"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5F8F6E5E"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C89FB45" w14:textId="77777777" w:rsidR="00D04107" w:rsidRDefault="0020295B" w:rsidP="002B79B1">
      <w:pPr>
        <w:pStyle w:val="1"/>
        <w:spacing w:line="360" w:lineRule="auto"/>
        <w:jc w:val="center"/>
        <w:rPr>
          <w:rFonts w:ascii="宋体" w:hAnsi="宋体" w:hint="eastAsia"/>
          <w:color w:val="000000"/>
          <w:kern w:val="0"/>
          <w:sz w:val="24"/>
          <w:szCs w:val="24"/>
        </w:rPr>
      </w:pPr>
      <w:r w:rsidRPr="002B79B1">
        <w:br w:type="page"/>
      </w:r>
      <w:bookmarkStart w:id="41"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3"/>
      <w:bookmarkEnd w:id="34"/>
      <w:bookmarkEnd w:id="35"/>
      <w:bookmarkEnd w:id="36"/>
      <w:bookmarkEnd w:id="37"/>
      <w:bookmarkEnd w:id="38"/>
      <w:bookmarkEnd w:id="39"/>
      <w:bookmarkEnd w:id="41"/>
    </w:p>
    <w:p w14:paraId="747947DA" w14:textId="77777777" w:rsidR="00D04107" w:rsidRDefault="000C2DB0">
      <w:pPr>
        <w:spacing w:line="360" w:lineRule="auto"/>
        <w:ind w:firstLineChars="200" w:firstLine="480"/>
        <w:rPr>
          <w:rFonts w:ascii="宋体" w:hAnsi="宋体" w:hint="eastAsia"/>
          <w:color w:val="000000"/>
          <w:kern w:val="0"/>
          <w:sz w:val="24"/>
        </w:rPr>
      </w:pPr>
      <w:bookmarkStart w:id="42" w:name="_Toc15118260"/>
      <w:bookmarkStart w:id="43" w:name="_Toc79392603"/>
      <w:bookmarkStart w:id="44" w:name="_Toc88969251"/>
      <w:bookmarkStart w:id="45"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BC6627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4BC5B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法律法规另有规定时，从其规定。</w:t>
      </w:r>
    </w:p>
    <w:p w14:paraId="3903A9FD" w14:textId="77777777" w:rsidR="00D04107" w:rsidRDefault="00D04107">
      <w:pPr>
        <w:spacing w:line="360" w:lineRule="auto"/>
        <w:ind w:firstLineChars="200" w:firstLine="420"/>
        <w:rPr>
          <w:kern w:val="0"/>
        </w:rPr>
      </w:pPr>
      <w:bookmarkStart w:id="46" w:name="_Hlt88901063"/>
      <w:bookmarkStart w:id="47" w:name="_Hlt88829107"/>
      <w:bookmarkStart w:id="48" w:name="_Hlt88821597"/>
      <w:bookmarkStart w:id="49" w:name="_Toc240112314"/>
      <w:bookmarkStart w:id="50" w:name="_Toc256666797"/>
      <w:bookmarkStart w:id="51" w:name="_Toc256666917"/>
      <w:bookmarkEnd w:id="42"/>
      <w:bookmarkEnd w:id="43"/>
      <w:bookmarkEnd w:id="44"/>
      <w:bookmarkEnd w:id="45"/>
      <w:bookmarkEnd w:id="46"/>
      <w:bookmarkEnd w:id="47"/>
      <w:bookmarkEnd w:id="48"/>
    </w:p>
    <w:bookmarkEnd w:id="49"/>
    <w:p w14:paraId="5C9D2F6B" w14:textId="77777777" w:rsidR="00D04107" w:rsidRDefault="00D04107" w:rsidP="00987732">
      <w:pPr>
        <w:pStyle w:val="1"/>
        <w:spacing w:beforeLines="50" w:before="120" w:afterLines="50" w:after="120" w:line="360" w:lineRule="auto"/>
        <w:ind w:firstLine="420"/>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1530F3EA" w14:textId="77777777" w:rsidR="00D613A4" w:rsidRDefault="00D613A4" w:rsidP="00D613A4">
      <w:pPr>
        <w:pStyle w:val="1"/>
        <w:spacing w:line="360" w:lineRule="auto"/>
        <w:jc w:val="center"/>
        <w:rPr>
          <w:rFonts w:ascii="宋体" w:hAnsi="宋体" w:hint="eastAsia"/>
          <w:color w:val="000000"/>
          <w:kern w:val="0"/>
          <w:sz w:val="24"/>
          <w:szCs w:val="24"/>
        </w:rPr>
      </w:pPr>
      <w:bookmarkStart w:id="52" w:name="_Toc78378589"/>
      <w:bookmarkStart w:id="53" w:name="_Toc23324"/>
      <w:bookmarkStart w:id="54" w:name="_Toc482624798"/>
      <w:bookmarkStart w:id="55" w:name="_Toc55791176"/>
      <w:bookmarkStart w:id="56" w:name="_Toc88969266"/>
      <w:bookmarkStart w:id="57" w:name="_Toc256666918"/>
      <w:bookmarkStart w:id="58" w:name="_Toc256666798"/>
      <w:bookmarkEnd w:id="50"/>
      <w:bookmarkEnd w:id="51"/>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2"/>
    </w:p>
    <w:p w14:paraId="120A1BE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8DCE966" w14:textId="77777777"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DF2B34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若基金管理人或其指定的销售机构开通电话、传真或网上等交易方式，投资人可以通过上述方式进行申购与赎回，具体办法由基金管理人另行公告。</w:t>
      </w:r>
    </w:p>
    <w:p w14:paraId="22D4F16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（二）申购与赎回的开放日及时间</w:t>
      </w:r>
    </w:p>
    <w:p w14:paraId="5E3ED0B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2ADAE35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2A4F492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EB750B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9A1332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本基金已于2017年1月5日开始办理申购、赎回业务。</w:t>
      </w:r>
    </w:p>
    <w:p w14:paraId="58337C5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r>
        <w:rPr>
          <w:rFonts w:ascii="宋体" w:hAnsi="宋体" w:hint="eastAsia"/>
          <w:color w:val="000000"/>
          <w:kern w:val="0"/>
          <w:sz w:val="24"/>
        </w:rPr>
        <w:t>且登记机构确认接受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A35D90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（三）申购与赎回的原则</w:t>
      </w:r>
    </w:p>
    <w:p w14:paraId="0ED440C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7FC50A1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2、“金额申购、份额赎回”原则，即申购以金额申请，赎回以份额申请；</w:t>
      </w:r>
    </w:p>
    <w:p w14:paraId="45204C3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03181D8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4F31146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8E80617" w14:textId="77777777" w:rsidR="00D613A4" w:rsidRDefault="00D613A4" w:rsidP="00D613A4">
      <w:pPr>
        <w:spacing w:line="360" w:lineRule="auto"/>
        <w:ind w:firstLineChars="200" w:firstLine="480"/>
        <w:rPr>
          <w:rFonts w:ascii="宋体" w:hAnsi="宋体" w:hint="eastAsia"/>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83E6E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（四）申购与赎回的程序</w:t>
      </w:r>
    </w:p>
    <w:p w14:paraId="3E33753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1、申购和赎回的申请方式</w:t>
      </w:r>
    </w:p>
    <w:p w14:paraId="57255C8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F5BB029"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2、申购和赎回的款项支付</w:t>
      </w:r>
    </w:p>
    <w:p w14:paraId="0B81FE2C" w14:textId="77777777" w:rsidR="00D613A4" w:rsidRDefault="00D613A4" w:rsidP="00D613A4">
      <w:pPr>
        <w:spacing w:line="360" w:lineRule="auto"/>
        <w:ind w:firstLineChars="200" w:firstLine="480"/>
        <w:rPr>
          <w:rFonts w:ascii="宋体" w:hAnsi="宋体" w:hint="eastAsia"/>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00995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非基金管理人及基金托管人所能控制的因素影响业务处理流程，则赎回款在该等故障消除后及时划往基金份额持有人银行账户。在发生巨额赎回时，款项的支付办法参照基金合同有关条款处理。</w:t>
      </w:r>
    </w:p>
    <w:p w14:paraId="5306FFF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3、申购和赎回申请的确认</w:t>
      </w:r>
    </w:p>
    <w:p w14:paraId="4E964F0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7763283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3209DFC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3FDAB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（五）申购和赎回的数额限制</w:t>
      </w:r>
    </w:p>
    <w:p w14:paraId="44E1ECF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1、投资者通过直销机构以外的其他销售机构申购本基金基金份额的，单个基金账户的首次申购A类基金份额最低申购金额为1.00元人民币，首次申购B类基金份额最低金额为5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A4D730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7842106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97C493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基金基金份额余额不足1份时，该笔赎回业务应包括账户内全部基金份额，否则，基金管理人有权将剩余部分的基金份额强制赎回。</w:t>
      </w:r>
    </w:p>
    <w:p w14:paraId="501177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3、基金管理人对单个投资人累计持有的基金份额暂不设上限限制。 </w:t>
      </w:r>
    </w:p>
    <w:p w14:paraId="4933B59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FCA358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6B7537F0" w14:textId="77777777" w:rsidR="00D613A4" w:rsidRPr="00DD20DC" w:rsidRDefault="00D613A4" w:rsidP="00D613A4">
      <w:pPr>
        <w:spacing w:line="360" w:lineRule="auto"/>
        <w:ind w:firstLineChars="200" w:firstLine="480"/>
        <w:rPr>
          <w:rFonts w:ascii="宋体" w:hAnsi="宋体" w:hint="eastAsia"/>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0AEFEA9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3107C587"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2318CA2"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1ECEC5C"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934402A"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申购份额和赎回份额的计算及余额的处理方式</w:t>
      </w:r>
    </w:p>
    <w:p w14:paraId="748E74AE" w14:textId="77777777" w:rsidR="00D613A4" w:rsidRDefault="00D613A4" w:rsidP="00D613A4">
      <w:pPr>
        <w:spacing w:line="360" w:lineRule="auto"/>
        <w:ind w:firstLineChars="200" w:firstLine="480"/>
        <w:rPr>
          <w:rFonts w:ascii="宋体" w:hAnsi="宋体" w:hint="eastAsia"/>
          <w:sz w:val="24"/>
        </w:rPr>
      </w:pPr>
      <w:r>
        <w:rPr>
          <w:rFonts w:ascii="宋体" w:hAnsi="宋体" w:hint="eastAsia"/>
          <w:sz w:val="24"/>
        </w:rPr>
        <w:t>本基金通过每日计算收益并分配的方式，使基金份额净值保持在1.00元。该基金份额净值是计算基金申购与赎回价格的基础。</w:t>
      </w:r>
    </w:p>
    <w:p w14:paraId="181F26DB"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（1）</w:t>
      </w:r>
      <w:r>
        <w:rPr>
          <w:rFonts w:hAnsi="宋体" w:cs="Times New Roman"/>
        </w:rPr>
        <w:t>本基金申购份额的计算</w:t>
      </w:r>
    </w:p>
    <w:p w14:paraId="7E226BE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采用“金额申购”方式，申购价格为每份基金份额净值1.00元，计算公式如下：</w:t>
      </w:r>
    </w:p>
    <w:p w14:paraId="0992A70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申购份额＝申购金额</w:t>
      </w:r>
      <w:r>
        <w:rPr>
          <w:rFonts w:hAnsi="宋体" w:cs="Times New Roman"/>
        </w:rPr>
        <w:t xml:space="preserve">/1.00 </w:t>
      </w:r>
    </w:p>
    <w:p w14:paraId="5A1DB7CA"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4120A5D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1C86DA5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w:t>
      </w:r>
      <w:r>
        <w:rPr>
          <w:rFonts w:hAnsi="宋体" w:cs="Times New Roman"/>
        </w:rPr>
        <w:t>100,000.00/1.00=100,000.00.00</w:t>
      </w:r>
      <w:r>
        <w:rPr>
          <w:rFonts w:hAnsi="宋体" w:cs="Times New Roman" w:hint="eastAsia"/>
        </w:rPr>
        <w:t>份</w:t>
      </w:r>
    </w:p>
    <w:p w14:paraId="7C72D5A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5C7C5624"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lastRenderedPageBreak/>
        <w:t>（2）本基金</w:t>
      </w:r>
      <w:r>
        <w:rPr>
          <w:rFonts w:hAnsi="宋体" w:cs="Times New Roman"/>
        </w:rPr>
        <w:t>赎回金额的计算</w:t>
      </w:r>
    </w:p>
    <w:p w14:paraId="29018C81" w14:textId="77777777" w:rsidR="00D613A4" w:rsidRDefault="00D613A4" w:rsidP="00D613A4">
      <w:pPr>
        <w:spacing w:line="360" w:lineRule="auto"/>
        <w:ind w:firstLineChars="177" w:firstLine="425"/>
        <w:rPr>
          <w:rFonts w:ascii="宋体" w:hAnsi="宋体" w:hint="eastAsia"/>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3B77FA25" w14:textId="77777777" w:rsidR="00D613A4" w:rsidRDefault="00D613A4" w:rsidP="00D613A4">
      <w:pPr>
        <w:spacing w:line="360" w:lineRule="auto"/>
        <w:ind w:firstLineChars="177" w:firstLine="425"/>
        <w:rPr>
          <w:rFonts w:ascii="宋体" w:hAnsi="宋体" w:hint="eastAsia"/>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04C429A6" w14:textId="77777777" w:rsidR="00D613A4" w:rsidRDefault="00D613A4" w:rsidP="00D613A4">
      <w:pPr>
        <w:spacing w:line="360" w:lineRule="auto"/>
        <w:ind w:firstLineChars="177" w:firstLine="425"/>
        <w:rPr>
          <w:rFonts w:ascii="宋体" w:hAnsi="宋体" w:hint="eastAsia"/>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747E6E5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赎回金额＝赎回份额×1.00 </w:t>
      </w:r>
    </w:p>
    <w:p w14:paraId="315CD44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赎回金额计算结果均按四舍五入方法，保留到小数点后2位，由此产生的收益或损失由基金财产承担。 </w:t>
      </w:r>
    </w:p>
    <w:p w14:paraId="51498B2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0D6D2B3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赎回金额=10,000.00×1.00=10,000.00元 </w:t>
      </w:r>
    </w:p>
    <w:p w14:paraId="301EDB95"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ADAA25F"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2093D5A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 xml:space="preserve">基金份额持有人在全部赎回其持有的本基金基金份额余额时，基金管理人自动将该基金份额持有人的基金份额未付收益一并结算并与赎回款一起支付给该基金份额持有人。赎回金额计算方法如下： </w:t>
      </w:r>
    </w:p>
    <w:p w14:paraId="62792C6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赎回金额=赎回份额×1.00 + 赎回份额对应的未付收益</w:t>
      </w:r>
    </w:p>
    <w:p w14:paraId="5DA9747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赎回金额计算结果保留到小数点后两位，小数点后两位以后的部分四舍五入，由此产生的收益或损失由基金财产承担。</w:t>
      </w:r>
    </w:p>
    <w:p w14:paraId="48E5B52C"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F643ED0"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赎回金额=100,000×1.00 + 100.00=100,100.00元</w:t>
      </w:r>
    </w:p>
    <w:p w14:paraId="33CA85A2"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7B756A0B"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（七）拒绝或暂停申购的情形</w:t>
      </w:r>
    </w:p>
    <w:p w14:paraId="62723229"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发生下列情况时，基金管理人可拒绝或暂停接受投资人的申购申请：</w:t>
      </w:r>
    </w:p>
    <w:p w14:paraId="51FB4D0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1、因不可抗力导致基金无法正常运作；</w:t>
      </w:r>
    </w:p>
    <w:p w14:paraId="30C5C76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2E7E879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47238969"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395B62C7"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 xml:space="preserve">5、申购达到基金管理人设定的数额限制； </w:t>
      </w:r>
    </w:p>
    <w:p w14:paraId="01E939C6"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6、某笔申购超过基金管理人公告的单笔申购上限；</w:t>
      </w:r>
    </w:p>
    <w:p w14:paraId="6B5A0D5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7、接受某笔或某些申购申请可能会影响或损害现有基金份额持有人利益时；</w:t>
      </w:r>
    </w:p>
    <w:p w14:paraId="78BF779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645C8FE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9、销售机构、登记机构因异常情况无法正常办理申购业务；</w:t>
      </w:r>
    </w:p>
    <w:p w14:paraId="4E08C6D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10、当影子定价确定的基金资产净值与摊余成本法计算的基金资产净值的正偏离度绝对值达到0.5%时；</w:t>
      </w:r>
    </w:p>
    <w:p w14:paraId="41C0011D"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7DF7906B" w14:textId="77777777" w:rsidR="00D613A4"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以上的资产出现无可参考的活跃市场价格且采用估值技术仍导致公允价值存在重大不确定性时，经与基金托管人协商确认后，基金管理人应当暂停基金估值并采取暂停接受基金申购申请的措施。</w:t>
      </w:r>
    </w:p>
    <w:p w14:paraId="1D6C65BD" w14:textId="77777777" w:rsidR="00D613A4" w:rsidRPr="006040F8"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13、法律法规规定或中国证监会认定的其他情形。</w:t>
      </w:r>
    </w:p>
    <w:p w14:paraId="6287C9B7" w14:textId="77777777" w:rsidR="00D613A4" w:rsidRPr="004E263D"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0E526B5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（八）暂停赎回或延缓支付赎回款项的情形</w:t>
      </w:r>
    </w:p>
    <w:p w14:paraId="0AEBC33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1ADD993"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1、因不可抗力导致基金管理人无法支付赎回款项；</w:t>
      </w:r>
    </w:p>
    <w:p w14:paraId="55808AC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2、发生基金合同规定的暂停基金资产估值情况；</w:t>
      </w:r>
    </w:p>
    <w:p w14:paraId="3F590534"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552980F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4、连续两个或两个以上开放日发生巨额赎回；</w:t>
      </w:r>
    </w:p>
    <w:p w14:paraId="34458535"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A14174C"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1FCE9EAB"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54A9DAB7"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、当影子定价确定的基金资产净值与摊余成本法计算的基金资产净值的负偏离度绝对值连续两个交易日超过0.5%时，基金管理人决定履行适当程序终止基金合同的；</w:t>
      </w:r>
    </w:p>
    <w:p w14:paraId="13387B18" w14:textId="77777777" w:rsidR="00D613A4" w:rsidRPr="00520725" w:rsidRDefault="00D613A4" w:rsidP="00D613A4">
      <w:pPr>
        <w:spacing w:line="360" w:lineRule="auto"/>
        <w:ind w:firstLineChars="177" w:firstLine="425"/>
        <w:rPr>
          <w:rFonts w:ascii="宋体" w:hAnsi="宋体" w:hint="eastAsia"/>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78D70EAC"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10、法律法规规定或中国证监会认定的其他情形。</w:t>
      </w:r>
    </w:p>
    <w:p w14:paraId="6D5ADD35" w14:textId="77777777" w:rsidR="00D613A4" w:rsidRDefault="00D613A4" w:rsidP="00D613A4">
      <w:pPr>
        <w:spacing w:line="360" w:lineRule="auto"/>
        <w:ind w:firstLineChars="177" w:firstLine="425"/>
        <w:rPr>
          <w:bCs/>
          <w:sz w:val="24"/>
        </w:rPr>
      </w:pPr>
      <w:r>
        <w:rPr>
          <w:rFonts w:hint="eastAsia"/>
          <w:bCs/>
          <w:sz w:val="24"/>
        </w:rPr>
        <w:t>发生上述情形之一且基金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1E53CDA"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625C681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（九）巨额赎回的情形及处理方式</w:t>
      </w:r>
    </w:p>
    <w:p w14:paraId="0E12F01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1、巨额赎回的认定</w:t>
      </w:r>
    </w:p>
    <w:p w14:paraId="07923845" w14:textId="77777777" w:rsidR="00D613A4" w:rsidRDefault="00D613A4" w:rsidP="00D613A4">
      <w:pPr>
        <w:spacing w:line="360" w:lineRule="auto"/>
        <w:ind w:firstLineChars="200" w:firstLine="480"/>
        <w:rPr>
          <w:rFonts w:ascii="宋体" w:hAnsi="宋体" w:hint="eastAsia"/>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0F85573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097033B3"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307C158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235271B3" w14:textId="77777777" w:rsidR="00D613A4" w:rsidRPr="00737200" w:rsidRDefault="00D613A4" w:rsidP="00D613A4">
      <w:pPr>
        <w:spacing w:line="360" w:lineRule="auto"/>
        <w:ind w:firstLineChars="200" w:firstLine="480"/>
        <w:rPr>
          <w:rFonts w:asciiTheme="minorEastAsia" w:eastAsiaTheme="minorEastAsia" w:hAnsiTheme="minorEastAsia" w:hint="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2CE0A67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5ECC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3、巨额赎回的公告</w:t>
      </w:r>
    </w:p>
    <w:p w14:paraId="6CE4407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0B8B2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（十）暂停申购或赎回的公告和重新开放申购或赎回的公告</w:t>
      </w:r>
    </w:p>
    <w:p w14:paraId="749A7A7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5583EA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个开放日的每万份基金已实现收益和7 日年化收益率。 </w:t>
      </w:r>
    </w:p>
    <w:p w14:paraId="056790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712B4BB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（十一）基金转换</w:t>
      </w:r>
    </w:p>
    <w:p w14:paraId="250552C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584549E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基金的非交易过户</w:t>
      </w:r>
    </w:p>
    <w:p w14:paraId="7531D453"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3AB5C15"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登记机构要求提</w:t>
      </w:r>
      <w:r>
        <w:rPr>
          <w:rFonts w:hint="eastAsia"/>
          <w:sz w:val="24"/>
        </w:rPr>
        <w:lastRenderedPageBreak/>
        <w:t>供的相关资料，对于符合条件的非交易过户申请按登记机构的规定办理，并按登记机构规定的标准收费。</w:t>
      </w:r>
    </w:p>
    <w:p w14:paraId="2FF842B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（十三）基金的转托管</w:t>
      </w:r>
    </w:p>
    <w:p w14:paraId="6223F29E"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81F819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（十四）定期定额投资计划</w:t>
      </w:r>
    </w:p>
    <w:p w14:paraId="0BBAA6A4"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97AAF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（十五）基金份额的冻结和解冻</w:t>
      </w:r>
    </w:p>
    <w:p w14:paraId="5F8565FE"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1BA6B2F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52B9014"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34348E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574F8BA5"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1AD23B7" w14:textId="77777777" w:rsidR="00D04107" w:rsidRDefault="000C2DB0">
      <w:pPr>
        <w:pStyle w:val="1"/>
        <w:spacing w:line="360" w:lineRule="auto"/>
        <w:jc w:val="center"/>
        <w:rPr>
          <w:rFonts w:ascii="宋体" w:hAnsi="宋体" w:hint="eastAsia"/>
          <w:color w:val="000000"/>
          <w:kern w:val="0"/>
          <w:sz w:val="24"/>
          <w:szCs w:val="24"/>
        </w:rPr>
      </w:pPr>
      <w:bookmarkStart w:id="59"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3"/>
      <w:bookmarkEnd w:id="54"/>
      <w:bookmarkEnd w:id="59"/>
    </w:p>
    <w:p w14:paraId="0A3FF71B" w14:textId="77777777" w:rsidR="00D04107" w:rsidRDefault="000C2DB0">
      <w:pPr>
        <w:spacing w:line="360" w:lineRule="auto"/>
        <w:ind w:firstLineChars="200" w:firstLine="480"/>
        <w:rPr>
          <w:rFonts w:ascii="宋体" w:hAnsi="宋体" w:hint="eastAsia"/>
          <w:color w:val="000000"/>
          <w:kern w:val="0"/>
          <w:sz w:val="24"/>
        </w:rPr>
      </w:pPr>
      <w:bookmarkStart w:id="60" w:name="_Toc88969271"/>
      <w:bookmarkEnd w:id="55"/>
      <w:bookmarkEnd w:id="56"/>
      <w:bookmarkEnd w:id="57"/>
      <w:bookmarkEnd w:id="58"/>
      <w:r>
        <w:rPr>
          <w:rFonts w:ascii="宋体" w:hAnsi="宋体" w:hint="eastAsia"/>
          <w:color w:val="000000"/>
          <w:kern w:val="0"/>
          <w:sz w:val="24"/>
        </w:rPr>
        <w:t>（一）</w:t>
      </w:r>
      <w:r>
        <w:rPr>
          <w:rFonts w:ascii="宋体" w:hAnsi="宋体"/>
          <w:color w:val="000000"/>
          <w:kern w:val="0"/>
          <w:sz w:val="24"/>
        </w:rPr>
        <w:t>投资目标</w:t>
      </w:r>
    </w:p>
    <w:p w14:paraId="52F76F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在保持本金安全和资产流动性基础上追求较高的当期收益。</w:t>
      </w:r>
    </w:p>
    <w:p w14:paraId="7971A7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（二）投资范围</w:t>
      </w:r>
    </w:p>
    <w:p w14:paraId="182D3D60" w14:textId="77777777" w:rsidR="00D04107" w:rsidRDefault="000C2DB0" w:rsidP="000C2DB0">
      <w:pPr>
        <w:spacing w:line="360" w:lineRule="auto"/>
        <w:ind w:firstLineChars="177" w:firstLine="425"/>
        <w:rPr>
          <w:rFonts w:ascii="宋体" w:hAnsi="宋体" w:hint="eastAsia"/>
          <w:color w:val="000000"/>
          <w:kern w:val="0"/>
          <w:sz w:val="24"/>
        </w:rPr>
      </w:pPr>
      <w:bookmarkStart w:id="61" w:name="OLE_LINK4"/>
      <w:r>
        <w:rPr>
          <w:rFonts w:ascii="宋体" w:hAnsi="宋体" w:hint="eastAsia"/>
          <w:color w:val="000000"/>
          <w:kern w:val="0"/>
          <w:sz w:val="24"/>
        </w:rPr>
        <w:t>1、现金；</w:t>
      </w:r>
    </w:p>
    <w:p w14:paraId="1A98491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2、期限在1年以内（含1年）的银行存款、债券回购、中央银行票据、同业存单；</w:t>
      </w:r>
    </w:p>
    <w:p w14:paraId="5F38E08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3、剩余期限在397天以内（含397天）的债券、非金融企业债务融资工具、资产支持证券；</w:t>
      </w:r>
    </w:p>
    <w:p w14:paraId="240B825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4、中国证监会、中国人民银行认可的其它具有良好流动性的货币市场工具。</w:t>
      </w:r>
    </w:p>
    <w:p w14:paraId="689382B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1"/>
    <w:p w14:paraId="7E0A9B2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77EEAD2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A75EC1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1、类属配置策略</w:t>
      </w:r>
    </w:p>
    <w:p w14:paraId="38EFF5D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68B81D9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2、久期策略</w:t>
      </w:r>
    </w:p>
    <w:p w14:paraId="7A54F350"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80737C1"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lastRenderedPageBreak/>
        <w:t>3、套利策略</w:t>
      </w:r>
    </w:p>
    <w:p w14:paraId="37F2ABF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73BC468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4、现金流管理策略</w:t>
      </w:r>
    </w:p>
    <w:p w14:paraId="18EA5F1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14:paraId="724DE7A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5、债券回购投资策略</w:t>
      </w:r>
    </w:p>
    <w:p w14:paraId="31BD527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14:paraId="471102F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6、利率债的投资策略</w:t>
      </w:r>
    </w:p>
    <w:p w14:paraId="72AC450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55E102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7、信用债的投资策略</w:t>
      </w:r>
    </w:p>
    <w:p w14:paraId="3422E97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14:paraId="3A6366B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8、资产支持证券的投资策略</w:t>
      </w:r>
    </w:p>
    <w:p w14:paraId="1268C80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58CDD7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2" w:name="_Toc257033993"/>
      <w:r>
        <w:rPr>
          <w:rFonts w:ascii="宋体" w:hAnsi="宋体" w:hint="eastAsia"/>
          <w:color w:val="000000"/>
          <w:kern w:val="0"/>
          <w:sz w:val="24"/>
        </w:rPr>
        <w:t>投资</w:t>
      </w:r>
      <w:r>
        <w:rPr>
          <w:rFonts w:ascii="宋体" w:hAnsi="宋体"/>
          <w:color w:val="000000"/>
          <w:kern w:val="0"/>
          <w:sz w:val="24"/>
        </w:rPr>
        <w:t>限制</w:t>
      </w:r>
    </w:p>
    <w:p w14:paraId="6BDBF2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F0AA45"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7EC1155E"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05DC48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3849B2A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7E58A129"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292BADF0"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BBC966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CE2821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78A5D80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D5CF09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418784E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0701C7B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A587E3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EFEF88"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2C51A89"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2E97C35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F2E156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75F81C15" w14:textId="77777777" w:rsidR="001F277D" w:rsidRPr="001F277D" w:rsidRDefault="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4A5A41A5" w14:textId="77777777" w:rsidR="001F277D" w:rsidRPr="001F277D" w:rsidRDefault="001F277D" w:rsidP="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3954610" w14:textId="77777777" w:rsidR="001F277D" w:rsidRPr="00D06B0F" w:rsidRDefault="00D06B0F" w:rsidP="00D06B0F">
      <w:pPr>
        <w:pStyle w:val="12"/>
        <w:adjustRightInd w:val="0"/>
        <w:snapToGrid w:val="0"/>
        <w:ind w:firstLine="420"/>
        <w:rPr>
          <w:rFonts w:asciiTheme="minorEastAsia" w:eastAsiaTheme="minorEastAsia" w:hAnsiTheme="minorEastAsia" w:cs="Arial" w:hint="eastAsia"/>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0AD959A" w14:textId="77777777" w:rsidR="00986A10"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6E50FADA" w14:textId="77777777" w:rsidR="00321399"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B46918"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hint="eastAsia"/>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14:paraId="2B3086C7" w14:textId="77777777" w:rsidR="00D04107" w:rsidRDefault="000C2DB0" w:rsidP="00886287">
      <w:pPr>
        <w:pStyle w:val="12"/>
        <w:adjustRightInd w:val="0"/>
        <w:snapToGrid w:val="0"/>
        <w:ind w:firstLineChars="283" w:firstLine="679"/>
        <w:rPr>
          <w:rFonts w:ascii="宋体" w:hAnsi="宋体" w:cs="Arial" w:hint="eastAsia"/>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FAF3796" w14:textId="77777777" w:rsidR="00321399" w:rsidRPr="00321399" w:rsidRDefault="00321399" w:rsidP="00321399">
      <w:pPr>
        <w:pStyle w:val="12"/>
        <w:adjustRightInd w:val="0"/>
        <w:snapToGrid w:val="0"/>
        <w:ind w:firstLine="480"/>
        <w:rPr>
          <w:rFonts w:asciiTheme="minorEastAsia" w:eastAsiaTheme="minorEastAsia" w:hAnsiTheme="minorEastAsia" w:hint="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7FF477A4" w14:textId="77777777" w:rsidR="00D04107" w:rsidRDefault="000C2DB0" w:rsidP="00321399">
      <w:pPr>
        <w:pStyle w:val="12"/>
        <w:adjustRightInd w:val="0"/>
        <w:snapToGrid w:val="0"/>
        <w:ind w:firstLine="480"/>
        <w:rPr>
          <w:rFonts w:ascii="宋体" w:hAnsi="宋体" w:cs="Arial" w:hint="eastAsia"/>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09EBC0C"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法律法规或监管部门调整上述限制，则本基金投资将按照调整后的规则执行。</w:t>
      </w:r>
    </w:p>
    <w:p w14:paraId="44A100BC"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2、禁止行为</w:t>
      </w:r>
    </w:p>
    <w:p w14:paraId="6FA6071B"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为维护基金份额持有人的合法权益，基金财产不得用于下列投资或者活动：</w:t>
      </w:r>
    </w:p>
    <w:p w14:paraId="4F6B9CB4"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w:t>
      </w:r>
      <w:r>
        <w:rPr>
          <w:rFonts w:ascii="宋体" w:hAnsi="宋体" w:cs="Arial"/>
          <w:bCs/>
          <w:sz w:val="24"/>
        </w:rPr>
        <w:t>承销证券；</w:t>
      </w:r>
    </w:p>
    <w:p w14:paraId="6E67960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（2）违反规定</w:t>
      </w:r>
      <w:r>
        <w:rPr>
          <w:rFonts w:ascii="宋体" w:hAnsi="宋体" w:cs="Arial"/>
          <w:bCs/>
          <w:sz w:val="24"/>
        </w:rPr>
        <w:t>向他人贷款或者提供担保；</w:t>
      </w:r>
    </w:p>
    <w:p w14:paraId="16F2A4C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w:t>
      </w:r>
      <w:r>
        <w:rPr>
          <w:rFonts w:ascii="宋体" w:hAnsi="宋体" w:cs="Arial"/>
          <w:bCs/>
          <w:sz w:val="24"/>
        </w:rPr>
        <w:t>从事承担无限责任的投资；</w:t>
      </w:r>
    </w:p>
    <w:p w14:paraId="75A8C01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65DECD2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w:t>
      </w:r>
      <w:r>
        <w:rPr>
          <w:rFonts w:ascii="宋体" w:hAnsi="宋体" w:cs="Arial"/>
          <w:bCs/>
          <w:sz w:val="24"/>
        </w:rPr>
        <w:t>向其基金管理人、基金托管人出资；</w:t>
      </w:r>
    </w:p>
    <w:p w14:paraId="2F707EF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09C3E65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3B68167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333511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法律、行政法规或监管部门取消上述限制，如适用于本基金，则本基金投资不再受相关限制。</w:t>
      </w:r>
    </w:p>
    <w:p w14:paraId="02BAA21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3、本基金不得投资于以下金融工具：</w:t>
      </w:r>
    </w:p>
    <w:p w14:paraId="4CEA2CA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4EC078C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48E7822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477F92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399E9D8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150EBCE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7170E65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341994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6A32F5C" w14:textId="77777777" w:rsidR="00D04107" w:rsidRDefault="000C2DB0">
      <w:pPr>
        <w:spacing w:line="360" w:lineRule="auto"/>
        <w:rPr>
          <w:rFonts w:ascii="华文细黑" w:eastAsia="华文细黑" w:hAnsi="华文细黑" w:hint="eastAsia"/>
          <w:sz w:val="24"/>
        </w:rPr>
      </w:pPr>
      <w:r>
        <w:rPr>
          <w:rFonts w:ascii="宋体" w:hAnsi="宋体" w:cs="Arial" w:hint="eastAsia"/>
          <w:bCs/>
          <w:sz w:val="24"/>
        </w:rPr>
        <w:t>如果法律法规或监管部门取消上述限制，则本基金投资不再受相关限制。</w:t>
      </w:r>
      <w:bookmarkEnd w:id="62"/>
    </w:p>
    <w:p w14:paraId="4D5CB716" w14:textId="77777777" w:rsidR="00D04107" w:rsidRDefault="000C2DB0" w:rsidP="000C2DB0">
      <w:pPr>
        <w:spacing w:line="360" w:lineRule="auto"/>
        <w:ind w:firstLineChars="177" w:firstLine="425"/>
        <w:rPr>
          <w:rFonts w:ascii="宋体" w:hAnsi="宋体" w:hint="eastAsia"/>
          <w:sz w:val="24"/>
        </w:rPr>
      </w:pPr>
      <w:r>
        <w:rPr>
          <w:rFonts w:ascii="宋体" w:hAnsi="宋体" w:hint="eastAsia"/>
          <w:color w:val="000000"/>
          <w:kern w:val="0"/>
          <w:sz w:val="24"/>
        </w:rPr>
        <w:t>（五）业绩比</w:t>
      </w:r>
      <w:r>
        <w:rPr>
          <w:rFonts w:ascii="宋体" w:hAnsi="宋体" w:hint="eastAsia"/>
          <w:sz w:val="24"/>
        </w:rPr>
        <w:t>较基准</w:t>
      </w:r>
    </w:p>
    <w:p w14:paraId="78E898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本基金的业绩比较基准为：活期存款利率（税后）</w:t>
      </w:r>
    </w:p>
    <w:p w14:paraId="0E32AB48"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48E1952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123517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（六）风险收益特征</w:t>
      </w:r>
    </w:p>
    <w:p w14:paraId="12F8C502"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3" w:name="_Hlt88821694"/>
      <w:bookmarkStart w:id="64" w:name="_Hlt81032199"/>
      <w:bookmarkStart w:id="65" w:name="_Toc256666799"/>
      <w:bookmarkStart w:id="66" w:name="_Toc256666919"/>
      <w:bookmarkEnd w:id="63"/>
      <w:bookmarkEnd w:id="64"/>
    </w:p>
    <w:p w14:paraId="6CAA867C"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64F63C0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1</w:t>
      </w:r>
      <w:r>
        <w:rPr>
          <w:rFonts w:ascii="宋体" w:hAnsi="宋体" w:hint="eastAsia"/>
          <w:bCs/>
          <w:sz w:val="24"/>
        </w:rPr>
        <w:t>、计算公式</w:t>
      </w:r>
    </w:p>
    <w:p w14:paraId="556ACC69"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本基金按下列公式计算平均剩余期限：</w:t>
      </w:r>
    </w:p>
    <w:p w14:paraId="7D30C47D"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2EEE246"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本基金按下列公式计算平均剩余存续期限：</w:t>
      </w:r>
    </w:p>
    <w:p w14:paraId="316B82C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0485D77B"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1DA83778"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投资于金融工具产生的负债包括正回购、买断式回购产生的待返售债券等。</w:t>
      </w:r>
    </w:p>
    <w:p w14:paraId="5964A965"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2</w:t>
      </w:r>
      <w:r>
        <w:rPr>
          <w:rFonts w:ascii="宋体" w:hAnsi="宋体" w:hint="eastAsia"/>
          <w:bCs/>
          <w:sz w:val="24"/>
        </w:rPr>
        <w:t>、各类资产及负债剩余期限和剩余存续期限的确定方法</w:t>
      </w:r>
    </w:p>
    <w:p w14:paraId="05C3676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14:paraId="3461A5F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14:paraId="2129CC2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5B88D312"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lastRenderedPageBreak/>
        <w:t>（4）中央银行票据的剩余期限和剩余存续期限以计算日至中央银行票据到期日的实际剩余天数计算；</w:t>
      </w:r>
    </w:p>
    <w:p w14:paraId="2B164583"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075829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07209A94"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08D6D591"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（八）基金投资组合报告</w:t>
      </w:r>
    </w:p>
    <w:p w14:paraId="34CBDF30"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C3E012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41BF8219" w14:textId="4D1EB1A3"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本投资组合报告所载数据截至</w:t>
      </w:r>
      <w:r w:rsidR="003D5246">
        <w:rPr>
          <w:rFonts w:ascii="宋体" w:hAnsi="宋体" w:hint="eastAsia"/>
          <w:bCs/>
          <w:sz w:val="24"/>
        </w:rPr>
        <w:t>2024</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14:paraId="6AEECAC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37845CE5"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65E52780" w14:textId="77777777" w:rsidR="00A32F50" w:rsidRDefault="00A32F50" w:rsidP="00A32F50">
            <w:pPr>
              <w:pStyle w:val="biaogecenter"/>
              <w:wordWrap w:val="0"/>
              <w:rPr>
                <w:rFonts w:hint="eastAsia"/>
              </w:rPr>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3294E2A" w14:textId="77777777" w:rsidR="00A32F50" w:rsidRDefault="00A32F50" w:rsidP="00A32F50">
            <w:pPr>
              <w:pStyle w:val="biaogecenter"/>
              <w:wordWrap w:val="0"/>
              <w:rPr>
                <w:rFonts w:hint="eastAsia"/>
              </w:rPr>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2A873FC" w14:textId="77777777" w:rsidR="00A32F50" w:rsidRDefault="00A32F50" w:rsidP="00A32F50">
            <w:pPr>
              <w:pStyle w:val="biaogecenter"/>
              <w:wordWrap w:val="0"/>
              <w:rPr>
                <w:rFonts w:hint="eastAsia"/>
              </w:rPr>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762C0B" w14:textId="77777777" w:rsidR="00A32F50" w:rsidRDefault="00A32F50" w:rsidP="00A32F50">
            <w:pPr>
              <w:pStyle w:val="biaogecenter"/>
              <w:wordWrap w:val="0"/>
              <w:rPr>
                <w:rFonts w:hint="eastAsia"/>
              </w:rPr>
            </w:pPr>
            <w:r w:rsidRPr="00580BF8">
              <w:rPr>
                <w:rFonts w:hAnsi="Calibri" w:hint="eastAsia"/>
                <w:color w:val="000000"/>
              </w:rPr>
              <w:t>占基金总资产的比例（%）</w:t>
            </w:r>
          </w:p>
        </w:tc>
      </w:tr>
      <w:tr w:rsidR="003D5246" w:rsidRPr="00744E8F" w14:paraId="239961E2"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BEC7ED4" w14:textId="77777777" w:rsidR="003D5246" w:rsidRDefault="003D5246" w:rsidP="003D5246">
            <w:pPr>
              <w:pStyle w:val="biaogecenter"/>
              <w:wordWrap w:val="0"/>
              <w:rPr>
                <w:rFonts w:hint="eastAsia"/>
              </w:rPr>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ACA6959" w14:textId="77777777" w:rsidR="003D5246" w:rsidRDefault="003D5246" w:rsidP="003D5246">
            <w:pPr>
              <w:pStyle w:val="biaogeleft"/>
              <w:wordWrap w:val="0"/>
              <w:rPr>
                <w:rFonts w:hint="eastAsia"/>
              </w:rPr>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2386F8B" w14:textId="37CA0F9E" w:rsidR="003D5246" w:rsidRDefault="003D5246" w:rsidP="003D5246">
            <w:pPr>
              <w:pStyle w:val="biaogeright"/>
              <w:wordWrap w:val="0"/>
              <w:rPr>
                <w:rFonts w:hint="eastAsia"/>
              </w:rPr>
            </w:pPr>
            <w:r w:rsidRPr="00346864">
              <w:rPr>
                <w:rFonts w:hAnsi="Calibri"/>
                <w:color w:val="000000"/>
              </w:rPr>
              <w:t>5,795,349,697.10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A1C1D35" w14:textId="5DC5E40F" w:rsidR="003D5246" w:rsidRDefault="003D5246" w:rsidP="003D5246">
            <w:pPr>
              <w:pStyle w:val="biaogeright"/>
              <w:wordWrap w:val="0"/>
              <w:rPr>
                <w:rFonts w:hint="eastAsia"/>
              </w:rPr>
            </w:pPr>
            <w:r w:rsidRPr="00346864">
              <w:rPr>
                <w:rFonts w:hAnsi="Calibri"/>
                <w:color w:val="000000"/>
              </w:rPr>
              <w:t>69.87</w:t>
            </w:r>
          </w:p>
        </w:tc>
      </w:tr>
      <w:tr w:rsidR="003D5246" w:rsidRPr="00744E8F" w14:paraId="3C843D4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E4CD6AB"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4D44778" w14:textId="77777777" w:rsidR="003D5246" w:rsidRDefault="003D5246" w:rsidP="003D5246">
            <w:pPr>
              <w:pStyle w:val="biaogeleft"/>
              <w:wordWrap w:val="0"/>
              <w:rPr>
                <w:rFonts w:hint="eastAsia"/>
              </w:rPr>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EC6AF46" w14:textId="0BCAEE1E" w:rsidR="003D5246" w:rsidRDefault="003D5246" w:rsidP="003D5246">
            <w:pPr>
              <w:pStyle w:val="biaogeright"/>
              <w:wordWrap w:val="0"/>
              <w:rPr>
                <w:rFonts w:hint="eastAsia"/>
              </w:rPr>
            </w:pPr>
            <w:r w:rsidRPr="00346864">
              <w:rPr>
                <w:rFonts w:hAnsi="Calibri"/>
                <w:color w:val="000000"/>
              </w:rPr>
              <w:t>5,795,349,697.10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73EBA76" w14:textId="031DA023" w:rsidR="003D5246" w:rsidRDefault="003D5246" w:rsidP="003D5246">
            <w:pPr>
              <w:pStyle w:val="biaogeright"/>
              <w:wordWrap w:val="0"/>
              <w:rPr>
                <w:rFonts w:hint="eastAsia"/>
              </w:rPr>
            </w:pPr>
            <w:r w:rsidRPr="00346864">
              <w:rPr>
                <w:rFonts w:hAnsi="Calibri"/>
                <w:color w:val="000000"/>
              </w:rPr>
              <w:t>69.87</w:t>
            </w:r>
          </w:p>
        </w:tc>
      </w:tr>
      <w:tr w:rsidR="003D5246" w:rsidRPr="00744E8F" w14:paraId="6374F64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82E87CF"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C1CD595" w14:textId="77777777" w:rsidR="003D5246" w:rsidRDefault="003D5246" w:rsidP="003D5246">
            <w:pPr>
              <w:pStyle w:val="biaogeleft"/>
              <w:wordWrap w:val="0"/>
              <w:ind w:left="750"/>
              <w:rPr>
                <w:rFonts w:hint="eastAsia"/>
              </w:rPr>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93A969D" w14:textId="22950AC6" w:rsidR="003D5246" w:rsidRDefault="003D5246" w:rsidP="003D5246">
            <w:pPr>
              <w:pStyle w:val="biaogeright"/>
              <w:wordWrap w:val="0"/>
              <w:rPr>
                <w:rFonts w:hint="eastAsia"/>
              </w:rPr>
            </w:pPr>
            <w:r w:rsidRPr="00346864">
              <w:rPr>
                <w:rFonts w:hAnsi="Calibri"/>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47B0C4A6" w14:textId="4ACB2047" w:rsidR="003D5246" w:rsidRDefault="003D5246" w:rsidP="003D5246">
            <w:pPr>
              <w:pStyle w:val="biaogeright"/>
              <w:wordWrap w:val="0"/>
              <w:rPr>
                <w:rFonts w:hint="eastAsia"/>
              </w:rPr>
            </w:pPr>
            <w:r w:rsidRPr="00346864">
              <w:rPr>
                <w:rFonts w:hAnsi="Calibri"/>
                <w:color w:val="000000"/>
              </w:rPr>
              <w:t>-</w:t>
            </w:r>
          </w:p>
        </w:tc>
      </w:tr>
      <w:tr w:rsidR="003D5246" w:rsidRPr="00744E8F" w14:paraId="6530160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191A2505" w14:textId="77777777" w:rsidR="003D5246" w:rsidRDefault="003D5246" w:rsidP="003D5246">
            <w:pPr>
              <w:pStyle w:val="biaogecenter"/>
              <w:wordWrap w:val="0"/>
              <w:rPr>
                <w:rFonts w:hint="eastAsia"/>
              </w:rPr>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B0AEF02" w14:textId="77777777" w:rsidR="003D5246" w:rsidRDefault="003D5246" w:rsidP="003D5246">
            <w:pPr>
              <w:pStyle w:val="biaogeleft"/>
              <w:wordWrap w:val="0"/>
              <w:rPr>
                <w:rFonts w:hint="eastAsia"/>
              </w:rPr>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D7FF06E" w14:textId="6DA2262C" w:rsidR="003D5246" w:rsidRDefault="003D5246" w:rsidP="003D5246">
            <w:pPr>
              <w:pStyle w:val="biaogeright"/>
              <w:wordWrap w:val="0"/>
              <w:rPr>
                <w:rFonts w:hint="eastAsia"/>
              </w:rPr>
            </w:pPr>
            <w:r w:rsidRPr="00346864">
              <w:rPr>
                <w:rFonts w:hAnsi="Calibri"/>
                <w:color w:val="000000"/>
              </w:rPr>
              <w:t>1,941,386,623.96</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0375121" w14:textId="009F52C9" w:rsidR="003D5246" w:rsidRDefault="003D5246" w:rsidP="003D5246">
            <w:pPr>
              <w:pStyle w:val="biaogeright"/>
              <w:wordWrap w:val="0"/>
              <w:rPr>
                <w:rFonts w:hint="eastAsia"/>
              </w:rPr>
            </w:pPr>
            <w:r w:rsidRPr="00346864">
              <w:rPr>
                <w:rFonts w:hAnsi="Calibri"/>
                <w:color w:val="000000"/>
              </w:rPr>
              <w:t>23.41</w:t>
            </w:r>
          </w:p>
        </w:tc>
      </w:tr>
      <w:tr w:rsidR="003D5246" w:rsidRPr="00744E8F" w14:paraId="2A705FC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0CB2AB3"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D31D073" w14:textId="77777777" w:rsidR="003D5246" w:rsidRDefault="003D5246" w:rsidP="003D5246">
            <w:pPr>
              <w:pStyle w:val="biaogeleft"/>
              <w:wordWrap w:val="0"/>
              <w:rPr>
                <w:rFonts w:hint="eastAsia"/>
              </w:rPr>
            </w:pPr>
            <w:r>
              <w:rPr>
                <w:rFonts w:hint="eastAsia"/>
              </w:rPr>
              <w:t>其中：买断式回购的买入返售金融资产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B1680D4" w14:textId="7B37929A" w:rsidR="003D5246" w:rsidRDefault="003D5246" w:rsidP="003D5246">
            <w:pPr>
              <w:pStyle w:val="biaogeright"/>
              <w:wordWrap w:val="0"/>
              <w:rPr>
                <w:rFonts w:hint="eastAsia"/>
              </w:rPr>
            </w:pPr>
            <w:r w:rsidRPr="00346864">
              <w:rPr>
                <w:rFonts w:hAnsi="Calibri"/>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9591B12" w14:textId="1E0016E2" w:rsidR="003D5246" w:rsidRDefault="003D5246" w:rsidP="003D5246">
            <w:pPr>
              <w:pStyle w:val="biaogeright"/>
              <w:wordWrap w:val="0"/>
              <w:rPr>
                <w:rFonts w:hint="eastAsia"/>
              </w:rPr>
            </w:pPr>
            <w:r w:rsidRPr="00346864">
              <w:rPr>
                <w:rFonts w:hAnsi="Calibri"/>
                <w:color w:val="000000"/>
              </w:rPr>
              <w:t>-</w:t>
            </w:r>
          </w:p>
        </w:tc>
      </w:tr>
      <w:tr w:rsidR="003D5246" w:rsidRPr="00744E8F" w14:paraId="16FB354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4180248" w14:textId="77777777" w:rsidR="003D5246" w:rsidRDefault="003D5246" w:rsidP="003D5246">
            <w:pPr>
              <w:pStyle w:val="biaogecenter"/>
              <w:wordWrap w:val="0"/>
              <w:rPr>
                <w:rFonts w:hint="eastAsia"/>
              </w:rPr>
            </w:pPr>
            <w:r w:rsidRPr="00744E8F">
              <w:rPr>
                <w:rFonts w:hAnsi="Calibri" w:hint="eastAsia"/>
                <w:color w:val="000000"/>
              </w:rPr>
              <w:lastRenderedPageBreak/>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81C5096" w14:textId="77777777" w:rsidR="003D5246" w:rsidRDefault="003D5246" w:rsidP="003D5246">
            <w:pPr>
              <w:pStyle w:val="biaogeleft"/>
              <w:wordWrap w:val="0"/>
              <w:rPr>
                <w:rFonts w:hint="eastAsia"/>
              </w:rPr>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14C4876" w14:textId="047AA190" w:rsidR="003D5246" w:rsidRDefault="003D5246" w:rsidP="003D5246">
            <w:pPr>
              <w:pStyle w:val="biaogeright"/>
              <w:wordWrap w:val="0"/>
              <w:rPr>
                <w:rFonts w:hint="eastAsia"/>
              </w:rPr>
            </w:pPr>
            <w:r w:rsidRPr="00346864">
              <w:rPr>
                <w:rFonts w:hAnsi="Calibri"/>
                <w:color w:val="000000"/>
              </w:rPr>
              <w:t>452,309,974.48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68492A9" w14:textId="6F94D366" w:rsidR="003D5246" w:rsidRDefault="003D5246" w:rsidP="003D5246">
            <w:pPr>
              <w:pStyle w:val="biaogeright"/>
              <w:wordWrap w:val="0"/>
              <w:rPr>
                <w:rFonts w:hint="eastAsia"/>
              </w:rPr>
            </w:pPr>
            <w:r w:rsidRPr="00346864">
              <w:rPr>
                <w:rFonts w:hAnsi="Calibri"/>
                <w:color w:val="000000"/>
              </w:rPr>
              <w:t>5.45</w:t>
            </w:r>
          </w:p>
        </w:tc>
      </w:tr>
      <w:tr w:rsidR="003D5246" w:rsidRPr="00744E8F" w14:paraId="0CE35BF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E380DD5" w14:textId="77777777" w:rsidR="003D5246" w:rsidRDefault="003D5246" w:rsidP="003D5246">
            <w:pPr>
              <w:pStyle w:val="biaogecenter"/>
              <w:wordWrap w:val="0"/>
              <w:rPr>
                <w:rFonts w:hint="eastAsia"/>
              </w:rPr>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77775D4" w14:textId="77777777" w:rsidR="003D5246" w:rsidRDefault="003D5246" w:rsidP="003D5246">
            <w:pPr>
              <w:pStyle w:val="biaogeleft"/>
              <w:wordWrap w:val="0"/>
              <w:rPr>
                <w:rFonts w:hint="eastAsia"/>
              </w:rPr>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CF00A81" w14:textId="3B7ED1D6" w:rsidR="003D5246" w:rsidRDefault="003D5246" w:rsidP="003D5246">
            <w:pPr>
              <w:pStyle w:val="biaogeright"/>
              <w:wordWrap w:val="0"/>
              <w:rPr>
                <w:rFonts w:hint="eastAsia"/>
              </w:rPr>
            </w:pPr>
            <w:r w:rsidRPr="00346864">
              <w:rPr>
                <w:rFonts w:hAnsi="Calibri"/>
                <w:color w:val="000000"/>
              </w:rPr>
              <w:t>105,344,433.96</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FCFAB16" w14:textId="0B44DA3C" w:rsidR="003D5246" w:rsidRDefault="003D5246" w:rsidP="003D5246">
            <w:pPr>
              <w:pStyle w:val="biaogeright"/>
              <w:wordWrap w:val="0"/>
              <w:rPr>
                <w:rFonts w:hint="eastAsia"/>
              </w:rPr>
            </w:pPr>
            <w:r w:rsidRPr="00346864">
              <w:rPr>
                <w:rFonts w:hAnsi="Calibri"/>
                <w:color w:val="000000"/>
              </w:rPr>
              <w:t>1.27</w:t>
            </w:r>
          </w:p>
        </w:tc>
      </w:tr>
      <w:tr w:rsidR="003D5246" w:rsidRPr="00744E8F" w14:paraId="7383DC49"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94CA918" w14:textId="77777777" w:rsidR="003D5246" w:rsidRDefault="003D5246" w:rsidP="003D5246">
            <w:pPr>
              <w:pStyle w:val="biaogecenter"/>
              <w:wordWrap w:val="0"/>
              <w:rPr>
                <w:rFonts w:hint="eastAsia"/>
              </w:rPr>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5CFFA953" w14:textId="77777777" w:rsidR="003D5246" w:rsidRDefault="003D5246" w:rsidP="003D5246">
            <w:pPr>
              <w:pStyle w:val="biaogecenter"/>
              <w:wordWrap w:val="0"/>
              <w:rPr>
                <w:rFonts w:hint="eastAsia"/>
              </w:rPr>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70FCA6A" w14:textId="6B74DAF4" w:rsidR="003D5246" w:rsidRDefault="003D5246" w:rsidP="003D5246">
            <w:pPr>
              <w:pStyle w:val="biaogeright"/>
              <w:wordWrap w:val="0"/>
              <w:rPr>
                <w:rFonts w:hint="eastAsia"/>
              </w:rPr>
            </w:pPr>
            <w:r w:rsidRPr="00346864">
              <w:rPr>
                <w:rFonts w:hAnsi="Calibri"/>
                <w:color w:val="000000"/>
              </w:rPr>
              <w:t>8,294,390,729.50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D5289D" w14:textId="7D00B474" w:rsidR="003D5246" w:rsidRDefault="003D5246" w:rsidP="003D5246">
            <w:pPr>
              <w:pStyle w:val="biaogeright"/>
              <w:wordWrap w:val="0"/>
              <w:rPr>
                <w:rFonts w:hint="eastAsia"/>
              </w:rPr>
            </w:pPr>
            <w:r w:rsidRPr="00346864">
              <w:rPr>
                <w:rFonts w:hAnsi="Calibri"/>
                <w:color w:val="000000"/>
              </w:rPr>
              <w:t>100.00</w:t>
            </w:r>
          </w:p>
        </w:tc>
      </w:tr>
    </w:tbl>
    <w:p w14:paraId="24A6C0C7" w14:textId="77777777" w:rsidR="00A32F50" w:rsidRDefault="00A32F50" w:rsidP="0088687C">
      <w:pPr>
        <w:spacing w:line="360" w:lineRule="auto"/>
        <w:ind w:firstLineChars="177" w:firstLine="425"/>
        <w:rPr>
          <w:rFonts w:ascii="宋体" w:hAnsi="宋体" w:hint="eastAsia"/>
          <w:sz w:val="24"/>
        </w:rPr>
      </w:pPr>
    </w:p>
    <w:p w14:paraId="2C3E4745"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777" w:type="dxa"/>
        <w:tblInd w:w="-34" w:type="dxa"/>
        <w:tblLook w:val="04A0" w:firstRow="1" w:lastRow="0" w:firstColumn="1" w:lastColumn="0" w:noHBand="0" w:noVBand="1"/>
      </w:tblPr>
      <w:tblGrid>
        <w:gridCol w:w="723"/>
        <w:gridCol w:w="3162"/>
        <w:gridCol w:w="4056"/>
        <w:gridCol w:w="1836"/>
      </w:tblGrid>
      <w:tr w:rsidR="00C571B1" w:rsidRPr="00710C06" w14:paraId="1568DC68"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6C40E5A6" w14:textId="77777777" w:rsidR="000C1447" w:rsidRDefault="000C1447" w:rsidP="00A914F9">
            <w:pPr>
              <w:pStyle w:val="biaogecenter"/>
              <w:wordWrap w:val="0"/>
              <w:rPr>
                <w:rFonts w:hint="eastAsia"/>
              </w:rPr>
            </w:pPr>
            <w:r>
              <w:rPr>
                <w:rFonts w:hint="eastAsia"/>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B70B5E" w14:textId="77777777" w:rsidR="000C1447" w:rsidRDefault="000C1447" w:rsidP="00A914F9">
            <w:pPr>
              <w:pStyle w:val="biaogecenter"/>
              <w:wordWrap w:val="0"/>
              <w:rPr>
                <w:rFonts w:hint="eastAsia"/>
              </w:rPr>
            </w:pPr>
            <w:r w:rsidRPr="000C1447">
              <w:rPr>
                <w:rFonts w:hint="eastAsia"/>
              </w:rPr>
              <w:t>项目</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93BC494"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64F13AC7"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3D5246" w:rsidRPr="00710C06" w14:paraId="27B8F293"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2DC3BC6" w14:textId="77777777" w:rsidR="003D5246" w:rsidRDefault="003D5246" w:rsidP="003D5246">
            <w:pPr>
              <w:pStyle w:val="biaogecenter"/>
              <w:wordWrap w:val="0"/>
              <w:rPr>
                <w:rFonts w:hint="eastAsia"/>
              </w:rPr>
            </w:pPr>
            <w:r w:rsidRPr="000C1447">
              <w:rPr>
                <w:rFonts w:hint="eastAsia"/>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5EE0B67" w14:textId="77777777" w:rsidR="003D5246" w:rsidRDefault="003D5246" w:rsidP="003D5246">
            <w:pPr>
              <w:pStyle w:val="biaogecenter"/>
              <w:jc w:val="both"/>
              <w:rPr>
                <w:rFonts w:hint="eastAsia"/>
              </w:rPr>
            </w:pPr>
            <w:r>
              <w:rPr>
                <w:rFonts w:hint="eastAsia"/>
              </w:rPr>
              <w:t>报告期内债券回购融资余额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8381442" w14:textId="1F17C30C"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A6DF767" w14:textId="6DA27567" w:rsidR="003D5246" w:rsidRPr="000C1447" w:rsidRDefault="003D5246" w:rsidP="003D5246">
            <w:pPr>
              <w:pStyle w:val="biaogecenter"/>
              <w:rPr>
                <w:rFonts w:hAnsi="Calibri"/>
                <w:color w:val="000000"/>
              </w:rPr>
            </w:pPr>
            <w:r w:rsidRPr="00B04561">
              <w:rPr>
                <w:rFonts w:hAnsi="等线"/>
                <w:color w:val="000000"/>
              </w:rPr>
              <w:t>2.94</w:t>
            </w:r>
          </w:p>
        </w:tc>
      </w:tr>
      <w:tr w:rsidR="003D5246" w:rsidRPr="00710C06" w14:paraId="59A4F9F2"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D3EC82A" w14:textId="77777777" w:rsidR="003D5246" w:rsidRPr="00710C06" w:rsidRDefault="003D5246" w:rsidP="003D5246">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92007F" w14:textId="77777777" w:rsidR="003D5246" w:rsidRDefault="003D5246" w:rsidP="003D5246">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3829F11D" w14:textId="0C7EECA7"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C13AB72" w14:textId="7C497C6F" w:rsidR="003D5246" w:rsidRPr="000C1447" w:rsidRDefault="003D5246" w:rsidP="003D5246">
            <w:pPr>
              <w:pStyle w:val="biaogecenter"/>
              <w:rPr>
                <w:rFonts w:hAnsi="Calibri"/>
                <w:color w:val="000000"/>
              </w:rPr>
            </w:pPr>
            <w:r w:rsidRPr="00B04561">
              <w:rPr>
                <w:rFonts w:hAnsi="等线"/>
                <w:color w:val="000000"/>
              </w:rPr>
              <w:t>-</w:t>
            </w:r>
          </w:p>
        </w:tc>
      </w:tr>
      <w:tr w:rsidR="003D5246" w:rsidRPr="00710C06" w14:paraId="1E8F0F8A"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2915A856" w14:textId="77777777" w:rsidR="003D5246" w:rsidRDefault="003D5246" w:rsidP="003D5246">
            <w:pPr>
              <w:pStyle w:val="biaogecenter"/>
              <w:wordWrap w:val="0"/>
              <w:rPr>
                <w:rFonts w:hint="eastAsia"/>
              </w:rPr>
            </w:pPr>
            <w:r w:rsidRPr="000C1447">
              <w:rPr>
                <w:rFonts w:hint="eastAsia"/>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EE7A28A" w14:textId="77777777" w:rsidR="003D5246" w:rsidRDefault="003D5246" w:rsidP="003D5246">
            <w:pPr>
              <w:pStyle w:val="biaogecenter"/>
              <w:jc w:val="both"/>
              <w:rPr>
                <w:rFonts w:hint="eastAsia"/>
              </w:rPr>
            </w:pPr>
            <w:r>
              <w:rPr>
                <w:rFonts w:hint="eastAsia"/>
              </w:rPr>
              <w:t>报告期末债券回购融资余额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75363EB" w14:textId="2A37B040" w:rsidR="003D5246" w:rsidRPr="000C1447" w:rsidRDefault="003D5246" w:rsidP="003D5246">
            <w:pPr>
              <w:pStyle w:val="biaogecenter"/>
              <w:ind w:left="0"/>
              <w:rPr>
                <w:rFonts w:hAnsi="Calibri"/>
                <w:color w:val="000000"/>
              </w:rPr>
            </w:pPr>
            <w:r w:rsidRPr="00B04561">
              <w:rPr>
                <w:rFonts w:hAnsi="等线"/>
                <w:color w:val="000000"/>
              </w:rPr>
              <w:t>888,724,450.82</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52D1BC4" w14:textId="35715FE4" w:rsidR="003D5246" w:rsidRPr="000C1447" w:rsidRDefault="003D5246" w:rsidP="003D5246">
            <w:pPr>
              <w:pStyle w:val="biaogecenter"/>
              <w:rPr>
                <w:rFonts w:hAnsi="Calibri"/>
                <w:color w:val="000000"/>
              </w:rPr>
            </w:pPr>
            <w:r w:rsidRPr="00B04561">
              <w:rPr>
                <w:rFonts w:hAnsi="等线"/>
                <w:color w:val="000000"/>
              </w:rPr>
              <w:t>12.01</w:t>
            </w:r>
          </w:p>
        </w:tc>
      </w:tr>
      <w:tr w:rsidR="003D5246" w:rsidRPr="00710C06" w14:paraId="2A6107B9"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153D2BC" w14:textId="77777777" w:rsidR="003D5246" w:rsidRPr="00710C06" w:rsidRDefault="003D5246" w:rsidP="003D5246">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7C85994" w14:textId="77777777" w:rsidR="003D5246" w:rsidRDefault="003D5246" w:rsidP="003D5246">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C21502B" w14:textId="59788318"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450D4D73" w14:textId="7F4A24AE" w:rsidR="003D5246" w:rsidRPr="000C1447" w:rsidRDefault="003D5246" w:rsidP="003D5246">
            <w:pPr>
              <w:pStyle w:val="biaogecenter"/>
              <w:rPr>
                <w:rFonts w:hAnsi="Calibri"/>
                <w:color w:val="000000"/>
              </w:rPr>
            </w:pPr>
            <w:r w:rsidRPr="00B04561">
              <w:rPr>
                <w:rFonts w:hAnsi="等线"/>
                <w:color w:val="000000"/>
              </w:rPr>
              <w:t>-</w:t>
            </w:r>
          </w:p>
        </w:tc>
      </w:tr>
    </w:tbl>
    <w:p w14:paraId="677220F7" w14:textId="77777777" w:rsidR="0088687C" w:rsidRDefault="0088687C" w:rsidP="0088687C">
      <w:pPr>
        <w:pStyle w:val="neirong"/>
        <w:spacing w:line="360" w:lineRule="auto"/>
        <w:rPr>
          <w:rFonts w:hint="eastAsia"/>
        </w:rPr>
      </w:pPr>
      <w:r>
        <w:rPr>
          <w:rFonts w:hint="eastAsia"/>
        </w:rPr>
        <w:t>注：本报告期内债券回购融资余额占基金资产净值的比例为报告期内每个交易日融资余额占资产净值比例的简单平均值。</w:t>
      </w:r>
    </w:p>
    <w:p w14:paraId="20679EFD" w14:textId="77777777" w:rsidR="0088687C" w:rsidRDefault="0088687C" w:rsidP="0088687C">
      <w:pPr>
        <w:spacing w:line="360" w:lineRule="auto"/>
        <w:ind w:firstLineChars="177" w:firstLine="425"/>
        <w:rPr>
          <w:rFonts w:asciiTheme="minorEastAsia" w:eastAsiaTheme="minorEastAsia" w:hAnsiTheme="minorEastAsia" w:hint="eastAsia"/>
          <w:sz w:val="24"/>
        </w:rPr>
      </w:pPr>
    </w:p>
    <w:p w14:paraId="424B2208" w14:textId="77777777" w:rsidR="0088687C" w:rsidRDefault="0088687C" w:rsidP="0058642D">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576569BE" w14:textId="77777777" w:rsidR="00A32F50" w:rsidRDefault="00A32F50" w:rsidP="00A32F50">
      <w:pPr>
        <w:pStyle w:val="neirong"/>
        <w:ind w:leftChars="7" w:firstLineChars="200" w:firstLine="480"/>
        <w:rPr>
          <w:rFonts w:hint="eastAsia"/>
        </w:rPr>
      </w:pPr>
      <w:r>
        <w:rPr>
          <w:rFonts w:hint="eastAsia"/>
        </w:rPr>
        <w:t>本基金本报告期内债券正回购的资金余额未超过基金资产净值的20%。</w:t>
      </w:r>
    </w:p>
    <w:p w14:paraId="689679E2" w14:textId="77777777" w:rsidR="0088687C" w:rsidRPr="00042999" w:rsidRDefault="0088687C" w:rsidP="0088687C">
      <w:pPr>
        <w:spacing w:line="360" w:lineRule="auto"/>
        <w:rPr>
          <w:rFonts w:asciiTheme="minorEastAsia" w:eastAsiaTheme="minorEastAsia" w:hAnsiTheme="minorEastAsia" w:hint="eastAsia"/>
          <w:sz w:val="24"/>
        </w:rPr>
      </w:pPr>
    </w:p>
    <w:p w14:paraId="6FCEC776"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AC6FD70"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68B12705"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EF5B064" w14:textId="77777777" w:rsidR="00A32F50" w:rsidRDefault="00A32F50" w:rsidP="00A32F50">
            <w:pPr>
              <w:pStyle w:val="biaogecenter"/>
              <w:wordWrap w:val="0"/>
              <w:rPr>
                <w:rFonts w:hint="eastAsia"/>
              </w:rPr>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27CCC29" w14:textId="77777777" w:rsidR="00A32F50" w:rsidRDefault="00A32F50" w:rsidP="00A32F50">
            <w:pPr>
              <w:pStyle w:val="biaogecenter"/>
              <w:wordWrap w:val="0"/>
              <w:rPr>
                <w:rFonts w:hint="eastAsia"/>
              </w:rPr>
            </w:pPr>
            <w:r w:rsidRPr="00580BF8">
              <w:rPr>
                <w:rFonts w:hAnsi="Calibri" w:hint="eastAsia"/>
                <w:color w:val="000000"/>
              </w:rPr>
              <w:t>天数</w:t>
            </w:r>
          </w:p>
        </w:tc>
      </w:tr>
      <w:tr w:rsidR="003D5246" w:rsidRPr="00744E8F" w14:paraId="345D029A"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2DAC2" w14:textId="77777777" w:rsidR="003D5246" w:rsidRDefault="003D5246" w:rsidP="003D5246">
            <w:pPr>
              <w:pStyle w:val="biaogeleft"/>
              <w:wordWrap w:val="0"/>
              <w:rPr>
                <w:rFonts w:hint="eastAsia"/>
              </w:rPr>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0CFF2C8E" w14:textId="5A6E15CE" w:rsidR="003D5246" w:rsidRDefault="003D5246" w:rsidP="003D5246">
            <w:pPr>
              <w:pStyle w:val="biaogeright"/>
              <w:wordWrap w:val="0"/>
              <w:rPr>
                <w:rFonts w:hint="eastAsia"/>
              </w:rPr>
            </w:pPr>
            <w:r w:rsidRPr="00B04561">
              <w:rPr>
                <w:rFonts w:hAnsi="等线"/>
                <w:color w:val="000000"/>
              </w:rPr>
              <w:t>71</w:t>
            </w:r>
          </w:p>
        </w:tc>
      </w:tr>
      <w:tr w:rsidR="003D5246" w:rsidRPr="00744E8F" w14:paraId="5B1ACE36"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99E91" w14:textId="77777777" w:rsidR="003D5246" w:rsidRDefault="003D5246" w:rsidP="003D5246">
            <w:pPr>
              <w:pStyle w:val="biaogeleft"/>
              <w:wordWrap w:val="0"/>
              <w:rPr>
                <w:rFonts w:hint="eastAsia"/>
              </w:rPr>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0850B9A" w14:textId="4C475D92" w:rsidR="003D5246" w:rsidRDefault="003D5246" w:rsidP="003D5246">
            <w:pPr>
              <w:pStyle w:val="biaogeright"/>
              <w:wordWrap w:val="0"/>
              <w:rPr>
                <w:rFonts w:hint="eastAsia"/>
              </w:rPr>
            </w:pPr>
            <w:r w:rsidRPr="00B04561">
              <w:rPr>
                <w:rFonts w:hAnsi="等线"/>
                <w:color w:val="000000"/>
              </w:rPr>
              <w:t>90</w:t>
            </w:r>
          </w:p>
        </w:tc>
      </w:tr>
      <w:tr w:rsidR="003D5246" w:rsidRPr="00744E8F" w14:paraId="7ABC10C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2E65E175" w14:textId="77777777" w:rsidR="003D5246" w:rsidRDefault="003D5246" w:rsidP="003D5246">
            <w:pPr>
              <w:pStyle w:val="biaogeleft"/>
              <w:wordWrap w:val="0"/>
              <w:rPr>
                <w:rFonts w:hint="eastAsia"/>
              </w:rPr>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587184D" w14:textId="68DD8CCB" w:rsidR="003D5246" w:rsidRDefault="003D5246" w:rsidP="003D5246">
            <w:pPr>
              <w:pStyle w:val="biaogeright"/>
              <w:wordWrap w:val="0"/>
              <w:rPr>
                <w:rFonts w:hint="eastAsia"/>
              </w:rPr>
            </w:pPr>
            <w:r w:rsidRPr="00B04561">
              <w:rPr>
                <w:rFonts w:hAnsi="等线"/>
                <w:color w:val="000000"/>
              </w:rPr>
              <w:t>36</w:t>
            </w:r>
          </w:p>
        </w:tc>
      </w:tr>
    </w:tbl>
    <w:p w14:paraId="1BDD3F3F" w14:textId="77777777" w:rsidR="00A32F50" w:rsidRDefault="00A32F50" w:rsidP="00AE5306">
      <w:pPr>
        <w:spacing w:line="360" w:lineRule="auto"/>
        <w:rPr>
          <w:rFonts w:asciiTheme="minorEastAsia" w:eastAsiaTheme="minorEastAsia" w:hAnsiTheme="minorEastAsia" w:hint="eastAsia"/>
          <w:sz w:val="24"/>
        </w:rPr>
      </w:pPr>
    </w:p>
    <w:p w14:paraId="11D02556" w14:textId="77777777" w:rsidR="0088687C" w:rsidRDefault="0088687C" w:rsidP="00AE5306">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793518B9"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本基金本报告期内投资组合平均剩余期限无超过120天的情况。</w:t>
      </w:r>
    </w:p>
    <w:p w14:paraId="0502722A" w14:textId="77777777" w:rsidR="00324C5C" w:rsidRDefault="00324C5C" w:rsidP="0088687C">
      <w:pPr>
        <w:pStyle w:val="neirong"/>
        <w:spacing w:line="360" w:lineRule="auto"/>
        <w:ind w:leftChars="7" w:firstLineChars="200" w:firstLine="480"/>
        <w:rPr>
          <w:rFonts w:hint="eastAsia"/>
        </w:rPr>
      </w:pPr>
    </w:p>
    <w:p w14:paraId="49E25999"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14:paraId="53F82FF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B942019" w14:textId="77777777" w:rsidR="00BC0257" w:rsidRDefault="00BC0257" w:rsidP="00A32F50">
            <w:pPr>
              <w:pStyle w:val="biaogecenter"/>
              <w:wordWrap w:val="0"/>
              <w:rPr>
                <w:rFonts w:hint="eastAsia"/>
              </w:rPr>
            </w:pPr>
            <w:r w:rsidRPr="00580BF8">
              <w:rPr>
                <w:rFonts w:hAnsi="Calibri" w:hint="eastAsia"/>
                <w:color w:val="000000"/>
              </w:rPr>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A00692" w14:textId="77777777" w:rsidR="00BC0257" w:rsidRDefault="00BC0257" w:rsidP="00A32F50">
            <w:pPr>
              <w:pStyle w:val="biaogecenter"/>
              <w:wordWrap w:val="0"/>
              <w:rPr>
                <w:rFonts w:hint="eastAsia"/>
              </w:rPr>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228DE50" w14:textId="77777777" w:rsidR="00BC0257" w:rsidRDefault="00BC0257" w:rsidP="00A32F50">
            <w:pPr>
              <w:pStyle w:val="biaogecenter"/>
              <w:wordWrap w:val="0"/>
              <w:rPr>
                <w:rFonts w:hint="eastAsia"/>
              </w:rPr>
            </w:pPr>
            <w:r w:rsidRPr="00580BF8">
              <w:rPr>
                <w:rFonts w:hAnsi="Calibri" w:hint="eastAsia"/>
                <w:color w:val="000000"/>
              </w:rPr>
              <w:t>各期限资产占基金资</w:t>
            </w:r>
            <w:r w:rsidRPr="00580BF8">
              <w:rPr>
                <w:rFonts w:hAnsi="Calibri" w:hint="eastAsia"/>
                <w:color w:val="000000"/>
              </w:rPr>
              <w:lastRenderedPageBreak/>
              <w:t>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4E583A5" w14:textId="77777777" w:rsidR="00BC0257" w:rsidRDefault="00BC0257" w:rsidP="00A32F50">
            <w:pPr>
              <w:pStyle w:val="biaogecenter"/>
              <w:wordWrap w:val="0"/>
              <w:rPr>
                <w:rFonts w:hint="eastAsia"/>
              </w:rPr>
            </w:pPr>
            <w:r w:rsidRPr="00580BF8">
              <w:rPr>
                <w:rFonts w:hAnsi="Calibri" w:hint="eastAsia"/>
                <w:color w:val="000000"/>
              </w:rPr>
              <w:lastRenderedPageBreak/>
              <w:t>各期限负债占基金资</w:t>
            </w:r>
            <w:r w:rsidRPr="00580BF8">
              <w:rPr>
                <w:rFonts w:hAnsi="Calibri" w:hint="eastAsia"/>
                <w:color w:val="000000"/>
              </w:rPr>
              <w:lastRenderedPageBreak/>
              <w:t>产净值的比例（%）</w:t>
            </w:r>
          </w:p>
        </w:tc>
      </w:tr>
      <w:tr w:rsidR="003D5246" w:rsidRPr="00744E8F" w14:paraId="15934C7D"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73546367" w14:textId="77777777" w:rsidR="003D5246" w:rsidRDefault="003D5246" w:rsidP="003D5246">
            <w:pPr>
              <w:pStyle w:val="biaogecenter"/>
              <w:wordWrap w:val="0"/>
              <w:rPr>
                <w:rFonts w:hint="eastAsia"/>
              </w:rPr>
            </w:pPr>
            <w:r>
              <w:rPr>
                <w:rFonts w:hint="eastAsia"/>
              </w:rPr>
              <w:lastRenderedPageBreak/>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776565D" w14:textId="77777777" w:rsidR="003D5246" w:rsidRDefault="003D5246" w:rsidP="003D5246">
            <w:pPr>
              <w:pStyle w:val="biaogeleft"/>
              <w:wordWrap w:val="0"/>
              <w:rPr>
                <w:rFonts w:hint="eastAsia"/>
              </w:rPr>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DBEFA5" w14:textId="166F3106" w:rsidR="003D5246" w:rsidRDefault="003D5246" w:rsidP="003D5246">
            <w:pPr>
              <w:pStyle w:val="biaogeright"/>
              <w:wordWrap w:val="0"/>
              <w:rPr>
                <w:rFonts w:hint="eastAsia"/>
              </w:rPr>
            </w:pPr>
            <w:r w:rsidRPr="00B04561">
              <w:rPr>
                <w:rFonts w:hAnsi="等线"/>
                <w:color w:val="000000"/>
              </w:rPr>
              <w:t>58.96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D85802E" w14:textId="42B86E86" w:rsidR="003D5246" w:rsidRDefault="003D5246" w:rsidP="003D5246">
            <w:pPr>
              <w:pStyle w:val="biaogeright"/>
              <w:wordWrap w:val="0"/>
              <w:rPr>
                <w:rFonts w:hint="eastAsia"/>
              </w:rPr>
            </w:pPr>
            <w:r w:rsidRPr="00B04561">
              <w:rPr>
                <w:rFonts w:hAnsi="等线"/>
                <w:color w:val="000000"/>
              </w:rPr>
              <w:t>12.01</w:t>
            </w:r>
          </w:p>
        </w:tc>
      </w:tr>
      <w:tr w:rsidR="003D5246" w:rsidRPr="00744E8F" w14:paraId="63BF06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4EEA20D7"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6FAB23F"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A94E211" w14:textId="3874DF20"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B19572" w14:textId="76A09D4C" w:rsidR="003D5246" w:rsidRDefault="003D5246" w:rsidP="003D5246">
            <w:pPr>
              <w:pStyle w:val="biaogeright"/>
              <w:wordWrap w:val="0"/>
              <w:rPr>
                <w:rFonts w:hint="eastAsia"/>
              </w:rPr>
            </w:pPr>
            <w:r w:rsidRPr="00B04561">
              <w:rPr>
                <w:rFonts w:hAnsi="等线"/>
                <w:color w:val="000000"/>
              </w:rPr>
              <w:t>-</w:t>
            </w:r>
          </w:p>
        </w:tc>
      </w:tr>
      <w:tr w:rsidR="003D5246" w:rsidRPr="00744E8F" w14:paraId="647154AE"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25B50BF" w14:textId="77777777" w:rsidR="003D5246" w:rsidRDefault="003D5246" w:rsidP="003D5246">
            <w:pPr>
              <w:pStyle w:val="biaogecenter"/>
              <w:wordWrap w:val="0"/>
              <w:rPr>
                <w:rFonts w:hint="eastAsia"/>
              </w:rPr>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43575AB" w14:textId="77777777" w:rsidR="003D5246" w:rsidRDefault="003D5246" w:rsidP="003D5246">
            <w:pPr>
              <w:pStyle w:val="biaogeleft"/>
              <w:wordWrap w:val="0"/>
              <w:rPr>
                <w:rFonts w:hint="eastAsia"/>
              </w:rPr>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F0097F" w14:textId="0ABF622D" w:rsidR="003D5246" w:rsidRDefault="003D5246" w:rsidP="003D5246">
            <w:pPr>
              <w:pStyle w:val="biaogeright"/>
              <w:wordWrap w:val="0"/>
              <w:rPr>
                <w:rFonts w:hint="eastAsia"/>
              </w:rPr>
            </w:pPr>
            <w:r w:rsidRPr="00B04561">
              <w:rPr>
                <w:rFonts w:hAnsi="等线"/>
                <w:color w:val="000000"/>
              </w:rPr>
              <w:t>22.16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0A92807" w14:textId="6B260BAC" w:rsidR="003D5246" w:rsidRDefault="003D5246" w:rsidP="003D5246">
            <w:pPr>
              <w:pStyle w:val="biaogeright"/>
              <w:wordWrap w:val="0"/>
              <w:rPr>
                <w:rFonts w:hint="eastAsia"/>
              </w:rPr>
            </w:pPr>
            <w:r w:rsidRPr="00B04561">
              <w:rPr>
                <w:rFonts w:hAnsi="等线"/>
                <w:color w:val="000000"/>
              </w:rPr>
              <w:t>-</w:t>
            </w:r>
          </w:p>
        </w:tc>
      </w:tr>
      <w:tr w:rsidR="003D5246" w:rsidRPr="00744E8F" w14:paraId="6B972C79"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6ACA83A1"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628B152"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277E1E" w14:textId="2D9AAF96"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01E0AF6" w14:textId="224EC8C3" w:rsidR="003D5246" w:rsidRDefault="003D5246" w:rsidP="003D5246">
            <w:pPr>
              <w:pStyle w:val="biaogeright"/>
              <w:wordWrap w:val="0"/>
              <w:rPr>
                <w:rFonts w:hint="eastAsia"/>
              </w:rPr>
            </w:pPr>
            <w:r w:rsidRPr="00B04561">
              <w:rPr>
                <w:rFonts w:hAnsi="等线"/>
                <w:color w:val="000000"/>
              </w:rPr>
              <w:t>-</w:t>
            </w:r>
          </w:p>
        </w:tc>
      </w:tr>
      <w:tr w:rsidR="003D5246" w:rsidRPr="00744E8F" w14:paraId="61D4C03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1920523" w14:textId="77777777" w:rsidR="003D5246" w:rsidRDefault="003D5246" w:rsidP="003D5246">
            <w:pPr>
              <w:pStyle w:val="biaogecenter"/>
              <w:wordWrap w:val="0"/>
              <w:rPr>
                <w:rFonts w:hint="eastAsia"/>
              </w:rPr>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9DBC7D5" w14:textId="77777777" w:rsidR="003D5246" w:rsidRDefault="003D5246" w:rsidP="003D5246">
            <w:pPr>
              <w:pStyle w:val="biaogeleft"/>
              <w:wordWrap w:val="0"/>
              <w:rPr>
                <w:rFonts w:hint="eastAsia"/>
              </w:rPr>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F8E3873" w14:textId="4378AE51" w:rsidR="003D5246" w:rsidRDefault="003D5246" w:rsidP="003D5246">
            <w:pPr>
              <w:pStyle w:val="biaogeright"/>
              <w:wordWrap w:val="0"/>
              <w:rPr>
                <w:rFonts w:hint="eastAsia"/>
              </w:rPr>
            </w:pPr>
            <w:r w:rsidRPr="00B04561">
              <w:rPr>
                <w:rFonts w:hAnsi="等线"/>
                <w:color w:val="000000"/>
              </w:rPr>
              <w:t>4.81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18A092" w14:textId="07C42C3A" w:rsidR="003D5246" w:rsidRDefault="003D5246" w:rsidP="003D5246">
            <w:pPr>
              <w:pStyle w:val="biaogeright"/>
              <w:wordWrap w:val="0"/>
              <w:rPr>
                <w:rFonts w:hint="eastAsia"/>
              </w:rPr>
            </w:pPr>
            <w:r w:rsidRPr="00B04561">
              <w:rPr>
                <w:rFonts w:hAnsi="等线"/>
                <w:color w:val="000000"/>
              </w:rPr>
              <w:t>-</w:t>
            </w:r>
          </w:p>
        </w:tc>
      </w:tr>
      <w:tr w:rsidR="003D5246" w:rsidRPr="00744E8F" w14:paraId="77E0C89C"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9DE6973"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4804376"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A8C1CF" w14:textId="0BE15589"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200807" w14:textId="5E9B1F8A" w:rsidR="003D5246" w:rsidRDefault="003D5246" w:rsidP="003D5246">
            <w:pPr>
              <w:pStyle w:val="biaogeright"/>
              <w:wordWrap w:val="0"/>
              <w:rPr>
                <w:rFonts w:hint="eastAsia"/>
              </w:rPr>
            </w:pPr>
            <w:r w:rsidRPr="00B04561">
              <w:rPr>
                <w:rFonts w:hAnsi="等线"/>
                <w:color w:val="000000"/>
              </w:rPr>
              <w:t>-</w:t>
            </w:r>
          </w:p>
        </w:tc>
      </w:tr>
      <w:tr w:rsidR="003D5246" w:rsidRPr="00744E8F" w14:paraId="55312E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57D013C" w14:textId="77777777" w:rsidR="003D5246" w:rsidRDefault="003D5246" w:rsidP="003D5246">
            <w:pPr>
              <w:pStyle w:val="biaogecenter"/>
              <w:wordWrap w:val="0"/>
              <w:rPr>
                <w:rFonts w:hint="eastAsia"/>
              </w:rPr>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7A51851" w14:textId="77777777" w:rsidR="003D5246" w:rsidRDefault="003D5246" w:rsidP="003D5246">
            <w:pPr>
              <w:pStyle w:val="biaogeleft"/>
              <w:wordWrap w:val="0"/>
              <w:rPr>
                <w:rFonts w:hint="eastAsia"/>
              </w:rPr>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3A293C7" w14:textId="0015E8DF" w:rsidR="003D5246" w:rsidRDefault="003D5246" w:rsidP="003D5246">
            <w:pPr>
              <w:pStyle w:val="biaogeright"/>
              <w:wordWrap w:val="0"/>
              <w:rPr>
                <w:rFonts w:hint="eastAsia"/>
              </w:rPr>
            </w:pPr>
            <w:r w:rsidRPr="00B04561">
              <w:rPr>
                <w:rFonts w:hAnsi="等线"/>
                <w:color w:val="000000"/>
              </w:rPr>
              <w:t>1.84</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F0BDD30" w14:textId="63937087" w:rsidR="003D5246" w:rsidRDefault="003D5246" w:rsidP="003D5246">
            <w:pPr>
              <w:pStyle w:val="biaogeright"/>
              <w:wordWrap w:val="0"/>
              <w:rPr>
                <w:rFonts w:hint="eastAsia"/>
              </w:rPr>
            </w:pPr>
            <w:r w:rsidRPr="00B04561">
              <w:rPr>
                <w:rFonts w:hAnsi="等线"/>
                <w:color w:val="000000"/>
              </w:rPr>
              <w:t>-</w:t>
            </w:r>
          </w:p>
        </w:tc>
      </w:tr>
      <w:tr w:rsidR="003D5246" w:rsidRPr="00744E8F" w14:paraId="51DA175B"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5AC3DB4A"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6C09946"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5C4E1C7" w14:textId="2A50C9C1"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D1676D8" w14:textId="7858C900" w:rsidR="003D5246" w:rsidRDefault="003D5246" w:rsidP="003D5246">
            <w:pPr>
              <w:pStyle w:val="biaogeright"/>
              <w:wordWrap w:val="0"/>
              <w:rPr>
                <w:rFonts w:hint="eastAsia"/>
              </w:rPr>
            </w:pPr>
            <w:r w:rsidRPr="00B04561">
              <w:rPr>
                <w:rFonts w:hAnsi="等线"/>
                <w:color w:val="000000"/>
              </w:rPr>
              <w:t>-</w:t>
            </w:r>
          </w:p>
        </w:tc>
      </w:tr>
      <w:tr w:rsidR="003D5246" w:rsidRPr="00744E8F" w14:paraId="7AEE48D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6BEE490" w14:textId="77777777" w:rsidR="003D5246" w:rsidRDefault="003D5246" w:rsidP="003D5246">
            <w:pPr>
              <w:pStyle w:val="biaogecenter"/>
              <w:wordWrap w:val="0"/>
              <w:rPr>
                <w:rFonts w:hint="eastAsia"/>
              </w:rPr>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54532E5F" w14:textId="77777777" w:rsidR="003D5246" w:rsidRDefault="003D5246" w:rsidP="003D5246">
            <w:pPr>
              <w:pStyle w:val="biaogeleft"/>
              <w:wordWrap w:val="0"/>
              <w:rPr>
                <w:rFonts w:hint="eastAsia"/>
              </w:rPr>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626C5FC" w14:textId="012407AE" w:rsidR="003D5246" w:rsidRDefault="003D5246" w:rsidP="003D5246">
            <w:pPr>
              <w:pStyle w:val="biaogeright"/>
              <w:wordWrap w:val="0"/>
              <w:rPr>
                <w:rFonts w:hint="eastAsia"/>
              </w:rPr>
            </w:pPr>
            <w:r w:rsidRPr="00B04561">
              <w:rPr>
                <w:rFonts w:hAnsi="等线"/>
                <w:color w:val="000000"/>
              </w:rPr>
              <w:t>23.41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886155C" w14:textId="5E47494B" w:rsidR="003D5246" w:rsidRDefault="003D5246" w:rsidP="003D5246">
            <w:pPr>
              <w:pStyle w:val="biaogeright"/>
              <w:wordWrap w:val="0"/>
              <w:rPr>
                <w:rFonts w:hint="eastAsia"/>
              </w:rPr>
            </w:pPr>
            <w:r w:rsidRPr="00B04561">
              <w:rPr>
                <w:rFonts w:hAnsi="等线"/>
                <w:color w:val="000000"/>
              </w:rPr>
              <w:t>-</w:t>
            </w:r>
          </w:p>
        </w:tc>
      </w:tr>
      <w:tr w:rsidR="003D5246" w:rsidRPr="00744E8F" w14:paraId="52469C87"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26CE820"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711D7E2"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93E527" w14:textId="6FD3AD18"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ECAB9CC" w14:textId="26A457C6" w:rsidR="003D5246" w:rsidRDefault="003D5246" w:rsidP="003D5246">
            <w:pPr>
              <w:pStyle w:val="biaogeright"/>
              <w:wordWrap w:val="0"/>
              <w:rPr>
                <w:rFonts w:hint="eastAsia"/>
              </w:rPr>
            </w:pPr>
            <w:r w:rsidRPr="00B04561">
              <w:rPr>
                <w:rFonts w:hAnsi="等线"/>
                <w:color w:val="000000"/>
              </w:rPr>
              <w:t>-</w:t>
            </w:r>
          </w:p>
        </w:tc>
      </w:tr>
      <w:tr w:rsidR="003D5246" w:rsidRPr="00744E8F" w14:paraId="0F939722" w14:textId="77777777"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79EFC394" w14:textId="77777777" w:rsidR="003D5246" w:rsidRDefault="003D5246" w:rsidP="003D5246">
            <w:pPr>
              <w:pStyle w:val="biaogecenter"/>
              <w:wordWrap w:val="0"/>
              <w:rPr>
                <w:rFonts w:hint="eastAsia"/>
              </w:rPr>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E2EEB1D" w14:textId="09C809B2" w:rsidR="003D5246" w:rsidRDefault="003D5246" w:rsidP="003D5246">
            <w:pPr>
              <w:pStyle w:val="biaogeright"/>
              <w:wordWrap w:val="0"/>
              <w:rPr>
                <w:rFonts w:hint="eastAsia"/>
              </w:rPr>
            </w:pPr>
            <w:r w:rsidRPr="00B04561">
              <w:rPr>
                <w:rFonts w:hAnsi="等线"/>
                <w:color w:val="000000"/>
              </w:rPr>
              <w:t>111.18</w:t>
            </w:r>
          </w:p>
        </w:tc>
        <w:tc>
          <w:tcPr>
            <w:tcW w:w="2497" w:type="dxa"/>
            <w:tcBorders>
              <w:top w:val="single" w:sz="8" w:space="0" w:color="000000"/>
              <w:left w:val="single" w:sz="8" w:space="0" w:color="000000"/>
              <w:bottom w:val="single" w:sz="6" w:space="0" w:color="000000"/>
              <w:right w:val="single" w:sz="8" w:space="0" w:color="000000"/>
            </w:tcBorders>
            <w:vAlign w:val="center"/>
          </w:tcPr>
          <w:p w14:paraId="68FEBC88" w14:textId="5A289F12" w:rsidR="003D5246" w:rsidRDefault="003D5246" w:rsidP="003D5246">
            <w:pPr>
              <w:pStyle w:val="biaogeright"/>
              <w:wordWrap w:val="0"/>
              <w:rPr>
                <w:rFonts w:hint="eastAsia"/>
              </w:rPr>
            </w:pPr>
            <w:r>
              <w:rPr>
                <w:rFonts w:hAnsi="等线" w:hint="eastAsia"/>
                <w:color w:val="000000"/>
              </w:rPr>
              <w:t>12.01</w:t>
            </w:r>
          </w:p>
        </w:tc>
      </w:tr>
    </w:tbl>
    <w:p w14:paraId="2C19B225" w14:textId="77777777" w:rsidR="00A32F50" w:rsidRDefault="00A32F50" w:rsidP="00AE5306">
      <w:pPr>
        <w:spacing w:line="360" w:lineRule="auto"/>
        <w:rPr>
          <w:rFonts w:asciiTheme="minorEastAsia" w:eastAsiaTheme="minorEastAsia" w:hAnsiTheme="minorEastAsia" w:hint="eastAsia"/>
          <w:sz w:val="24"/>
        </w:rPr>
      </w:pPr>
    </w:p>
    <w:p w14:paraId="70D3F128"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4、报告期内投资组合平均剩余存续期超过240天情况说明</w:t>
      </w:r>
    </w:p>
    <w:p w14:paraId="0DD782D2"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本基金本报告期内投资组合平均剩余存续期无超过240天的情况。</w:t>
      </w:r>
    </w:p>
    <w:p w14:paraId="1FC26C5C" w14:textId="77777777" w:rsidR="0088687C" w:rsidRDefault="0088687C" w:rsidP="0088687C">
      <w:pPr>
        <w:spacing w:line="360" w:lineRule="auto"/>
        <w:ind w:firstLineChars="177" w:firstLine="425"/>
        <w:rPr>
          <w:rFonts w:ascii="宋体" w:hAnsi="宋体" w:hint="eastAsia"/>
          <w:sz w:val="24"/>
        </w:rPr>
      </w:pPr>
    </w:p>
    <w:p w14:paraId="00C3D68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CCFF92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74088E24" w14:textId="77777777" w:rsidR="00A32F50" w:rsidRDefault="00A32F50" w:rsidP="00A32F50">
            <w:pPr>
              <w:pStyle w:val="biaogecenter"/>
              <w:wordWrap w:val="0"/>
              <w:rPr>
                <w:rFonts w:hint="eastAsia"/>
              </w:rPr>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41EA47" w14:textId="77777777" w:rsidR="00A32F50" w:rsidRDefault="00A32F50" w:rsidP="00A32F50">
            <w:pPr>
              <w:pStyle w:val="biaogecenter"/>
              <w:wordWrap w:val="0"/>
              <w:rPr>
                <w:rFonts w:hint="eastAsia"/>
              </w:rPr>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6C553BA" w14:textId="77777777" w:rsidR="00A32F50" w:rsidRDefault="00A32F50" w:rsidP="00A32F50">
            <w:pPr>
              <w:pStyle w:val="biaogecenter"/>
              <w:wordWrap w:val="0"/>
              <w:rPr>
                <w:rFonts w:hint="eastAsia"/>
              </w:rPr>
            </w:pPr>
            <w:r w:rsidRPr="00580BF8">
              <w:rPr>
                <w:rFonts w:hAnsi="Calibri" w:hint="eastAsia"/>
                <w:color w:val="000000"/>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29C74F" w14:textId="77777777" w:rsidR="00A32F50" w:rsidRDefault="00A32F50" w:rsidP="00A32F50">
            <w:pPr>
              <w:pStyle w:val="biaogecenter"/>
              <w:wordWrap w:val="0"/>
              <w:rPr>
                <w:rFonts w:hint="eastAsia"/>
              </w:rPr>
            </w:pPr>
            <w:r w:rsidRPr="00580BF8">
              <w:rPr>
                <w:rFonts w:hAnsi="Calibri" w:hint="eastAsia"/>
                <w:color w:val="000000"/>
              </w:rPr>
              <w:t>占基金资产净值比例（％）</w:t>
            </w:r>
          </w:p>
        </w:tc>
      </w:tr>
      <w:tr w:rsidR="005971AD" w:rsidRPr="00580BF8" w14:paraId="53F53B60"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95B2F2" w14:textId="77777777" w:rsidR="005971AD" w:rsidRDefault="005971AD" w:rsidP="005971AD">
            <w:pPr>
              <w:pStyle w:val="biaogecenter"/>
              <w:wordWrap w:val="0"/>
              <w:rPr>
                <w:rFonts w:hint="eastAsia"/>
              </w:rPr>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FEB1DF" w14:textId="77777777" w:rsidR="005971AD" w:rsidRDefault="005971AD" w:rsidP="005971AD">
            <w:pPr>
              <w:pStyle w:val="biaogeleft"/>
              <w:wordWrap w:val="0"/>
              <w:rPr>
                <w:rFonts w:hint="eastAsia"/>
              </w:rPr>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FAAE8C" w14:textId="636B5239" w:rsidR="005971AD" w:rsidRDefault="005971AD" w:rsidP="005971AD">
            <w:pPr>
              <w:pStyle w:val="biaogeright"/>
              <w:wordWrap w:val="0"/>
              <w:rPr>
                <w:rFonts w:hint="eastAsia"/>
              </w:rPr>
            </w:pPr>
            <w:r w:rsidRPr="00B04561">
              <w:rPr>
                <w:rFonts w:hAnsi="等线"/>
                <w:color w:val="000000"/>
              </w:rPr>
              <w:t>139,868,509.82</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0723CC" w14:textId="273E48FF" w:rsidR="005971AD" w:rsidRDefault="005971AD" w:rsidP="005971AD">
            <w:pPr>
              <w:pStyle w:val="biaogeright"/>
              <w:wordWrap w:val="0"/>
              <w:rPr>
                <w:rFonts w:hint="eastAsia"/>
              </w:rPr>
            </w:pPr>
            <w:r w:rsidRPr="00B04561">
              <w:rPr>
                <w:rFonts w:hAnsi="等线"/>
                <w:color w:val="000000"/>
              </w:rPr>
              <w:t>1.89</w:t>
            </w:r>
          </w:p>
        </w:tc>
      </w:tr>
      <w:tr w:rsidR="005971AD" w:rsidRPr="00580BF8" w14:paraId="46D04FA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F3ABCB" w14:textId="77777777" w:rsidR="005971AD" w:rsidRDefault="005971AD" w:rsidP="005971AD">
            <w:pPr>
              <w:pStyle w:val="biaogecenter"/>
              <w:wordWrap w:val="0"/>
              <w:rPr>
                <w:rFonts w:hint="eastAsia"/>
              </w:rPr>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C123D05" w14:textId="77777777" w:rsidR="005971AD" w:rsidRDefault="005971AD" w:rsidP="005971AD">
            <w:pPr>
              <w:pStyle w:val="biaogeleft"/>
              <w:wordWrap w:val="0"/>
              <w:rPr>
                <w:rFonts w:hint="eastAsia"/>
              </w:rPr>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BBE473" w14:textId="1B8334E2"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37F574" w14:textId="13907834" w:rsidR="005971AD" w:rsidRDefault="005971AD" w:rsidP="005971AD">
            <w:pPr>
              <w:pStyle w:val="biaogeright"/>
              <w:wordWrap w:val="0"/>
              <w:rPr>
                <w:rFonts w:hint="eastAsia"/>
              </w:rPr>
            </w:pPr>
            <w:r w:rsidRPr="00B04561">
              <w:rPr>
                <w:rFonts w:hAnsi="等线"/>
                <w:color w:val="000000"/>
              </w:rPr>
              <w:t>-</w:t>
            </w:r>
          </w:p>
        </w:tc>
      </w:tr>
      <w:tr w:rsidR="005971AD" w:rsidRPr="00744E8F" w14:paraId="71FDD114"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08BFAA7" w14:textId="77777777" w:rsidR="005971AD" w:rsidRDefault="005971AD" w:rsidP="005971AD">
            <w:pPr>
              <w:pStyle w:val="biaogecenter"/>
              <w:wordWrap w:val="0"/>
              <w:rPr>
                <w:rFonts w:hint="eastAsia"/>
              </w:rPr>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51BBBB9" w14:textId="77777777" w:rsidR="005971AD" w:rsidRDefault="005971AD" w:rsidP="005971AD">
            <w:pPr>
              <w:pStyle w:val="biaogeleft"/>
              <w:wordWrap w:val="0"/>
              <w:rPr>
                <w:rFonts w:hint="eastAsia"/>
              </w:rPr>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3FD86FE" w14:textId="28601BEA" w:rsidR="005971AD" w:rsidRDefault="005971AD" w:rsidP="005971AD">
            <w:pPr>
              <w:pStyle w:val="biaogeright"/>
              <w:wordWrap w:val="0"/>
              <w:rPr>
                <w:rFonts w:hint="eastAsia"/>
              </w:rPr>
            </w:pPr>
            <w:r w:rsidRPr="00B04561">
              <w:rPr>
                <w:rFonts w:hAnsi="等线"/>
                <w:color w:val="000000"/>
              </w:rPr>
              <w:t>295,333,186.25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0308F7F" w14:textId="0A1B9C41" w:rsidR="005971AD" w:rsidRDefault="005971AD" w:rsidP="005971AD">
            <w:pPr>
              <w:pStyle w:val="biaogeright"/>
              <w:wordWrap w:val="0"/>
              <w:rPr>
                <w:rFonts w:hint="eastAsia"/>
              </w:rPr>
            </w:pPr>
            <w:r w:rsidRPr="00B04561">
              <w:rPr>
                <w:rFonts w:hAnsi="等线"/>
                <w:color w:val="000000"/>
              </w:rPr>
              <w:t>3.99</w:t>
            </w:r>
          </w:p>
        </w:tc>
      </w:tr>
      <w:tr w:rsidR="005971AD" w:rsidRPr="00744E8F" w14:paraId="5B80C1CB"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14AD338" w14:textId="77777777" w:rsidR="005971AD" w:rsidRDefault="005971AD" w:rsidP="005971AD">
            <w:pPr>
              <w:rPr>
                <w:rFonts w:ascii="宋体" w:hAnsi="宋体" w:cs="宋体" w:hint="eastAsia"/>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95D500" w14:textId="77777777" w:rsidR="005971AD" w:rsidRDefault="005971AD" w:rsidP="005971AD">
            <w:pPr>
              <w:pStyle w:val="biaogeleft"/>
              <w:wordWrap w:val="0"/>
              <w:rPr>
                <w:rFonts w:hint="eastAsia"/>
              </w:rPr>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1929AD" w14:textId="60461E96" w:rsidR="005971AD" w:rsidRDefault="005971AD" w:rsidP="005971AD">
            <w:pPr>
              <w:pStyle w:val="biaogeright"/>
              <w:wordWrap w:val="0"/>
              <w:rPr>
                <w:rFonts w:hint="eastAsia"/>
              </w:rPr>
            </w:pPr>
            <w:r w:rsidRPr="00B04561">
              <w:rPr>
                <w:rFonts w:hAnsi="等线"/>
                <w:color w:val="000000"/>
              </w:rPr>
              <w:t>295,333,186.25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60D964" w14:textId="7D104A70" w:rsidR="005971AD" w:rsidRDefault="005971AD" w:rsidP="005971AD">
            <w:pPr>
              <w:pStyle w:val="biaogeright"/>
              <w:wordWrap w:val="0"/>
              <w:rPr>
                <w:rFonts w:hint="eastAsia"/>
              </w:rPr>
            </w:pPr>
            <w:r w:rsidRPr="00B04561">
              <w:rPr>
                <w:rFonts w:hAnsi="等线"/>
                <w:color w:val="000000"/>
              </w:rPr>
              <w:t>3.99</w:t>
            </w:r>
          </w:p>
        </w:tc>
      </w:tr>
      <w:tr w:rsidR="005971AD" w:rsidRPr="00744E8F" w14:paraId="2A51577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5977B3C" w14:textId="77777777" w:rsidR="005971AD" w:rsidRDefault="005971AD" w:rsidP="005971AD">
            <w:pPr>
              <w:pStyle w:val="biaogecenter"/>
              <w:wordWrap w:val="0"/>
              <w:rPr>
                <w:rFonts w:hint="eastAsia"/>
              </w:rPr>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5F9B9D" w14:textId="77777777" w:rsidR="005971AD" w:rsidRDefault="005971AD" w:rsidP="005971AD">
            <w:pPr>
              <w:pStyle w:val="biaogeleft"/>
              <w:wordWrap w:val="0"/>
              <w:rPr>
                <w:rFonts w:hint="eastAsia"/>
              </w:rPr>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E1C8C1" w14:textId="7504A4BE" w:rsidR="005971AD" w:rsidRDefault="005971AD" w:rsidP="005971AD">
            <w:pPr>
              <w:pStyle w:val="biaogeright"/>
              <w:wordWrap w:val="0"/>
              <w:rPr>
                <w:rFonts w:hint="eastAsia"/>
              </w:rPr>
            </w:pPr>
            <w:r w:rsidRPr="00B04561">
              <w:rPr>
                <w:rFonts w:hAnsi="等线"/>
                <w:color w:val="000000"/>
              </w:rPr>
              <w:t>50,786,048.27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DF4B1C" w14:textId="4E31092E" w:rsidR="005971AD" w:rsidRDefault="005971AD" w:rsidP="005971AD">
            <w:pPr>
              <w:pStyle w:val="biaogeright"/>
              <w:wordWrap w:val="0"/>
              <w:rPr>
                <w:rFonts w:hint="eastAsia"/>
              </w:rPr>
            </w:pPr>
            <w:r w:rsidRPr="00B04561">
              <w:rPr>
                <w:rFonts w:hAnsi="等线"/>
                <w:color w:val="000000"/>
              </w:rPr>
              <w:t>0.69</w:t>
            </w:r>
          </w:p>
        </w:tc>
      </w:tr>
      <w:tr w:rsidR="005971AD" w:rsidRPr="00744E8F" w14:paraId="75AED49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D94AE5F" w14:textId="77777777" w:rsidR="005971AD" w:rsidRDefault="005971AD" w:rsidP="005971AD">
            <w:pPr>
              <w:pStyle w:val="biaogecenter"/>
              <w:wordWrap w:val="0"/>
              <w:rPr>
                <w:rFonts w:hint="eastAsia"/>
              </w:rPr>
            </w:pPr>
            <w:r w:rsidRPr="00744E8F">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F232F4" w14:textId="77777777" w:rsidR="005971AD" w:rsidRDefault="005971AD" w:rsidP="005971AD">
            <w:pPr>
              <w:pStyle w:val="biaogeleft"/>
              <w:wordWrap w:val="0"/>
              <w:rPr>
                <w:rFonts w:hint="eastAsia"/>
              </w:rPr>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97636" w14:textId="4A3A02CD" w:rsidR="005971AD" w:rsidRDefault="005971AD" w:rsidP="005971AD">
            <w:pPr>
              <w:pStyle w:val="biaogeright"/>
              <w:wordWrap w:val="0"/>
              <w:rPr>
                <w:rFonts w:hint="eastAsia"/>
              </w:rPr>
            </w:pPr>
            <w:r w:rsidRPr="00B04561">
              <w:rPr>
                <w:rFonts w:hAnsi="等线"/>
                <w:color w:val="000000"/>
              </w:rPr>
              <w:t>763,390,602.38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58B89A" w14:textId="2E8A4B30" w:rsidR="005971AD" w:rsidRDefault="005971AD" w:rsidP="005971AD">
            <w:pPr>
              <w:pStyle w:val="biaogeright"/>
              <w:wordWrap w:val="0"/>
              <w:rPr>
                <w:rFonts w:hint="eastAsia"/>
              </w:rPr>
            </w:pPr>
            <w:r w:rsidRPr="00B04561">
              <w:rPr>
                <w:rFonts w:hAnsi="等线"/>
                <w:color w:val="000000"/>
              </w:rPr>
              <w:t>10.31</w:t>
            </w:r>
          </w:p>
        </w:tc>
      </w:tr>
      <w:tr w:rsidR="005971AD" w:rsidRPr="00744E8F" w14:paraId="201E6B9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F1FA816" w14:textId="77777777" w:rsidR="005971AD" w:rsidRDefault="005971AD" w:rsidP="005971AD">
            <w:pPr>
              <w:pStyle w:val="biaogecenter"/>
              <w:wordWrap w:val="0"/>
              <w:rPr>
                <w:rFonts w:hint="eastAsia"/>
              </w:rPr>
            </w:pPr>
            <w:r>
              <w:rPr>
                <w:rFonts w:hint="eastAsia"/>
              </w:rPr>
              <w:lastRenderedPageBreak/>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80230C" w14:textId="77777777" w:rsidR="005971AD" w:rsidRDefault="005971AD" w:rsidP="005971AD">
            <w:pPr>
              <w:pStyle w:val="biaogeleft"/>
              <w:wordWrap w:val="0"/>
              <w:rPr>
                <w:rFonts w:hint="eastAsia"/>
              </w:rPr>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ACD28AD" w14:textId="0A734CAE" w:rsidR="005971AD" w:rsidRDefault="005971AD" w:rsidP="005971AD">
            <w:pPr>
              <w:pStyle w:val="biaogeright"/>
              <w:wordWrap w:val="0"/>
              <w:rPr>
                <w:rFonts w:hint="eastAsia"/>
              </w:rPr>
            </w:pPr>
            <w:r w:rsidRPr="00B04561">
              <w:rPr>
                <w:rFonts w:hAnsi="等线"/>
                <w:color w:val="000000"/>
              </w:rPr>
              <w:t>30,719,898.50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9E39DC" w14:textId="04515355" w:rsidR="005971AD" w:rsidRDefault="005971AD" w:rsidP="005971AD">
            <w:pPr>
              <w:pStyle w:val="biaogeright"/>
              <w:wordWrap w:val="0"/>
              <w:rPr>
                <w:rFonts w:hint="eastAsia"/>
              </w:rPr>
            </w:pPr>
            <w:r w:rsidRPr="00B04561">
              <w:rPr>
                <w:rFonts w:hAnsi="等线"/>
                <w:color w:val="000000"/>
              </w:rPr>
              <w:t>0.42</w:t>
            </w:r>
          </w:p>
        </w:tc>
      </w:tr>
      <w:tr w:rsidR="005971AD" w:rsidRPr="00744E8F" w14:paraId="771F0C7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A114775" w14:textId="77777777" w:rsidR="005971AD" w:rsidRDefault="005971AD" w:rsidP="005971AD">
            <w:pPr>
              <w:pStyle w:val="biaogecenter"/>
              <w:wordWrap w:val="0"/>
              <w:rPr>
                <w:rFonts w:hint="eastAsia"/>
              </w:rPr>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EF2CAC" w14:textId="77777777" w:rsidR="005971AD" w:rsidRDefault="005971AD" w:rsidP="005971AD">
            <w:pPr>
              <w:pStyle w:val="biaogeleft"/>
              <w:wordWrap w:val="0"/>
              <w:rPr>
                <w:rFonts w:hint="eastAsia"/>
              </w:rPr>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917BCE" w14:textId="3EF6861F" w:rsidR="005971AD" w:rsidRDefault="005971AD" w:rsidP="005971AD">
            <w:pPr>
              <w:pStyle w:val="biaogeright"/>
              <w:wordWrap w:val="0"/>
              <w:rPr>
                <w:rFonts w:hint="eastAsia"/>
              </w:rPr>
            </w:pPr>
            <w:r w:rsidRPr="00B04561">
              <w:rPr>
                <w:rFonts w:hAnsi="等线"/>
                <w:color w:val="000000"/>
              </w:rPr>
              <w:t>4,515,251,451.88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4765F4" w14:textId="12842D7A" w:rsidR="005971AD" w:rsidRDefault="005971AD" w:rsidP="005971AD">
            <w:pPr>
              <w:pStyle w:val="biaogeright"/>
              <w:wordWrap w:val="0"/>
              <w:rPr>
                <w:rFonts w:hint="eastAsia"/>
              </w:rPr>
            </w:pPr>
            <w:r w:rsidRPr="00B04561">
              <w:rPr>
                <w:rFonts w:hAnsi="等线"/>
                <w:color w:val="000000"/>
              </w:rPr>
              <w:t>61.00</w:t>
            </w:r>
          </w:p>
        </w:tc>
      </w:tr>
      <w:tr w:rsidR="005971AD" w:rsidRPr="00744E8F" w14:paraId="4AEB7EE2"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D2F2938" w14:textId="77777777" w:rsidR="005971AD" w:rsidRDefault="005971AD" w:rsidP="005971AD">
            <w:pPr>
              <w:pStyle w:val="biaogecenter"/>
              <w:wordWrap w:val="0"/>
              <w:rPr>
                <w:rFonts w:hint="eastAsia"/>
              </w:rPr>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D3578" w14:textId="77777777" w:rsidR="005971AD" w:rsidRDefault="005971AD" w:rsidP="005971AD">
            <w:pPr>
              <w:pStyle w:val="biaogeleft"/>
              <w:wordWrap w:val="0"/>
              <w:rPr>
                <w:rFonts w:hint="eastAsia"/>
              </w:rPr>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08F444" w14:textId="73D16F78"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8FACF8" w14:textId="44AE39BE" w:rsidR="005971AD" w:rsidRDefault="005971AD" w:rsidP="005971AD">
            <w:pPr>
              <w:pStyle w:val="biaogeright"/>
              <w:wordWrap w:val="0"/>
              <w:rPr>
                <w:rFonts w:hint="eastAsia"/>
              </w:rPr>
            </w:pPr>
            <w:r w:rsidRPr="00B04561">
              <w:rPr>
                <w:rFonts w:hAnsi="等线"/>
                <w:color w:val="000000"/>
              </w:rPr>
              <w:t>-</w:t>
            </w:r>
          </w:p>
        </w:tc>
      </w:tr>
      <w:tr w:rsidR="005971AD" w:rsidRPr="00744E8F" w14:paraId="592F40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76F874E" w14:textId="77777777" w:rsidR="005971AD" w:rsidRDefault="005971AD" w:rsidP="005971AD">
            <w:pPr>
              <w:pStyle w:val="biaogecenter"/>
              <w:wordWrap w:val="0"/>
              <w:rPr>
                <w:rFonts w:hint="eastAsia"/>
              </w:rPr>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CA6A80F" w14:textId="77777777" w:rsidR="005971AD" w:rsidRDefault="005971AD" w:rsidP="005971AD">
            <w:pPr>
              <w:pStyle w:val="biaogecenter"/>
              <w:wordWrap w:val="0"/>
              <w:rPr>
                <w:rFonts w:hint="eastAsia"/>
              </w:rPr>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8A106E" w14:textId="6AE9FE45" w:rsidR="005971AD" w:rsidRDefault="005971AD" w:rsidP="005971AD">
            <w:pPr>
              <w:pStyle w:val="biaogeright"/>
              <w:wordWrap w:val="0"/>
              <w:rPr>
                <w:rFonts w:hint="eastAsia"/>
              </w:rPr>
            </w:pPr>
            <w:r w:rsidRPr="00B04561">
              <w:rPr>
                <w:rFonts w:hAnsi="等线"/>
                <w:color w:val="000000"/>
              </w:rPr>
              <w:t>5,795,349,697.10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A522A8" w14:textId="2DCC8B83" w:rsidR="005971AD" w:rsidRDefault="005971AD" w:rsidP="005971AD">
            <w:pPr>
              <w:pStyle w:val="biaogeright"/>
              <w:wordWrap w:val="0"/>
              <w:rPr>
                <w:rFonts w:hint="eastAsia"/>
              </w:rPr>
            </w:pPr>
            <w:r w:rsidRPr="00B04561">
              <w:rPr>
                <w:rFonts w:hAnsi="等线"/>
                <w:color w:val="000000"/>
              </w:rPr>
              <w:t>78.30</w:t>
            </w:r>
          </w:p>
        </w:tc>
      </w:tr>
      <w:tr w:rsidR="005971AD" w:rsidRPr="00744E8F" w14:paraId="4BC3C2C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4CD346D" w14:textId="77777777" w:rsidR="005971AD" w:rsidRDefault="005971AD" w:rsidP="005971AD">
            <w:pPr>
              <w:pStyle w:val="biaogecenter"/>
              <w:wordWrap w:val="0"/>
              <w:rPr>
                <w:rFonts w:hint="eastAsia"/>
              </w:rPr>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60F816" w14:textId="77777777" w:rsidR="005971AD" w:rsidRDefault="005971AD" w:rsidP="005971AD">
            <w:pPr>
              <w:pStyle w:val="biaogeleft"/>
              <w:wordWrap w:val="0"/>
              <w:rPr>
                <w:rFonts w:hint="eastAsia"/>
              </w:rPr>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1A5090" w14:textId="1B10F08A"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A9185B8" w14:textId="73E8B0B3" w:rsidR="005971AD" w:rsidRDefault="005971AD" w:rsidP="005971AD">
            <w:pPr>
              <w:pStyle w:val="biaogeright"/>
              <w:wordWrap w:val="0"/>
              <w:rPr>
                <w:rFonts w:hint="eastAsia"/>
              </w:rPr>
            </w:pPr>
            <w:r w:rsidRPr="00B04561">
              <w:rPr>
                <w:rFonts w:hAnsi="等线"/>
                <w:color w:val="000000"/>
              </w:rPr>
              <w:t>-</w:t>
            </w:r>
          </w:p>
        </w:tc>
      </w:tr>
    </w:tbl>
    <w:p w14:paraId="30142B74" w14:textId="77777777" w:rsidR="00A32F50" w:rsidRPr="00A32F50" w:rsidRDefault="00A32F50" w:rsidP="0088687C">
      <w:pPr>
        <w:spacing w:line="360" w:lineRule="auto"/>
        <w:ind w:firstLineChars="177" w:firstLine="425"/>
        <w:rPr>
          <w:rFonts w:ascii="宋体" w:hAnsi="宋体" w:hint="eastAsia"/>
          <w:sz w:val="24"/>
        </w:rPr>
      </w:pPr>
    </w:p>
    <w:p w14:paraId="10D3CED8" w14:textId="77777777" w:rsidR="0088687C" w:rsidRPr="007C71A2" w:rsidRDefault="00165EFD" w:rsidP="00A32F50">
      <w:pPr>
        <w:spacing w:line="360" w:lineRule="auto"/>
        <w:ind w:firstLineChars="177" w:firstLine="425"/>
        <w:rPr>
          <w:rFonts w:ascii="宋体" w:hAnsi="宋体" w:hint="eastAsia"/>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报告期末按摊余成本占基金资产净值比例大小排名的前十名债券投资明细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14:paraId="5311CBD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B2F5CF" w14:textId="77777777" w:rsidR="0086586B" w:rsidRDefault="0086586B" w:rsidP="00427653">
            <w:pPr>
              <w:pStyle w:val="biaogecenter"/>
              <w:wordWrap w:val="0"/>
              <w:rPr>
                <w:rFonts w:hint="eastAsia"/>
              </w:rPr>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748CC8A8" w14:textId="77777777" w:rsidR="0086586B" w:rsidRDefault="0086586B" w:rsidP="00427653">
            <w:pPr>
              <w:pStyle w:val="biaogeleft"/>
              <w:wordWrap w:val="0"/>
              <w:rPr>
                <w:rFonts w:hint="eastAsia"/>
              </w:rPr>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7FAD9A7" w14:textId="77777777" w:rsidR="0086586B" w:rsidRDefault="0086586B" w:rsidP="00427653">
            <w:pPr>
              <w:pStyle w:val="biaogecenter"/>
              <w:wordWrap w:val="0"/>
              <w:rPr>
                <w:rFonts w:hint="eastAsia"/>
              </w:rPr>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7CC8FD" w14:textId="77777777" w:rsidR="0086586B" w:rsidRDefault="0086586B" w:rsidP="00427653">
            <w:pPr>
              <w:pStyle w:val="biaogeleft"/>
              <w:wordWrap w:val="0"/>
              <w:rPr>
                <w:rFonts w:hint="eastAsia"/>
              </w:rPr>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7376C46" w14:textId="77777777" w:rsidR="0086586B" w:rsidRDefault="0086586B" w:rsidP="00427653">
            <w:pPr>
              <w:pStyle w:val="biaogeleft"/>
              <w:wordWrap w:val="0"/>
              <w:rPr>
                <w:rFonts w:hint="eastAsia"/>
              </w:rPr>
            </w:pPr>
            <w:r>
              <w:rPr>
                <w:rFonts w:hAnsi="等线" w:hint="eastAsia"/>
                <w:color w:val="000000"/>
              </w:rPr>
              <w:t>摊余成本(元)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4419585" w14:textId="77777777" w:rsidR="0086586B" w:rsidRDefault="0086586B" w:rsidP="00427653">
            <w:pPr>
              <w:pStyle w:val="biaogecenter"/>
              <w:wordWrap w:val="0"/>
              <w:rPr>
                <w:rFonts w:hint="eastAsia"/>
              </w:rPr>
            </w:pPr>
            <w:r>
              <w:rPr>
                <w:rFonts w:hAnsi="等线" w:hint="eastAsia"/>
                <w:color w:val="000000"/>
              </w:rPr>
              <w:t>占基金资产净值比例(%)</w:t>
            </w:r>
          </w:p>
        </w:tc>
      </w:tr>
      <w:tr w:rsidR="005971AD" w14:paraId="723919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C687C4" w14:textId="77777777" w:rsidR="005971AD" w:rsidRDefault="005971AD" w:rsidP="005971AD">
            <w:pPr>
              <w:pStyle w:val="biaogecenter"/>
              <w:wordWrap w:val="0"/>
              <w:rPr>
                <w:rFonts w:hint="eastAsia"/>
              </w:rPr>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7536A09" w14:textId="40CFC9AC" w:rsidR="005971AD" w:rsidRDefault="005971AD" w:rsidP="005971AD">
            <w:pPr>
              <w:pStyle w:val="biaogeleft"/>
              <w:wordWrap w:val="0"/>
              <w:rPr>
                <w:rFonts w:hint="eastAsia"/>
              </w:rPr>
            </w:pPr>
            <w:r w:rsidRPr="00B04561">
              <w:rPr>
                <w:rFonts w:hAnsi="等线"/>
                <w:color w:val="000000"/>
              </w:rPr>
              <w:t>112415164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6178A3F" w14:textId="224C7F15" w:rsidR="005971AD" w:rsidRDefault="005971AD" w:rsidP="005971AD">
            <w:pPr>
              <w:pStyle w:val="biaogeleft"/>
              <w:wordWrap w:val="0"/>
              <w:rPr>
                <w:rFonts w:hint="eastAsia"/>
              </w:rPr>
            </w:pPr>
            <w:r w:rsidRPr="00B04561">
              <w:rPr>
                <w:rFonts w:hAnsi="等线"/>
                <w:color w:val="000000"/>
              </w:rPr>
              <w:t>24民生银行CD164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01F8ED3" w14:textId="6BB418E0" w:rsidR="005971AD" w:rsidRDefault="005971AD" w:rsidP="005971AD">
            <w:pPr>
              <w:pStyle w:val="biaogeright"/>
              <w:wordWrap w:val="0"/>
              <w:rPr>
                <w:rFonts w:hint="eastAsia"/>
              </w:rPr>
            </w:pPr>
            <w:r w:rsidRPr="00B04561">
              <w:rPr>
                <w:rFonts w:hAnsi="等线"/>
                <w:color w:val="000000"/>
              </w:rPr>
              <w:t>2,500,000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5B6D28C" w14:textId="772B37D1" w:rsidR="005971AD" w:rsidRDefault="005971AD" w:rsidP="005971AD">
            <w:pPr>
              <w:pStyle w:val="biaogeright"/>
              <w:wordWrap w:val="0"/>
              <w:rPr>
                <w:rFonts w:hint="eastAsia"/>
              </w:rPr>
            </w:pPr>
            <w:r w:rsidRPr="00B04561">
              <w:rPr>
                <w:rFonts w:hAnsi="等线"/>
                <w:color w:val="000000"/>
              </w:rPr>
              <w:t>249,693,745.41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1B830E8" w14:textId="5009433D" w:rsidR="005971AD" w:rsidRDefault="005971AD" w:rsidP="005971AD">
            <w:pPr>
              <w:pStyle w:val="biaogeright"/>
              <w:wordWrap w:val="0"/>
              <w:rPr>
                <w:rFonts w:hint="eastAsia"/>
              </w:rPr>
            </w:pPr>
            <w:r w:rsidRPr="00B04561">
              <w:rPr>
                <w:rFonts w:hAnsi="等线"/>
                <w:color w:val="000000"/>
              </w:rPr>
              <w:t>3.37</w:t>
            </w:r>
          </w:p>
        </w:tc>
      </w:tr>
      <w:tr w:rsidR="005971AD" w14:paraId="01E7ED1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39A3905" w14:textId="77777777" w:rsidR="005971AD" w:rsidRDefault="005971AD" w:rsidP="005971AD">
            <w:pPr>
              <w:pStyle w:val="biaogecenter"/>
              <w:wordWrap w:val="0"/>
              <w:rPr>
                <w:rFonts w:hint="eastAsia"/>
              </w:rPr>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E8A3961" w14:textId="0E654DCF" w:rsidR="005971AD" w:rsidRDefault="005971AD" w:rsidP="005971AD">
            <w:pPr>
              <w:pStyle w:val="biaogeleft"/>
              <w:wordWrap w:val="0"/>
              <w:rPr>
                <w:rFonts w:hint="eastAsia"/>
              </w:rPr>
            </w:pPr>
            <w:r w:rsidRPr="00B04561">
              <w:rPr>
                <w:rFonts w:hAnsi="等线"/>
                <w:color w:val="000000"/>
              </w:rPr>
              <w:t>112496581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7C7F96F" w14:textId="1AF1D123" w:rsidR="005971AD" w:rsidRDefault="005971AD" w:rsidP="005971AD">
            <w:pPr>
              <w:pStyle w:val="biaogeleft"/>
              <w:wordWrap w:val="0"/>
              <w:rPr>
                <w:rFonts w:hint="eastAsia"/>
              </w:rPr>
            </w:pPr>
            <w:r w:rsidRPr="00B04561">
              <w:rPr>
                <w:rFonts w:hAnsi="等线"/>
                <w:color w:val="000000"/>
              </w:rPr>
              <w:t>24大连银行CD065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DB8DDD6" w14:textId="49F0F046"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230B4D" w14:textId="3B3E8EFD" w:rsidR="005971AD" w:rsidRDefault="005971AD" w:rsidP="005971AD">
            <w:pPr>
              <w:pStyle w:val="biaogeright"/>
              <w:wordWrap w:val="0"/>
              <w:rPr>
                <w:rFonts w:hint="eastAsia"/>
              </w:rPr>
            </w:pPr>
            <w:r w:rsidRPr="00B04561">
              <w:rPr>
                <w:rFonts w:hAnsi="等线"/>
                <w:color w:val="000000"/>
              </w:rPr>
              <w:t>199,833,386.37</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375310F" w14:textId="6A00466A" w:rsidR="005971AD" w:rsidRDefault="005971AD" w:rsidP="005971AD">
            <w:pPr>
              <w:pStyle w:val="biaogeright"/>
              <w:wordWrap w:val="0"/>
              <w:rPr>
                <w:rFonts w:hint="eastAsia"/>
              </w:rPr>
            </w:pPr>
            <w:r w:rsidRPr="00B04561">
              <w:rPr>
                <w:rFonts w:hAnsi="等线"/>
                <w:color w:val="000000"/>
              </w:rPr>
              <w:t>2.70</w:t>
            </w:r>
          </w:p>
        </w:tc>
      </w:tr>
      <w:tr w:rsidR="005971AD" w14:paraId="55917A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9800AC9" w14:textId="77777777" w:rsidR="005971AD" w:rsidRDefault="005971AD" w:rsidP="005971AD">
            <w:pPr>
              <w:pStyle w:val="biaogecenter"/>
              <w:wordWrap w:val="0"/>
              <w:rPr>
                <w:rFonts w:hint="eastAsia"/>
              </w:rPr>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02AA308" w14:textId="279A4DCA" w:rsidR="005971AD" w:rsidRDefault="005971AD" w:rsidP="005971AD">
            <w:pPr>
              <w:pStyle w:val="biaogeleft"/>
              <w:wordWrap w:val="0"/>
              <w:rPr>
                <w:rFonts w:hint="eastAsia"/>
              </w:rPr>
            </w:pPr>
            <w:r w:rsidRPr="00B04561">
              <w:rPr>
                <w:rFonts w:hAnsi="等线"/>
                <w:color w:val="000000"/>
              </w:rPr>
              <w:t>112413065</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EBD247F" w14:textId="38A0C73F" w:rsidR="005971AD" w:rsidRDefault="005971AD" w:rsidP="005971AD">
            <w:pPr>
              <w:pStyle w:val="biaogeleft"/>
              <w:wordWrap w:val="0"/>
              <w:rPr>
                <w:rFonts w:hint="eastAsia"/>
              </w:rPr>
            </w:pPr>
            <w:r w:rsidRPr="00B04561">
              <w:rPr>
                <w:rFonts w:hAnsi="等线"/>
                <w:color w:val="000000"/>
              </w:rPr>
              <w:t>24浙商银行CD065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92E1DFD" w14:textId="0B089DE5"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94152E5" w14:textId="649E2425" w:rsidR="005971AD" w:rsidRDefault="005971AD" w:rsidP="005971AD">
            <w:pPr>
              <w:pStyle w:val="biaogeright"/>
              <w:wordWrap w:val="0"/>
              <w:rPr>
                <w:rFonts w:hint="eastAsia"/>
              </w:rPr>
            </w:pPr>
            <w:r w:rsidRPr="00B04561">
              <w:rPr>
                <w:rFonts w:hAnsi="等线"/>
                <w:color w:val="000000"/>
              </w:rPr>
              <w:t>199,580,491.36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A15E8D2" w14:textId="21DD83FF" w:rsidR="005971AD" w:rsidRDefault="005971AD" w:rsidP="005971AD">
            <w:pPr>
              <w:pStyle w:val="biaogeright"/>
              <w:wordWrap w:val="0"/>
              <w:rPr>
                <w:rFonts w:hint="eastAsia"/>
              </w:rPr>
            </w:pPr>
            <w:r w:rsidRPr="00B04561">
              <w:rPr>
                <w:rFonts w:hAnsi="等线"/>
                <w:color w:val="000000"/>
              </w:rPr>
              <w:t>2.70</w:t>
            </w:r>
          </w:p>
        </w:tc>
      </w:tr>
      <w:tr w:rsidR="005971AD" w14:paraId="6F80B74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491B6BFA" w14:textId="77777777" w:rsidR="005971AD" w:rsidRDefault="005971AD" w:rsidP="005971AD">
            <w:pPr>
              <w:pStyle w:val="biaogecenter"/>
              <w:wordWrap w:val="0"/>
              <w:rPr>
                <w:rFonts w:hint="eastAsia"/>
              </w:rPr>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C0A33B5" w14:textId="4A1D9E56" w:rsidR="005971AD" w:rsidRDefault="005971AD" w:rsidP="005971AD">
            <w:pPr>
              <w:pStyle w:val="biaogeleft"/>
              <w:wordWrap w:val="0"/>
              <w:rPr>
                <w:rFonts w:hint="eastAsia"/>
              </w:rPr>
            </w:pPr>
            <w:r w:rsidRPr="00B04561">
              <w:rPr>
                <w:rFonts w:hAnsi="等线"/>
                <w:color w:val="000000"/>
              </w:rPr>
              <w:t>112498062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6E6E7115" w14:textId="22C89853" w:rsidR="005971AD" w:rsidRDefault="005971AD" w:rsidP="005971AD">
            <w:pPr>
              <w:pStyle w:val="biaogeleft"/>
              <w:wordWrap w:val="0"/>
              <w:rPr>
                <w:rFonts w:hint="eastAsia"/>
              </w:rPr>
            </w:pPr>
            <w:r w:rsidRPr="00B04561">
              <w:rPr>
                <w:rFonts w:hAnsi="等线"/>
                <w:color w:val="000000"/>
              </w:rPr>
              <w:t>24广州银行CD030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DF513AA" w14:textId="04885C28"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001CEC" w14:textId="7E442040" w:rsidR="005971AD" w:rsidRDefault="005971AD" w:rsidP="005971AD">
            <w:pPr>
              <w:pStyle w:val="biaogeright"/>
              <w:wordWrap w:val="0"/>
              <w:rPr>
                <w:rFonts w:hint="eastAsia"/>
              </w:rPr>
            </w:pPr>
            <w:r w:rsidRPr="00B04561">
              <w:rPr>
                <w:rFonts w:hAnsi="等线"/>
                <w:color w:val="000000"/>
              </w:rPr>
              <w:t>199,578,365.71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5628478" w14:textId="16964085" w:rsidR="005971AD" w:rsidRDefault="005971AD" w:rsidP="005971AD">
            <w:pPr>
              <w:pStyle w:val="biaogeright"/>
              <w:wordWrap w:val="0"/>
              <w:rPr>
                <w:rFonts w:hint="eastAsia"/>
              </w:rPr>
            </w:pPr>
            <w:r w:rsidRPr="00B04561">
              <w:rPr>
                <w:rFonts w:hAnsi="等线"/>
                <w:color w:val="000000"/>
              </w:rPr>
              <w:t>2.70</w:t>
            </w:r>
          </w:p>
        </w:tc>
      </w:tr>
      <w:tr w:rsidR="005971AD" w14:paraId="47589420"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804D84B" w14:textId="77777777" w:rsidR="005971AD" w:rsidRDefault="005971AD" w:rsidP="005971AD">
            <w:pPr>
              <w:pStyle w:val="biaogecenter"/>
              <w:wordWrap w:val="0"/>
              <w:rPr>
                <w:rFonts w:hint="eastAsia"/>
              </w:rPr>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2CEA8E7D" w14:textId="1D35FF2B" w:rsidR="005971AD" w:rsidRDefault="005971AD" w:rsidP="005971AD">
            <w:pPr>
              <w:pStyle w:val="biaogeleft"/>
              <w:wordWrap w:val="0"/>
              <w:rPr>
                <w:rFonts w:hint="eastAsia"/>
              </w:rPr>
            </w:pPr>
            <w:r w:rsidRPr="00B04561">
              <w:rPr>
                <w:rFonts w:hAnsi="等线"/>
                <w:color w:val="000000"/>
              </w:rPr>
              <w:t>112415218</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D6911B3" w14:textId="2BCD0C0D" w:rsidR="005971AD" w:rsidRDefault="005971AD" w:rsidP="005971AD">
            <w:pPr>
              <w:pStyle w:val="biaogeleft"/>
              <w:wordWrap w:val="0"/>
              <w:rPr>
                <w:rFonts w:hint="eastAsia"/>
              </w:rPr>
            </w:pPr>
            <w:r w:rsidRPr="00B04561">
              <w:rPr>
                <w:rFonts w:hAnsi="等线"/>
                <w:color w:val="000000"/>
              </w:rPr>
              <w:t>24民生银行CD218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2D8D407" w14:textId="74541B12"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34AB568" w14:textId="599F8543" w:rsidR="005971AD" w:rsidRDefault="005971AD" w:rsidP="005971AD">
            <w:pPr>
              <w:pStyle w:val="biaogeright"/>
              <w:wordWrap w:val="0"/>
              <w:rPr>
                <w:rFonts w:hint="eastAsia"/>
              </w:rPr>
            </w:pPr>
            <w:r w:rsidRPr="00B04561">
              <w:rPr>
                <w:rFonts w:hAnsi="等线"/>
                <w:color w:val="000000"/>
              </w:rPr>
              <w:t>199,374,565.14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41E3EB5" w14:textId="57C841C4" w:rsidR="005971AD" w:rsidRDefault="005971AD" w:rsidP="005971AD">
            <w:pPr>
              <w:pStyle w:val="biaogeright"/>
              <w:wordWrap w:val="0"/>
              <w:rPr>
                <w:rFonts w:hint="eastAsia"/>
              </w:rPr>
            </w:pPr>
            <w:r w:rsidRPr="00B04561">
              <w:rPr>
                <w:rFonts w:hAnsi="等线"/>
                <w:color w:val="000000"/>
              </w:rPr>
              <w:t>2.69</w:t>
            </w:r>
          </w:p>
        </w:tc>
      </w:tr>
      <w:tr w:rsidR="005971AD" w14:paraId="796E61F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C375888" w14:textId="77777777" w:rsidR="005971AD" w:rsidRDefault="005971AD" w:rsidP="005971AD">
            <w:pPr>
              <w:pStyle w:val="biaogecenter"/>
              <w:wordWrap w:val="0"/>
              <w:rPr>
                <w:rFonts w:hint="eastAsia"/>
              </w:rPr>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624C2921" w14:textId="388FE1A8" w:rsidR="005971AD" w:rsidRDefault="005971AD" w:rsidP="005971AD">
            <w:pPr>
              <w:pStyle w:val="biaogeleft"/>
              <w:wordWrap w:val="0"/>
              <w:rPr>
                <w:rFonts w:hint="eastAsia"/>
              </w:rPr>
            </w:pPr>
            <w:r w:rsidRPr="00B04561">
              <w:rPr>
                <w:rFonts w:hAnsi="等线"/>
                <w:color w:val="000000"/>
              </w:rPr>
              <w:t>112480283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ED2BB05" w14:textId="3E7A913F" w:rsidR="005971AD" w:rsidRDefault="005971AD" w:rsidP="005971AD">
            <w:pPr>
              <w:pStyle w:val="biaogeleft"/>
              <w:wordWrap w:val="0"/>
              <w:rPr>
                <w:rFonts w:hint="eastAsia"/>
              </w:rPr>
            </w:pPr>
            <w:r w:rsidRPr="00B04561">
              <w:rPr>
                <w:rFonts w:hAnsi="等线"/>
                <w:color w:val="000000"/>
              </w:rPr>
              <w:t>24天津银行CD195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55D751A" w14:textId="7F22F7DF"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D622875" w14:textId="7B8C2BFB" w:rsidR="005971AD" w:rsidRDefault="005971AD" w:rsidP="005971AD">
            <w:pPr>
              <w:pStyle w:val="biaogeright"/>
              <w:wordWrap w:val="0"/>
              <w:rPr>
                <w:rFonts w:hint="eastAsia"/>
              </w:rPr>
            </w:pPr>
            <w:r w:rsidRPr="00B04561">
              <w:rPr>
                <w:rFonts w:hAnsi="等线"/>
                <w:color w:val="000000"/>
              </w:rPr>
              <w:t>197,105,239.84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9B6EB50" w14:textId="4B8033B2" w:rsidR="005971AD" w:rsidRDefault="005971AD" w:rsidP="005971AD">
            <w:pPr>
              <w:pStyle w:val="biaogeright"/>
              <w:wordWrap w:val="0"/>
              <w:rPr>
                <w:rFonts w:hint="eastAsia"/>
              </w:rPr>
            </w:pPr>
            <w:r w:rsidRPr="00B04561">
              <w:rPr>
                <w:rFonts w:hAnsi="等线"/>
                <w:color w:val="000000"/>
              </w:rPr>
              <w:t>2.66</w:t>
            </w:r>
          </w:p>
        </w:tc>
      </w:tr>
      <w:tr w:rsidR="005971AD" w14:paraId="70991433"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AB0E4A0" w14:textId="77777777" w:rsidR="005971AD" w:rsidRDefault="005971AD" w:rsidP="005971AD">
            <w:pPr>
              <w:pStyle w:val="biaogecenter"/>
              <w:wordWrap w:val="0"/>
              <w:rPr>
                <w:rFonts w:hint="eastAsia"/>
              </w:rPr>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F3F81E7" w14:textId="104C02B7" w:rsidR="005971AD" w:rsidRDefault="005971AD" w:rsidP="005971AD">
            <w:pPr>
              <w:pStyle w:val="biaogeleft"/>
              <w:wordWrap w:val="0"/>
              <w:rPr>
                <w:rFonts w:hint="eastAsia"/>
              </w:rPr>
            </w:pPr>
            <w:r w:rsidRPr="00B04561">
              <w:rPr>
                <w:rFonts w:hAnsi="等线"/>
                <w:color w:val="000000"/>
              </w:rPr>
              <w:t>112480192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267421A" w14:textId="649C29EB" w:rsidR="005971AD" w:rsidRDefault="005971AD" w:rsidP="005971AD">
            <w:pPr>
              <w:pStyle w:val="biaogeleft"/>
              <w:wordWrap w:val="0"/>
              <w:rPr>
                <w:rFonts w:hint="eastAsia"/>
              </w:rPr>
            </w:pPr>
            <w:r w:rsidRPr="00B04561">
              <w:rPr>
                <w:rFonts w:hAnsi="等线"/>
                <w:color w:val="000000"/>
              </w:rPr>
              <w:t>24哈尔滨银行CD131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E5FA85A" w14:textId="560116E1"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CA546B" w14:textId="02D78EE8" w:rsidR="005971AD" w:rsidRDefault="005971AD" w:rsidP="005971AD">
            <w:pPr>
              <w:pStyle w:val="biaogeright"/>
              <w:wordWrap w:val="0"/>
              <w:rPr>
                <w:rFonts w:hint="eastAsia"/>
              </w:rPr>
            </w:pPr>
            <w:r w:rsidRPr="00B04561">
              <w:rPr>
                <w:rFonts w:hAnsi="等线"/>
                <w:color w:val="000000"/>
              </w:rPr>
              <w:t>196,957,342.75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2B1570E7" w14:textId="2292139B" w:rsidR="005971AD" w:rsidRDefault="005971AD" w:rsidP="005971AD">
            <w:pPr>
              <w:pStyle w:val="biaogeright"/>
              <w:wordWrap w:val="0"/>
              <w:rPr>
                <w:rFonts w:hint="eastAsia"/>
              </w:rPr>
            </w:pPr>
            <w:r w:rsidRPr="00B04561">
              <w:rPr>
                <w:rFonts w:hAnsi="等线"/>
                <w:color w:val="000000"/>
              </w:rPr>
              <w:t>2.66</w:t>
            </w:r>
          </w:p>
        </w:tc>
      </w:tr>
      <w:tr w:rsidR="005971AD" w14:paraId="0E30444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BA8D0E7" w14:textId="77777777" w:rsidR="005971AD" w:rsidRDefault="005971AD" w:rsidP="005971AD">
            <w:pPr>
              <w:pStyle w:val="biaogecenter"/>
              <w:wordWrap w:val="0"/>
              <w:rPr>
                <w:rFonts w:hint="eastAsia"/>
              </w:rPr>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566308CE" w14:textId="5906D310" w:rsidR="005971AD" w:rsidRDefault="005971AD" w:rsidP="005971AD">
            <w:pPr>
              <w:pStyle w:val="biaogeleft"/>
              <w:wordWrap w:val="0"/>
              <w:rPr>
                <w:rFonts w:hint="eastAsia"/>
              </w:rPr>
            </w:pPr>
            <w:r w:rsidRPr="00B04561">
              <w:rPr>
                <w:rFonts w:hAnsi="等线"/>
                <w:color w:val="000000"/>
              </w:rPr>
              <w:t>112415230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055AD57" w14:textId="29CD335F" w:rsidR="005971AD" w:rsidRDefault="005971AD" w:rsidP="005971AD">
            <w:pPr>
              <w:pStyle w:val="biaogeleft"/>
              <w:wordWrap w:val="0"/>
              <w:rPr>
                <w:rFonts w:hint="eastAsia"/>
              </w:rPr>
            </w:pPr>
            <w:r w:rsidRPr="00B04561">
              <w:rPr>
                <w:rFonts w:hAnsi="等线"/>
                <w:color w:val="000000"/>
              </w:rPr>
              <w:t>24民生银行CD230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1E7A8A9" w14:textId="40389A6E"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3E553B" w14:textId="56893C69" w:rsidR="005971AD" w:rsidRDefault="005971AD" w:rsidP="005971AD">
            <w:pPr>
              <w:pStyle w:val="biaogeright"/>
              <w:wordWrap w:val="0"/>
              <w:rPr>
                <w:rFonts w:hint="eastAsia"/>
              </w:rPr>
            </w:pPr>
            <w:r w:rsidRPr="00B04561">
              <w:rPr>
                <w:rFonts w:hAnsi="等线"/>
                <w:color w:val="000000"/>
              </w:rPr>
              <w:t>196,302,908.35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558793F" w14:textId="69DF68CD" w:rsidR="005971AD" w:rsidRDefault="005971AD" w:rsidP="005971AD">
            <w:pPr>
              <w:pStyle w:val="biaogeright"/>
              <w:wordWrap w:val="0"/>
              <w:rPr>
                <w:rFonts w:hint="eastAsia"/>
              </w:rPr>
            </w:pPr>
            <w:r w:rsidRPr="00B04561">
              <w:rPr>
                <w:rFonts w:hAnsi="等线"/>
                <w:color w:val="000000"/>
              </w:rPr>
              <w:t>2.65</w:t>
            </w:r>
          </w:p>
        </w:tc>
      </w:tr>
      <w:tr w:rsidR="005971AD" w14:paraId="7E909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B8EC5A" w14:textId="77777777" w:rsidR="005971AD" w:rsidRDefault="005971AD" w:rsidP="005971AD">
            <w:pPr>
              <w:pStyle w:val="biaogecenter"/>
              <w:wordWrap w:val="0"/>
              <w:rPr>
                <w:rFonts w:hint="eastAsia"/>
              </w:rPr>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D50233F" w14:textId="3AC46673" w:rsidR="005971AD" w:rsidRDefault="005971AD" w:rsidP="005971AD">
            <w:pPr>
              <w:pStyle w:val="biaogeleft"/>
              <w:wordWrap w:val="0"/>
              <w:rPr>
                <w:rFonts w:hint="eastAsia"/>
              </w:rPr>
            </w:pPr>
            <w:r w:rsidRPr="00B04561">
              <w:rPr>
                <w:rFonts w:hAnsi="等线"/>
                <w:color w:val="000000"/>
              </w:rPr>
              <w:t>112316077</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664E6C0" w14:textId="28CC4003" w:rsidR="005971AD" w:rsidRDefault="005971AD" w:rsidP="005971AD">
            <w:pPr>
              <w:pStyle w:val="biaogeleft"/>
              <w:wordWrap w:val="0"/>
              <w:rPr>
                <w:rFonts w:hint="eastAsia"/>
              </w:rPr>
            </w:pPr>
            <w:r w:rsidRPr="00B04561">
              <w:rPr>
                <w:rFonts w:hAnsi="等线"/>
                <w:color w:val="000000"/>
              </w:rPr>
              <w:t>23上海银行CD077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7F53CCC" w14:textId="3EC083CA" w:rsidR="005971AD" w:rsidRDefault="005971AD" w:rsidP="005971AD">
            <w:pPr>
              <w:pStyle w:val="biaogeright"/>
              <w:wordWrap w:val="0"/>
              <w:rPr>
                <w:rFonts w:hint="eastAsia"/>
              </w:rPr>
            </w:pPr>
            <w:r w:rsidRPr="00B04561">
              <w:rPr>
                <w:rFonts w:hAnsi="等线"/>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2A5147" w14:textId="7A8CA7E8" w:rsidR="005971AD" w:rsidRDefault="005971AD" w:rsidP="005971AD">
            <w:pPr>
              <w:pStyle w:val="biaogeright"/>
              <w:wordWrap w:val="0"/>
              <w:rPr>
                <w:rFonts w:hint="eastAsia"/>
              </w:rPr>
            </w:pPr>
            <w:r w:rsidRPr="00B04561">
              <w:rPr>
                <w:rFonts w:hAnsi="等线"/>
                <w:color w:val="000000"/>
              </w:rPr>
              <w:t>149,817,717.16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07CCB4F" w14:textId="01127316" w:rsidR="005971AD" w:rsidRDefault="005971AD" w:rsidP="005971AD">
            <w:pPr>
              <w:pStyle w:val="biaogeright"/>
              <w:wordWrap w:val="0"/>
              <w:rPr>
                <w:rFonts w:hint="eastAsia"/>
              </w:rPr>
            </w:pPr>
            <w:r w:rsidRPr="00B04561">
              <w:rPr>
                <w:rFonts w:hAnsi="等线"/>
                <w:color w:val="000000"/>
              </w:rPr>
              <w:t>2.02</w:t>
            </w:r>
          </w:p>
        </w:tc>
      </w:tr>
      <w:tr w:rsidR="005971AD" w14:paraId="439C0FB9"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B0779C7" w14:textId="77777777" w:rsidR="005971AD" w:rsidRDefault="005971AD" w:rsidP="005971AD">
            <w:pPr>
              <w:pStyle w:val="biaogecenter"/>
              <w:wordWrap w:val="0"/>
              <w:rPr>
                <w:rFonts w:hint="eastAsia"/>
              </w:rPr>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8D76C15" w14:textId="3BD5B396" w:rsidR="005971AD" w:rsidRDefault="005971AD" w:rsidP="005971AD">
            <w:pPr>
              <w:pStyle w:val="biaogeleft"/>
              <w:wordWrap w:val="0"/>
              <w:rPr>
                <w:rFonts w:hint="eastAsia"/>
              </w:rPr>
            </w:pPr>
            <w:r w:rsidRPr="00B04561">
              <w:rPr>
                <w:rFonts w:hAnsi="等线"/>
                <w:color w:val="000000"/>
              </w:rPr>
              <w:t>190208</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B5A4296" w14:textId="7BE8B50E" w:rsidR="005971AD" w:rsidRDefault="005971AD" w:rsidP="005971AD">
            <w:pPr>
              <w:pStyle w:val="biaogeleft"/>
              <w:wordWrap w:val="0"/>
              <w:rPr>
                <w:rFonts w:hint="eastAsia"/>
              </w:rPr>
            </w:pPr>
            <w:r w:rsidRPr="00B04561">
              <w:rPr>
                <w:rFonts w:hAnsi="等线"/>
                <w:color w:val="000000"/>
              </w:rPr>
              <w:t>19国开08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B94FFC" w14:textId="2976E6F5" w:rsidR="005971AD" w:rsidRDefault="005971AD" w:rsidP="005971AD">
            <w:pPr>
              <w:pStyle w:val="biaogeright"/>
              <w:wordWrap w:val="0"/>
              <w:rPr>
                <w:rFonts w:hint="eastAsia"/>
              </w:rPr>
            </w:pPr>
            <w:r w:rsidRPr="00B04561">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3E21B5" w14:textId="5186FBC7" w:rsidR="005971AD" w:rsidRDefault="005971AD" w:rsidP="005971AD">
            <w:pPr>
              <w:pStyle w:val="biaogeright"/>
              <w:wordWrap w:val="0"/>
              <w:rPr>
                <w:rFonts w:hint="eastAsia"/>
              </w:rPr>
            </w:pPr>
            <w:r w:rsidRPr="00B04561">
              <w:rPr>
                <w:rFonts w:hAnsi="等线"/>
                <w:color w:val="000000"/>
              </w:rPr>
              <w:t>103,415,424.91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A9FE835" w14:textId="4275D2AA" w:rsidR="005971AD" w:rsidRDefault="005971AD" w:rsidP="005971AD">
            <w:pPr>
              <w:pStyle w:val="biaogeright"/>
              <w:wordWrap w:val="0"/>
              <w:rPr>
                <w:rFonts w:hint="eastAsia"/>
              </w:rPr>
            </w:pPr>
            <w:r w:rsidRPr="00B04561">
              <w:rPr>
                <w:rFonts w:hAnsi="等线"/>
                <w:color w:val="000000"/>
              </w:rPr>
              <w:t>1.40</w:t>
            </w:r>
          </w:p>
        </w:tc>
      </w:tr>
    </w:tbl>
    <w:p w14:paraId="5513F736" w14:textId="77777777" w:rsidR="00A32F50" w:rsidRPr="00A32F50" w:rsidRDefault="00A32F50" w:rsidP="00A32F50">
      <w:pPr>
        <w:spacing w:line="360" w:lineRule="auto"/>
        <w:ind w:firstLineChars="177" w:firstLine="372"/>
      </w:pPr>
    </w:p>
    <w:p w14:paraId="79FFA5A2" w14:textId="77777777" w:rsidR="0088687C" w:rsidRDefault="0088687C" w:rsidP="0088687C">
      <w:pPr>
        <w:widowControl/>
        <w:spacing w:before="30" w:line="360" w:lineRule="auto"/>
        <w:ind w:left="17" w:firstLine="425"/>
        <w:jc w:val="left"/>
        <w:rPr>
          <w:rFonts w:ascii="宋体" w:hAnsi="宋体" w:hint="eastAsia"/>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6B385F4D"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5F8241F1" w14:textId="77777777" w:rsidR="00A32F50" w:rsidRDefault="00A32F50" w:rsidP="00A32F50">
            <w:pPr>
              <w:pStyle w:val="biaogecenter"/>
              <w:wordWrap w:val="0"/>
              <w:rPr>
                <w:rFonts w:hint="eastAsia"/>
              </w:rPr>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328B1C4" w14:textId="77777777" w:rsidR="00A32F50" w:rsidRDefault="00A32F50" w:rsidP="00A32F50">
            <w:pPr>
              <w:pStyle w:val="biaogecenter"/>
              <w:wordWrap w:val="0"/>
              <w:rPr>
                <w:rFonts w:hint="eastAsia"/>
              </w:rPr>
            </w:pPr>
            <w:r w:rsidRPr="00580BF8">
              <w:rPr>
                <w:rFonts w:hAnsi="Calibri" w:hint="eastAsia"/>
                <w:color w:val="000000"/>
              </w:rPr>
              <w:t>偏离情况</w:t>
            </w:r>
          </w:p>
        </w:tc>
      </w:tr>
      <w:tr w:rsidR="005971AD" w:rsidRPr="00580BF8" w14:paraId="6CF658EE"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6CAD0887" w14:textId="77777777" w:rsidR="005971AD" w:rsidRDefault="005971AD" w:rsidP="005971AD">
            <w:pPr>
              <w:pStyle w:val="biaogeleft"/>
              <w:wordWrap w:val="0"/>
              <w:rPr>
                <w:rFonts w:hint="eastAsia"/>
              </w:rPr>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52D111D" w14:textId="3D1FA7A3" w:rsidR="005971AD" w:rsidRDefault="005971AD" w:rsidP="005971AD">
            <w:pPr>
              <w:pStyle w:val="biaogeright"/>
              <w:wordWrap w:val="0"/>
              <w:rPr>
                <w:rFonts w:hint="eastAsia"/>
              </w:rPr>
            </w:pPr>
            <w:r w:rsidRPr="00B04561">
              <w:rPr>
                <w:rFonts w:hAnsi="等线"/>
                <w:color w:val="000000"/>
              </w:rPr>
              <w:t>0</w:t>
            </w:r>
          </w:p>
        </w:tc>
      </w:tr>
      <w:tr w:rsidR="005971AD" w:rsidRPr="00744E8F" w14:paraId="71FD27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41BE82AB" w14:textId="77777777" w:rsidR="005971AD" w:rsidRDefault="005971AD" w:rsidP="005971AD">
            <w:pPr>
              <w:pStyle w:val="biaogeleft"/>
              <w:wordWrap w:val="0"/>
              <w:rPr>
                <w:rFonts w:hint="eastAsia"/>
              </w:rPr>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A7BCA7" w14:textId="026EF6EE" w:rsidR="005971AD" w:rsidRDefault="005971AD" w:rsidP="005971AD">
            <w:pPr>
              <w:pStyle w:val="biaogeright"/>
              <w:wordWrap w:val="0"/>
              <w:rPr>
                <w:rFonts w:hint="eastAsia"/>
              </w:rPr>
            </w:pPr>
            <w:r w:rsidRPr="00B04561">
              <w:rPr>
                <w:rFonts w:hAnsi="等线"/>
                <w:color w:val="000000"/>
              </w:rPr>
              <w:t>0.0359%</w:t>
            </w:r>
          </w:p>
        </w:tc>
      </w:tr>
      <w:tr w:rsidR="005971AD" w:rsidRPr="00744E8F" w14:paraId="314AAB3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7CF7258" w14:textId="77777777" w:rsidR="005971AD" w:rsidRDefault="005971AD" w:rsidP="005971AD">
            <w:pPr>
              <w:pStyle w:val="biaogeleft"/>
              <w:wordWrap w:val="0"/>
              <w:rPr>
                <w:rFonts w:hint="eastAsia"/>
              </w:rPr>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624701" w14:textId="7603AC59" w:rsidR="005971AD" w:rsidRDefault="005971AD" w:rsidP="005971AD">
            <w:pPr>
              <w:pStyle w:val="biaogeright"/>
              <w:wordWrap w:val="0"/>
              <w:rPr>
                <w:rFonts w:hint="eastAsia"/>
              </w:rPr>
            </w:pPr>
            <w:r w:rsidRPr="00B04561">
              <w:rPr>
                <w:rFonts w:hAnsi="等线"/>
                <w:color w:val="000000"/>
              </w:rPr>
              <w:t>0.0102%</w:t>
            </w:r>
          </w:p>
        </w:tc>
      </w:tr>
      <w:tr w:rsidR="005971AD" w:rsidRPr="00744E8F" w14:paraId="26F60D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896F2CA" w14:textId="77777777" w:rsidR="005971AD" w:rsidRDefault="005971AD" w:rsidP="005971AD">
            <w:pPr>
              <w:pStyle w:val="biaogeleft"/>
              <w:wordWrap w:val="0"/>
              <w:rPr>
                <w:rFonts w:hint="eastAsia"/>
              </w:rPr>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CDD63" w14:textId="05F7D2C4" w:rsidR="005971AD" w:rsidRDefault="005971AD" w:rsidP="005971AD">
            <w:pPr>
              <w:pStyle w:val="biaogeright"/>
              <w:wordWrap w:val="0"/>
              <w:rPr>
                <w:rFonts w:hint="eastAsia"/>
              </w:rPr>
            </w:pPr>
            <w:r w:rsidRPr="00B04561">
              <w:rPr>
                <w:rFonts w:hAnsi="等线"/>
                <w:color w:val="000000"/>
              </w:rPr>
              <w:t>0.0200%</w:t>
            </w:r>
          </w:p>
        </w:tc>
      </w:tr>
    </w:tbl>
    <w:p w14:paraId="485EE5AA" w14:textId="77777777" w:rsidR="00A32F50" w:rsidRDefault="00A32F50" w:rsidP="0088687C">
      <w:pPr>
        <w:widowControl/>
        <w:spacing w:before="30" w:line="360" w:lineRule="auto"/>
        <w:ind w:left="17" w:firstLine="425"/>
        <w:jc w:val="left"/>
        <w:rPr>
          <w:rFonts w:ascii="宋体" w:hAnsi="宋体" w:hint="eastAsia"/>
          <w:sz w:val="24"/>
        </w:rPr>
      </w:pPr>
    </w:p>
    <w:p w14:paraId="7B9D8AF6"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报告期内负偏离度的绝对值达到0.25%情况说明:</w:t>
      </w:r>
    </w:p>
    <w:p w14:paraId="65E90842" w14:textId="77777777"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14:paraId="37EEC6C9" w14:textId="77777777" w:rsidR="0088687C" w:rsidRDefault="0088687C" w:rsidP="0088687C">
      <w:pPr>
        <w:widowControl/>
        <w:spacing w:line="360" w:lineRule="auto"/>
        <w:ind w:left="7"/>
        <w:jc w:val="left"/>
        <w:rPr>
          <w:rFonts w:ascii="宋体" w:hAnsi="宋体" w:hint="eastAsia"/>
          <w:sz w:val="24"/>
        </w:rPr>
      </w:pPr>
    </w:p>
    <w:p w14:paraId="5E4CDBB1"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报告期内正偏离度的绝对值达到0.5%情况说明:</w:t>
      </w:r>
    </w:p>
    <w:p w14:paraId="45950ADD" w14:textId="77777777" w:rsidR="0088687C" w:rsidRDefault="0088687C" w:rsidP="0088687C">
      <w:pPr>
        <w:pStyle w:val="neirong"/>
        <w:spacing w:line="360" w:lineRule="auto"/>
        <w:ind w:leftChars="7" w:firstLineChars="200" w:firstLine="480"/>
        <w:rPr>
          <w:rFonts w:hint="eastAsia"/>
        </w:rPr>
      </w:pPr>
      <w:r>
        <w:rPr>
          <w:rFonts w:hint="eastAsia"/>
        </w:rPr>
        <w:t>本基金本报告期内正偏离度的绝对值无达到0.5%的情况。</w:t>
      </w:r>
    </w:p>
    <w:p w14:paraId="01CE99E7" w14:textId="77777777" w:rsidR="0088687C" w:rsidRDefault="0088687C" w:rsidP="0088687C">
      <w:pPr>
        <w:widowControl/>
        <w:spacing w:line="360" w:lineRule="auto"/>
        <w:ind w:left="7"/>
        <w:jc w:val="left"/>
        <w:rPr>
          <w:rFonts w:ascii="微软雅黑" w:eastAsia="微软雅黑" w:hAnsi="微软雅黑" w:cs="宋体" w:hint="eastAsia"/>
          <w:color w:val="555555"/>
          <w:kern w:val="0"/>
          <w:szCs w:val="21"/>
        </w:rPr>
      </w:pPr>
    </w:p>
    <w:p w14:paraId="6DF2EFAF" w14:textId="77777777" w:rsidR="0088687C" w:rsidRDefault="0088687C" w:rsidP="0088687C">
      <w:pPr>
        <w:widowControl/>
        <w:spacing w:line="360" w:lineRule="auto"/>
        <w:ind w:left="7" w:firstLine="425"/>
        <w:jc w:val="left"/>
        <w:rPr>
          <w:rFonts w:ascii="宋体" w:hAnsi="宋体" w:hint="eastAsia"/>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p w14:paraId="4515FC46" w14:textId="603EF631" w:rsidR="008F434D" w:rsidRDefault="008F434D" w:rsidP="0088687C">
      <w:pPr>
        <w:widowControl/>
        <w:spacing w:line="360" w:lineRule="auto"/>
        <w:ind w:left="7" w:firstLine="425"/>
        <w:jc w:val="left"/>
        <w:rPr>
          <w:rFonts w:ascii="宋体" w:hAnsi="宋体" w:hint="eastAsia"/>
          <w:sz w:val="24"/>
        </w:rPr>
      </w:pPr>
      <w:r w:rsidRPr="008F434D">
        <w:rPr>
          <w:rFonts w:ascii="宋体" w:hAnsi="宋体" w:hint="eastAsia"/>
          <w:sz w:val="24"/>
        </w:rPr>
        <w:t>本基金本报告期末未持有资产支持证券。</w:t>
      </w:r>
    </w:p>
    <w:p w14:paraId="385BBD9A" w14:textId="77777777" w:rsidR="0088687C" w:rsidRDefault="0088687C" w:rsidP="0088687C">
      <w:pPr>
        <w:widowControl/>
        <w:spacing w:line="360" w:lineRule="auto"/>
        <w:ind w:left="7" w:firstLine="372"/>
        <w:jc w:val="left"/>
        <w:rPr>
          <w:rFonts w:ascii="宋体" w:hAnsi="宋体" w:hint="eastAsia"/>
          <w:sz w:val="24"/>
        </w:rPr>
      </w:pPr>
    </w:p>
    <w:p w14:paraId="32857E22"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9、投资组合报告附注</w:t>
      </w:r>
    </w:p>
    <w:p w14:paraId="4644B93D"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（1）基金计价方法说明</w:t>
      </w:r>
    </w:p>
    <w:p w14:paraId="55833FA9" w14:textId="77777777" w:rsidR="009B3EFE" w:rsidRDefault="0088687C" w:rsidP="00B009F3">
      <w:pPr>
        <w:widowControl/>
        <w:spacing w:line="360" w:lineRule="auto"/>
        <w:ind w:left="17" w:firstLine="425"/>
        <w:jc w:val="left"/>
        <w:rPr>
          <w:rFonts w:ascii="宋体" w:hAnsi="宋体" w:hint="eastAsia"/>
          <w:sz w:val="24"/>
        </w:rPr>
      </w:pPr>
      <w:r>
        <w:rPr>
          <w:rFonts w:hint="eastAsia"/>
        </w:rPr>
        <w:t> </w:t>
      </w:r>
      <w:r w:rsidRPr="007C71A2">
        <w:rPr>
          <w:rFonts w:ascii="宋体" w:hAnsi="宋体" w:hint="eastAsia"/>
          <w:sz w:val="24"/>
        </w:rPr>
        <w:t>本基金采用摊余成本法计价</w:t>
      </w:r>
      <w:r w:rsidRPr="007C71A2">
        <w:rPr>
          <w:rFonts w:ascii="宋体" w:hAnsi="宋体"/>
          <w:sz w:val="24"/>
        </w:rPr>
        <w:t>,</w:t>
      </w:r>
      <w:r w:rsidRPr="007C71A2">
        <w:rPr>
          <w:rFonts w:ascii="宋体" w:hAnsi="宋体" w:hint="eastAsia"/>
          <w:sz w:val="24"/>
        </w:rPr>
        <w:t>即计价对象以买入成本列示</w:t>
      </w:r>
      <w:r w:rsidRPr="007C71A2">
        <w:rPr>
          <w:rFonts w:ascii="宋体" w:hAnsi="宋体"/>
          <w:sz w:val="24"/>
        </w:rPr>
        <w:t>,</w:t>
      </w:r>
      <w:r w:rsidRPr="007C71A2">
        <w:rPr>
          <w:rFonts w:ascii="宋体" w:hAnsi="宋体" w:hint="eastAsia"/>
          <w:sz w:val="24"/>
        </w:rPr>
        <w:t>按票面利率或商定利率并考虑其买入时的溢价与折价</w:t>
      </w:r>
      <w:r w:rsidRPr="007C71A2">
        <w:rPr>
          <w:rFonts w:ascii="宋体" w:hAnsi="宋体"/>
          <w:sz w:val="24"/>
        </w:rPr>
        <w:t>,</w:t>
      </w:r>
      <w:r w:rsidRPr="007C71A2">
        <w:rPr>
          <w:rFonts w:ascii="宋体" w:hAnsi="宋体" w:hint="eastAsia"/>
          <w:sz w:val="24"/>
        </w:rPr>
        <w:t>在其剩余期限内按实际利率法摊销</w:t>
      </w:r>
      <w:r w:rsidRPr="007C71A2">
        <w:rPr>
          <w:rFonts w:ascii="宋体" w:hAnsi="宋体"/>
          <w:sz w:val="24"/>
        </w:rPr>
        <w:t>,</w:t>
      </w:r>
      <w:r w:rsidRPr="007C71A2">
        <w:rPr>
          <w:rFonts w:ascii="宋体" w:hAnsi="宋体" w:hint="eastAsia"/>
          <w:sz w:val="24"/>
        </w:rPr>
        <w:t>每日计提收益。</w:t>
      </w:r>
    </w:p>
    <w:p w14:paraId="425C4C79" w14:textId="77777777" w:rsidR="008F434D" w:rsidRPr="00230E5C" w:rsidRDefault="00B009F3" w:rsidP="00230E5C">
      <w:pPr>
        <w:pStyle w:val="zhangjiep2"/>
        <w:spacing w:line="360" w:lineRule="auto"/>
        <w:ind w:firstLineChars="200" w:firstLine="480"/>
        <w:rPr>
          <w:rFonts w:ascii="宋体" w:hAnsi="宋体" w:hint="eastAsia"/>
          <w:b/>
          <w:bCs/>
        </w:rPr>
      </w:pPr>
      <w:r>
        <w:rPr>
          <w:rFonts w:ascii="宋体" w:hAnsi="宋体" w:hint="eastAsia"/>
        </w:rPr>
        <w:t>（2）</w:t>
      </w:r>
      <w:r w:rsidR="008F434D" w:rsidRPr="00230E5C">
        <w:rPr>
          <w:rFonts w:ascii="宋体" w:hAnsi="宋体" w:hint="eastAsia"/>
          <w:b/>
          <w:bCs/>
        </w:rPr>
        <w:t>本基金投资的前十名证券的发行主体中，大连银行股份有限公司在报告编制日前一年内曾受到交易商协会、中国人民银行大连市分行和国家金融监督管理总局的处罚。哈尔滨银行股份有限公司在报告编制日前一年内曾受到中国人民银行黑龙江省分行的处罚。上海银行股份有限公司在报告编制日前一年内曾受到国家金融监督管理总局上海监管局的处罚。广州银行股份有限公司在报告编制日前一年内曾受到中国人民银行广东省分行和国家金融监督管理总局广州监管局的处罚。民生银行股份有限公司在报告编制日前一年内曾受到交易商协会和国家金融监督管理总局的处罚。</w:t>
      </w:r>
    </w:p>
    <w:p w14:paraId="2FFA7F66" w14:textId="3A06B736" w:rsidR="00B009F3" w:rsidRDefault="008F434D" w:rsidP="00230E5C">
      <w:pPr>
        <w:pStyle w:val="zhangjiep2"/>
        <w:spacing w:line="360" w:lineRule="auto"/>
        <w:ind w:firstLineChars="200" w:firstLine="482"/>
        <w:rPr>
          <w:rFonts w:ascii="宋体" w:hAnsi="宋体" w:hint="eastAsia"/>
        </w:rPr>
      </w:pPr>
      <w:r w:rsidRPr="00230E5C">
        <w:rPr>
          <w:rFonts w:ascii="宋体" w:hAnsi="宋体" w:hint="eastAsia"/>
          <w:b/>
          <w:bCs/>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37F62CDE" w14:textId="77777777" w:rsidR="00B009F3" w:rsidRDefault="00B009F3" w:rsidP="00B009F3">
      <w:pPr>
        <w:widowControl/>
        <w:spacing w:line="360" w:lineRule="auto"/>
        <w:ind w:left="17" w:firstLine="425"/>
        <w:jc w:val="left"/>
        <w:rPr>
          <w:rFonts w:ascii="宋体" w:hAnsi="宋体" w:hint="eastAsia"/>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67CC6447"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A241F0E" w14:textId="77777777" w:rsidR="00B009F3" w:rsidRDefault="00B009F3" w:rsidP="00A914F9">
            <w:pPr>
              <w:pStyle w:val="biaogecenter"/>
              <w:wordWrap w:val="0"/>
              <w:rPr>
                <w:rFonts w:hint="eastAsia"/>
              </w:rPr>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6C85731" w14:textId="77777777" w:rsidR="00B009F3" w:rsidRDefault="00B009F3" w:rsidP="00A914F9">
            <w:pPr>
              <w:pStyle w:val="biaogecenter"/>
              <w:wordWrap w:val="0"/>
              <w:rPr>
                <w:rFonts w:hint="eastAsia"/>
              </w:rPr>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EC5DD6C" w14:textId="77777777" w:rsidR="00B009F3" w:rsidRDefault="00B009F3" w:rsidP="00A914F9">
            <w:pPr>
              <w:pStyle w:val="biaogecenter"/>
              <w:wordWrap w:val="0"/>
              <w:rPr>
                <w:rFonts w:hint="eastAsia"/>
              </w:rPr>
            </w:pPr>
            <w:r>
              <w:rPr>
                <w:rFonts w:hint="eastAsia"/>
              </w:rPr>
              <w:t>金额(元)</w:t>
            </w:r>
          </w:p>
        </w:tc>
      </w:tr>
      <w:tr w:rsidR="008F434D" w:rsidRPr="00710C06" w14:paraId="71B563F3"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72FF526" w14:textId="77777777" w:rsidR="008F434D" w:rsidRDefault="008F434D" w:rsidP="008F434D">
            <w:pPr>
              <w:pStyle w:val="biaogecenter"/>
              <w:wordWrap w:val="0"/>
              <w:rPr>
                <w:rFonts w:hint="eastAsia"/>
              </w:rPr>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5DC8838" w14:textId="77777777" w:rsidR="008F434D" w:rsidRDefault="008F434D" w:rsidP="008F434D">
            <w:pPr>
              <w:pStyle w:val="biaogeleft"/>
              <w:wordWrap w:val="0"/>
              <w:rPr>
                <w:rFonts w:hint="eastAsia"/>
              </w:rPr>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862CF3F" w14:textId="2EAF541B" w:rsidR="008F434D" w:rsidRDefault="008F434D" w:rsidP="008F434D">
            <w:pPr>
              <w:pStyle w:val="biaogeright"/>
              <w:wordWrap w:val="0"/>
              <w:rPr>
                <w:rFonts w:hint="eastAsia"/>
              </w:rPr>
            </w:pPr>
            <w:r w:rsidRPr="00B04561">
              <w:rPr>
                <w:rFonts w:hAnsi="等线"/>
                <w:color w:val="000000"/>
              </w:rPr>
              <w:t>8,723.96</w:t>
            </w:r>
          </w:p>
        </w:tc>
      </w:tr>
      <w:tr w:rsidR="008F434D" w:rsidRPr="00710C06" w14:paraId="73C13665"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C846BB" w14:textId="77777777" w:rsidR="008F434D" w:rsidRDefault="008F434D" w:rsidP="008F434D">
            <w:pPr>
              <w:pStyle w:val="biaogecenter"/>
              <w:wordWrap w:val="0"/>
              <w:rPr>
                <w:rFonts w:hint="eastAsia"/>
              </w:rPr>
            </w:pPr>
            <w:r w:rsidRPr="00710C06">
              <w:rPr>
                <w:rFonts w:hAnsi="等线" w:hint="eastAsia"/>
                <w:color w:val="000000"/>
              </w:rPr>
              <w:lastRenderedPageBreak/>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C4E4BAC" w14:textId="77777777" w:rsidR="008F434D" w:rsidRDefault="008F434D" w:rsidP="008F434D">
            <w:pPr>
              <w:pStyle w:val="biaogeleft"/>
              <w:wordWrap w:val="0"/>
              <w:rPr>
                <w:rFonts w:hint="eastAsia"/>
              </w:rPr>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2B9FA39" w14:textId="173A6036" w:rsidR="008F434D" w:rsidRDefault="008F434D" w:rsidP="008F434D">
            <w:pPr>
              <w:pStyle w:val="biaogeright"/>
              <w:wordWrap w:val="0"/>
              <w:rPr>
                <w:rFonts w:hint="eastAsia"/>
              </w:rPr>
            </w:pPr>
            <w:r w:rsidRPr="00B04561">
              <w:rPr>
                <w:rFonts w:hAnsi="等线"/>
                <w:color w:val="000000"/>
              </w:rPr>
              <w:t>40,305,200.00</w:t>
            </w:r>
          </w:p>
        </w:tc>
      </w:tr>
      <w:tr w:rsidR="008F434D" w:rsidRPr="00710C06" w14:paraId="08427C69"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50AACA" w14:textId="77777777" w:rsidR="008F434D" w:rsidRDefault="008F434D" w:rsidP="008F434D">
            <w:pPr>
              <w:pStyle w:val="biaogecenter"/>
              <w:wordWrap w:val="0"/>
              <w:rPr>
                <w:rFonts w:hint="eastAsia"/>
              </w:rPr>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6FB4E903" w14:textId="77777777" w:rsidR="008F434D" w:rsidRDefault="008F434D" w:rsidP="008F434D">
            <w:pPr>
              <w:pStyle w:val="biaogeleft"/>
              <w:wordWrap w:val="0"/>
              <w:rPr>
                <w:rFonts w:hint="eastAsia"/>
              </w:rPr>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A5C0BEF" w14:textId="3589A746" w:rsidR="008F434D" w:rsidRDefault="008F434D" w:rsidP="008F434D">
            <w:pPr>
              <w:pStyle w:val="biaogeright"/>
              <w:wordWrap w:val="0"/>
              <w:rPr>
                <w:rFonts w:hint="eastAsia"/>
              </w:rPr>
            </w:pPr>
            <w:r w:rsidRPr="00B04561">
              <w:rPr>
                <w:rFonts w:hAnsi="等线"/>
                <w:color w:val="000000"/>
              </w:rPr>
              <w:t>-</w:t>
            </w:r>
          </w:p>
        </w:tc>
      </w:tr>
      <w:tr w:rsidR="008F434D" w:rsidRPr="00710C06" w14:paraId="07CAF57D"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AB7E8A" w14:textId="77777777" w:rsidR="008F434D" w:rsidRDefault="008F434D" w:rsidP="008F434D">
            <w:pPr>
              <w:pStyle w:val="biaogecenter"/>
              <w:wordWrap w:val="0"/>
              <w:rPr>
                <w:rFonts w:hint="eastAsia"/>
              </w:rPr>
            </w:pPr>
            <w:r w:rsidRPr="00710C06">
              <w:rPr>
                <w:rFonts w:hAnsi="等线" w:hint="eastAsia"/>
                <w:color w:val="000000"/>
              </w:rPr>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43226F64" w14:textId="77777777" w:rsidR="008F434D" w:rsidRDefault="008F434D" w:rsidP="008F434D">
            <w:pPr>
              <w:pStyle w:val="biaogeleft"/>
              <w:wordWrap w:val="0"/>
              <w:rPr>
                <w:rFonts w:hint="eastAsia"/>
              </w:rPr>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B182187" w14:textId="7CE2EFFC" w:rsidR="008F434D" w:rsidRDefault="008F434D" w:rsidP="008F434D">
            <w:pPr>
              <w:pStyle w:val="biaogeright"/>
              <w:wordWrap w:val="0"/>
              <w:rPr>
                <w:rFonts w:hint="eastAsia"/>
              </w:rPr>
            </w:pPr>
            <w:r w:rsidRPr="00B04561">
              <w:rPr>
                <w:rFonts w:hAnsi="等线"/>
                <w:color w:val="000000"/>
              </w:rPr>
              <w:t>65,030,510.00</w:t>
            </w:r>
          </w:p>
        </w:tc>
      </w:tr>
      <w:tr w:rsidR="008F434D" w:rsidRPr="00710C06" w14:paraId="3E70FD5B"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0386DCB" w14:textId="77777777" w:rsidR="008F434D" w:rsidRDefault="008F434D" w:rsidP="008F434D">
            <w:pPr>
              <w:pStyle w:val="biaogecenter"/>
              <w:wordWrap w:val="0"/>
              <w:rPr>
                <w:rFonts w:hint="eastAsia"/>
              </w:rPr>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D8ACC2" w14:textId="77777777" w:rsidR="008F434D" w:rsidRDefault="008F434D" w:rsidP="008F434D">
            <w:pPr>
              <w:pStyle w:val="biaogeleft"/>
              <w:wordWrap w:val="0"/>
              <w:rPr>
                <w:rFonts w:hint="eastAsia"/>
              </w:rPr>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668682B" w14:textId="291D824C" w:rsidR="008F434D" w:rsidRDefault="008F434D" w:rsidP="008F434D">
            <w:pPr>
              <w:pStyle w:val="biaogeright"/>
              <w:wordWrap w:val="0"/>
              <w:rPr>
                <w:rFonts w:hint="eastAsia"/>
              </w:rPr>
            </w:pPr>
            <w:r w:rsidRPr="00B04561">
              <w:rPr>
                <w:rFonts w:hAnsi="等线"/>
                <w:color w:val="000000"/>
              </w:rPr>
              <w:t>-</w:t>
            </w:r>
          </w:p>
        </w:tc>
      </w:tr>
      <w:tr w:rsidR="008F434D" w:rsidRPr="00710C06" w14:paraId="2FE17E2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FB46DB2" w14:textId="77777777" w:rsidR="008F434D" w:rsidRDefault="008F434D" w:rsidP="008F434D">
            <w:pPr>
              <w:pStyle w:val="biaogecenter"/>
              <w:wordWrap w:val="0"/>
              <w:rPr>
                <w:rFonts w:hint="eastAsia"/>
              </w:rPr>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7E0ECC8" w14:textId="77777777" w:rsidR="008F434D" w:rsidRDefault="008F434D" w:rsidP="008F434D">
            <w:pPr>
              <w:pStyle w:val="biaogeleft"/>
              <w:wordWrap w:val="0"/>
              <w:rPr>
                <w:rFonts w:hint="eastAsia"/>
              </w:rPr>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AE86117" w14:textId="6C1C58E0" w:rsidR="008F434D" w:rsidRDefault="008F434D" w:rsidP="008F434D">
            <w:pPr>
              <w:pStyle w:val="biaogeright"/>
              <w:wordWrap w:val="0"/>
              <w:rPr>
                <w:rFonts w:hint="eastAsia"/>
              </w:rPr>
            </w:pPr>
            <w:r w:rsidRPr="00B04561">
              <w:rPr>
                <w:rFonts w:hAnsi="等线"/>
                <w:color w:val="000000"/>
              </w:rPr>
              <w:t>-</w:t>
            </w:r>
          </w:p>
        </w:tc>
      </w:tr>
      <w:tr w:rsidR="008F434D" w:rsidRPr="00710C06" w14:paraId="1692831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8B287D8" w14:textId="77777777" w:rsidR="008F434D" w:rsidRDefault="008F434D" w:rsidP="008F434D">
            <w:pPr>
              <w:pStyle w:val="biaogecenter"/>
              <w:wordWrap w:val="0"/>
              <w:rPr>
                <w:rFonts w:hint="eastAsia"/>
              </w:rPr>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4126134" w14:textId="77777777" w:rsidR="008F434D" w:rsidRDefault="008F434D" w:rsidP="008F434D">
            <w:pPr>
              <w:pStyle w:val="biaogeleft"/>
              <w:wordWrap w:val="0"/>
              <w:rPr>
                <w:rFonts w:hint="eastAsia"/>
              </w:rPr>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027EBED" w14:textId="168A7D38" w:rsidR="008F434D" w:rsidRDefault="008F434D" w:rsidP="008F434D">
            <w:pPr>
              <w:pStyle w:val="biaogeright"/>
              <w:wordWrap w:val="0"/>
              <w:rPr>
                <w:rFonts w:hint="eastAsia"/>
              </w:rPr>
            </w:pPr>
            <w:r w:rsidRPr="00B04561">
              <w:rPr>
                <w:rFonts w:hAnsi="等线"/>
                <w:color w:val="000000"/>
              </w:rPr>
              <w:t>105,344,433.96</w:t>
            </w:r>
          </w:p>
        </w:tc>
      </w:tr>
    </w:tbl>
    <w:p w14:paraId="0DBBF8B4" w14:textId="77777777" w:rsidR="00B009F3" w:rsidRDefault="00B009F3" w:rsidP="00B009F3">
      <w:pPr>
        <w:widowControl/>
        <w:spacing w:line="360" w:lineRule="auto"/>
        <w:ind w:left="17" w:firstLine="425"/>
        <w:jc w:val="left"/>
        <w:rPr>
          <w:rFonts w:ascii="宋体" w:hAnsi="宋体" w:hint="eastAsia"/>
          <w:sz w:val="24"/>
        </w:rPr>
      </w:pPr>
    </w:p>
    <w:p w14:paraId="7F40D015" w14:textId="77777777" w:rsidR="00B009F3" w:rsidRPr="000A47DD" w:rsidRDefault="00B009F3" w:rsidP="00B009F3">
      <w:pPr>
        <w:widowControl/>
        <w:spacing w:line="360" w:lineRule="auto"/>
        <w:ind w:left="17" w:firstLine="425"/>
        <w:jc w:val="left"/>
        <w:rPr>
          <w:rFonts w:ascii="宋体" w:hAnsi="宋体" w:hint="eastAsia"/>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47BBEF3" w14:textId="77777777" w:rsidR="00A32F50" w:rsidRDefault="00B009F3" w:rsidP="00B009F3">
      <w:pPr>
        <w:widowControl/>
        <w:spacing w:line="360" w:lineRule="auto"/>
        <w:ind w:left="17" w:firstLine="425"/>
        <w:jc w:val="left"/>
        <w:rPr>
          <w:rFonts w:ascii="宋体" w:hAnsi="宋体" w:hint="eastAsia"/>
          <w:sz w:val="24"/>
        </w:rPr>
      </w:pPr>
      <w:r w:rsidRPr="000A47DD">
        <w:rPr>
          <w:rFonts w:ascii="宋体" w:hAnsi="宋体" w:hint="eastAsia"/>
          <w:sz w:val="24"/>
        </w:rPr>
        <w:t>由于四舍五入原因，分项之和与合计可能有尾差。</w:t>
      </w:r>
    </w:p>
    <w:p w14:paraId="4A597653" w14:textId="77777777" w:rsidR="00B009F3" w:rsidRDefault="00B009F3" w:rsidP="00B009F3">
      <w:pPr>
        <w:widowControl/>
        <w:spacing w:line="360" w:lineRule="auto"/>
        <w:ind w:left="17" w:firstLine="425"/>
        <w:jc w:val="left"/>
        <w:rPr>
          <w:rFonts w:ascii="宋体" w:hAnsi="宋体" w:hint="eastAsia"/>
          <w:sz w:val="24"/>
        </w:rPr>
      </w:pPr>
    </w:p>
    <w:p w14:paraId="651D2657"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（九）基金净值表现</w:t>
      </w:r>
    </w:p>
    <w:p w14:paraId="2A54CFC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2B45FB6"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73" w:type="dxa"/>
        <w:tblInd w:w="-318" w:type="dxa"/>
        <w:tblLayout w:type="fixed"/>
        <w:tblLook w:val="04A0" w:firstRow="1" w:lastRow="0" w:firstColumn="1" w:lastColumn="0" w:noHBand="0" w:noVBand="1"/>
      </w:tblPr>
      <w:tblGrid>
        <w:gridCol w:w="6"/>
        <w:gridCol w:w="1539"/>
        <w:gridCol w:w="7"/>
        <w:gridCol w:w="1233"/>
        <w:gridCol w:w="1233"/>
        <w:gridCol w:w="1233"/>
        <w:gridCol w:w="1233"/>
        <w:gridCol w:w="1233"/>
        <w:gridCol w:w="1356"/>
      </w:tblGrid>
      <w:tr w:rsidR="007C3EE9" w14:paraId="74F525E1" w14:textId="77777777" w:rsidTr="00957208">
        <w:trPr>
          <w:trHeight w:val="431"/>
        </w:trPr>
        <w:tc>
          <w:tcPr>
            <w:tcW w:w="1545" w:type="dxa"/>
            <w:gridSpan w:val="2"/>
            <w:vAlign w:val="center"/>
          </w:tcPr>
          <w:p w14:paraId="2CC88F1A"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阶段</w:t>
            </w:r>
          </w:p>
        </w:tc>
        <w:tc>
          <w:tcPr>
            <w:tcW w:w="1240" w:type="dxa"/>
            <w:gridSpan w:val="2"/>
            <w:vAlign w:val="center"/>
          </w:tcPr>
          <w:p w14:paraId="2526A4F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33" w:type="dxa"/>
            <w:vAlign w:val="center"/>
          </w:tcPr>
          <w:p w14:paraId="5692C336"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33" w:type="dxa"/>
            <w:vAlign w:val="center"/>
          </w:tcPr>
          <w:p w14:paraId="5757CCA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33" w:type="dxa"/>
            <w:vAlign w:val="center"/>
          </w:tcPr>
          <w:p w14:paraId="5E52FAE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33" w:type="dxa"/>
            <w:vAlign w:val="center"/>
          </w:tcPr>
          <w:p w14:paraId="30717B9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356" w:type="dxa"/>
            <w:vAlign w:val="center"/>
          </w:tcPr>
          <w:p w14:paraId="0CA0193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E14B9FE" w14:textId="77777777" w:rsidTr="00957208">
        <w:trPr>
          <w:trHeight w:val="105"/>
        </w:trPr>
        <w:tc>
          <w:tcPr>
            <w:tcW w:w="1552" w:type="dxa"/>
            <w:gridSpan w:val="3"/>
            <w:vAlign w:val="center"/>
          </w:tcPr>
          <w:p w14:paraId="7BBB181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33" w:type="dxa"/>
            <w:vAlign w:val="center"/>
          </w:tcPr>
          <w:p w14:paraId="5397B47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0.0796%</w:t>
            </w:r>
          </w:p>
        </w:tc>
        <w:tc>
          <w:tcPr>
            <w:tcW w:w="1233" w:type="dxa"/>
            <w:vAlign w:val="center"/>
          </w:tcPr>
          <w:p w14:paraId="7DF34D8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c>
          <w:tcPr>
            <w:tcW w:w="1233" w:type="dxa"/>
            <w:vAlign w:val="center"/>
          </w:tcPr>
          <w:p w14:paraId="79F1865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0.0058%</w:t>
            </w:r>
          </w:p>
        </w:tc>
        <w:tc>
          <w:tcPr>
            <w:tcW w:w="1233" w:type="dxa"/>
            <w:vAlign w:val="center"/>
          </w:tcPr>
          <w:p w14:paraId="41BB72E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0.0000%</w:t>
            </w:r>
          </w:p>
        </w:tc>
        <w:tc>
          <w:tcPr>
            <w:tcW w:w="1233" w:type="dxa"/>
            <w:vAlign w:val="center"/>
          </w:tcPr>
          <w:p w14:paraId="4F32C8E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0.0738%</w:t>
            </w:r>
          </w:p>
        </w:tc>
        <w:tc>
          <w:tcPr>
            <w:tcW w:w="1356" w:type="dxa"/>
            <w:vAlign w:val="center"/>
          </w:tcPr>
          <w:p w14:paraId="6A5305D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r>
      <w:tr w:rsidR="007C3EE9" w14:paraId="65A2EE63" w14:textId="77777777" w:rsidTr="00957208">
        <w:trPr>
          <w:trHeight w:val="105"/>
        </w:trPr>
        <w:tc>
          <w:tcPr>
            <w:tcW w:w="1552" w:type="dxa"/>
            <w:gridSpan w:val="3"/>
            <w:vAlign w:val="center"/>
          </w:tcPr>
          <w:p w14:paraId="4C2FFC6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33" w:type="dxa"/>
            <w:vAlign w:val="center"/>
          </w:tcPr>
          <w:p w14:paraId="67F3891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3.6742%</w:t>
            </w:r>
          </w:p>
        </w:tc>
        <w:tc>
          <w:tcPr>
            <w:tcW w:w="1233" w:type="dxa"/>
            <w:vAlign w:val="center"/>
          </w:tcPr>
          <w:p w14:paraId="04DEE04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33" w:type="dxa"/>
            <w:vAlign w:val="center"/>
          </w:tcPr>
          <w:p w14:paraId="754E714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3" w:type="dxa"/>
            <w:vAlign w:val="center"/>
          </w:tcPr>
          <w:p w14:paraId="5D5CDC87"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3" w:type="dxa"/>
            <w:vAlign w:val="center"/>
          </w:tcPr>
          <w:p w14:paraId="4E850D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3.3193%</w:t>
            </w:r>
          </w:p>
        </w:tc>
        <w:tc>
          <w:tcPr>
            <w:tcW w:w="1356" w:type="dxa"/>
            <w:vAlign w:val="center"/>
          </w:tcPr>
          <w:p w14:paraId="61571A9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021C328B" w14:textId="77777777" w:rsidTr="00957208">
        <w:trPr>
          <w:trHeight w:val="105"/>
        </w:trPr>
        <w:tc>
          <w:tcPr>
            <w:tcW w:w="1552" w:type="dxa"/>
            <w:gridSpan w:val="3"/>
            <w:vAlign w:val="center"/>
          </w:tcPr>
          <w:p w14:paraId="36A0314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33" w:type="dxa"/>
            <w:vAlign w:val="center"/>
          </w:tcPr>
          <w:p w14:paraId="3A8EEDB9" w14:textId="77777777" w:rsidR="007C3EE9" w:rsidRDefault="007C3EE9" w:rsidP="00A914F9">
            <w:pPr>
              <w:autoSpaceDE w:val="0"/>
              <w:autoSpaceDN w:val="0"/>
              <w:adjustRightInd w:val="0"/>
              <w:jc w:val="center"/>
            </w:pPr>
            <w:r>
              <w:rPr>
                <w:rFonts w:hint="eastAsia"/>
              </w:rPr>
              <w:t>3.5249%</w:t>
            </w:r>
          </w:p>
        </w:tc>
        <w:tc>
          <w:tcPr>
            <w:tcW w:w="1233" w:type="dxa"/>
            <w:vAlign w:val="center"/>
          </w:tcPr>
          <w:p w14:paraId="18429AE4" w14:textId="77777777" w:rsidR="007C3EE9" w:rsidRDefault="007C3EE9" w:rsidP="00A914F9">
            <w:pPr>
              <w:autoSpaceDE w:val="0"/>
              <w:autoSpaceDN w:val="0"/>
              <w:adjustRightInd w:val="0"/>
              <w:jc w:val="center"/>
            </w:pPr>
            <w:r>
              <w:rPr>
                <w:rFonts w:hint="eastAsia"/>
              </w:rPr>
              <w:t>0.0022%</w:t>
            </w:r>
          </w:p>
        </w:tc>
        <w:tc>
          <w:tcPr>
            <w:tcW w:w="1233" w:type="dxa"/>
            <w:vAlign w:val="center"/>
          </w:tcPr>
          <w:p w14:paraId="4E3CD7A5" w14:textId="77777777" w:rsidR="007C3EE9" w:rsidRDefault="007C3EE9" w:rsidP="00A914F9">
            <w:pPr>
              <w:autoSpaceDE w:val="0"/>
              <w:autoSpaceDN w:val="0"/>
              <w:adjustRightInd w:val="0"/>
              <w:jc w:val="center"/>
            </w:pPr>
            <w:r>
              <w:rPr>
                <w:rFonts w:hint="eastAsia"/>
              </w:rPr>
              <w:t>0.3549%</w:t>
            </w:r>
          </w:p>
        </w:tc>
        <w:tc>
          <w:tcPr>
            <w:tcW w:w="1233" w:type="dxa"/>
            <w:vAlign w:val="center"/>
          </w:tcPr>
          <w:p w14:paraId="0F29C556" w14:textId="77777777" w:rsidR="007C3EE9" w:rsidRDefault="007C3EE9" w:rsidP="00A914F9">
            <w:pPr>
              <w:autoSpaceDE w:val="0"/>
              <w:autoSpaceDN w:val="0"/>
              <w:adjustRightInd w:val="0"/>
              <w:jc w:val="center"/>
            </w:pPr>
            <w:r>
              <w:rPr>
                <w:rFonts w:hint="eastAsia"/>
              </w:rPr>
              <w:t>0.0000%</w:t>
            </w:r>
          </w:p>
        </w:tc>
        <w:tc>
          <w:tcPr>
            <w:tcW w:w="1233" w:type="dxa"/>
            <w:vAlign w:val="center"/>
          </w:tcPr>
          <w:p w14:paraId="50843966" w14:textId="77777777" w:rsidR="007C3EE9" w:rsidRDefault="007C3EE9" w:rsidP="00A914F9">
            <w:pPr>
              <w:autoSpaceDE w:val="0"/>
              <w:autoSpaceDN w:val="0"/>
              <w:adjustRightInd w:val="0"/>
              <w:jc w:val="center"/>
            </w:pPr>
            <w:r>
              <w:rPr>
                <w:rFonts w:hint="eastAsia"/>
              </w:rPr>
              <w:t>3.1700%</w:t>
            </w:r>
          </w:p>
        </w:tc>
        <w:tc>
          <w:tcPr>
            <w:tcW w:w="1356" w:type="dxa"/>
            <w:vAlign w:val="center"/>
          </w:tcPr>
          <w:p w14:paraId="7B9AF0FE" w14:textId="77777777" w:rsidR="007C3EE9" w:rsidRDefault="007C3EE9" w:rsidP="00A914F9">
            <w:pPr>
              <w:autoSpaceDE w:val="0"/>
              <w:autoSpaceDN w:val="0"/>
              <w:adjustRightInd w:val="0"/>
              <w:jc w:val="center"/>
            </w:pPr>
            <w:r>
              <w:rPr>
                <w:rFonts w:hint="eastAsia"/>
              </w:rPr>
              <w:t>0.0022%</w:t>
            </w:r>
          </w:p>
        </w:tc>
      </w:tr>
      <w:tr w:rsidR="007C3EE9" w14:paraId="32D333F5" w14:textId="77777777" w:rsidTr="00957208">
        <w:trPr>
          <w:trHeight w:val="105"/>
        </w:trPr>
        <w:tc>
          <w:tcPr>
            <w:tcW w:w="1552" w:type="dxa"/>
            <w:gridSpan w:val="3"/>
          </w:tcPr>
          <w:p w14:paraId="0ECBB22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33" w:type="dxa"/>
            <w:vAlign w:val="center"/>
          </w:tcPr>
          <w:p w14:paraId="377D2EE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2.4342%</w:t>
            </w:r>
          </w:p>
        </w:tc>
        <w:tc>
          <w:tcPr>
            <w:tcW w:w="1233" w:type="dxa"/>
            <w:vAlign w:val="center"/>
          </w:tcPr>
          <w:p w14:paraId="587C09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33" w:type="dxa"/>
            <w:vAlign w:val="center"/>
          </w:tcPr>
          <w:p w14:paraId="297856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3" w:type="dxa"/>
            <w:vAlign w:val="center"/>
          </w:tcPr>
          <w:p w14:paraId="088E75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3" w:type="dxa"/>
            <w:vAlign w:val="center"/>
          </w:tcPr>
          <w:p w14:paraId="5C31489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2.0793%</w:t>
            </w:r>
          </w:p>
        </w:tc>
        <w:tc>
          <w:tcPr>
            <w:tcW w:w="1356" w:type="dxa"/>
            <w:vAlign w:val="center"/>
          </w:tcPr>
          <w:p w14:paraId="69BA802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02F21BE" w14:textId="77777777" w:rsidTr="00957208">
        <w:trPr>
          <w:trHeight w:val="747"/>
        </w:trPr>
        <w:tc>
          <w:tcPr>
            <w:tcW w:w="1552" w:type="dxa"/>
            <w:gridSpan w:val="3"/>
          </w:tcPr>
          <w:p w14:paraId="6B7D0509"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33" w:type="dxa"/>
            <w:vAlign w:val="center"/>
          </w:tcPr>
          <w:p w14:paraId="36370B9A" w14:textId="77777777" w:rsidR="007C3EE9" w:rsidRDefault="007C3EE9" w:rsidP="00A914F9">
            <w:pPr>
              <w:autoSpaceDE w:val="0"/>
              <w:autoSpaceDN w:val="0"/>
              <w:adjustRightInd w:val="0"/>
              <w:jc w:val="center"/>
            </w:pPr>
            <w:r>
              <w:rPr>
                <w:rFonts w:hint="eastAsia"/>
              </w:rPr>
              <w:t>2.0821%</w:t>
            </w:r>
          </w:p>
        </w:tc>
        <w:tc>
          <w:tcPr>
            <w:tcW w:w="1233" w:type="dxa"/>
            <w:vAlign w:val="center"/>
          </w:tcPr>
          <w:p w14:paraId="78C4EAFC" w14:textId="77777777" w:rsidR="007C3EE9" w:rsidRDefault="007C3EE9" w:rsidP="00A914F9">
            <w:pPr>
              <w:autoSpaceDE w:val="0"/>
              <w:autoSpaceDN w:val="0"/>
              <w:adjustRightInd w:val="0"/>
              <w:jc w:val="center"/>
            </w:pPr>
            <w:r>
              <w:rPr>
                <w:rFonts w:hint="eastAsia"/>
              </w:rPr>
              <w:t>0.0029%</w:t>
            </w:r>
          </w:p>
        </w:tc>
        <w:tc>
          <w:tcPr>
            <w:tcW w:w="1233" w:type="dxa"/>
            <w:vAlign w:val="center"/>
          </w:tcPr>
          <w:p w14:paraId="3577AFCC" w14:textId="77777777" w:rsidR="007C3EE9" w:rsidRDefault="007C3EE9" w:rsidP="00A914F9">
            <w:pPr>
              <w:autoSpaceDE w:val="0"/>
              <w:autoSpaceDN w:val="0"/>
              <w:adjustRightInd w:val="0"/>
              <w:jc w:val="center"/>
            </w:pPr>
            <w:r>
              <w:rPr>
                <w:rFonts w:hint="eastAsia"/>
              </w:rPr>
              <w:t>0.3558%</w:t>
            </w:r>
          </w:p>
        </w:tc>
        <w:tc>
          <w:tcPr>
            <w:tcW w:w="1233" w:type="dxa"/>
            <w:vAlign w:val="center"/>
          </w:tcPr>
          <w:p w14:paraId="4B9FEE77" w14:textId="77777777" w:rsidR="007C3EE9" w:rsidRDefault="007C3EE9" w:rsidP="00A914F9">
            <w:pPr>
              <w:autoSpaceDE w:val="0"/>
              <w:autoSpaceDN w:val="0"/>
              <w:adjustRightInd w:val="0"/>
              <w:jc w:val="center"/>
            </w:pPr>
            <w:r>
              <w:rPr>
                <w:rFonts w:hint="eastAsia"/>
              </w:rPr>
              <w:t>0.0000%</w:t>
            </w:r>
          </w:p>
        </w:tc>
        <w:tc>
          <w:tcPr>
            <w:tcW w:w="1233" w:type="dxa"/>
            <w:vAlign w:val="center"/>
          </w:tcPr>
          <w:p w14:paraId="518C1E66" w14:textId="77777777" w:rsidR="007C3EE9" w:rsidRDefault="007C3EE9" w:rsidP="00A914F9">
            <w:pPr>
              <w:autoSpaceDE w:val="0"/>
              <w:autoSpaceDN w:val="0"/>
              <w:adjustRightInd w:val="0"/>
              <w:jc w:val="center"/>
            </w:pPr>
            <w:r>
              <w:rPr>
                <w:rFonts w:hint="eastAsia"/>
              </w:rPr>
              <w:t>1.7263%</w:t>
            </w:r>
          </w:p>
        </w:tc>
        <w:tc>
          <w:tcPr>
            <w:tcW w:w="1356" w:type="dxa"/>
            <w:vAlign w:val="center"/>
          </w:tcPr>
          <w:p w14:paraId="077720BA" w14:textId="77777777" w:rsidR="007C3EE9" w:rsidRDefault="007C3EE9" w:rsidP="00A914F9">
            <w:pPr>
              <w:autoSpaceDE w:val="0"/>
              <w:autoSpaceDN w:val="0"/>
              <w:adjustRightInd w:val="0"/>
              <w:jc w:val="center"/>
            </w:pPr>
            <w:r>
              <w:rPr>
                <w:rFonts w:hint="eastAsia"/>
              </w:rPr>
              <w:t>0.0029%</w:t>
            </w:r>
          </w:p>
        </w:tc>
      </w:tr>
      <w:tr w:rsidR="00DB1027" w14:paraId="62D6D1B5" w14:textId="77777777" w:rsidTr="00957208">
        <w:trPr>
          <w:trHeight w:val="177"/>
        </w:trPr>
        <w:tc>
          <w:tcPr>
            <w:tcW w:w="1552" w:type="dxa"/>
            <w:gridSpan w:val="3"/>
          </w:tcPr>
          <w:p w14:paraId="2B2E22E8"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33" w:type="dxa"/>
          </w:tcPr>
          <w:p w14:paraId="23FDF08E" w14:textId="77777777" w:rsidR="00DB1027" w:rsidRDefault="00DB1027" w:rsidP="00DB1027">
            <w:pPr>
              <w:autoSpaceDE w:val="0"/>
              <w:autoSpaceDN w:val="0"/>
              <w:adjustRightInd w:val="0"/>
              <w:jc w:val="center"/>
            </w:pPr>
            <w:r w:rsidRPr="00CA61F8">
              <w:t>2.0863%</w:t>
            </w:r>
          </w:p>
        </w:tc>
        <w:tc>
          <w:tcPr>
            <w:tcW w:w="1233" w:type="dxa"/>
          </w:tcPr>
          <w:p w14:paraId="60024A61" w14:textId="77777777" w:rsidR="00DB1027" w:rsidRDefault="00DB1027" w:rsidP="00DB1027">
            <w:pPr>
              <w:autoSpaceDE w:val="0"/>
              <w:autoSpaceDN w:val="0"/>
              <w:adjustRightInd w:val="0"/>
              <w:jc w:val="center"/>
            </w:pPr>
            <w:r w:rsidRPr="00CA61F8">
              <w:t>0.0023%</w:t>
            </w:r>
          </w:p>
        </w:tc>
        <w:tc>
          <w:tcPr>
            <w:tcW w:w="1233" w:type="dxa"/>
          </w:tcPr>
          <w:p w14:paraId="52EC606D" w14:textId="77777777" w:rsidR="00DB1027" w:rsidRDefault="00DB1027" w:rsidP="00DB1027">
            <w:pPr>
              <w:autoSpaceDE w:val="0"/>
              <w:autoSpaceDN w:val="0"/>
              <w:adjustRightInd w:val="0"/>
              <w:jc w:val="center"/>
            </w:pPr>
            <w:r w:rsidRPr="00CA61F8">
              <w:t>0.3549%</w:t>
            </w:r>
          </w:p>
        </w:tc>
        <w:tc>
          <w:tcPr>
            <w:tcW w:w="1233" w:type="dxa"/>
          </w:tcPr>
          <w:p w14:paraId="513C12BC" w14:textId="77777777" w:rsidR="00DB1027" w:rsidRDefault="00DB1027" w:rsidP="00DB1027">
            <w:pPr>
              <w:autoSpaceDE w:val="0"/>
              <w:autoSpaceDN w:val="0"/>
              <w:adjustRightInd w:val="0"/>
              <w:jc w:val="center"/>
            </w:pPr>
            <w:r w:rsidRPr="00CA61F8">
              <w:t>0.0000%</w:t>
            </w:r>
          </w:p>
        </w:tc>
        <w:tc>
          <w:tcPr>
            <w:tcW w:w="1233" w:type="dxa"/>
          </w:tcPr>
          <w:p w14:paraId="08A787AC" w14:textId="77777777" w:rsidR="00DB1027" w:rsidRDefault="00DB1027" w:rsidP="00DB1027">
            <w:pPr>
              <w:autoSpaceDE w:val="0"/>
              <w:autoSpaceDN w:val="0"/>
              <w:adjustRightInd w:val="0"/>
              <w:jc w:val="center"/>
            </w:pPr>
            <w:r w:rsidRPr="00CA61F8">
              <w:t>1.7314%</w:t>
            </w:r>
          </w:p>
        </w:tc>
        <w:tc>
          <w:tcPr>
            <w:tcW w:w="1356" w:type="dxa"/>
          </w:tcPr>
          <w:p w14:paraId="1E0C8F01" w14:textId="77777777" w:rsidR="00DB1027" w:rsidRDefault="00DB1027" w:rsidP="00DB1027">
            <w:pPr>
              <w:autoSpaceDE w:val="0"/>
              <w:autoSpaceDN w:val="0"/>
              <w:adjustRightInd w:val="0"/>
              <w:jc w:val="center"/>
            </w:pPr>
            <w:r w:rsidRPr="00CA61F8">
              <w:t>0.0023%</w:t>
            </w:r>
          </w:p>
        </w:tc>
      </w:tr>
      <w:tr w:rsidR="003859A9" w14:paraId="434C5880" w14:textId="77777777" w:rsidTr="00957208">
        <w:trPr>
          <w:trHeight w:val="177"/>
        </w:trPr>
        <w:tc>
          <w:tcPr>
            <w:tcW w:w="1552" w:type="dxa"/>
            <w:gridSpan w:val="3"/>
          </w:tcPr>
          <w:p w14:paraId="6637FD5E" w14:textId="769BBB43"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33" w:type="dxa"/>
            <w:vAlign w:val="center"/>
          </w:tcPr>
          <w:p w14:paraId="0CFFFF94" w14:textId="4F6BE426" w:rsidR="003859A9" w:rsidRDefault="003859A9" w:rsidP="003859A9">
            <w:pPr>
              <w:autoSpaceDE w:val="0"/>
              <w:autoSpaceDN w:val="0"/>
              <w:adjustRightInd w:val="0"/>
              <w:jc w:val="center"/>
            </w:pPr>
            <w:r w:rsidRPr="006519B8">
              <w:rPr>
                <w:rFonts w:hAnsi="等线"/>
                <w:color w:val="000000"/>
              </w:rPr>
              <w:t>1.7341%</w:t>
            </w:r>
          </w:p>
        </w:tc>
        <w:tc>
          <w:tcPr>
            <w:tcW w:w="1233" w:type="dxa"/>
            <w:vAlign w:val="center"/>
          </w:tcPr>
          <w:p w14:paraId="53FC90FA" w14:textId="791C7020" w:rsidR="003859A9" w:rsidRDefault="003859A9" w:rsidP="003859A9">
            <w:pPr>
              <w:autoSpaceDE w:val="0"/>
              <w:autoSpaceDN w:val="0"/>
              <w:adjustRightInd w:val="0"/>
              <w:jc w:val="center"/>
            </w:pPr>
            <w:r w:rsidRPr="006519B8">
              <w:rPr>
                <w:rFonts w:hAnsi="等线"/>
                <w:color w:val="000000"/>
              </w:rPr>
              <w:t>0.0026%</w:t>
            </w:r>
          </w:p>
        </w:tc>
        <w:tc>
          <w:tcPr>
            <w:tcW w:w="1233" w:type="dxa"/>
            <w:vAlign w:val="center"/>
          </w:tcPr>
          <w:p w14:paraId="1B52BA36" w14:textId="53067229" w:rsidR="003859A9" w:rsidRDefault="003859A9" w:rsidP="003859A9">
            <w:pPr>
              <w:autoSpaceDE w:val="0"/>
              <w:autoSpaceDN w:val="0"/>
              <w:adjustRightInd w:val="0"/>
              <w:jc w:val="center"/>
            </w:pPr>
            <w:r w:rsidRPr="006519B8">
              <w:rPr>
                <w:rFonts w:hAnsi="等线"/>
                <w:color w:val="000000"/>
              </w:rPr>
              <w:t>0.3549%</w:t>
            </w:r>
          </w:p>
        </w:tc>
        <w:tc>
          <w:tcPr>
            <w:tcW w:w="1233" w:type="dxa"/>
            <w:vAlign w:val="center"/>
          </w:tcPr>
          <w:p w14:paraId="4FBE78F7" w14:textId="39567685" w:rsidR="003859A9" w:rsidRDefault="003859A9" w:rsidP="003859A9">
            <w:pPr>
              <w:autoSpaceDE w:val="0"/>
              <w:autoSpaceDN w:val="0"/>
              <w:adjustRightInd w:val="0"/>
              <w:jc w:val="center"/>
            </w:pPr>
            <w:r w:rsidRPr="006519B8">
              <w:rPr>
                <w:rFonts w:hAnsi="等线"/>
                <w:color w:val="000000"/>
              </w:rPr>
              <w:t>0.0000%</w:t>
            </w:r>
          </w:p>
        </w:tc>
        <w:tc>
          <w:tcPr>
            <w:tcW w:w="1233" w:type="dxa"/>
            <w:vAlign w:val="center"/>
          </w:tcPr>
          <w:p w14:paraId="59338348" w14:textId="450DAE2C" w:rsidR="003859A9" w:rsidRDefault="003859A9" w:rsidP="003859A9">
            <w:pPr>
              <w:autoSpaceDE w:val="0"/>
              <w:autoSpaceDN w:val="0"/>
              <w:adjustRightInd w:val="0"/>
              <w:jc w:val="center"/>
            </w:pPr>
            <w:r w:rsidRPr="006519B8">
              <w:rPr>
                <w:rFonts w:hAnsi="等线"/>
                <w:color w:val="000000"/>
              </w:rPr>
              <w:t>1.3792%</w:t>
            </w:r>
          </w:p>
        </w:tc>
        <w:tc>
          <w:tcPr>
            <w:tcW w:w="1356" w:type="dxa"/>
            <w:vAlign w:val="center"/>
          </w:tcPr>
          <w:p w14:paraId="28403C0C" w14:textId="38DFB05E" w:rsidR="003859A9" w:rsidRDefault="003859A9" w:rsidP="003859A9">
            <w:pPr>
              <w:autoSpaceDE w:val="0"/>
              <w:autoSpaceDN w:val="0"/>
              <w:adjustRightInd w:val="0"/>
              <w:jc w:val="center"/>
            </w:pPr>
            <w:r w:rsidRPr="006519B8">
              <w:rPr>
                <w:rFonts w:hAnsi="等线"/>
                <w:color w:val="000000"/>
              </w:rPr>
              <w:t>0.0026%</w:t>
            </w:r>
          </w:p>
        </w:tc>
      </w:tr>
      <w:tr w:rsidR="00385E80" w14:paraId="73D75CD4" w14:textId="77777777" w:rsidTr="00957208">
        <w:trPr>
          <w:gridBefore w:val="1"/>
          <w:wBefore w:w="6" w:type="dxa"/>
          <w:trHeight w:val="177"/>
        </w:trPr>
        <w:tc>
          <w:tcPr>
            <w:tcW w:w="1546" w:type="dxa"/>
            <w:gridSpan w:val="2"/>
          </w:tcPr>
          <w:p w14:paraId="2749BD9D" w14:textId="2E5A3F16"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2023.01.01~</w:t>
            </w:r>
            <w:r>
              <w:rPr>
                <w:rFonts w:ascii="宋体" w:hAnsi="宋体" w:hint="eastAsia"/>
                <w:color w:val="000000"/>
                <w:kern w:val="0"/>
                <w:sz w:val="24"/>
              </w:rPr>
              <w:lastRenderedPageBreak/>
              <w:t>2023.12.31</w:t>
            </w:r>
          </w:p>
        </w:tc>
        <w:tc>
          <w:tcPr>
            <w:tcW w:w="1233" w:type="dxa"/>
            <w:vAlign w:val="center"/>
          </w:tcPr>
          <w:p w14:paraId="52FBF93D" w14:textId="5733066F"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lastRenderedPageBreak/>
              <w:t>1.7735%</w:t>
            </w:r>
          </w:p>
        </w:tc>
        <w:tc>
          <w:tcPr>
            <w:tcW w:w="1233" w:type="dxa"/>
            <w:vAlign w:val="center"/>
          </w:tcPr>
          <w:p w14:paraId="279584C2" w14:textId="5B8AA930"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c>
          <w:tcPr>
            <w:tcW w:w="1233" w:type="dxa"/>
            <w:vAlign w:val="center"/>
          </w:tcPr>
          <w:p w14:paraId="2E12DA06" w14:textId="7189809C"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0.3549%</w:t>
            </w:r>
          </w:p>
        </w:tc>
        <w:tc>
          <w:tcPr>
            <w:tcW w:w="1233" w:type="dxa"/>
            <w:vAlign w:val="center"/>
          </w:tcPr>
          <w:p w14:paraId="2442DFF7" w14:textId="4317C946"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0.0000%</w:t>
            </w:r>
          </w:p>
        </w:tc>
        <w:tc>
          <w:tcPr>
            <w:tcW w:w="1233" w:type="dxa"/>
            <w:vAlign w:val="center"/>
          </w:tcPr>
          <w:p w14:paraId="3496BAA8" w14:textId="02914BCA"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1.4186%</w:t>
            </w:r>
          </w:p>
        </w:tc>
        <w:tc>
          <w:tcPr>
            <w:tcW w:w="1356" w:type="dxa"/>
            <w:vAlign w:val="center"/>
          </w:tcPr>
          <w:p w14:paraId="15839427" w14:textId="1B153131"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r>
      <w:tr w:rsidR="00385E80" w14:paraId="7DBCB9EA" w14:textId="77777777" w:rsidTr="00957208">
        <w:trPr>
          <w:gridBefore w:val="1"/>
          <w:wBefore w:w="6" w:type="dxa"/>
          <w:trHeight w:val="177"/>
        </w:trPr>
        <w:tc>
          <w:tcPr>
            <w:tcW w:w="1546" w:type="dxa"/>
            <w:gridSpan w:val="2"/>
          </w:tcPr>
          <w:p w14:paraId="62EBEC8E" w14:textId="59F279ED"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2016.12.26~2024.06.30</w:t>
            </w:r>
          </w:p>
        </w:tc>
        <w:tc>
          <w:tcPr>
            <w:tcW w:w="1233" w:type="dxa"/>
            <w:vAlign w:val="center"/>
          </w:tcPr>
          <w:p w14:paraId="0FDEFD6C" w14:textId="463C55DC" w:rsidR="00385E80" w:rsidRDefault="00385E80" w:rsidP="00385E80">
            <w:pPr>
              <w:autoSpaceDE w:val="0"/>
              <w:autoSpaceDN w:val="0"/>
              <w:adjustRightInd w:val="0"/>
              <w:jc w:val="center"/>
            </w:pPr>
            <w:r w:rsidRPr="00B04561">
              <w:rPr>
                <w:rFonts w:hAnsi="等线"/>
                <w:color w:val="000000"/>
              </w:rPr>
              <w:t>19.6746%</w:t>
            </w:r>
          </w:p>
        </w:tc>
        <w:tc>
          <w:tcPr>
            <w:tcW w:w="1233" w:type="dxa"/>
            <w:vAlign w:val="center"/>
          </w:tcPr>
          <w:p w14:paraId="78ACD90B" w14:textId="13B6ADD2" w:rsidR="00385E80" w:rsidRDefault="00385E80" w:rsidP="00385E80">
            <w:pPr>
              <w:autoSpaceDE w:val="0"/>
              <w:autoSpaceDN w:val="0"/>
              <w:adjustRightInd w:val="0"/>
              <w:jc w:val="center"/>
            </w:pPr>
            <w:r w:rsidRPr="00B04561">
              <w:rPr>
                <w:rFonts w:hAnsi="等线"/>
                <w:color w:val="000000"/>
              </w:rPr>
              <w:t>0.0033%</w:t>
            </w:r>
          </w:p>
        </w:tc>
        <w:tc>
          <w:tcPr>
            <w:tcW w:w="1233" w:type="dxa"/>
            <w:vAlign w:val="center"/>
          </w:tcPr>
          <w:p w14:paraId="1A0F7FC6" w14:textId="6236FD0C" w:rsidR="00385E80" w:rsidRDefault="00385E80" w:rsidP="00385E80">
            <w:pPr>
              <w:autoSpaceDE w:val="0"/>
              <w:autoSpaceDN w:val="0"/>
              <w:adjustRightInd w:val="0"/>
              <w:jc w:val="center"/>
            </w:pPr>
            <w:r w:rsidRPr="00B04561">
              <w:rPr>
                <w:rFonts w:hAnsi="等线"/>
                <w:color w:val="000000"/>
              </w:rPr>
              <w:t>2.6668%</w:t>
            </w:r>
          </w:p>
        </w:tc>
        <w:tc>
          <w:tcPr>
            <w:tcW w:w="1233" w:type="dxa"/>
            <w:vAlign w:val="center"/>
          </w:tcPr>
          <w:p w14:paraId="5FA57D4F" w14:textId="72969231" w:rsidR="00385E80" w:rsidRDefault="00385E80" w:rsidP="00385E80">
            <w:pPr>
              <w:autoSpaceDE w:val="0"/>
              <w:autoSpaceDN w:val="0"/>
              <w:adjustRightInd w:val="0"/>
              <w:jc w:val="center"/>
            </w:pPr>
            <w:r w:rsidRPr="00B04561">
              <w:rPr>
                <w:rFonts w:hAnsi="等线"/>
                <w:color w:val="000000"/>
              </w:rPr>
              <w:t>0.0000%</w:t>
            </w:r>
          </w:p>
        </w:tc>
        <w:tc>
          <w:tcPr>
            <w:tcW w:w="1233" w:type="dxa"/>
            <w:vAlign w:val="center"/>
          </w:tcPr>
          <w:p w14:paraId="6AC52A3F" w14:textId="15736407" w:rsidR="00385E80" w:rsidRDefault="00385E80" w:rsidP="00385E80">
            <w:pPr>
              <w:autoSpaceDE w:val="0"/>
              <w:autoSpaceDN w:val="0"/>
              <w:adjustRightInd w:val="0"/>
              <w:jc w:val="center"/>
            </w:pPr>
            <w:r w:rsidRPr="00B04561">
              <w:rPr>
                <w:rFonts w:hAnsi="等线"/>
                <w:color w:val="000000"/>
              </w:rPr>
              <w:t>17.0078%</w:t>
            </w:r>
          </w:p>
        </w:tc>
        <w:tc>
          <w:tcPr>
            <w:tcW w:w="1356" w:type="dxa"/>
            <w:vAlign w:val="center"/>
          </w:tcPr>
          <w:p w14:paraId="28F297F7" w14:textId="06D12EB2" w:rsidR="00385E80" w:rsidRDefault="00385E80" w:rsidP="00385E80">
            <w:pPr>
              <w:autoSpaceDE w:val="0"/>
              <w:autoSpaceDN w:val="0"/>
              <w:adjustRightInd w:val="0"/>
              <w:jc w:val="center"/>
            </w:pPr>
            <w:r w:rsidRPr="00B04561">
              <w:rPr>
                <w:rFonts w:hAnsi="等线"/>
                <w:color w:val="000000"/>
              </w:rPr>
              <w:t>0.0033%</w:t>
            </w:r>
          </w:p>
        </w:tc>
      </w:tr>
    </w:tbl>
    <w:p w14:paraId="4C354862" w14:textId="77777777" w:rsidR="007C3EE9" w:rsidRDefault="007C3EE9" w:rsidP="007C3EE9">
      <w:pPr>
        <w:spacing w:line="360" w:lineRule="auto"/>
        <w:ind w:firstLineChars="177" w:firstLine="425"/>
        <w:rPr>
          <w:rFonts w:ascii="宋体" w:hAnsi="宋体" w:hint="eastAsia"/>
          <w:bCs/>
          <w:sz w:val="24"/>
        </w:rPr>
      </w:pPr>
    </w:p>
    <w:p w14:paraId="3326B38A" w14:textId="77777777" w:rsidR="007C3EE9" w:rsidRDefault="007C3EE9" w:rsidP="007C3EE9">
      <w:pPr>
        <w:spacing w:line="360" w:lineRule="auto"/>
        <w:rPr>
          <w:rFonts w:ascii="宋体" w:hAnsi="宋体" w:hint="eastAsia"/>
          <w:bCs/>
          <w:sz w:val="24"/>
        </w:rPr>
      </w:pPr>
    </w:p>
    <w:p w14:paraId="6EC28A19"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73" w:type="dxa"/>
        <w:tblInd w:w="-318" w:type="dxa"/>
        <w:tblLayout w:type="fixed"/>
        <w:tblLook w:val="04A0" w:firstRow="1" w:lastRow="0" w:firstColumn="1" w:lastColumn="0" w:noHBand="0" w:noVBand="1"/>
      </w:tblPr>
      <w:tblGrid>
        <w:gridCol w:w="6"/>
        <w:gridCol w:w="7"/>
        <w:gridCol w:w="1545"/>
        <w:gridCol w:w="1232"/>
        <w:gridCol w:w="1232"/>
        <w:gridCol w:w="1232"/>
        <w:gridCol w:w="1232"/>
        <w:gridCol w:w="1232"/>
        <w:gridCol w:w="1355"/>
      </w:tblGrid>
      <w:tr w:rsidR="007C3EE9" w14:paraId="66182E51" w14:textId="77777777" w:rsidTr="00957208">
        <w:trPr>
          <w:trHeight w:val="431"/>
        </w:trPr>
        <w:tc>
          <w:tcPr>
            <w:tcW w:w="1558" w:type="dxa"/>
            <w:gridSpan w:val="3"/>
            <w:vAlign w:val="center"/>
          </w:tcPr>
          <w:p w14:paraId="3838E089"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32" w:type="dxa"/>
            <w:vAlign w:val="center"/>
          </w:tcPr>
          <w:p w14:paraId="790AC08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32" w:type="dxa"/>
            <w:vAlign w:val="center"/>
          </w:tcPr>
          <w:p w14:paraId="2C8A112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32" w:type="dxa"/>
            <w:vAlign w:val="center"/>
          </w:tcPr>
          <w:p w14:paraId="47C0F1E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32" w:type="dxa"/>
            <w:vAlign w:val="center"/>
          </w:tcPr>
          <w:p w14:paraId="500C80C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32" w:type="dxa"/>
            <w:vAlign w:val="center"/>
          </w:tcPr>
          <w:p w14:paraId="0AB65BE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355" w:type="dxa"/>
            <w:vAlign w:val="center"/>
          </w:tcPr>
          <w:p w14:paraId="10F019B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67679E3" w14:textId="77777777" w:rsidTr="00957208">
        <w:trPr>
          <w:trHeight w:val="105"/>
        </w:trPr>
        <w:tc>
          <w:tcPr>
            <w:tcW w:w="1558" w:type="dxa"/>
            <w:gridSpan w:val="3"/>
            <w:vAlign w:val="center"/>
          </w:tcPr>
          <w:p w14:paraId="48B5BE4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32" w:type="dxa"/>
            <w:vAlign w:val="center"/>
          </w:tcPr>
          <w:p w14:paraId="7F51965C" w14:textId="77777777" w:rsidR="007C3EE9" w:rsidRPr="004C416C" w:rsidRDefault="007C3EE9" w:rsidP="00A914F9">
            <w:pPr>
              <w:autoSpaceDE w:val="0"/>
              <w:autoSpaceDN w:val="0"/>
              <w:adjustRightInd w:val="0"/>
              <w:jc w:val="center"/>
            </w:pPr>
            <w:r w:rsidRPr="004C416C">
              <w:rPr>
                <w:rFonts w:hint="eastAsia"/>
              </w:rPr>
              <w:t>0.0829%</w:t>
            </w:r>
          </w:p>
        </w:tc>
        <w:tc>
          <w:tcPr>
            <w:tcW w:w="1232" w:type="dxa"/>
            <w:vAlign w:val="center"/>
          </w:tcPr>
          <w:p w14:paraId="78024F30" w14:textId="77777777" w:rsidR="007C3EE9" w:rsidRPr="004C416C" w:rsidRDefault="007C3EE9" w:rsidP="00A914F9">
            <w:pPr>
              <w:autoSpaceDE w:val="0"/>
              <w:autoSpaceDN w:val="0"/>
              <w:adjustRightInd w:val="0"/>
              <w:jc w:val="center"/>
            </w:pPr>
            <w:r w:rsidRPr="004C416C">
              <w:rPr>
                <w:rFonts w:hint="eastAsia"/>
              </w:rPr>
              <w:t>0.0057%</w:t>
            </w:r>
          </w:p>
        </w:tc>
        <w:tc>
          <w:tcPr>
            <w:tcW w:w="1232" w:type="dxa"/>
            <w:vAlign w:val="center"/>
          </w:tcPr>
          <w:p w14:paraId="0BA4E9BD" w14:textId="77777777" w:rsidR="007C3EE9" w:rsidRPr="004C416C" w:rsidRDefault="007C3EE9" w:rsidP="00A914F9">
            <w:pPr>
              <w:autoSpaceDE w:val="0"/>
              <w:autoSpaceDN w:val="0"/>
              <w:adjustRightInd w:val="0"/>
              <w:jc w:val="center"/>
            </w:pPr>
            <w:r w:rsidRPr="004C416C">
              <w:rPr>
                <w:rFonts w:hint="eastAsia"/>
              </w:rPr>
              <w:t>0.0058%</w:t>
            </w:r>
          </w:p>
        </w:tc>
        <w:tc>
          <w:tcPr>
            <w:tcW w:w="1232" w:type="dxa"/>
            <w:vAlign w:val="center"/>
          </w:tcPr>
          <w:p w14:paraId="50A7B088" w14:textId="77777777" w:rsidR="007C3EE9" w:rsidRPr="004C416C" w:rsidRDefault="007C3EE9" w:rsidP="00A914F9">
            <w:pPr>
              <w:autoSpaceDE w:val="0"/>
              <w:autoSpaceDN w:val="0"/>
              <w:adjustRightInd w:val="0"/>
              <w:jc w:val="center"/>
            </w:pPr>
            <w:r w:rsidRPr="004C416C">
              <w:rPr>
                <w:rFonts w:hint="eastAsia"/>
              </w:rPr>
              <w:t>0.0000%</w:t>
            </w:r>
          </w:p>
        </w:tc>
        <w:tc>
          <w:tcPr>
            <w:tcW w:w="1232" w:type="dxa"/>
            <w:vAlign w:val="center"/>
          </w:tcPr>
          <w:p w14:paraId="4C2C2613" w14:textId="77777777" w:rsidR="007C3EE9" w:rsidRPr="004C416C" w:rsidRDefault="007C3EE9" w:rsidP="00A914F9">
            <w:pPr>
              <w:autoSpaceDE w:val="0"/>
              <w:autoSpaceDN w:val="0"/>
              <w:adjustRightInd w:val="0"/>
              <w:jc w:val="center"/>
            </w:pPr>
            <w:r w:rsidRPr="004C416C">
              <w:rPr>
                <w:rFonts w:hint="eastAsia"/>
              </w:rPr>
              <w:t>0.0771%</w:t>
            </w:r>
          </w:p>
        </w:tc>
        <w:tc>
          <w:tcPr>
            <w:tcW w:w="1355" w:type="dxa"/>
            <w:vAlign w:val="center"/>
          </w:tcPr>
          <w:p w14:paraId="54BD8A7B" w14:textId="77777777" w:rsidR="007C3EE9" w:rsidRPr="004C416C" w:rsidRDefault="007C3EE9" w:rsidP="00A914F9">
            <w:pPr>
              <w:autoSpaceDE w:val="0"/>
              <w:autoSpaceDN w:val="0"/>
              <w:adjustRightInd w:val="0"/>
              <w:jc w:val="center"/>
            </w:pPr>
            <w:r w:rsidRPr="004C416C">
              <w:rPr>
                <w:rFonts w:hint="eastAsia"/>
              </w:rPr>
              <w:t>0.0057%</w:t>
            </w:r>
          </w:p>
        </w:tc>
      </w:tr>
      <w:tr w:rsidR="007C3EE9" w14:paraId="1BA54125" w14:textId="77777777" w:rsidTr="00957208">
        <w:trPr>
          <w:trHeight w:val="105"/>
        </w:trPr>
        <w:tc>
          <w:tcPr>
            <w:tcW w:w="1558" w:type="dxa"/>
            <w:gridSpan w:val="3"/>
            <w:vAlign w:val="center"/>
          </w:tcPr>
          <w:p w14:paraId="0A2EADD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32" w:type="dxa"/>
            <w:vAlign w:val="center"/>
          </w:tcPr>
          <w:p w14:paraId="3BCFE9AC"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3.9247%</w:t>
            </w:r>
          </w:p>
        </w:tc>
        <w:tc>
          <w:tcPr>
            <w:tcW w:w="1232" w:type="dxa"/>
            <w:vAlign w:val="center"/>
          </w:tcPr>
          <w:p w14:paraId="324439C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32" w:type="dxa"/>
            <w:vAlign w:val="center"/>
          </w:tcPr>
          <w:p w14:paraId="7E69A6BD"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2" w:type="dxa"/>
            <w:vAlign w:val="center"/>
          </w:tcPr>
          <w:p w14:paraId="362E8EE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2" w:type="dxa"/>
            <w:vAlign w:val="center"/>
          </w:tcPr>
          <w:p w14:paraId="332C2F1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3.5698%</w:t>
            </w:r>
          </w:p>
        </w:tc>
        <w:tc>
          <w:tcPr>
            <w:tcW w:w="1355" w:type="dxa"/>
            <w:vAlign w:val="center"/>
          </w:tcPr>
          <w:p w14:paraId="41169D8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628C175B" w14:textId="77777777" w:rsidTr="00957208">
        <w:trPr>
          <w:trHeight w:val="105"/>
        </w:trPr>
        <w:tc>
          <w:tcPr>
            <w:tcW w:w="1558" w:type="dxa"/>
            <w:gridSpan w:val="3"/>
            <w:vAlign w:val="center"/>
          </w:tcPr>
          <w:p w14:paraId="2DC0F5C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32" w:type="dxa"/>
            <w:vAlign w:val="center"/>
          </w:tcPr>
          <w:p w14:paraId="5EA14B6D" w14:textId="77777777" w:rsidR="007C3EE9" w:rsidRDefault="007C3EE9" w:rsidP="00A914F9">
            <w:pPr>
              <w:autoSpaceDE w:val="0"/>
              <w:autoSpaceDN w:val="0"/>
              <w:adjustRightInd w:val="0"/>
              <w:jc w:val="center"/>
            </w:pPr>
            <w:r>
              <w:rPr>
                <w:rFonts w:hint="eastAsia"/>
              </w:rPr>
              <w:t>3.7747%</w:t>
            </w:r>
          </w:p>
        </w:tc>
        <w:tc>
          <w:tcPr>
            <w:tcW w:w="1232" w:type="dxa"/>
            <w:vAlign w:val="center"/>
          </w:tcPr>
          <w:p w14:paraId="6CD76BA9" w14:textId="77777777" w:rsidR="007C3EE9" w:rsidRDefault="007C3EE9" w:rsidP="00A914F9">
            <w:pPr>
              <w:autoSpaceDE w:val="0"/>
              <w:autoSpaceDN w:val="0"/>
              <w:adjustRightInd w:val="0"/>
              <w:jc w:val="center"/>
            </w:pPr>
            <w:r>
              <w:rPr>
                <w:rFonts w:hint="eastAsia"/>
              </w:rPr>
              <w:t>0.0022%</w:t>
            </w:r>
          </w:p>
        </w:tc>
        <w:tc>
          <w:tcPr>
            <w:tcW w:w="1232" w:type="dxa"/>
            <w:vAlign w:val="center"/>
          </w:tcPr>
          <w:p w14:paraId="1F4A3526" w14:textId="77777777" w:rsidR="007C3EE9" w:rsidRDefault="007C3EE9" w:rsidP="00A914F9">
            <w:pPr>
              <w:autoSpaceDE w:val="0"/>
              <w:autoSpaceDN w:val="0"/>
              <w:adjustRightInd w:val="0"/>
              <w:jc w:val="center"/>
            </w:pPr>
            <w:r>
              <w:rPr>
                <w:rFonts w:hint="eastAsia"/>
              </w:rPr>
              <w:t>0.3549%</w:t>
            </w:r>
          </w:p>
        </w:tc>
        <w:tc>
          <w:tcPr>
            <w:tcW w:w="1232" w:type="dxa"/>
            <w:vAlign w:val="center"/>
          </w:tcPr>
          <w:p w14:paraId="7CE5A4EE" w14:textId="77777777" w:rsidR="007C3EE9" w:rsidRDefault="007C3EE9" w:rsidP="00A914F9">
            <w:pPr>
              <w:autoSpaceDE w:val="0"/>
              <w:autoSpaceDN w:val="0"/>
              <w:adjustRightInd w:val="0"/>
              <w:jc w:val="center"/>
            </w:pPr>
            <w:r>
              <w:rPr>
                <w:rFonts w:hint="eastAsia"/>
              </w:rPr>
              <w:t>0.0000%</w:t>
            </w:r>
          </w:p>
        </w:tc>
        <w:tc>
          <w:tcPr>
            <w:tcW w:w="1232" w:type="dxa"/>
            <w:vAlign w:val="center"/>
          </w:tcPr>
          <w:p w14:paraId="10F52C29" w14:textId="77777777" w:rsidR="007C3EE9" w:rsidRDefault="007C3EE9" w:rsidP="00A914F9">
            <w:pPr>
              <w:autoSpaceDE w:val="0"/>
              <w:autoSpaceDN w:val="0"/>
              <w:adjustRightInd w:val="0"/>
              <w:jc w:val="center"/>
            </w:pPr>
            <w:r>
              <w:rPr>
                <w:rFonts w:hint="eastAsia"/>
              </w:rPr>
              <w:t>3.4198%</w:t>
            </w:r>
          </w:p>
        </w:tc>
        <w:tc>
          <w:tcPr>
            <w:tcW w:w="1355" w:type="dxa"/>
            <w:vAlign w:val="center"/>
          </w:tcPr>
          <w:p w14:paraId="28ABD160" w14:textId="77777777" w:rsidR="007C3EE9" w:rsidRPr="00982ECD" w:rsidRDefault="007C3EE9" w:rsidP="00A914F9">
            <w:pPr>
              <w:autoSpaceDE w:val="0"/>
              <w:autoSpaceDN w:val="0"/>
              <w:adjustRightInd w:val="0"/>
              <w:jc w:val="center"/>
            </w:pPr>
            <w:r>
              <w:rPr>
                <w:rFonts w:hint="eastAsia"/>
              </w:rPr>
              <w:t>0.0022%</w:t>
            </w:r>
          </w:p>
        </w:tc>
      </w:tr>
      <w:tr w:rsidR="007C3EE9" w14:paraId="041A7C0D" w14:textId="77777777" w:rsidTr="00957208">
        <w:trPr>
          <w:trHeight w:val="105"/>
        </w:trPr>
        <w:tc>
          <w:tcPr>
            <w:tcW w:w="1558" w:type="dxa"/>
            <w:gridSpan w:val="3"/>
          </w:tcPr>
          <w:p w14:paraId="3368E2D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32" w:type="dxa"/>
            <w:vAlign w:val="center"/>
          </w:tcPr>
          <w:p w14:paraId="59D3115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2.6807%</w:t>
            </w:r>
          </w:p>
        </w:tc>
        <w:tc>
          <w:tcPr>
            <w:tcW w:w="1232" w:type="dxa"/>
            <w:vAlign w:val="center"/>
          </w:tcPr>
          <w:p w14:paraId="114D428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32" w:type="dxa"/>
            <w:vAlign w:val="center"/>
          </w:tcPr>
          <w:p w14:paraId="5BFCE0B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2" w:type="dxa"/>
            <w:vAlign w:val="center"/>
          </w:tcPr>
          <w:p w14:paraId="0F44EF5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2" w:type="dxa"/>
            <w:vAlign w:val="center"/>
          </w:tcPr>
          <w:p w14:paraId="629EE54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2.3258%</w:t>
            </w:r>
          </w:p>
        </w:tc>
        <w:tc>
          <w:tcPr>
            <w:tcW w:w="1355" w:type="dxa"/>
            <w:vAlign w:val="center"/>
          </w:tcPr>
          <w:p w14:paraId="04CE9443"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38F42D8" w14:textId="77777777" w:rsidTr="00957208">
        <w:trPr>
          <w:trHeight w:val="105"/>
        </w:trPr>
        <w:tc>
          <w:tcPr>
            <w:tcW w:w="1558" w:type="dxa"/>
            <w:gridSpan w:val="3"/>
          </w:tcPr>
          <w:p w14:paraId="0715AA8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32" w:type="dxa"/>
            <w:vAlign w:val="center"/>
          </w:tcPr>
          <w:p w14:paraId="653CED63" w14:textId="77777777" w:rsidR="007C3EE9" w:rsidRDefault="007C3EE9" w:rsidP="00A914F9">
            <w:pPr>
              <w:autoSpaceDE w:val="0"/>
              <w:autoSpaceDN w:val="0"/>
              <w:adjustRightInd w:val="0"/>
              <w:jc w:val="center"/>
            </w:pPr>
            <w:r>
              <w:rPr>
                <w:rFonts w:hint="eastAsia"/>
              </w:rPr>
              <w:t>2.3263%</w:t>
            </w:r>
          </w:p>
        </w:tc>
        <w:tc>
          <w:tcPr>
            <w:tcW w:w="1232" w:type="dxa"/>
            <w:vAlign w:val="center"/>
          </w:tcPr>
          <w:p w14:paraId="6D6BED11" w14:textId="77777777" w:rsidR="007C3EE9" w:rsidRDefault="007C3EE9" w:rsidP="00A914F9">
            <w:pPr>
              <w:autoSpaceDE w:val="0"/>
              <w:autoSpaceDN w:val="0"/>
              <w:adjustRightInd w:val="0"/>
              <w:jc w:val="center"/>
            </w:pPr>
            <w:r>
              <w:rPr>
                <w:rFonts w:hint="eastAsia"/>
              </w:rPr>
              <w:t>0.0029%</w:t>
            </w:r>
          </w:p>
        </w:tc>
        <w:tc>
          <w:tcPr>
            <w:tcW w:w="1232" w:type="dxa"/>
            <w:vAlign w:val="center"/>
          </w:tcPr>
          <w:p w14:paraId="607299EA" w14:textId="77777777" w:rsidR="007C3EE9" w:rsidRDefault="007C3EE9" w:rsidP="00A914F9">
            <w:pPr>
              <w:autoSpaceDE w:val="0"/>
              <w:autoSpaceDN w:val="0"/>
              <w:adjustRightInd w:val="0"/>
              <w:jc w:val="center"/>
            </w:pPr>
            <w:r>
              <w:rPr>
                <w:rFonts w:hint="eastAsia"/>
              </w:rPr>
              <w:t>0.3558%</w:t>
            </w:r>
          </w:p>
        </w:tc>
        <w:tc>
          <w:tcPr>
            <w:tcW w:w="1232" w:type="dxa"/>
            <w:vAlign w:val="center"/>
          </w:tcPr>
          <w:p w14:paraId="27877FD9" w14:textId="77777777" w:rsidR="007C3EE9" w:rsidRDefault="007C3EE9" w:rsidP="00A914F9">
            <w:pPr>
              <w:autoSpaceDE w:val="0"/>
              <w:autoSpaceDN w:val="0"/>
              <w:adjustRightInd w:val="0"/>
              <w:jc w:val="center"/>
            </w:pPr>
            <w:r>
              <w:rPr>
                <w:rFonts w:hint="eastAsia"/>
              </w:rPr>
              <w:t>0.0000%</w:t>
            </w:r>
          </w:p>
        </w:tc>
        <w:tc>
          <w:tcPr>
            <w:tcW w:w="1232" w:type="dxa"/>
            <w:vAlign w:val="center"/>
          </w:tcPr>
          <w:p w14:paraId="14407982" w14:textId="77777777" w:rsidR="007C3EE9" w:rsidRDefault="007C3EE9" w:rsidP="00A914F9">
            <w:pPr>
              <w:autoSpaceDE w:val="0"/>
              <w:autoSpaceDN w:val="0"/>
              <w:adjustRightInd w:val="0"/>
              <w:jc w:val="center"/>
            </w:pPr>
            <w:r>
              <w:rPr>
                <w:rFonts w:hint="eastAsia"/>
              </w:rPr>
              <w:t>1.9705%</w:t>
            </w:r>
          </w:p>
        </w:tc>
        <w:tc>
          <w:tcPr>
            <w:tcW w:w="1355" w:type="dxa"/>
            <w:vAlign w:val="center"/>
          </w:tcPr>
          <w:p w14:paraId="08822342" w14:textId="77777777" w:rsidR="007C3EE9" w:rsidRDefault="007C3EE9" w:rsidP="00A914F9">
            <w:pPr>
              <w:autoSpaceDE w:val="0"/>
              <w:autoSpaceDN w:val="0"/>
              <w:adjustRightInd w:val="0"/>
              <w:jc w:val="center"/>
            </w:pPr>
            <w:r>
              <w:rPr>
                <w:rFonts w:hint="eastAsia"/>
              </w:rPr>
              <w:t>0.0029%</w:t>
            </w:r>
          </w:p>
        </w:tc>
      </w:tr>
      <w:tr w:rsidR="00DB1027" w14:paraId="315F0049" w14:textId="77777777" w:rsidTr="00957208">
        <w:trPr>
          <w:trHeight w:val="105"/>
        </w:trPr>
        <w:tc>
          <w:tcPr>
            <w:tcW w:w="1558" w:type="dxa"/>
            <w:gridSpan w:val="3"/>
          </w:tcPr>
          <w:p w14:paraId="2A03FDDC"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32" w:type="dxa"/>
          </w:tcPr>
          <w:p w14:paraId="762EACE5" w14:textId="77777777" w:rsidR="00DB1027" w:rsidRDefault="00DB1027" w:rsidP="00DB1027">
            <w:pPr>
              <w:autoSpaceDE w:val="0"/>
              <w:autoSpaceDN w:val="0"/>
              <w:adjustRightInd w:val="0"/>
              <w:jc w:val="center"/>
            </w:pPr>
            <w:r w:rsidRPr="00655490">
              <w:t>2.3328%</w:t>
            </w:r>
          </w:p>
        </w:tc>
        <w:tc>
          <w:tcPr>
            <w:tcW w:w="1232" w:type="dxa"/>
          </w:tcPr>
          <w:p w14:paraId="77ABD46F" w14:textId="77777777" w:rsidR="00DB1027" w:rsidRDefault="00DB1027" w:rsidP="00DB1027">
            <w:pPr>
              <w:autoSpaceDE w:val="0"/>
              <w:autoSpaceDN w:val="0"/>
              <w:adjustRightInd w:val="0"/>
              <w:jc w:val="center"/>
            </w:pPr>
            <w:r w:rsidRPr="00655490">
              <w:t>0.0023%</w:t>
            </w:r>
          </w:p>
        </w:tc>
        <w:tc>
          <w:tcPr>
            <w:tcW w:w="1232" w:type="dxa"/>
          </w:tcPr>
          <w:p w14:paraId="1601A149" w14:textId="77777777" w:rsidR="00DB1027" w:rsidRDefault="00DB1027" w:rsidP="00DB1027">
            <w:pPr>
              <w:autoSpaceDE w:val="0"/>
              <w:autoSpaceDN w:val="0"/>
              <w:adjustRightInd w:val="0"/>
              <w:jc w:val="center"/>
            </w:pPr>
            <w:r w:rsidRPr="00655490">
              <w:t>0.3549%</w:t>
            </w:r>
          </w:p>
        </w:tc>
        <w:tc>
          <w:tcPr>
            <w:tcW w:w="1232" w:type="dxa"/>
          </w:tcPr>
          <w:p w14:paraId="579523D7" w14:textId="77777777" w:rsidR="00DB1027" w:rsidRDefault="00DB1027" w:rsidP="00DB1027">
            <w:pPr>
              <w:autoSpaceDE w:val="0"/>
              <w:autoSpaceDN w:val="0"/>
              <w:adjustRightInd w:val="0"/>
              <w:jc w:val="center"/>
            </w:pPr>
            <w:r w:rsidRPr="00655490">
              <w:t>0.0000%</w:t>
            </w:r>
          </w:p>
        </w:tc>
        <w:tc>
          <w:tcPr>
            <w:tcW w:w="1232" w:type="dxa"/>
          </w:tcPr>
          <w:p w14:paraId="0F8CE366" w14:textId="77777777" w:rsidR="00DB1027" w:rsidRDefault="00DB1027" w:rsidP="00DB1027">
            <w:pPr>
              <w:autoSpaceDE w:val="0"/>
              <w:autoSpaceDN w:val="0"/>
              <w:adjustRightInd w:val="0"/>
              <w:jc w:val="center"/>
            </w:pPr>
            <w:r w:rsidRPr="00655490">
              <w:t>1.9779%</w:t>
            </w:r>
          </w:p>
        </w:tc>
        <w:tc>
          <w:tcPr>
            <w:tcW w:w="1355" w:type="dxa"/>
          </w:tcPr>
          <w:p w14:paraId="2AFC6FEF" w14:textId="77777777" w:rsidR="00DB1027" w:rsidRDefault="00DB1027" w:rsidP="00DB1027">
            <w:pPr>
              <w:autoSpaceDE w:val="0"/>
              <w:autoSpaceDN w:val="0"/>
              <w:adjustRightInd w:val="0"/>
              <w:jc w:val="center"/>
            </w:pPr>
            <w:r w:rsidRPr="00655490">
              <w:t>0.0023%</w:t>
            </w:r>
          </w:p>
        </w:tc>
      </w:tr>
      <w:tr w:rsidR="003859A9" w14:paraId="6C444281" w14:textId="77777777" w:rsidTr="00957208">
        <w:trPr>
          <w:trHeight w:val="105"/>
        </w:trPr>
        <w:tc>
          <w:tcPr>
            <w:tcW w:w="1558" w:type="dxa"/>
            <w:gridSpan w:val="3"/>
          </w:tcPr>
          <w:p w14:paraId="249ACFE8" w14:textId="6F6CEFFB"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32" w:type="dxa"/>
            <w:vAlign w:val="center"/>
          </w:tcPr>
          <w:p w14:paraId="6226B386" w14:textId="413F5D0E" w:rsidR="003859A9" w:rsidRDefault="003859A9" w:rsidP="003859A9">
            <w:pPr>
              <w:autoSpaceDE w:val="0"/>
              <w:autoSpaceDN w:val="0"/>
              <w:adjustRightInd w:val="0"/>
              <w:jc w:val="center"/>
            </w:pPr>
            <w:r w:rsidRPr="006519B8">
              <w:rPr>
                <w:rFonts w:hAnsi="等线"/>
                <w:color w:val="000000"/>
              </w:rPr>
              <w:t>1.9783%</w:t>
            </w:r>
          </w:p>
        </w:tc>
        <w:tc>
          <w:tcPr>
            <w:tcW w:w="1232" w:type="dxa"/>
            <w:vAlign w:val="center"/>
          </w:tcPr>
          <w:p w14:paraId="01C1F705" w14:textId="36E1B914" w:rsidR="003859A9" w:rsidRDefault="003859A9" w:rsidP="003859A9">
            <w:pPr>
              <w:autoSpaceDE w:val="0"/>
              <w:autoSpaceDN w:val="0"/>
              <w:adjustRightInd w:val="0"/>
              <w:jc w:val="center"/>
            </w:pPr>
            <w:r w:rsidRPr="006519B8">
              <w:rPr>
                <w:rFonts w:hAnsi="等线"/>
                <w:color w:val="000000"/>
              </w:rPr>
              <w:t>0.0026%</w:t>
            </w:r>
          </w:p>
        </w:tc>
        <w:tc>
          <w:tcPr>
            <w:tcW w:w="1232" w:type="dxa"/>
            <w:vAlign w:val="center"/>
          </w:tcPr>
          <w:p w14:paraId="092E3E68" w14:textId="0C8609B0" w:rsidR="003859A9" w:rsidRDefault="003859A9" w:rsidP="003859A9">
            <w:pPr>
              <w:autoSpaceDE w:val="0"/>
              <w:autoSpaceDN w:val="0"/>
              <w:adjustRightInd w:val="0"/>
              <w:jc w:val="center"/>
            </w:pPr>
            <w:r w:rsidRPr="006519B8">
              <w:rPr>
                <w:rFonts w:hAnsi="等线"/>
                <w:color w:val="000000"/>
              </w:rPr>
              <w:t>0.3549%</w:t>
            </w:r>
          </w:p>
        </w:tc>
        <w:tc>
          <w:tcPr>
            <w:tcW w:w="1232" w:type="dxa"/>
            <w:vAlign w:val="center"/>
          </w:tcPr>
          <w:p w14:paraId="4E1CC91D" w14:textId="0D2E5B1D" w:rsidR="003859A9" w:rsidRDefault="003859A9" w:rsidP="003859A9">
            <w:pPr>
              <w:autoSpaceDE w:val="0"/>
              <w:autoSpaceDN w:val="0"/>
              <w:adjustRightInd w:val="0"/>
              <w:jc w:val="center"/>
            </w:pPr>
            <w:r w:rsidRPr="006519B8">
              <w:rPr>
                <w:rFonts w:hAnsi="等线"/>
                <w:color w:val="000000"/>
              </w:rPr>
              <w:t>0.0000%</w:t>
            </w:r>
          </w:p>
        </w:tc>
        <w:tc>
          <w:tcPr>
            <w:tcW w:w="1232" w:type="dxa"/>
            <w:vAlign w:val="center"/>
          </w:tcPr>
          <w:p w14:paraId="415C4A3F" w14:textId="466A2786" w:rsidR="003859A9" w:rsidRDefault="003859A9" w:rsidP="003859A9">
            <w:pPr>
              <w:autoSpaceDE w:val="0"/>
              <w:autoSpaceDN w:val="0"/>
              <w:adjustRightInd w:val="0"/>
              <w:jc w:val="center"/>
            </w:pPr>
            <w:r w:rsidRPr="006519B8">
              <w:rPr>
                <w:rFonts w:hAnsi="等线"/>
                <w:color w:val="000000"/>
              </w:rPr>
              <w:t>1.6234%</w:t>
            </w:r>
          </w:p>
        </w:tc>
        <w:tc>
          <w:tcPr>
            <w:tcW w:w="1355" w:type="dxa"/>
            <w:vAlign w:val="center"/>
          </w:tcPr>
          <w:p w14:paraId="0C9932F3" w14:textId="717B1E29" w:rsidR="003859A9" w:rsidRDefault="003859A9" w:rsidP="003859A9">
            <w:pPr>
              <w:autoSpaceDE w:val="0"/>
              <w:autoSpaceDN w:val="0"/>
              <w:adjustRightInd w:val="0"/>
              <w:jc w:val="center"/>
            </w:pPr>
            <w:r w:rsidRPr="006519B8">
              <w:rPr>
                <w:rFonts w:hAnsi="等线"/>
                <w:color w:val="000000"/>
              </w:rPr>
              <w:t>0.0026%</w:t>
            </w:r>
          </w:p>
        </w:tc>
      </w:tr>
      <w:tr w:rsidR="00385E80" w14:paraId="46CAB280" w14:textId="77777777" w:rsidTr="00957208">
        <w:trPr>
          <w:gridBefore w:val="2"/>
          <w:wBefore w:w="13" w:type="dxa"/>
          <w:trHeight w:val="105"/>
        </w:trPr>
        <w:tc>
          <w:tcPr>
            <w:tcW w:w="1545" w:type="dxa"/>
          </w:tcPr>
          <w:p w14:paraId="444C59B9" w14:textId="3141D1D6"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2023.01.01~2023.12.31</w:t>
            </w:r>
          </w:p>
        </w:tc>
        <w:tc>
          <w:tcPr>
            <w:tcW w:w="1232" w:type="dxa"/>
            <w:vAlign w:val="center"/>
          </w:tcPr>
          <w:p w14:paraId="401AE892" w14:textId="451BD6EF"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2.0194%</w:t>
            </w:r>
          </w:p>
        </w:tc>
        <w:tc>
          <w:tcPr>
            <w:tcW w:w="1232" w:type="dxa"/>
            <w:vAlign w:val="center"/>
          </w:tcPr>
          <w:p w14:paraId="63590520" w14:textId="581160A5"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c>
          <w:tcPr>
            <w:tcW w:w="1232" w:type="dxa"/>
            <w:vAlign w:val="center"/>
          </w:tcPr>
          <w:p w14:paraId="69267F87" w14:textId="2DB58145"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0.3549%</w:t>
            </w:r>
          </w:p>
        </w:tc>
        <w:tc>
          <w:tcPr>
            <w:tcW w:w="1232" w:type="dxa"/>
            <w:vAlign w:val="center"/>
          </w:tcPr>
          <w:p w14:paraId="04F75542" w14:textId="272CFA0D"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0.0000%</w:t>
            </w:r>
          </w:p>
        </w:tc>
        <w:tc>
          <w:tcPr>
            <w:tcW w:w="1232" w:type="dxa"/>
            <w:vAlign w:val="center"/>
          </w:tcPr>
          <w:p w14:paraId="1F8E7814" w14:textId="0381913A"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1.6645%</w:t>
            </w:r>
          </w:p>
        </w:tc>
        <w:tc>
          <w:tcPr>
            <w:tcW w:w="1355" w:type="dxa"/>
            <w:vAlign w:val="center"/>
          </w:tcPr>
          <w:p w14:paraId="37A16C76" w14:textId="1CAD2302"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r>
      <w:tr w:rsidR="00385E80" w:rsidRPr="00982ECD" w14:paraId="4938E6F4" w14:textId="77777777" w:rsidTr="00957208">
        <w:trPr>
          <w:gridBefore w:val="1"/>
          <w:wBefore w:w="6" w:type="dxa"/>
          <w:trHeight w:val="747"/>
        </w:trPr>
        <w:tc>
          <w:tcPr>
            <w:tcW w:w="1552" w:type="dxa"/>
            <w:gridSpan w:val="2"/>
          </w:tcPr>
          <w:p w14:paraId="11B851D7" w14:textId="21F92773"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2016.12.26~2024.06.30</w:t>
            </w:r>
          </w:p>
        </w:tc>
        <w:tc>
          <w:tcPr>
            <w:tcW w:w="1232" w:type="dxa"/>
            <w:vAlign w:val="center"/>
          </w:tcPr>
          <w:p w14:paraId="67286C0F" w14:textId="6E6B36E0" w:rsidR="00385E80" w:rsidRDefault="00385E80" w:rsidP="00385E80">
            <w:pPr>
              <w:autoSpaceDE w:val="0"/>
              <w:autoSpaceDN w:val="0"/>
              <w:adjustRightInd w:val="0"/>
              <w:jc w:val="center"/>
            </w:pPr>
            <w:r w:rsidRPr="00B04561">
              <w:rPr>
                <w:rFonts w:hAnsi="等线"/>
                <w:color w:val="000000"/>
              </w:rPr>
              <w:t>21.8543%</w:t>
            </w:r>
          </w:p>
        </w:tc>
        <w:tc>
          <w:tcPr>
            <w:tcW w:w="1232" w:type="dxa"/>
            <w:vAlign w:val="center"/>
          </w:tcPr>
          <w:p w14:paraId="14C67C2E" w14:textId="22250FE3" w:rsidR="00385E80" w:rsidRDefault="00385E80" w:rsidP="00385E80">
            <w:pPr>
              <w:autoSpaceDE w:val="0"/>
              <w:autoSpaceDN w:val="0"/>
              <w:adjustRightInd w:val="0"/>
              <w:jc w:val="center"/>
            </w:pPr>
            <w:r w:rsidRPr="00B04561">
              <w:rPr>
                <w:rFonts w:hAnsi="等线"/>
                <w:color w:val="000000"/>
              </w:rPr>
              <w:t>0.0033%</w:t>
            </w:r>
          </w:p>
        </w:tc>
        <w:tc>
          <w:tcPr>
            <w:tcW w:w="1232" w:type="dxa"/>
            <w:vAlign w:val="center"/>
          </w:tcPr>
          <w:p w14:paraId="1D96A670" w14:textId="02DF2925" w:rsidR="00385E80" w:rsidRDefault="00385E80" w:rsidP="00385E80">
            <w:pPr>
              <w:autoSpaceDE w:val="0"/>
              <w:autoSpaceDN w:val="0"/>
              <w:adjustRightInd w:val="0"/>
              <w:jc w:val="center"/>
            </w:pPr>
            <w:r w:rsidRPr="00B04561">
              <w:rPr>
                <w:rFonts w:hAnsi="等线"/>
                <w:color w:val="000000"/>
              </w:rPr>
              <w:t>2.6668%</w:t>
            </w:r>
          </w:p>
        </w:tc>
        <w:tc>
          <w:tcPr>
            <w:tcW w:w="1232" w:type="dxa"/>
            <w:vAlign w:val="center"/>
          </w:tcPr>
          <w:p w14:paraId="377BD33B" w14:textId="463A3454" w:rsidR="00385E80" w:rsidRDefault="00385E80" w:rsidP="00385E80">
            <w:pPr>
              <w:autoSpaceDE w:val="0"/>
              <w:autoSpaceDN w:val="0"/>
              <w:adjustRightInd w:val="0"/>
              <w:jc w:val="center"/>
            </w:pPr>
            <w:r w:rsidRPr="00B04561">
              <w:rPr>
                <w:rFonts w:hAnsi="等线"/>
                <w:color w:val="000000"/>
              </w:rPr>
              <w:t>0.0000%</w:t>
            </w:r>
          </w:p>
        </w:tc>
        <w:tc>
          <w:tcPr>
            <w:tcW w:w="1232" w:type="dxa"/>
            <w:vAlign w:val="center"/>
          </w:tcPr>
          <w:p w14:paraId="24634F49" w14:textId="41F643B9" w:rsidR="00385E80" w:rsidRDefault="00385E80" w:rsidP="00385E80">
            <w:pPr>
              <w:autoSpaceDE w:val="0"/>
              <w:autoSpaceDN w:val="0"/>
              <w:adjustRightInd w:val="0"/>
              <w:jc w:val="center"/>
            </w:pPr>
            <w:r w:rsidRPr="00B04561">
              <w:rPr>
                <w:rFonts w:hAnsi="等线"/>
                <w:color w:val="000000"/>
              </w:rPr>
              <w:t>19.1875%</w:t>
            </w:r>
          </w:p>
        </w:tc>
        <w:tc>
          <w:tcPr>
            <w:tcW w:w="1355" w:type="dxa"/>
            <w:vAlign w:val="center"/>
          </w:tcPr>
          <w:p w14:paraId="10E556A0" w14:textId="1F90EC72" w:rsidR="00385E80" w:rsidRDefault="00385E80" w:rsidP="00385E80">
            <w:pPr>
              <w:autoSpaceDE w:val="0"/>
              <w:autoSpaceDN w:val="0"/>
              <w:adjustRightInd w:val="0"/>
              <w:jc w:val="center"/>
            </w:pPr>
            <w:r w:rsidRPr="00B04561">
              <w:rPr>
                <w:rFonts w:hAnsi="等线"/>
                <w:color w:val="000000"/>
              </w:rPr>
              <w:t>0.0033%</w:t>
            </w:r>
          </w:p>
        </w:tc>
      </w:tr>
    </w:tbl>
    <w:p w14:paraId="27010CA3" w14:textId="77777777" w:rsidR="007C3EE9" w:rsidRDefault="007C3EE9" w:rsidP="007C3EE9">
      <w:pPr>
        <w:widowControl/>
        <w:spacing w:line="360" w:lineRule="auto"/>
        <w:jc w:val="left"/>
        <w:rPr>
          <w:rFonts w:ascii="宋体" w:hAnsi="宋体" w:cs="宋体" w:hint="eastAsia"/>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6E4E9590" w14:textId="77777777" w:rsidR="0088687C" w:rsidRDefault="0088687C" w:rsidP="00AE5306">
      <w:pPr>
        <w:spacing w:line="360" w:lineRule="auto"/>
        <w:rPr>
          <w:rFonts w:ascii="宋体" w:hAnsi="宋体" w:hint="eastAsia"/>
          <w:color w:val="000000"/>
          <w:kern w:val="0"/>
          <w:sz w:val="24"/>
        </w:rPr>
      </w:pPr>
    </w:p>
    <w:p w14:paraId="57CCB909" w14:textId="77777777" w:rsidR="0088687C" w:rsidRPr="004C416C" w:rsidRDefault="0088687C" w:rsidP="00E25F43">
      <w:pPr>
        <w:spacing w:line="360" w:lineRule="auto"/>
        <w:ind w:firstLineChars="177" w:firstLine="425"/>
        <w:rPr>
          <w:rFonts w:ascii="宋体" w:hAnsi="宋体" w:cs="宋体" w:hint="eastAsia"/>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3E374B2" w14:textId="15CB9BE5" w:rsidR="007C3EE9" w:rsidRDefault="0067298D" w:rsidP="004337E7">
      <w:pPr>
        <w:spacing w:line="360" w:lineRule="auto"/>
        <w:ind w:firstLineChars="177" w:firstLine="372"/>
        <w:rPr>
          <w:bCs/>
        </w:rPr>
      </w:pPr>
      <w:r>
        <w:rPr>
          <w:rFonts w:hAnsi="等线"/>
          <w:noProof/>
          <w:color w:val="000000"/>
        </w:rPr>
        <w:lastRenderedPageBreak/>
        <w:drawing>
          <wp:inline distT="0" distB="0" distL="0" distR="0" wp14:anchorId="57D8EB17" wp14:editId="5C950861">
            <wp:extent cx="5486400" cy="3564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2800B61E" w14:textId="3F2868CC" w:rsidR="0088687C" w:rsidRDefault="0067298D" w:rsidP="0088687C">
      <w:pPr>
        <w:spacing w:line="360" w:lineRule="auto"/>
        <w:ind w:firstLineChars="177" w:firstLine="372"/>
        <w:rPr>
          <w:rFonts w:ascii="宋体" w:hAnsi="宋体" w:hint="eastAsia"/>
          <w:color w:val="000000"/>
          <w:kern w:val="0"/>
          <w:sz w:val="24"/>
        </w:rPr>
      </w:pPr>
      <w:r>
        <w:rPr>
          <w:rFonts w:hAnsi="等线"/>
          <w:noProof/>
          <w:color w:val="000000"/>
        </w:rPr>
        <w:drawing>
          <wp:inline distT="0" distB="0" distL="0" distR="0" wp14:anchorId="19ABC7C7" wp14:editId="7E1579E2">
            <wp:extent cx="5486400" cy="35642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3E57747D" w14:textId="2F55CF1F" w:rsidR="0088687C" w:rsidRDefault="0088687C" w:rsidP="0088687C">
      <w:pPr>
        <w:tabs>
          <w:tab w:val="left" w:pos="660"/>
        </w:tabs>
        <w:rPr>
          <w:rFonts w:ascii="宋体" w:hAnsi="宋体" w:hint="eastAsia"/>
          <w:sz w:val="24"/>
        </w:rPr>
      </w:pPr>
      <w:r>
        <w:rPr>
          <w:rFonts w:ascii="宋体" w:hAnsi="宋体"/>
          <w:sz w:val="24"/>
        </w:rPr>
        <w:tab/>
      </w:r>
    </w:p>
    <w:p w14:paraId="3C1CC636" w14:textId="77777777" w:rsidR="0088687C" w:rsidRDefault="0088687C" w:rsidP="0088687C">
      <w:pPr>
        <w:rPr>
          <w:rFonts w:ascii="宋体" w:hAnsi="宋体" w:hint="eastAsia"/>
          <w:sz w:val="24"/>
        </w:rPr>
      </w:pPr>
    </w:p>
    <w:p w14:paraId="36ECE78D" w14:textId="77777777" w:rsidR="005053D8" w:rsidRPr="00F434F4" w:rsidRDefault="005053D8" w:rsidP="00F434F4">
      <w:pPr>
        <w:ind w:firstLine="425"/>
        <w:rPr>
          <w:rFonts w:ascii="宋体" w:hAnsi="宋体" w:hint="eastAsia"/>
          <w:sz w:val="24"/>
        </w:rPr>
        <w:sectPr w:rsidR="005053D8" w:rsidRPr="00F434F4" w:rsidSect="00326F66">
          <w:pgSz w:w="12240" w:h="15840"/>
          <w:pgMar w:top="1440" w:right="1800" w:bottom="1440" w:left="1800" w:header="720" w:footer="720" w:gutter="0"/>
          <w:cols w:space="720"/>
          <w:docGrid w:linePitch="286"/>
        </w:sectPr>
      </w:pPr>
    </w:p>
    <w:p w14:paraId="397BCF36" w14:textId="77777777" w:rsidR="00D04107" w:rsidRDefault="000C2DB0" w:rsidP="00F403ED">
      <w:pPr>
        <w:pStyle w:val="1"/>
        <w:spacing w:line="360" w:lineRule="auto"/>
        <w:jc w:val="center"/>
        <w:rPr>
          <w:rFonts w:ascii="宋体" w:hAnsi="宋体" w:hint="eastAsia"/>
          <w:color w:val="000000"/>
          <w:kern w:val="0"/>
          <w:sz w:val="24"/>
          <w:szCs w:val="24"/>
        </w:rPr>
      </w:pPr>
      <w:bookmarkStart w:id="67" w:name="_Toc482624799"/>
      <w:bookmarkStart w:id="68" w:name="_Toc13779"/>
      <w:bookmarkStart w:id="69"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0"/>
      <w:bookmarkEnd w:id="65"/>
      <w:bookmarkEnd w:id="66"/>
      <w:bookmarkEnd w:id="67"/>
      <w:bookmarkEnd w:id="68"/>
      <w:bookmarkEnd w:id="69"/>
    </w:p>
    <w:p w14:paraId="5DC90CED"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（一）基金资产总值</w:t>
      </w:r>
    </w:p>
    <w:p w14:paraId="0501D6C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3299AC12"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（二）基金资产净值</w:t>
      </w:r>
    </w:p>
    <w:p w14:paraId="4C6AFA3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3F0DFB5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（三）基金财产的账户</w:t>
      </w:r>
    </w:p>
    <w:p w14:paraId="167090B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76BF72B"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（四）基金财产的保管及处分</w:t>
      </w:r>
    </w:p>
    <w:p w14:paraId="03F62C2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16088DA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70" w:name="_Hlt88900062"/>
      <w:bookmarkStart w:id="71" w:name="_Hlt88841837"/>
      <w:bookmarkEnd w:id="70"/>
      <w:bookmarkEnd w:id="71"/>
    </w:p>
    <w:p w14:paraId="612E8C44"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72" w:name="_Toc256666800"/>
      <w:bookmarkStart w:id="73" w:name="_Toc10998"/>
      <w:bookmarkStart w:id="74" w:name="_Toc256666920"/>
      <w:bookmarkStart w:id="75" w:name="_Toc482624800"/>
      <w:bookmarkStart w:id="76"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2"/>
      <w:bookmarkEnd w:id="73"/>
      <w:bookmarkEnd w:id="74"/>
      <w:bookmarkEnd w:id="75"/>
      <w:bookmarkEnd w:id="76"/>
    </w:p>
    <w:p w14:paraId="51C7F5AD" w14:textId="77777777" w:rsidR="00D04107" w:rsidRDefault="000C2DB0">
      <w:pPr>
        <w:spacing w:line="360" w:lineRule="auto"/>
        <w:ind w:firstLineChars="200" w:firstLine="480"/>
        <w:rPr>
          <w:rFonts w:ascii="宋体" w:hAnsi="宋体" w:hint="eastAsia"/>
          <w:color w:val="000000"/>
          <w:kern w:val="0"/>
          <w:sz w:val="24"/>
        </w:rPr>
      </w:pPr>
      <w:bookmarkStart w:id="77" w:name="_Hlt88900318"/>
      <w:bookmarkEnd w:id="77"/>
      <w:r>
        <w:rPr>
          <w:rFonts w:ascii="宋体" w:hAnsi="宋体" w:hint="eastAsia"/>
          <w:color w:val="000000"/>
          <w:kern w:val="0"/>
          <w:sz w:val="24"/>
        </w:rPr>
        <w:t>（一）估值日</w:t>
      </w:r>
    </w:p>
    <w:p w14:paraId="7F28DA0A" w14:textId="77777777" w:rsidR="00D04107" w:rsidRDefault="000C2DB0">
      <w:pPr>
        <w:spacing w:line="360" w:lineRule="auto"/>
        <w:ind w:firstLineChars="200" w:firstLine="480"/>
        <w:rPr>
          <w:rFonts w:ascii="宋体" w:hAnsi="宋体" w:hint="eastAsia"/>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r>
        <w:rPr>
          <w:bCs/>
          <w:sz w:val="24"/>
        </w:rPr>
        <w:t>7</w:t>
      </w:r>
      <w:r>
        <w:rPr>
          <w:bCs/>
          <w:sz w:val="24"/>
        </w:rPr>
        <w:t>日年化收益率的非交易日</w:t>
      </w:r>
      <w:r>
        <w:rPr>
          <w:rFonts w:ascii="宋体" w:hAnsi="宋体" w:hint="eastAsia"/>
          <w:color w:val="000000"/>
          <w:kern w:val="0"/>
          <w:sz w:val="24"/>
        </w:rPr>
        <w:t>。</w:t>
      </w:r>
    </w:p>
    <w:p w14:paraId="5D41BC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（二）估值对象</w:t>
      </w:r>
    </w:p>
    <w:p w14:paraId="3DF99D59"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2C164396"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（三）估值方法</w:t>
      </w:r>
    </w:p>
    <w:p w14:paraId="6D2BACAD"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F8C6B39"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。当影子定价确定的基金资产净值与摊余成本法计算的基金资产净值的负偏离度绝对值达到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时，基金管理人应当使用风险准备金或者固有资金弥补潜在资产损失，将负偏离度绝对值控制在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08FA45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044E9FE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575986BC"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092B30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根据有关法律法规，基金资产净值、每万份基金已实现收益及</w:t>
      </w:r>
      <w:r>
        <w:rPr>
          <w:rFonts w:hint="eastAsia"/>
          <w:bCs/>
          <w:sz w:val="24"/>
        </w:rPr>
        <w:t>7</w:t>
      </w:r>
      <w:r>
        <w:rPr>
          <w:rFonts w:hint="eastAsia"/>
          <w:bCs/>
          <w:sz w:val="24"/>
        </w:rPr>
        <w:t>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r>
        <w:rPr>
          <w:rFonts w:hint="eastAsia"/>
          <w:bCs/>
          <w:sz w:val="24"/>
        </w:rPr>
        <w:t>7</w:t>
      </w:r>
      <w:r>
        <w:rPr>
          <w:rFonts w:hint="eastAsia"/>
          <w:bCs/>
          <w:sz w:val="24"/>
        </w:rPr>
        <w:t>日年化收益率的计算结果对外予以公布。</w:t>
      </w:r>
    </w:p>
    <w:p w14:paraId="36EA56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（四）估值程序</w:t>
      </w:r>
    </w:p>
    <w:p w14:paraId="56FE9EFE"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r>
        <w:rPr>
          <w:bCs/>
          <w:sz w:val="24"/>
        </w:rPr>
        <w:t>7</w:t>
      </w:r>
      <w:r>
        <w:rPr>
          <w:rFonts w:hint="eastAsia"/>
          <w:bCs/>
          <w:sz w:val="24"/>
        </w:rPr>
        <w:t>日年化收益率是以最近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收益所折算的年资产收益率，精确到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0126653F"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3906D5BD" w14:textId="77777777" w:rsidR="00D04107" w:rsidRDefault="000C2DB0" w:rsidP="000C2DB0">
      <w:pPr>
        <w:spacing w:line="360" w:lineRule="auto"/>
        <w:ind w:firstLineChars="177" w:firstLine="425"/>
        <w:rPr>
          <w:bCs/>
          <w:sz w:val="24"/>
        </w:rPr>
      </w:pPr>
      <w:r>
        <w:rPr>
          <w:rFonts w:hint="eastAsia"/>
          <w:bCs/>
          <w:sz w:val="24"/>
        </w:rPr>
        <w:t>（五）估值错误的处理</w:t>
      </w:r>
    </w:p>
    <w:p w14:paraId="564281CF"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r>
        <w:rPr>
          <w:rFonts w:hint="eastAsia"/>
          <w:bCs/>
          <w:sz w:val="24"/>
        </w:rPr>
        <w:t>7</w:t>
      </w:r>
      <w:r>
        <w:rPr>
          <w:rFonts w:hint="eastAsia"/>
          <w:bCs/>
          <w:sz w:val="24"/>
        </w:rPr>
        <w:t>日年化收益率百分号内小数点后</w:t>
      </w:r>
      <w:r>
        <w:rPr>
          <w:bCs/>
          <w:sz w:val="24"/>
        </w:rPr>
        <w:t>3</w:t>
      </w:r>
      <w:r>
        <w:rPr>
          <w:rFonts w:hint="eastAsia"/>
          <w:bCs/>
          <w:sz w:val="24"/>
        </w:rPr>
        <w:t>位以内发生差错时，视为估值错误。</w:t>
      </w:r>
    </w:p>
    <w:p w14:paraId="507AD8CF"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13DC6BA6"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0A1A68B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323105A9"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1DB2E68F"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343BE5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08E9C08A"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A8C12C7"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3AB908F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7993601"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7BB9BB7F"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F5AF000"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对受损方承担了赔偿责任，则基金管理人有权向出现过错的当事人进行追索，并有权要求其赔偿或补偿由此发生的费用和遭受的损失。</w:t>
      </w:r>
    </w:p>
    <w:p w14:paraId="7EB5E30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22D351C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1FF4BE5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361BC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5D40F16"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2353938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584EDE3B"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64B06EE0"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5F9A615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40960C65" w14:textId="77777777" w:rsidR="00784313" w:rsidRDefault="000C2DB0" w:rsidP="00597FDB">
      <w:pPr>
        <w:spacing w:line="360" w:lineRule="auto"/>
        <w:ind w:firstLineChars="177" w:firstLine="425"/>
        <w:rPr>
          <w:rFonts w:asciiTheme="minorEastAsia" w:eastAsiaTheme="minorEastAsia" w:hAnsiTheme="minorEastAsia" w:hint="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7664FD6" w14:textId="77777777" w:rsidR="00D04107" w:rsidRDefault="000C2DB0" w:rsidP="000C2DB0">
      <w:pPr>
        <w:spacing w:line="360" w:lineRule="auto"/>
        <w:ind w:firstLineChars="177" w:firstLine="425"/>
        <w:rPr>
          <w:rFonts w:asciiTheme="minorEastAsia" w:eastAsiaTheme="minorEastAsia" w:hAnsiTheme="minorEastAsia" w:hint="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0B11BA1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（六）暂停估值的情形</w:t>
      </w:r>
    </w:p>
    <w:p w14:paraId="421C7C57"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59DADEBC"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3C9FB6ED" w14:textId="77777777" w:rsidR="00597FDB" w:rsidRPr="00597FDB" w:rsidRDefault="00597FDB">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以上的资产出现无可参考的活跃市场价格且采用估值技术仍导致公允价值存在重大不确定性，经与基金托管人协商确认的；</w:t>
      </w:r>
    </w:p>
    <w:p w14:paraId="563979C3" w14:textId="77777777" w:rsidR="00D04107" w:rsidRPr="00597FDB" w:rsidRDefault="00597FDB">
      <w:pPr>
        <w:spacing w:line="360" w:lineRule="auto"/>
        <w:ind w:firstLineChars="200" w:firstLine="480"/>
        <w:rPr>
          <w:rFonts w:asciiTheme="minorEastAsia" w:eastAsiaTheme="minorEastAsia" w:hAnsiTheme="minorEastAsia" w:hint="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76011B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（七）基金净值的确认</w:t>
      </w:r>
    </w:p>
    <w:p w14:paraId="238D0D7C"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用于基金信息披露的基金资产净值、各类基金份额的每万份基金已实现收益和</w:t>
      </w:r>
      <w:r>
        <w:rPr>
          <w:bCs/>
          <w:sz w:val="24"/>
        </w:rPr>
        <w:t>7</w:t>
      </w:r>
      <w:r>
        <w:rPr>
          <w:bCs/>
          <w:sz w:val="24"/>
        </w:rPr>
        <w:t>日年化收益率由基金管理人负责计算，基金托管人负责进行复核。基金管理人应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r>
        <w:rPr>
          <w:bCs/>
          <w:sz w:val="24"/>
        </w:rPr>
        <w:t>7</w:t>
      </w:r>
      <w:r>
        <w:rPr>
          <w:bCs/>
          <w:sz w:val="24"/>
        </w:rPr>
        <w:t>日年化收益率并发送给基金托管人。基金托管人对净值计算结果复核确认后发送给基金管理人，由基金管理人对基金净值予以公布。</w:t>
      </w:r>
    </w:p>
    <w:p w14:paraId="754B116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5BE7A7E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61225E0E"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7E7F1DF1" w14:textId="77777777" w:rsidR="00D04107" w:rsidRDefault="00D04107" w:rsidP="000C2DB0">
      <w:pPr>
        <w:spacing w:line="360" w:lineRule="auto"/>
        <w:ind w:firstLineChars="177" w:firstLine="425"/>
        <w:rPr>
          <w:bCs/>
          <w:sz w:val="24"/>
        </w:rPr>
      </w:pPr>
    </w:p>
    <w:p w14:paraId="6DACA51A"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78" w:name="_Toc482624801"/>
      <w:bookmarkStart w:id="79" w:name="_Toc256666921"/>
      <w:bookmarkStart w:id="80" w:name="_Toc6757"/>
      <w:bookmarkStart w:id="81" w:name="_Toc256666801"/>
      <w:bookmarkStart w:id="82"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8"/>
      <w:bookmarkEnd w:id="79"/>
      <w:bookmarkEnd w:id="80"/>
      <w:bookmarkEnd w:id="81"/>
      <w:bookmarkEnd w:id="82"/>
    </w:p>
    <w:p w14:paraId="1346CE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（一）基金利润的构成</w:t>
      </w:r>
    </w:p>
    <w:p w14:paraId="1E74BDC3"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FA0AAAB"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（二）</w:t>
      </w:r>
      <w:r>
        <w:rPr>
          <w:rFonts w:ascii="宋体" w:hAnsi="宋体" w:hint="eastAsia"/>
          <w:color w:val="000000"/>
          <w:kern w:val="0"/>
          <w:sz w:val="24"/>
        </w:rPr>
        <w:t>基金收益分配原则</w:t>
      </w:r>
    </w:p>
    <w:p w14:paraId="51C0513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本基金收益分配应遵循下列原则：</w:t>
      </w:r>
    </w:p>
    <w:p w14:paraId="59F9796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2B297D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2877FAE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1DE0798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、本基金根据每日收益情况，将当日收益全部分配，若当日已实现收益大于零时，为投资人记正收益；若当日已实现收益小于零时，为投资人记负收益；若当日已实现收益等于零时，当日投资人不记收益；</w:t>
      </w:r>
    </w:p>
    <w:p w14:paraId="47A3308B"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、本基金每日进行收益计算并分配，收益支付方式只采用红利再投资（即红利转基金份额）方式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基金份额时，其对应收益将立即结清；若收益为负值，则从投资人赎回基金款中扣除；</w:t>
      </w:r>
    </w:p>
    <w:p w14:paraId="5A8A320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w:t>
      </w:r>
      <w:r>
        <w:rPr>
          <w:rFonts w:hint="eastAsia"/>
          <w:bCs/>
          <w:sz w:val="24"/>
        </w:rPr>
        <w:lastRenderedPageBreak/>
        <w:t>回的基金份额自下一个工作日起，不享有基金的收益分配权益；</w:t>
      </w:r>
    </w:p>
    <w:p w14:paraId="02AE98E8"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F2CA5A3" w14:textId="77777777" w:rsidR="00D04107" w:rsidRDefault="000C2DB0" w:rsidP="000C2DB0">
      <w:pPr>
        <w:spacing w:line="360" w:lineRule="auto"/>
        <w:ind w:firstLineChars="177" w:firstLine="425"/>
        <w:rPr>
          <w:rFonts w:ascii="宋体" w:hAnsi="宋体" w:hint="eastAsia"/>
          <w:color w:val="000000"/>
          <w:kern w:val="0"/>
          <w:sz w:val="24"/>
        </w:rPr>
      </w:pPr>
      <w:bookmarkStart w:id="83" w:name="OLE_LINK5"/>
      <w:bookmarkStart w:id="84"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3"/>
      <w:bookmarkEnd w:id="84"/>
    </w:p>
    <w:p w14:paraId="6EDB68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（三）收益分配方案</w:t>
      </w:r>
    </w:p>
    <w:p w14:paraId="724905F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本基金按日计算并分配收益，每月</w:t>
      </w:r>
      <w:r>
        <w:rPr>
          <w:bCs/>
          <w:sz w:val="24"/>
        </w:rPr>
        <w:t>例行对上</w:t>
      </w:r>
      <w:r>
        <w:rPr>
          <w:rFonts w:hint="eastAsia"/>
          <w:bCs/>
          <w:sz w:val="24"/>
        </w:rPr>
        <w:t>一月分配</w:t>
      </w:r>
      <w:r>
        <w:rPr>
          <w:bCs/>
          <w:sz w:val="24"/>
        </w:rPr>
        <w:t>的</w:t>
      </w:r>
      <w:r>
        <w:rPr>
          <w:rFonts w:hint="eastAsia"/>
          <w:bCs/>
          <w:sz w:val="24"/>
        </w:rPr>
        <w:t>未付</w:t>
      </w:r>
      <w:r>
        <w:rPr>
          <w:bCs/>
          <w:sz w:val="24"/>
        </w:rPr>
        <w:t>收益进行收益结转，</w:t>
      </w:r>
      <w:r>
        <w:rPr>
          <w:rFonts w:hint="eastAsia"/>
          <w:bCs/>
          <w:sz w:val="24"/>
        </w:rPr>
        <w:t>基金管理人不另行公告。</w:t>
      </w:r>
      <w:r w:rsidR="001B24D6" w:rsidRPr="001B24D6">
        <w:rPr>
          <w:rFonts w:hint="eastAsia"/>
          <w:bCs/>
          <w:sz w:val="24"/>
        </w:rPr>
        <w:t>若基金管理人和销售机构双方协商一致后按日支付收益的，每日收益结转亦不再另行公告。</w:t>
      </w:r>
    </w:p>
    <w:p w14:paraId="7676676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（四）收益分配的时间和程序</w:t>
      </w:r>
    </w:p>
    <w:p w14:paraId="376923A5"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本基金每日进行收益分配。每个工作日公告前一个开放日各类基金份额的每万份基金已实现收益和</w:t>
      </w:r>
      <w:r>
        <w:rPr>
          <w:rFonts w:hint="eastAsia"/>
          <w:bCs/>
          <w:sz w:val="24"/>
        </w:rPr>
        <w:t>7</w:t>
      </w:r>
      <w:r>
        <w:rPr>
          <w:rFonts w:hint="eastAsia"/>
          <w:bCs/>
          <w:sz w:val="24"/>
        </w:rPr>
        <w:t>日年化收益率。若遇法定节假日，应于节假日结束后第二个自然日，披露节假日期间各类</w:t>
      </w:r>
      <w:r>
        <w:rPr>
          <w:bCs/>
          <w:sz w:val="24"/>
        </w:rPr>
        <w:t>基金份额的</w:t>
      </w:r>
      <w:r>
        <w:rPr>
          <w:rFonts w:hint="eastAsia"/>
          <w:bCs/>
          <w:sz w:val="24"/>
        </w:rPr>
        <w:t>每万份基金已实现收益和节假日最后一日的</w:t>
      </w:r>
      <w:r>
        <w:rPr>
          <w:rFonts w:hint="eastAsia"/>
          <w:bCs/>
          <w:sz w:val="24"/>
        </w:rPr>
        <w:t>7</w:t>
      </w:r>
      <w:r>
        <w:rPr>
          <w:rFonts w:hint="eastAsia"/>
          <w:bCs/>
          <w:sz w:val="24"/>
        </w:rPr>
        <w:t>日年化收益率，以及节假日后首个开放日各类</w:t>
      </w:r>
      <w:r>
        <w:rPr>
          <w:bCs/>
          <w:sz w:val="24"/>
        </w:rPr>
        <w:t>基金份额的</w:t>
      </w:r>
      <w:r>
        <w:rPr>
          <w:rFonts w:hint="eastAsia"/>
          <w:bCs/>
          <w:sz w:val="24"/>
        </w:rPr>
        <w:t>每万份基金已实现收益和</w:t>
      </w:r>
      <w:r>
        <w:rPr>
          <w:rFonts w:hint="eastAsia"/>
          <w:bCs/>
          <w:sz w:val="24"/>
        </w:rPr>
        <w:t>7</w:t>
      </w:r>
      <w:r>
        <w:rPr>
          <w:rFonts w:hint="eastAsia"/>
          <w:bCs/>
          <w:sz w:val="24"/>
        </w:rPr>
        <w:t>日年化收益率。经中国证监会同意，可以适当延迟计算或公告。法律法规另有规定的，从其规定。</w:t>
      </w:r>
    </w:p>
    <w:p w14:paraId="578953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（五）</w:t>
      </w:r>
      <w:r>
        <w:rPr>
          <w:rFonts w:hint="eastAsia"/>
          <w:bCs/>
          <w:sz w:val="24"/>
        </w:rPr>
        <w:t>本基金每万份基金已实现收益及</w:t>
      </w:r>
      <w:r>
        <w:rPr>
          <w:bCs/>
          <w:sz w:val="24"/>
        </w:rPr>
        <w:t>7</w:t>
      </w:r>
      <w:r>
        <w:rPr>
          <w:rFonts w:hint="eastAsia"/>
          <w:bCs/>
          <w:sz w:val="24"/>
        </w:rPr>
        <w:t>日年化收益率的计算见基金合同第十八部分。</w:t>
      </w:r>
    </w:p>
    <w:p w14:paraId="4A4E5D96"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85" w:name="_Hlt80958353"/>
      <w:bookmarkStart w:id="86" w:name="_Toc256666802"/>
      <w:bookmarkStart w:id="87" w:name="_Toc482624802"/>
      <w:bookmarkStart w:id="88" w:name="_Toc225576446"/>
      <w:bookmarkStart w:id="89" w:name="_Toc256666922"/>
      <w:bookmarkStart w:id="90" w:name="_Toc230166639"/>
      <w:bookmarkStart w:id="91" w:name="_Toc194043155"/>
      <w:bookmarkStart w:id="92" w:name="_Toc194043650"/>
      <w:bookmarkStart w:id="93" w:name="_Toc225445656"/>
      <w:bookmarkStart w:id="94" w:name="_Toc895"/>
      <w:bookmarkStart w:id="95" w:name="_Toc78378594"/>
      <w:bookmarkEnd w:id="85"/>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6"/>
      <w:bookmarkEnd w:id="87"/>
      <w:bookmarkEnd w:id="88"/>
      <w:bookmarkEnd w:id="89"/>
      <w:bookmarkEnd w:id="90"/>
      <w:bookmarkEnd w:id="91"/>
      <w:bookmarkEnd w:id="92"/>
      <w:bookmarkEnd w:id="93"/>
      <w:bookmarkEnd w:id="94"/>
      <w:bookmarkEnd w:id="95"/>
    </w:p>
    <w:p w14:paraId="3B6913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（一）基金费用的种类</w:t>
      </w:r>
    </w:p>
    <w:p w14:paraId="491BA89F" w14:textId="77777777" w:rsidR="00D04107" w:rsidRDefault="000C2DB0">
      <w:pPr>
        <w:spacing w:line="360" w:lineRule="auto"/>
        <w:ind w:firstLineChars="200" w:firstLine="480"/>
        <w:rPr>
          <w:bCs/>
          <w:sz w:val="24"/>
        </w:rPr>
      </w:pPr>
      <w:r>
        <w:rPr>
          <w:bCs/>
          <w:sz w:val="24"/>
        </w:rPr>
        <w:t>1</w:t>
      </w:r>
      <w:r>
        <w:rPr>
          <w:bCs/>
          <w:sz w:val="24"/>
        </w:rPr>
        <w:t>、基金管理人的管理费；</w:t>
      </w:r>
    </w:p>
    <w:p w14:paraId="4520BC0B" w14:textId="77777777" w:rsidR="00D04107" w:rsidRDefault="000C2DB0">
      <w:pPr>
        <w:spacing w:line="360" w:lineRule="auto"/>
        <w:ind w:firstLineChars="200" w:firstLine="480"/>
        <w:rPr>
          <w:bCs/>
          <w:sz w:val="24"/>
        </w:rPr>
      </w:pPr>
      <w:r>
        <w:rPr>
          <w:bCs/>
          <w:sz w:val="24"/>
        </w:rPr>
        <w:t>2</w:t>
      </w:r>
      <w:r>
        <w:rPr>
          <w:bCs/>
          <w:sz w:val="24"/>
        </w:rPr>
        <w:t>、基金托管人的托管费；</w:t>
      </w:r>
    </w:p>
    <w:p w14:paraId="13DADB8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4E236762"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F42090C"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6361E128"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3D07A688" w14:textId="77777777" w:rsidR="00D04107" w:rsidRDefault="000C2DB0">
      <w:pPr>
        <w:spacing w:line="360" w:lineRule="auto"/>
        <w:ind w:firstLineChars="200" w:firstLine="480"/>
        <w:rPr>
          <w:bCs/>
          <w:sz w:val="24"/>
        </w:rPr>
      </w:pPr>
      <w:r>
        <w:rPr>
          <w:bCs/>
          <w:sz w:val="24"/>
        </w:rPr>
        <w:t>7</w:t>
      </w:r>
      <w:r>
        <w:rPr>
          <w:bCs/>
          <w:sz w:val="24"/>
        </w:rPr>
        <w:t>、基金的证券交易费用；</w:t>
      </w:r>
    </w:p>
    <w:p w14:paraId="698C7191"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BEDB06D" w14:textId="77777777" w:rsidR="00D04107" w:rsidRDefault="000C2DB0">
      <w:pPr>
        <w:spacing w:line="360" w:lineRule="auto"/>
        <w:ind w:firstLineChars="200" w:firstLine="480"/>
        <w:rPr>
          <w:rFonts w:ascii="宋体" w:hAnsi="宋体" w:hint="eastAsia"/>
          <w:bCs/>
          <w:sz w:val="24"/>
        </w:rPr>
      </w:pPr>
      <w:r>
        <w:rPr>
          <w:bCs/>
          <w:sz w:val="24"/>
        </w:rPr>
        <w:t>9</w:t>
      </w:r>
      <w:r>
        <w:rPr>
          <w:rFonts w:ascii="宋体" w:hAnsi="宋体"/>
          <w:bCs/>
          <w:sz w:val="24"/>
        </w:rPr>
        <w:t>、</w:t>
      </w:r>
      <w:r>
        <w:rPr>
          <w:rFonts w:ascii="宋体" w:hAnsi="宋体" w:hint="eastAsia"/>
          <w:bCs/>
          <w:sz w:val="24"/>
        </w:rPr>
        <w:t>账户开户费用、账户维护费用；</w:t>
      </w:r>
    </w:p>
    <w:p w14:paraId="78961CE3" w14:textId="77777777" w:rsidR="00D04107" w:rsidRDefault="000C2DB0">
      <w:pPr>
        <w:spacing w:line="360" w:lineRule="auto"/>
        <w:ind w:firstLineChars="200" w:firstLine="480"/>
        <w:rPr>
          <w:rFonts w:ascii="宋体" w:hAnsi="宋体" w:hint="eastAsia"/>
          <w:bCs/>
          <w:sz w:val="24"/>
        </w:rPr>
      </w:pPr>
      <w:r>
        <w:rPr>
          <w:bCs/>
          <w:sz w:val="24"/>
        </w:rPr>
        <w:t>10</w:t>
      </w:r>
      <w:r>
        <w:rPr>
          <w:bCs/>
          <w:sz w:val="24"/>
        </w:rPr>
        <w:t>、按照国家有关规定和《基金合同》约定，可以在基金财产中列支的其他费用。</w:t>
      </w:r>
    </w:p>
    <w:p w14:paraId="31DF2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（二）基金费用计提方法、计提标准和支付方式</w:t>
      </w:r>
    </w:p>
    <w:p w14:paraId="581EDB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1、基金管理人的管理费</w:t>
      </w:r>
    </w:p>
    <w:p w14:paraId="32D8B1E5" w14:textId="64D44AF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w:t>
      </w:r>
      <w:r w:rsidR="007F17D1">
        <w:rPr>
          <w:rFonts w:ascii="宋体" w:hAnsi="宋体" w:hint="eastAsia"/>
          <w:color w:val="000000"/>
          <w:kern w:val="0"/>
          <w:sz w:val="24"/>
        </w:rPr>
        <w:t>25</w:t>
      </w:r>
      <w:r>
        <w:rPr>
          <w:rFonts w:ascii="宋体" w:hAnsi="宋体" w:hint="eastAsia"/>
          <w:color w:val="000000"/>
          <w:kern w:val="0"/>
          <w:sz w:val="24"/>
        </w:rPr>
        <w:t>%年费率计提。管理费的计算方法如下：</w:t>
      </w:r>
    </w:p>
    <w:p w14:paraId="3E2D6E97" w14:textId="3F4BE468"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w:t>
      </w:r>
      <w:r w:rsidR="007F17D1">
        <w:rPr>
          <w:rFonts w:ascii="宋体" w:hAnsi="宋体" w:hint="eastAsia"/>
          <w:color w:val="000000"/>
          <w:kern w:val="0"/>
          <w:sz w:val="24"/>
        </w:rPr>
        <w:t>25</w:t>
      </w:r>
      <w:r>
        <w:rPr>
          <w:rFonts w:ascii="宋体" w:hAnsi="宋体" w:hint="eastAsia"/>
          <w:color w:val="000000"/>
          <w:kern w:val="0"/>
          <w:sz w:val="24"/>
        </w:rPr>
        <w:t>%÷当年天数</w:t>
      </w:r>
    </w:p>
    <w:p w14:paraId="6FF86C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 为每日应计提的基金管理费</w:t>
      </w:r>
    </w:p>
    <w:p w14:paraId="287594E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E 为前一日基金资产净值</w:t>
      </w:r>
    </w:p>
    <w:p w14:paraId="41DF5A48" w14:textId="77777777" w:rsidR="00D04107" w:rsidRDefault="000C2DB0">
      <w:pPr>
        <w:spacing w:line="360" w:lineRule="auto"/>
        <w:ind w:firstLineChars="200" w:firstLine="480"/>
        <w:rPr>
          <w:rFonts w:ascii="宋体" w:hAnsi="宋体" w:hint="eastAsia"/>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09764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2、基金托管人的基金托管费</w:t>
      </w:r>
    </w:p>
    <w:p w14:paraId="3AFB7017" w14:textId="7CD7710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%年费率计提。托管费的计算方法如下：</w:t>
      </w:r>
    </w:p>
    <w:p w14:paraId="5B07FDC4" w14:textId="701817CB"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%÷当年天数</w:t>
      </w:r>
    </w:p>
    <w:p w14:paraId="5C9F39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H 为每日应计提的基金托管费</w:t>
      </w:r>
    </w:p>
    <w:p w14:paraId="635F29D5"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E 为前一日的基金资产净值</w:t>
      </w:r>
    </w:p>
    <w:p w14:paraId="54D4CCD5"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02C2FC45"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0D54A455"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03310C6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0BB491E4"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294D85F1"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1E183544"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14:paraId="21C03F08"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73EDAC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（三）不列入基金费用的项目</w:t>
      </w:r>
    </w:p>
    <w:p w14:paraId="715B6844" w14:textId="77777777" w:rsidR="00D04107" w:rsidRDefault="000C2DB0" w:rsidP="000C2DB0">
      <w:pPr>
        <w:spacing w:line="360" w:lineRule="auto"/>
        <w:ind w:firstLineChars="177" w:firstLine="425"/>
        <w:rPr>
          <w:rFonts w:ascii="宋体" w:hAnsi="宋体" w:hint="eastAsia"/>
          <w:bCs/>
          <w:sz w:val="24"/>
        </w:rPr>
      </w:pPr>
      <w:r>
        <w:rPr>
          <w:rFonts w:ascii="宋体" w:hAnsi="宋体"/>
          <w:color w:val="000000"/>
          <w:kern w:val="0"/>
          <w:sz w:val="24"/>
        </w:rPr>
        <w:t>下列费用不</w:t>
      </w:r>
      <w:r>
        <w:rPr>
          <w:rFonts w:ascii="宋体" w:hAnsi="宋体"/>
          <w:bCs/>
          <w:sz w:val="24"/>
        </w:rPr>
        <w:t>列入基金费用：</w:t>
      </w:r>
    </w:p>
    <w:p w14:paraId="5ABBFB74"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78AA69A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CA3332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5BEF68EA" w14:textId="77777777" w:rsidR="00D04107" w:rsidRDefault="000C2DB0">
      <w:pPr>
        <w:spacing w:line="360" w:lineRule="auto"/>
        <w:ind w:firstLineChars="200" w:firstLine="480"/>
        <w:rPr>
          <w:rFonts w:ascii="宋体" w:hAnsi="宋体" w:hint="eastAsia"/>
          <w:bCs/>
          <w:sz w:val="24"/>
        </w:rPr>
      </w:pPr>
      <w:r>
        <w:rPr>
          <w:bCs/>
          <w:sz w:val="24"/>
        </w:rPr>
        <w:t>4</w:t>
      </w:r>
      <w:r>
        <w:rPr>
          <w:bCs/>
          <w:sz w:val="24"/>
        </w:rPr>
        <w:t>、其他根据相关法律法规及中国证监会的有关规定不得列入基金费用的项目。</w:t>
      </w:r>
    </w:p>
    <w:p w14:paraId="0A98C6DB"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（四）基金税收</w:t>
      </w:r>
    </w:p>
    <w:p w14:paraId="22117DFA"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本基金运作过程中涉及的各纳税主体，其纳税义务按国家税收法律、法规执行。</w:t>
      </w:r>
    </w:p>
    <w:p w14:paraId="141A9F10"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96" w:name="_Hlt88827255"/>
      <w:bookmarkStart w:id="97" w:name="_Toc256666923"/>
      <w:bookmarkStart w:id="98" w:name="_Toc482624803"/>
      <w:bookmarkStart w:id="99" w:name="_Toc30252"/>
      <w:bookmarkStart w:id="100" w:name="_Toc256666803"/>
      <w:bookmarkStart w:id="101" w:name="_Toc78378595"/>
      <w:bookmarkEnd w:id="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7"/>
      <w:bookmarkEnd w:id="98"/>
      <w:bookmarkEnd w:id="99"/>
      <w:bookmarkEnd w:id="100"/>
      <w:bookmarkEnd w:id="101"/>
    </w:p>
    <w:p w14:paraId="5C54E7F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（一）基金会计政策</w:t>
      </w:r>
    </w:p>
    <w:p w14:paraId="40544061" w14:textId="77777777" w:rsidR="00D04107" w:rsidRDefault="000C2DB0">
      <w:pPr>
        <w:spacing w:line="360" w:lineRule="auto"/>
        <w:ind w:firstLineChars="200" w:firstLine="480"/>
        <w:rPr>
          <w:rFonts w:ascii="宋体" w:hAnsi="宋体" w:hint="eastAsia"/>
          <w:bCs/>
          <w:sz w:val="24"/>
        </w:rPr>
      </w:pPr>
      <w:r>
        <w:rPr>
          <w:rFonts w:ascii="宋体" w:hAnsi="宋体"/>
          <w:bCs/>
          <w:sz w:val="24"/>
        </w:rPr>
        <w:t>1、基金管理人为本基金的基金会计责任方；</w:t>
      </w:r>
    </w:p>
    <w:p w14:paraId="7B36ABEA" w14:textId="77777777" w:rsidR="00D04107" w:rsidRDefault="000C2DB0">
      <w:pPr>
        <w:spacing w:line="360" w:lineRule="auto"/>
        <w:ind w:firstLineChars="200" w:firstLine="480"/>
        <w:rPr>
          <w:rFonts w:ascii="宋体" w:hAnsi="宋体" w:hint="eastAsia"/>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7B6E38AC" w14:textId="77777777" w:rsidR="00D04107" w:rsidRDefault="000C2DB0">
      <w:pPr>
        <w:spacing w:line="360" w:lineRule="auto"/>
        <w:ind w:firstLineChars="200" w:firstLine="480"/>
        <w:rPr>
          <w:rFonts w:ascii="宋体" w:hAnsi="宋体" w:hint="eastAsia"/>
          <w:bCs/>
          <w:sz w:val="24"/>
        </w:rPr>
      </w:pPr>
      <w:r>
        <w:rPr>
          <w:rFonts w:ascii="宋体" w:hAnsi="宋体"/>
          <w:bCs/>
          <w:sz w:val="24"/>
        </w:rPr>
        <w:t>3、基金核算以人民币为记账本位币，以人民币元为记账单位；</w:t>
      </w:r>
    </w:p>
    <w:p w14:paraId="4E812AAD" w14:textId="77777777" w:rsidR="00D04107" w:rsidRDefault="000C2DB0">
      <w:pPr>
        <w:spacing w:line="360" w:lineRule="auto"/>
        <w:ind w:firstLineChars="200" w:firstLine="480"/>
        <w:rPr>
          <w:rFonts w:ascii="宋体" w:hAnsi="宋体" w:hint="eastAsia"/>
          <w:bCs/>
          <w:sz w:val="24"/>
        </w:rPr>
      </w:pPr>
      <w:r>
        <w:rPr>
          <w:rFonts w:ascii="宋体" w:hAnsi="宋体"/>
          <w:bCs/>
          <w:sz w:val="24"/>
        </w:rPr>
        <w:t>4、会计制度执行国家有关会计制度；</w:t>
      </w:r>
    </w:p>
    <w:p w14:paraId="4C4F02FE" w14:textId="77777777" w:rsidR="00D04107" w:rsidRDefault="000C2DB0">
      <w:pPr>
        <w:spacing w:line="360" w:lineRule="auto"/>
        <w:ind w:firstLineChars="200" w:firstLine="480"/>
        <w:rPr>
          <w:rFonts w:ascii="宋体" w:hAnsi="宋体" w:hint="eastAsia"/>
          <w:bCs/>
          <w:sz w:val="24"/>
        </w:rPr>
      </w:pPr>
      <w:r>
        <w:rPr>
          <w:rFonts w:ascii="宋体" w:hAnsi="宋体"/>
          <w:bCs/>
          <w:sz w:val="24"/>
        </w:rPr>
        <w:t>5、本基金独立建账、独立核算；</w:t>
      </w:r>
    </w:p>
    <w:p w14:paraId="0E32A371" w14:textId="77777777" w:rsidR="00D04107" w:rsidRDefault="000C2DB0">
      <w:pPr>
        <w:spacing w:line="360" w:lineRule="auto"/>
        <w:ind w:firstLineChars="200" w:firstLine="480"/>
        <w:rPr>
          <w:rFonts w:ascii="宋体" w:hAnsi="宋体" w:hint="eastAsia"/>
          <w:bCs/>
          <w:sz w:val="24"/>
        </w:rPr>
      </w:pPr>
      <w:r>
        <w:rPr>
          <w:rFonts w:ascii="宋体" w:hAnsi="宋体"/>
          <w:bCs/>
          <w:sz w:val="24"/>
        </w:rPr>
        <w:t>6、基金管理人及基金托管人各自保留完整的会计账目、凭证并进行日常的会计核算，按照有关规定编制基金会计报表；</w:t>
      </w:r>
    </w:p>
    <w:p w14:paraId="47B4DF5F"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00EA17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（二）基金的年度审计</w:t>
      </w:r>
    </w:p>
    <w:p w14:paraId="2F9946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262C63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2、会计师事务所更换经办注册会计师，应事先征得基金管理人同意；</w:t>
      </w:r>
    </w:p>
    <w:p w14:paraId="0FE0E13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412C19D6" w14:textId="77777777" w:rsidR="00D04107" w:rsidRDefault="00D04107">
      <w:pPr>
        <w:spacing w:line="360" w:lineRule="auto"/>
        <w:ind w:firstLineChars="200" w:firstLine="480"/>
        <w:rPr>
          <w:rFonts w:ascii="宋体" w:hAnsi="宋体" w:hint="eastAsia"/>
          <w:color w:val="000000"/>
          <w:kern w:val="0"/>
          <w:sz w:val="24"/>
        </w:rPr>
      </w:pPr>
    </w:p>
    <w:p w14:paraId="53E800B1" w14:textId="77777777" w:rsidR="00D04107" w:rsidRDefault="00D04107">
      <w:pPr>
        <w:spacing w:line="360" w:lineRule="auto"/>
        <w:ind w:firstLineChars="200" w:firstLine="480"/>
        <w:rPr>
          <w:rFonts w:ascii="宋体" w:hAnsi="宋体" w:hint="eastAsia"/>
          <w:color w:val="000000"/>
          <w:kern w:val="0"/>
          <w:sz w:val="24"/>
        </w:rPr>
      </w:pPr>
    </w:p>
    <w:p w14:paraId="066F75A6" w14:textId="77777777" w:rsidR="00D04107" w:rsidRDefault="00D04107">
      <w:pPr>
        <w:spacing w:line="360" w:lineRule="auto"/>
        <w:ind w:firstLineChars="200" w:firstLine="480"/>
        <w:rPr>
          <w:rFonts w:ascii="宋体" w:hAnsi="宋体" w:hint="eastAsia"/>
          <w:color w:val="000000"/>
          <w:kern w:val="0"/>
          <w:sz w:val="24"/>
        </w:rPr>
      </w:pPr>
    </w:p>
    <w:p w14:paraId="7D0111A1" w14:textId="77777777" w:rsidR="00D04107" w:rsidRDefault="00D04107">
      <w:pPr>
        <w:spacing w:line="360" w:lineRule="auto"/>
        <w:ind w:firstLineChars="200" w:firstLine="480"/>
        <w:rPr>
          <w:rFonts w:ascii="宋体" w:hAnsi="宋体" w:hint="eastAsia"/>
          <w:color w:val="000000"/>
          <w:kern w:val="0"/>
          <w:sz w:val="24"/>
        </w:rPr>
      </w:pPr>
    </w:p>
    <w:p w14:paraId="2D0E53C3" w14:textId="77777777" w:rsidR="00D04107" w:rsidRDefault="00D04107">
      <w:pPr>
        <w:spacing w:line="360" w:lineRule="auto"/>
        <w:ind w:firstLineChars="200" w:firstLine="480"/>
        <w:rPr>
          <w:rFonts w:ascii="宋体" w:hAnsi="宋体" w:hint="eastAsia"/>
          <w:color w:val="000000"/>
          <w:kern w:val="0"/>
          <w:sz w:val="24"/>
        </w:rPr>
      </w:pPr>
    </w:p>
    <w:p w14:paraId="19B02680" w14:textId="77777777" w:rsidR="00D04107" w:rsidRDefault="00D04107">
      <w:pPr>
        <w:spacing w:line="360" w:lineRule="auto"/>
        <w:ind w:firstLineChars="200" w:firstLine="480"/>
        <w:rPr>
          <w:rFonts w:ascii="宋体" w:hAnsi="宋体" w:hint="eastAsia"/>
          <w:color w:val="000000"/>
          <w:kern w:val="0"/>
          <w:sz w:val="24"/>
        </w:rPr>
      </w:pPr>
    </w:p>
    <w:p w14:paraId="15C1BAFE" w14:textId="77777777" w:rsidR="00D04107" w:rsidRDefault="00D04107">
      <w:pPr>
        <w:spacing w:line="360" w:lineRule="auto"/>
        <w:ind w:firstLineChars="200" w:firstLine="480"/>
        <w:rPr>
          <w:rFonts w:ascii="宋体" w:hAnsi="宋体" w:hint="eastAsia"/>
          <w:color w:val="000000"/>
          <w:kern w:val="0"/>
          <w:sz w:val="24"/>
        </w:rPr>
      </w:pPr>
    </w:p>
    <w:p w14:paraId="442F687B" w14:textId="77777777" w:rsidR="00D04107" w:rsidRDefault="00D04107">
      <w:pPr>
        <w:spacing w:line="360" w:lineRule="auto"/>
        <w:ind w:firstLineChars="200" w:firstLine="480"/>
        <w:rPr>
          <w:rFonts w:ascii="宋体" w:hAnsi="宋体" w:hint="eastAsia"/>
          <w:color w:val="000000"/>
          <w:kern w:val="0"/>
          <w:sz w:val="24"/>
        </w:rPr>
      </w:pPr>
    </w:p>
    <w:p w14:paraId="69C81817" w14:textId="77777777" w:rsidR="00D04107" w:rsidRDefault="000C2DB0">
      <w:pPr>
        <w:pStyle w:val="1"/>
        <w:spacing w:line="360" w:lineRule="auto"/>
        <w:jc w:val="center"/>
        <w:rPr>
          <w:rFonts w:ascii="宋体" w:hAnsi="宋体" w:hint="eastAsia"/>
          <w:color w:val="000000"/>
          <w:kern w:val="0"/>
          <w:sz w:val="24"/>
          <w:szCs w:val="24"/>
        </w:rPr>
      </w:pPr>
      <w:bookmarkStart w:id="102" w:name="_Toc256666804"/>
      <w:bookmarkStart w:id="103" w:name="_Toc482624804"/>
      <w:bookmarkStart w:id="104" w:name="_Toc256666924"/>
      <w:bookmarkStart w:id="105" w:name="_Toc22438"/>
      <w:bookmarkStart w:id="106"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2"/>
      <w:bookmarkEnd w:id="103"/>
      <w:bookmarkEnd w:id="104"/>
      <w:bookmarkEnd w:id="105"/>
      <w:bookmarkEnd w:id="106"/>
    </w:p>
    <w:p w14:paraId="3C51094A" w14:textId="77777777" w:rsidR="00D04107" w:rsidRDefault="000C2DB0">
      <w:pPr>
        <w:spacing w:line="360" w:lineRule="auto"/>
        <w:ind w:firstLineChars="200" w:firstLine="480"/>
        <w:rPr>
          <w:bCs/>
          <w:sz w:val="24"/>
        </w:rPr>
      </w:pPr>
      <w:bookmarkStart w:id="107" w:name="_Hlt88828869"/>
      <w:bookmarkEnd w:id="107"/>
      <w:r>
        <w:rPr>
          <w:rFonts w:hint="eastAsia"/>
          <w:bCs/>
          <w:sz w:val="24"/>
        </w:rPr>
        <w:t>（一）</w:t>
      </w:r>
      <w:r>
        <w:rPr>
          <w:bCs/>
          <w:sz w:val="24"/>
        </w:rPr>
        <w:t>本基金的信息披露应符合《基金法》、《运作办法》、《信息披露办法》、《基金合同》及其他有关规定。</w:t>
      </w:r>
    </w:p>
    <w:p w14:paraId="0BDE3B0C"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678BE2B2"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7C84AE5D" w14:textId="77777777"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09220E9D" w14:textId="77777777" w:rsidR="00D04107" w:rsidRDefault="000C2DB0">
      <w:pPr>
        <w:spacing w:line="360" w:lineRule="auto"/>
        <w:ind w:firstLineChars="200" w:firstLine="480"/>
        <w:rPr>
          <w:rFonts w:ascii="宋体" w:hAnsi="宋体" w:hint="eastAsia"/>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7A975501"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1AA4FB81"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46514C52"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7E9B211"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1B610C92"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752C0112" w14:textId="77777777"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4320D0C"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F2B426C"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39A02ADC"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50991D0D"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1CFC617A" w14:textId="77777777" w:rsidR="00D04107" w:rsidRDefault="000C2DB0">
      <w:pPr>
        <w:spacing w:line="360" w:lineRule="auto"/>
        <w:ind w:firstLineChars="200" w:firstLine="480"/>
        <w:rPr>
          <w:rFonts w:ascii="宋体" w:hAnsi="宋体" w:hint="eastAsia"/>
          <w:sz w:val="24"/>
        </w:rPr>
      </w:pPr>
      <w:r>
        <w:rPr>
          <w:bCs/>
          <w:sz w:val="24"/>
        </w:rPr>
        <w:t>公开披露的基金信息包括：</w:t>
      </w:r>
    </w:p>
    <w:p w14:paraId="1934526D" w14:textId="77777777" w:rsidR="00D04107" w:rsidRDefault="000C2DB0">
      <w:pPr>
        <w:spacing w:line="360" w:lineRule="auto"/>
        <w:ind w:firstLineChars="200" w:firstLine="480"/>
        <w:rPr>
          <w:rFonts w:ascii="宋体" w:hAnsi="宋体" w:hint="eastAsia"/>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074ACF8E"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5C0937A7"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A8DCEE"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31307971" w14:textId="77777777"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FBBDE" w14:textId="77777777" w:rsidR="00D04107" w:rsidRDefault="00B74513" w:rsidP="00910FE4">
      <w:pPr>
        <w:spacing w:line="360" w:lineRule="auto"/>
        <w:ind w:firstLineChars="250" w:firstLine="600"/>
        <w:rPr>
          <w:rFonts w:ascii="宋体" w:hAnsi="宋体" w:hint="eastAsia"/>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C708FF" w14:textId="77777777" w:rsidR="00D04107" w:rsidRDefault="000C2DB0">
      <w:pPr>
        <w:spacing w:line="360" w:lineRule="auto"/>
        <w:ind w:firstLineChars="200" w:firstLine="480"/>
        <w:rPr>
          <w:rFonts w:ascii="宋体" w:hAnsi="宋体" w:hint="eastAsia"/>
          <w:sz w:val="24"/>
        </w:rPr>
      </w:pPr>
      <w:r>
        <w:rPr>
          <w:rFonts w:ascii="宋体" w:hAnsi="宋体" w:hint="eastAsia"/>
          <w:sz w:val="24"/>
        </w:rPr>
        <w:t>2、基金份额发售公告</w:t>
      </w:r>
    </w:p>
    <w:p w14:paraId="61B0CDD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基金管理人应当就基金份额发售的具体事宜编制基金份额发售公告，并在披露招募说明书的当日登载于指定媒介上。</w:t>
      </w:r>
    </w:p>
    <w:p w14:paraId="56D59B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3、基金合同生效公告</w:t>
      </w:r>
    </w:p>
    <w:p w14:paraId="5BBE5AE0"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基金管理人应当在收到中国证监会确认文件的次日在指定媒介上登载基金合同生效公告。</w:t>
      </w:r>
    </w:p>
    <w:p w14:paraId="30B1229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6898F58"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r>
        <w:rPr>
          <w:rFonts w:hint="eastAsia"/>
          <w:bCs/>
          <w:sz w:val="24"/>
        </w:rPr>
        <w:t>7</w:t>
      </w:r>
      <w:r>
        <w:rPr>
          <w:rFonts w:hint="eastAsia"/>
          <w:bCs/>
          <w:sz w:val="24"/>
        </w:rPr>
        <w:t>日年化收益率；</w:t>
      </w:r>
    </w:p>
    <w:p w14:paraId="364CE030" w14:textId="77777777" w:rsidR="00D04107" w:rsidRDefault="000C2DB0" w:rsidP="000C2DB0">
      <w:pPr>
        <w:spacing w:line="360" w:lineRule="auto"/>
        <w:ind w:firstLineChars="177" w:firstLine="425"/>
        <w:rPr>
          <w:bCs/>
          <w:sz w:val="24"/>
        </w:rPr>
      </w:pPr>
      <w:r>
        <w:rPr>
          <w:rFonts w:hint="eastAsia"/>
          <w:bCs/>
          <w:sz w:val="24"/>
        </w:rPr>
        <w:t>每万份基金已实现收益和</w:t>
      </w:r>
      <w:r>
        <w:rPr>
          <w:bCs/>
          <w:sz w:val="24"/>
        </w:rPr>
        <w:t>7</w:t>
      </w:r>
      <w:r>
        <w:rPr>
          <w:rFonts w:hint="eastAsia"/>
          <w:bCs/>
          <w:sz w:val="24"/>
        </w:rPr>
        <w:t>日年化收益率的计算方法如下：</w:t>
      </w:r>
    </w:p>
    <w:p w14:paraId="3E415446"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6B4ADC2A" w14:textId="77777777" w:rsidR="00D04107" w:rsidRDefault="000C2DB0" w:rsidP="000C2DB0">
      <w:pPr>
        <w:spacing w:line="360" w:lineRule="auto"/>
        <w:ind w:firstLineChars="177" w:firstLine="425"/>
        <w:rPr>
          <w:bCs/>
          <w:sz w:val="24"/>
        </w:rPr>
      </w:pPr>
      <w:r>
        <w:rPr>
          <w:bCs/>
          <w:sz w:val="24"/>
        </w:rPr>
        <w:t>7</w:t>
      </w:r>
      <w:r>
        <w:rPr>
          <w:rFonts w:hint="eastAsia"/>
          <w:bCs/>
          <w:sz w:val="24"/>
        </w:rPr>
        <w:t>日年化收益率的计算方法</w:t>
      </w:r>
      <w:r>
        <w:rPr>
          <w:bCs/>
          <w:sz w:val="24"/>
        </w:rPr>
        <w:t>:</w:t>
      </w:r>
    </w:p>
    <w:p w14:paraId="31ED3630" w14:textId="77777777" w:rsidR="00D04107" w:rsidRDefault="000C2DB0" w:rsidP="000C2DB0">
      <w:pPr>
        <w:spacing w:line="360" w:lineRule="auto"/>
        <w:ind w:firstLineChars="177" w:firstLine="425"/>
        <w:rPr>
          <w:rFonts w:ascii="宋体" w:hAnsi="宋体" w:hint="eastAsia"/>
          <w:sz w:val="24"/>
        </w:rPr>
      </w:pPr>
      <w:r>
        <w:rPr>
          <w:bCs/>
          <w:sz w:val="24"/>
        </w:rPr>
        <w:t>7</w:t>
      </w:r>
      <w:r>
        <w:rPr>
          <w:rFonts w:hint="eastAsia"/>
          <w:bCs/>
          <w:sz w:val="24"/>
        </w:rPr>
        <w:t>日年化收益率以最近七个自然日的每万份基金已实现收益按每日复利折算出的年收益率。计算公式为：</w:t>
      </w:r>
    </w:p>
    <w:p w14:paraId="74449DE2" w14:textId="77777777" w:rsidR="00D04107" w:rsidRDefault="000C2DB0" w:rsidP="000C2DB0">
      <w:pPr>
        <w:spacing w:line="360" w:lineRule="auto"/>
        <w:ind w:firstLineChars="177" w:firstLine="425"/>
        <w:jc w:val="center"/>
        <w:rPr>
          <w:rFonts w:ascii="宋体" w:hAnsi="宋体" w:hint="eastAsia"/>
          <w:sz w:val="24"/>
        </w:rPr>
      </w:pPr>
      <w:r>
        <w:rPr>
          <w:rFonts w:ascii="宋体" w:hAnsi="宋体"/>
          <w:noProof/>
          <w:sz w:val="24"/>
        </w:rPr>
        <w:drawing>
          <wp:inline distT="0" distB="0" distL="0" distR="0" wp14:anchorId="00F43DE3" wp14:editId="34F6E7C3">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0"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769EE20"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r>
        <w:rPr>
          <w:rFonts w:ascii="宋体" w:hAnsi="宋体" w:hint="eastAsia"/>
          <w:sz w:val="24"/>
        </w:rPr>
        <w:t>个自然日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05E10165"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r>
        <w:rPr>
          <w:rFonts w:ascii="宋体" w:hAnsi="宋体"/>
          <w:sz w:val="24"/>
        </w:rPr>
        <w:t>7</w:t>
      </w:r>
      <w:r>
        <w:rPr>
          <w:rFonts w:ascii="宋体" w:hAnsi="宋体" w:hint="eastAsia"/>
          <w:sz w:val="24"/>
        </w:rPr>
        <w:t>日年化收益率采用四舍五入保留至百分号内小数点后第</w:t>
      </w:r>
      <w:r>
        <w:rPr>
          <w:rFonts w:ascii="宋体" w:hAnsi="宋体"/>
          <w:sz w:val="24"/>
        </w:rPr>
        <w:t>3</w:t>
      </w:r>
      <w:r>
        <w:rPr>
          <w:rFonts w:ascii="宋体" w:hAnsi="宋体" w:hint="eastAsia"/>
          <w:sz w:val="24"/>
        </w:rPr>
        <w:t>位。如果基金成立不足7日，按类似规则计算。</w:t>
      </w:r>
    </w:p>
    <w:p w14:paraId="23FF22E9"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r>
        <w:rPr>
          <w:bCs/>
          <w:sz w:val="24"/>
        </w:rPr>
        <w:t>7</w:t>
      </w:r>
      <w:r>
        <w:rPr>
          <w:rFonts w:hint="eastAsia"/>
          <w:bCs/>
          <w:sz w:val="24"/>
        </w:rPr>
        <w:t>日年化收益率，若遇法定节假日，应于节假日结束后第二个自然日，披露节假日期间各类</w:t>
      </w:r>
      <w:r>
        <w:rPr>
          <w:bCs/>
          <w:sz w:val="24"/>
        </w:rPr>
        <w:t>基金份额</w:t>
      </w:r>
      <w:r>
        <w:rPr>
          <w:rFonts w:hint="eastAsia"/>
          <w:bCs/>
          <w:sz w:val="24"/>
        </w:rPr>
        <w:t>的每万份基金已实现收益和节假日最后一日的</w:t>
      </w:r>
      <w:r>
        <w:rPr>
          <w:bCs/>
          <w:sz w:val="24"/>
        </w:rPr>
        <w:t>7</w:t>
      </w:r>
      <w:r>
        <w:rPr>
          <w:rFonts w:hint="eastAsia"/>
          <w:bCs/>
          <w:sz w:val="24"/>
        </w:rPr>
        <w:t>日年化收益率，以及节假日后首个开放日各类</w:t>
      </w:r>
      <w:r>
        <w:rPr>
          <w:bCs/>
          <w:sz w:val="24"/>
        </w:rPr>
        <w:t>基金份额</w:t>
      </w:r>
      <w:r>
        <w:rPr>
          <w:rFonts w:hint="eastAsia"/>
          <w:bCs/>
          <w:sz w:val="24"/>
        </w:rPr>
        <w:t>的每万份基金已实现收益和</w:t>
      </w:r>
      <w:r>
        <w:rPr>
          <w:bCs/>
          <w:sz w:val="24"/>
        </w:rPr>
        <w:t>7</w:t>
      </w:r>
      <w:r>
        <w:rPr>
          <w:rFonts w:hint="eastAsia"/>
          <w:bCs/>
          <w:sz w:val="24"/>
        </w:rPr>
        <w:t>日年化收益率。经中国证监会同意，可以适当延迟计算或公告。法律法规另有规定的，从其规定。</w:t>
      </w:r>
    </w:p>
    <w:p w14:paraId="0DEB065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r w:rsidR="002F2EC0" w:rsidRPr="006523E6">
        <w:rPr>
          <w:rFonts w:hint="eastAsia"/>
          <w:bCs/>
          <w:sz w:val="24"/>
        </w:rPr>
        <w:t>7</w:t>
      </w:r>
      <w:r w:rsidR="002F2EC0" w:rsidRPr="006523E6">
        <w:rPr>
          <w:rFonts w:hint="eastAsia"/>
          <w:bCs/>
          <w:sz w:val="24"/>
        </w:rPr>
        <w:t>日年化收益率。</w:t>
      </w:r>
    </w:p>
    <w:p w14:paraId="0C5FB65D"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4EE3D770"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基金管理人至少应当在定期报告”影响投资者决策的其他重要信息”项下披露该投资者的类别、报告期末持有份额及占比、报告期内持有份额变化情况及本基金的特有风险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15CCD2BC"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6DBD311D"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0E1215E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E0109E" w14:textId="77777777" w:rsidR="00D04107" w:rsidRDefault="009B2D09">
      <w:pPr>
        <w:spacing w:line="360" w:lineRule="auto"/>
        <w:ind w:firstLineChars="200" w:firstLine="480"/>
        <w:rPr>
          <w:rFonts w:ascii="宋体" w:hAnsi="宋体" w:hint="eastAsia"/>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3CEA705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08E4858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41E2A624" w14:textId="77777777" w:rsidR="00D04107" w:rsidRDefault="000C2DB0">
      <w:pPr>
        <w:spacing w:line="360" w:lineRule="auto"/>
        <w:ind w:firstLineChars="200" w:firstLine="480"/>
        <w:rPr>
          <w:rFonts w:ascii="宋体" w:hAnsi="宋体" w:hint="eastAsia"/>
          <w:sz w:val="24"/>
        </w:rPr>
      </w:pPr>
      <w:r>
        <w:rPr>
          <w:rFonts w:ascii="宋体" w:hAnsi="宋体"/>
          <w:sz w:val="24"/>
        </w:rPr>
        <w:t>6</w:t>
      </w:r>
      <w:r>
        <w:rPr>
          <w:rFonts w:ascii="宋体" w:hAnsi="宋体" w:hint="eastAsia"/>
          <w:sz w:val="24"/>
        </w:rPr>
        <w:t>、临时报告</w:t>
      </w:r>
    </w:p>
    <w:p w14:paraId="2F0C8BB8" w14:textId="77777777" w:rsidR="00D04107" w:rsidRDefault="00714D72">
      <w:pPr>
        <w:spacing w:line="360" w:lineRule="auto"/>
        <w:ind w:firstLineChars="200" w:firstLine="480"/>
        <w:rPr>
          <w:rFonts w:ascii="宋体" w:hAnsi="宋体" w:hint="eastAsia"/>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0F58E71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前款所称重大事件，是指可能对基金份额持有人权益或者基金资产净值的价格产生重大影响的下列事件，包括：</w:t>
      </w:r>
    </w:p>
    <w:p w14:paraId="60A71222"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046F90F3"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471871A6"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0FCCD010"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F56B8B9"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7CF972E9"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08BA4F75"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6E86E3E3"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47E177FF"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2FC54748"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3E4C603C"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1314B7CA"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DB79A1"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AD5E6A3"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6AFDCA3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25427E83"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净值计价错误达基金</w:t>
      </w:r>
      <w:r w:rsidRPr="003114E5">
        <w:rPr>
          <w:rFonts w:hint="eastAsia"/>
          <w:bCs/>
          <w:sz w:val="24"/>
        </w:rPr>
        <w:t>资产</w:t>
      </w:r>
      <w:r w:rsidRPr="003114E5">
        <w:rPr>
          <w:bCs/>
          <w:sz w:val="24"/>
        </w:rPr>
        <w:t>净值百分之零点五；</w:t>
      </w:r>
    </w:p>
    <w:p w14:paraId="02FC30CD"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1FE8C758"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40344E84"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31B4FCBD"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0750AFE3"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3D78470B"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4A4A57F2"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211CCEC9"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基金信息披露义务人认为可能对基金份额持有人权益或者基金份额的价格产生重大影响的其他事项或中国证监会规定的其他事项。</w:t>
      </w:r>
    </w:p>
    <w:p w14:paraId="6935AFC3" w14:textId="77777777" w:rsidR="00D04107" w:rsidRDefault="000C2DB0">
      <w:pPr>
        <w:spacing w:line="360" w:lineRule="auto"/>
        <w:ind w:firstLineChars="200" w:firstLine="480"/>
        <w:rPr>
          <w:rFonts w:ascii="宋体" w:hAnsi="宋体" w:hint="eastAsia"/>
          <w:sz w:val="24"/>
        </w:rPr>
      </w:pPr>
      <w:r>
        <w:rPr>
          <w:rFonts w:ascii="宋体" w:hAnsi="宋体"/>
          <w:sz w:val="24"/>
        </w:rPr>
        <w:lastRenderedPageBreak/>
        <w:t>7</w:t>
      </w:r>
      <w:r>
        <w:rPr>
          <w:rFonts w:ascii="宋体" w:hAnsi="宋体" w:hint="eastAsia"/>
          <w:sz w:val="24"/>
        </w:rPr>
        <w:t>、澄清公告</w:t>
      </w:r>
    </w:p>
    <w:p w14:paraId="4BA4B543" w14:textId="77777777" w:rsidR="00D04107" w:rsidRDefault="00172ED3">
      <w:pPr>
        <w:spacing w:line="360" w:lineRule="auto"/>
        <w:ind w:firstLineChars="200" w:firstLine="480"/>
        <w:rPr>
          <w:rFonts w:ascii="宋体" w:hAnsi="宋体" w:hint="eastAsia"/>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8CABAFD" w14:textId="77777777" w:rsidR="00172ED3" w:rsidRDefault="00172ED3">
      <w:pPr>
        <w:spacing w:line="360" w:lineRule="auto"/>
        <w:ind w:firstLineChars="200" w:firstLine="480"/>
        <w:rPr>
          <w:rFonts w:ascii="宋体" w:hAnsi="宋体" w:hint="eastAsia"/>
          <w:sz w:val="24"/>
        </w:rPr>
      </w:pPr>
      <w:r>
        <w:rPr>
          <w:rFonts w:ascii="宋体" w:hAnsi="宋体" w:hint="eastAsia"/>
          <w:sz w:val="24"/>
        </w:rPr>
        <w:t>8、</w:t>
      </w:r>
      <w:r>
        <w:rPr>
          <w:rFonts w:ascii="宋体" w:hAnsi="宋体"/>
          <w:sz w:val="24"/>
        </w:rPr>
        <w:t>清算报告</w:t>
      </w:r>
    </w:p>
    <w:p w14:paraId="647421BF" w14:textId="77777777" w:rsidR="00172ED3" w:rsidRDefault="00172ED3">
      <w:pPr>
        <w:spacing w:line="360" w:lineRule="auto"/>
        <w:ind w:firstLineChars="200" w:firstLine="480"/>
        <w:rPr>
          <w:rFonts w:ascii="宋体" w:hAnsi="宋体" w:hint="eastAsia"/>
          <w:sz w:val="24"/>
        </w:rPr>
      </w:pPr>
      <w:r w:rsidRPr="00F14114">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563F922C" w14:textId="77777777"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5FD79081"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CF7BA1" w14:textId="77777777"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11C6B65E" w14:textId="77777777" w:rsidR="00D04107" w:rsidRPr="00857BDC" w:rsidRDefault="000C2DB0">
      <w:pPr>
        <w:spacing w:line="360" w:lineRule="auto"/>
        <w:ind w:firstLineChars="200" w:firstLine="480"/>
        <w:rPr>
          <w:rFonts w:ascii="宋体" w:hAnsi="宋体" w:hint="eastAsia"/>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F4EF6C3" w14:textId="77777777"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635D5CAC"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FB9176B"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4AC40AAF"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5DDAB8D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r w:rsidRPr="003114E5">
        <w:rPr>
          <w:rFonts w:hint="eastAsia"/>
          <w:bCs/>
          <w:sz w:val="24"/>
        </w:rPr>
        <w:t>7</w:t>
      </w:r>
      <w:r w:rsidRPr="003114E5">
        <w:rPr>
          <w:rFonts w:hint="eastAsia"/>
          <w:bCs/>
          <w:sz w:val="24"/>
        </w:rPr>
        <w:t>日年化收益率、</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或电子确认</w:t>
      </w:r>
      <w:r>
        <w:rPr>
          <w:rFonts w:hint="eastAsia"/>
          <w:bCs/>
          <w:sz w:val="24"/>
        </w:rPr>
        <w:t>。</w:t>
      </w:r>
    </w:p>
    <w:p w14:paraId="2AF2AF3B" w14:textId="77777777" w:rsidR="00A34D39" w:rsidRPr="003114E5" w:rsidRDefault="00A34D39" w:rsidP="00A34D39">
      <w:pPr>
        <w:spacing w:line="360" w:lineRule="auto"/>
        <w:ind w:firstLineChars="200" w:firstLine="480"/>
        <w:rPr>
          <w:bCs/>
          <w:sz w:val="24"/>
        </w:rPr>
      </w:pPr>
      <w:r w:rsidRPr="003114E5">
        <w:rPr>
          <w:bCs/>
          <w:sz w:val="24"/>
        </w:rPr>
        <w:lastRenderedPageBreak/>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3B394612"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F420000" w14:textId="77777777"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206C336" w14:textId="77777777" w:rsidR="00D04107" w:rsidRDefault="000C2DB0">
      <w:pPr>
        <w:spacing w:line="360" w:lineRule="auto"/>
        <w:ind w:firstLineChars="200" w:firstLine="480"/>
        <w:rPr>
          <w:rFonts w:ascii="宋体" w:hAnsi="宋体" w:hint="eastAsia"/>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87BC5D6"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（七）信息披露文件的存放与查阅</w:t>
      </w:r>
    </w:p>
    <w:p w14:paraId="5F6166B3" w14:textId="77777777" w:rsidR="00D04107" w:rsidRDefault="00A34D39">
      <w:pPr>
        <w:spacing w:line="360" w:lineRule="auto"/>
        <w:ind w:firstLineChars="200" w:firstLine="480"/>
        <w:rPr>
          <w:rFonts w:ascii="宋体" w:hAnsi="宋体" w:hint="eastAsia"/>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36ADD791"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63396CA"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442C974D"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7DB54F98"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2FBB6644" w14:textId="77777777" w:rsidR="00D04107" w:rsidRDefault="00D04107">
      <w:pPr>
        <w:spacing w:line="360" w:lineRule="auto"/>
        <w:rPr>
          <w:bCs/>
          <w:sz w:val="24"/>
        </w:rPr>
      </w:pPr>
    </w:p>
    <w:p w14:paraId="434F15D8"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4C05E2D3" w14:textId="77777777" w:rsidR="00D04107" w:rsidRDefault="000C2DB0">
      <w:pPr>
        <w:pStyle w:val="1"/>
        <w:spacing w:line="360" w:lineRule="auto"/>
        <w:jc w:val="center"/>
        <w:rPr>
          <w:rFonts w:ascii="宋体" w:hAnsi="宋体" w:hint="eastAsia"/>
          <w:color w:val="000000"/>
          <w:kern w:val="0"/>
          <w:sz w:val="24"/>
          <w:szCs w:val="24"/>
        </w:rPr>
      </w:pPr>
      <w:bookmarkStart w:id="108" w:name="_Toc31843"/>
      <w:bookmarkStart w:id="109" w:name="_Toc482624805"/>
      <w:bookmarkStart w:id="110"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8"/>
      <w:bookmarkEnd w:id="109"/>
      <w:bookmarkEnd w:id="110"/>
    </w:p>
    <w:p w14:paraId="18DB8CF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本基金的风险主要包括：市场风险、信用风险、管理风险、流动性风险、操作和技术风险、合规性风险、本基金特有的风险及其他风险。本基金本着科学、严谨的原则，对风险的识别、评估和控制的全过程进行管理。</w:t>
      </w:r>
    </w:p>
    <w:p w14:paraId="39BB070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市场风险 </w:t>
      </w:r>
    </w:p>
    <w:p w14:paraId="5708FBE5"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0EB4590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1、政策风险因财政政策、货币政策、产业政策、地区发展政策等国家宏观政策发生变化，导致市场价格波动，影响基金收益而产生风险。</w:t>
      </w:r>
    </w:p>
    <w:p w14:paraId="37C95843"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24BC494"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6FC12B1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60A0176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5、债券收益率曲线变动的风险债券收益率曲线变动风险是指与收益率曲线非平行移动有关的风险，单一的久期指标并不能充分反映这一风险的存在。</w:t>
      </w:r>
    </w:p>
    <w:p w14:paraId="78AFC8C6"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6、再投资风险市场利率下降将影响固定收益类证券利息收入的再投资收益率，这与利率上升所带来的价格风险互为消长。</w:t>
      </w:r>
    </w:p>
    <w:p w14:paraId="0AB650C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信用风险 </w:t>
      </w:r>
    </w:p>
    <w:p w14:paraId="0F4513F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信用风险主要指债券、资产支持证券、短期融资券等信用证券发行主体信用状况恶化， 到期不能履行合约进行兑付的风险，另外，信用风险也包括证券交易对手因违约而产生的证券交割风险。 </w:t>
      </w:r>
    </w:p>
    <w:p w14:paraId="681CD83B" w14:textId="77777777" w:rsidR="00D04107" w:rsidRDefault="000C2DB0">
      <w:pPr>
        <w:numPr>
          <w:ilvl w:val="0"/>
          <w:numId w:val="6"/>
        </w:numPr>
        <w:spacing w:line="360" w:lineRule="auto"/>
        <w:rPr>
          <w:rFonts w:ascii="宋体" w:hAnsi="宋体" w:hint="eastAsia"/>
          <w:sz w:val="24"/>
        </w:rPr>
      </w:pPr>
      <w:r>
        <w:rPr>
          <w:rFonts w:ascii="宋体" w:hAnsi="宋体" w:hint="eastAsia"/>
          <w:sz w:val="24"/>
        </w:rPr>
        <w:lastRenderedPageBreak/>
        <w:t xml:space="preserve">流动性风险 </w:t>
      </w:r>
    </w:p>
    <w:p w14:paraId="35A02AEC"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C9B714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操作风险 </w:t>
      </w:r>
    </w:p>
    <w:p w14:paraId="5254BC6E"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17CD9E6E"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管理风险</w:t>
      </w:r>
    </w:p>
    <w:p w14:paraId="4643ACF7"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D4F52C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合规性风险 </w:t>
      </w:r>
    </w:p>
    <w:p w14:paraId="5726737A"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合规风险指基金管理或运作过程中，违反国家法律、法规的规定，或者违反基金合同有关规定的风险。</w:t>
      </w:r>
    </w:p>
    <w:p w14:paraId="7929067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本基金的特有风险</w:t>
      </w:r>
    </w:p>
    <w:p w14:paraId="35E98900"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5B399E63"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其它风险 </w:t>
      </w:r>
    </w:p>
    <w:p w14:paraId="4C7E308E"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1、在符合本基金投资理念的新型投资工具出现和发展后，如果投资于这些工具，基金可能会面临一些特殊的风险； </w:t>
      </w:r>
    </w:p>
    <w:p w14:paraId="20198357"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2、因技术因素而产生的风险，如计算机系统不可靠产生的风险； </w:t>
      </w:r>
    </w:p>
    <w:p w14:paraId="0DD06C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3、因基金业务快速发展而在制度建设、人员配备、内控制度建立等方面不完善而产生的风险； </w:t>
      </w:r>
    </w:p>
    <w:p w14:paraId="0FE2710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4、因人为因素而产生的风险，如内幕交易、欺诈行为等产生的风险；</w:t>
      </w:r>
    </w:p>
    <w:p w14:paraId="7D16549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 xml:space="preserve">5、对主要业务人员如基金经理的依赖可能产生的风险； </w:t>
      </w:r>
    </w:p>
    <w:p w14:paraId="5CB8BA50" w14:textId="77777777" w:rsidR="00D04107" w:rsidRDefault="000C2DB0">
      <w:pPr>
        <w:spacing w:line="360" w:lineRule="auto"/>
        <w:ind w:firstLineChars="200" w:firstLine="480"/>
        <w:rPr>
          <w:rFonts w:ascii="宋体" w:hAnsi="宋体" w:hint="eastAsia"/>
          <w:sz w:val="24"/>
        </w:rPr>
      </w:pPr>
      <w:r>
        <w:rPr>
          <w:rFonts w:ascii="宋体" w:hAnsi="宋体" w:hint="eastAsia"/>
          <w:sz w:val="24"/>
        </w:rPr>
        <w:lastRenderedPageBreak/>
        <w:t xml:space="preserve">6、战争、自然灾害等不可抗力可能导致基金资产的损失，影响基金收益水平，从而带来风险； </w:t>
      </w:r>
    </w:p>
    <w:p w14:paraId="35D080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7、其他意外导致的风险。</w:t>
      </w:r>
    </w:p>
    <w:p w14:paraId="1AE18EBA"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bookmarkStart w:id="111" w:name="_Toc256666805"/>
      <w:bookmarkStart w:id="112" w:name="_Toc256666925"/>
    </w:p>
    <w:p w14:paraId="5A2D2AB1" w14:textId="77777777" w:rsidR="00D04107" w:rsidRDefault="000C2DB0">
      <w:pPr>
        <w:pStyle w:val="1"/>
        <w:spacing w:line="360" w:lineRule="auto"/>
        <w:jc w:val="center"/>
        <w:rPr>
          <w:rFonts w:ascii="宋体" w:hAnsi="宋体" w:hint="eastAsia"/>
          <w:color w:val="000000"/>
          <w:kern w:val="0"/>
          <w:sz w:val="24"/>
          <w:szCs w:val="24"/>
        </w:rPr>
      </w:pPr>
      <w:bookmarkStart w:id="113" w:name="_Toc482624806"/>
      <w:bookmarkStart w:id="114" w:name="_Toc4507"/>
      <w:bookmarkStart w:id="115"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1"/>
      <w:bookmarkEnd w:id="112"/>
      <w:bookmarkEnd w:id="113"/>
      <w:bookmarkEnd w:id="114"/>
      <w:bookmarkEnd w:id="115"/>
    </w:p>
    <w:p w14:paraId="11CBC030" w14:textId="77777777" w:rsidR="00D04107" w:rsidRDefault="000C2DB0">
      <w:pPr>
        <w:spacing w:line="360" w:lineRule="auto"/>
        <w:ind w:firstLineChars="200" w:firstLine="480"/>
        <w:rPr>
          <w:rFonts w:ascii="宋体" w:hAnsi="宋体" w:hint="eastAsia"/>
          <w:color w:val="000000"/>
          <w:kern w:val="0"/>
          <w:sz w:val="24"/>
        </w:rPr>
      </w:pPr>
      <w:bookmarkStart w:id="116" w:name="_Toc88969313"/>
      <w:r>
        <w:rPr>
          <w:rFonts w:ascii="宋体" w:hAnsi="宋体" w:hint="eastAsia"/>
          <w:color w:val="000000"/>
          <w:kern w:val="0"/>
          <w:sz w:val="24"/>
        </w:rPr>
        <w:t>（一）《基金合同》的变更</w:t>
      </w:r>
    </w:p>
    <w:p w14:paraId="5098BCE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E934D4C" w14:textId="77777777" w:rsidR="00D04107" w:rsidRDefault="000C2DB0">
      <w:pPr>
        <w:spacing w:line="360" w:lineRule="auto"/>
        <w:ind w:firstLineChars="200" w:firstLine="480"/>
        <w:rPr>
          <w:rFonts w:ascii="宋体" w:hAnsi="宋体" w:hint="eastAsia"/>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40927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（二）基金合同的终止事由</w:t>
      </w:r>
    </w:p>
    <w:p w14:paraId="2E4185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有下列情形之一的，《基金合同》应当终止：</w:t>
      </w:r>
    </w:p>
    <w:p w14:paraId="229A4D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1、基金份额持有人大会决定终止的；</w:t>
      </w:r>
    </w:p>
    <w:p w14:paraId="14A81B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103B74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3、《基金合同》约定的其他情形；</w:t>
      </w:r>
    </w:p>
    <w:p w14:paraId="53F211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4、相关法律法规和中国证监会规定的其他情况。</w:t>
      </w:r>
    </w:p>
    <w:p w14:paraId="08A92AE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（三）基金财产的清算</w:t>
      </w:r>
    </w:p>
    <w:p w14:paraId="5CDF6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00E84EC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6B230C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AAAF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4、基金财产清算程序：</w:t>
      </w:r>
    </w:p>
    <w:p w14:paraId="4B0AB1C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（1）《基金合同》终止情形出现时，由基金财产清算小组统一接管基金；</w:t>
      </w:r>
    </w:p>
    <w:p w14:paraId="74528E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（2）对基金财产和债权债务进行清理和确认；</w:t>
      </w:r>
    </w:p>
    <w:p w14:paraId="1E3D76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（3）对基金财产进行估值和变现；</w:t>
      </w:r>
    </w:p>
    <w:p w14:paraId="36F94F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（4）制作清算报告；</w:t>
      </w:r>
    </w:p>
    <w:p w14:paraId="1576F96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104B02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（6）将清算报告报中国证监会备案并公告；</w:t>
      </w:r>
    </w:p>
    <w:p w14:paraId="28B505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（7）对基金剩余财产进行分配。</w:t>
      </w:r>
    </w:p>
    <w:p w14:paraId="439EB8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3B22DC38"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43671FD8"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663D7097"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5E1549D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1BF8A89"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5C328F25"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1AAA7581"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186AA165" w14:textId="77777777" w:rsidR="00D04107" w:rsidRDefault="000C2DB0">
      <w:pPr>
        <w:spacing w:line="360" w:lineRule="auto"/>
        <w:ind w:firstLineChars="200" w:firstLine="480"/>
        <w:rPr>
          <w:rFonts w:ascii="宋体" w:hAnsi="宋体" w:hint="eastAsia"/>
          <w:color w:val="000000"/>
          <w:kern w:val="0"/>
          <w:sz w:val="24"/>
        </w:rPr>
      </w:pPr>
      <w:r>
        <w:rPr>
          <w:bCs/>
          <w:sz w:val="24"/>
        </w:rPr>
        <w:t>基金财产清算账册及有关文件由基金托管人保存</w:t>
      </w:r>
      <w:r>
        <w:rPr>
          <w:bCs/>
          <w:sz w:val="24"/>
        </w:rPr>
        <w:t>15</w:t>
      </w:r>
      <w:r>
        <w:rPr>
          <w:bCs/>
          <w:sz w:val="24"/>
        </w:rPr>
        <w:t>年以上。</w:t>
      </w:r>
    </w:p>
    <w:p w14:paraId="4DBE56C3" w14:textId="77777777" w:rsidR="00D04107" w:rsidRDefault="00D04107">
      <w:pPr>
        <w:spacing w:line="360" w:lineRule="auto"/>
        <w:ind w:firstLineChars="200" w:firstLine="480"/>
        <w:rPr>
          <w:rFonts w:ascii="宋体" w:hAnsi="宋体" w:hint="eastAsia"/>
          <w:color w:val="000000"/>
          <w:kern w:val="0"/>
          <w:sz w:val="24"/>
        </w:rPr>
      </w:pPr>
    </w:p>
    <w:p w14:paraId="1A136417" w14:textId="77777777" w:rsidR="00D04107" w:rsidRDefault="00D04107">
      <w:pPr>
        <w:spacing w:line="360" w:lineRule="auto"/>
        <w:ind w:firstLineChars="200" w:firstLine="480"/>
        <w:rPr>
          <w:rFonts w:ascii="宋体" w:hAnsi="宋体" w:hint="eastAsia"/>
          <w:color w:val="000000"/>
          <w:kern w:val="0"/>
          <w:sz w:val="24"/>
        </w:rPr>
      </w:pPr>
    </w:p>
    <w:p w14:paraId="74F37362" w14:textId="77777777" w:rsidR="00D04107" w:rsidRDefault="00D04107">
      <w:pPr>
        <w:spacing w:line="360" w:lineRule="auto"/>
        <w:ind w:firstLineChars="200" w:firstLine="480"/>
        <w:rPr>
          <w:rFonts w:ascii="宋体" w:hAnsi="宋体" w:hint="eastAsia"/>
          <w:color w:val="000000"/>
          <w:kern w:val="0"/>
          <w:sz w:val="24"/>
        </w:rPr>
      </w:pPr>
    </w:p>
    <w:p w14:paraId="3A9E7D2C" w14:textId="77777777" w:rsidR="00D04107" w:rsidRDefault="00D04107">
      <w:pPr>
        <w:spacing w:line="360" w:lineRule="auto"/>
        <w:ind w:firstLineChars="200" w:firstLine="480"/>
        <w:rPr>
          <w:rFonts w:ascii="宋体" w:hAnsi="宋体" w:hint="eastAsia"/>
          <w:color w:val="000000"/>
          <w:kern w:val="0"/>
          <w:sz w:val="24"/>
        </w:rPr>
      </w:pPr>
    </w:p>
    <w:p w14:paraId="6D34E383" w14:textId="77777777" w:rsidR="00D04107" w:rsidRDefault="00D04107">
      <w:pPr>
        <w:spacing w:line="360" w:lineRule="auto"/>
        <w:ind w:firstLineChars="200" w:firstLine="480"/>
        <w:rPr>
          <w:rFonts w:ascii="宋体" w:hAnsi="宋体" w:hint="eastAsia"/>
          <w:color w:val="000000"/>
          <w:kern w:val="0"/>
          <w:sz w:val="24"/>
        </w:rPr>
      </w:pPr>
    </w:p>
    <w:p w14:paraId="21091353" w14:textId="77777777" w:rsidR="00D04107" w:rsidRDefault="000C2DB0">
      <w:pPr>
        <w:pStyle w:val="1"/>
        <w:spacing w:line="360" w:lineRule="auto"/>
        <w:jc w:val="center"/>
        <w:rPr>
          <w:rFonts w:ascii="宋体" w:hAnsi="宋体" w:hint="eastAsia"/>
          <w:color w:val="000000"/>
          <w:kern w:val="0"/>
          <w:sz w:val="24"/>
          <w:szCs w:val="24"/>
        </w:rPr>
      </w:pPr>
      <w:bookmarkStart w:id="117" w:name="_Toc256666806"/>
      <w:bookmarkStart w:id="118" w:name="_Toc27351"/>
      <w:bookmarkStart w:id="119" w:name="_Toc482624807"/>
      <w:bookmarkStart w:id="120" w:name="_Toc256666926"/>
      <w:bookmarkStart w:id="121" w:name="_Toc78378599"/>
      <w:bookmarkEnd w:id="11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7"/>
      <w:bookmarkEnd w:id="118"/>
      <w:bookmarkEnd w:id="119"/>
      <w:bookmarkEnd w:id="120"/>
      <w:bookmarkEnd w:id="121"/>
    </w:p>
    <w:p w14:paraId="74371F01"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01AD70FD"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75D444B1"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6B5C2FA3"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A9C825D"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71421741"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0F8300E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2FC6E4DB"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7C4662D9"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334B0F00"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618B49B1"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3796EB36"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33CA3D47"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09D8B48"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6F535BA"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681B020D"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6F2A929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4F47DF2A"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13491C69"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76D3ACE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319DF68F"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408AC89"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2BCFBC6B"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5B7C14A2"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42307ACB"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8E3A5D2"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305D4E98"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69CE6E1"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4C51E80E"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7D404244"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253B1B19"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678B533D"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67053E19"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F2C3759"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E542B3E"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E0BE887"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19E45864"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81FA388"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0D182E2"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096CFDA"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54B09711"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5A03BD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24B10C"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DA9028E"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D402B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7B77F29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3A1ED0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360F410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023E32FD"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2736C30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AE53A23"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14:paraId="46F449F3"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4C5C539"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BDC4B"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7AF191C"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13634EA5"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3CCD300"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3C796A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5AEB0424"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50ACEDF"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0AAEE2CF"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23FCF9A"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50C2DD3"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F46BA44"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2764888A"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D6D4B2" w14:textId="77777777"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0AAAA435"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4F6A3C2D"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99369A8"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7492DA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7D69D89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60A68F57"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70D5D3E5"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62EE97B"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0C00619"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1B6D4EF"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1E13A53A"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72B651B9"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76A1420"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1B92FB73"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0C52CDD"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5756FC11"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本基金基金份额的行为即视为对《基金合同》的承认和接受，基金投资者自依据《基金合同》取得基金份额，即成为本基金份额持有人和《基金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3F10F3AA" w14:textId="77777777" w:rsidR="00D04107" w:rsidRDefault="000C2DB0">
      <w:pPr>
        <w:spacing w:line="360" w:lineRule="auto"/>
        <w:ind w:firstLineChars="200" w:firstLine="480"/>
        <w:rPr>
          <w:bCs/>
          <w:sz w:val="24"/>
        </w:rPr>
      </w:pPr>
      <w:r>
        <w:rPr>
          <w:bCs/>
          <w:sz w:val="24"/>
        </w:rPr>
        <w:t>每份基金份额具有同等的合法权益。</w:t>
      </w:r>
    </w:p>
    <w:p w14:paraId="08609249"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BD89F9B"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06FFA2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22DC023C"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6D4E7263"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758741D0"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60F4C08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288AA72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A3C42A9"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4D63B04"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9A2D85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0751DA1F"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A29954D"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58519419"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CAB56DA"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642FC5E1"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17C73D08"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517D0BC9"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4539FA7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5C4B2011"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491A0EC8"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07B5E9FF"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68DE9F3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3F8F2167"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71014222"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58530AC3"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04D0B0C9"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51ACF9B"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09B5D2E"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63526874"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B7E1390"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5EC1766B"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EE8D17F"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04B9BAD3"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440E147"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280F5C94"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705F4FF0"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138A908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5D7DCC4"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053D34DB"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8216D62" w14:textId="77777777" w:rsidR="00D04107" w:rsidRDefault="000C2DB0">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14:paraId="556E0871"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7946A798"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）在不违反法律法规、基金合同且对现有基金份额持有人利益无实质不利影响的前提下，基金管理人、登记机构、基金销售机构调整有关认购、申购、赎回、转换、基金交易、非交易过户、转托管等业务规则；</w:t>
      </w:r>
    </w:p>
    <w:p w14:paraId="26987C8A"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2EE7999"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1BBB6A7"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、当影子定价确定的基金资产净值与摊余成本法计算的基金资产净值的负偏离度绝对值连续两个交易日超过</w:t>
      </w:r>
      <w:r>
        <w:rPr>
          <w:rFonts w:hint="eastAsia"/>
          <w:bCs/>
          <w:sz w:val="24"/>
        </w:rPr>
        <w:t>0.5%</w:t>
      </w:r>
      <w:r>
        <w:rPr>
          <w:rFonts w:hint="eastAsia"/>
          <w:bCs/>
          <w:sz w:val="24"/>
        </w:rPr>
        <w:t>，且基金管理人决定暂停接受所有赎回申请并终止基金合同，则基金合同将根据第十九部分的约定进行基金财产清算并终止，且无须召开基金份额持有人大会。</w:t>
      </w:r>
    </w:p>
    <w:p w14:paraId="295AF6D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21BD6018"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791C2A18"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4887CF75"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D2E9558"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1F2422A5"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51C6F8"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4AE653"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4872A38B"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70F8D779"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156F1DD8" w14:textId="77777777" w:rsidR="00D04107" w:rsidRDefault="000C2DB0">
      <w:pPr>
        <w:spacing w:line="360" w:lineRule="auto"/>
        <w:ind w:firstLineChars="200" w:firstLine="480"/>
        <w:rPr>
          <w:bCs/>
          <w:sz w:val="24"/>
        </w:rPr>
      </w:pPr>
      <w:r>
        <w:rPr>
          <w:bCs/>
          <w:sz w:val="24"/>
        </w:rPr>
        <w:t>（</w:t>
      </w:r>
      <w:r>
        <w:rPr>
          <w:bCs/>
          <w:sz w:val="24"/>
        </w:rPr>
        <w:t>2</w:t>
      </w:r>
      <w:r>
        <w:rPr>
          <w:bCs/>
          <w:sz w:val="24"/>
        </w:rPr>
        <w:t>）会议拟审议的事项、议事程序和表决方式；</w:t>
      </w:r>
    </w:p>
    <w:p w14:paraId="62D895B3"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9F3D0A4"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0997EA8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240D6423"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C74871"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832D397"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0EC3F12"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w:t>
      </w:r>
      <w:r>
        <w:rPr>
          <w:bCs/>
          <w:sz w:val="24"/>
        </w:rPr>
        <w:lastRenderedPageBreak/>
        <w:t>力。</w:t>
      </w:r>
    </w:p>
    <w:p w14:paraId="023C48A5"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DBB90C5"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7FADCF0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9ED5CD9"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20FC7FA"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22777ED0"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5D48C5DB"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BDB49A9" w14:textId="77777777" w:rsidR="00D04107" w:rsidRDefault="000C2DB0">
      <w:pPr>
        <w:spacing w:line="360" w:lineRule="auto"/>
        <w:ind w:firstLineChars="200" w:firstLine="480"/>
        <w:rPr>
          <w:bCs/>
          <w:sz w:val="24"/>
        </w:rPr>
      </w:pPr>
      <w:r>
        <w:rPr>
          <w:bCs/>
          <w:sz w:val="24"/>
        </w:rPr>
        <w:t>在同时符合以下条件时，通讯开会的方式视为有效：</w:t>
      </w:r>
    </w:p>
    <w:p w14:paraId="36A5AFD6"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0D577D9C"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7A8D7B"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28929049"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19B609E1"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77A5A98B"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29662B2A"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4F92B2DD"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9E4A280" w14:textId="77777777" w:rsidR="00D04107" w:rsidRDefault="000C2DB0">
      <w:pPr>
        <w:spacing w:line="360" w:lineRule="auto"/>
        <w:ind w:firstLineChars="200" w:firstLine="480"/>
        <w:rPr>
          <w:bCs/>
          <w:sz w:val="24"/>
        </w:rPr>
      </w:pPr>
      <w:r>
        <w:rPr>
          <w:bCs/>
          <w:sz w:val="24"/>
        </w:rPr>
        <w:t>1</w:t>
      </w:r>
      <w:r>
        <w:rPr>
          <w:bCs/>
          <w:sz w:val="24"/>
        </w:rPr>
        <w:t>、议事内容及提案权</w:t>
      </w:r>
    </w:p>
    <w:p w14:paraId="633AD6A6"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498973"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72AF73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65BBFAA" w14:textId="77777777" w:rsidR="00D04107" w:rsidRDefault="000C2DB0">
      <w:pPr>
        <w:spacing w:line="360" w:lineRule="auto"/>
        <w:ind w:firstLineChars="200" w:firstLine="480"/>
        <w:rPr>
          <w:bCs/>
          <w:sz w:val="24"/>
        </w:rPr>
      </w:pPr>
      <w:r>
        <w:rPr>
          <w:bCs/>
          <w:sz w:val="24"/>
        </w:rPr>
        <w:t>2</w:t>
      </w:r>
      <w:r>
        <w:rPr>
          <w:bCs/>
          <w:sz w:val="24"/>
        </w:rPr>
        <w:t>、议事程序</w:t>
      </w:r>
    </w:p>
    <w:p w14:paraId="68D4DB2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48E89E2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1F07BAA6" w14:textId="77777777" w:rsidR="00D04107" w:rsidRDefault="000C2DB0">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0690378B"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65AF7CA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184EE6FF"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26007890"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7B1E016E"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4929BFF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61B71D75"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48F1F575" w14:textId="77777777" w:rsidR="00D04107" w:rsidRDefault="000C2DB0">
      <w:pPr>
        <w:spacing w:line="360" w:lineRule="auto"/>
        <w:ind w:firstLineChars="200" w:firstLine="480"/>
        <w:rPr>
          <w:bCs/>
          <w:sz w:val="24"/>
        </w:rPr>
      </w:pPr>
      <w:r>
        <w:rPr>
          <w:bCs/>
          <w:sz w:val="24"/>
        </w:rPr>
        <w:t>基金份额持有人大会采取记名方式进行投票表决。</w:t>
      </w:r>
    </w:p>
    <w:p w14:paraId="05626F2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2C502435"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1989DFB2"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59576C5B" w14:textId="77777777" w:rsidR="00D04107" w:rsidRDefault="000C2DB0">
      <w:pPr>
        <w:spacing w:line="360" w:lineRule="auto"/>
        <w:ind w:firstLineChars="200" w:firstLine="480"/>
        <w:rPr>
          <w:bCs/>
          <w:sz w:val="24"/>
        </w:rPr>
      </w:pPr>
      <w:r>
        <w:rPr>
          <w:bCs/>
          <w:sz w:val="24"/>
        </w:rPr>
        <w:t>1</w:t>
      </w:r>
      <w:r>
        <w:rPr>
          <w:bCs/>
          <w:sz w:val="24"/>
        </w:rPr>
        <w:t>、现场开会</w:t>
      </w:r>
    </w:p>
    <w:p w14:paraId="09E4BD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753D8B1"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6ACD43E"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F57357A"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FAB52D4" w14:textId="77777777" w:rsidR="00D04107" w:rsidRDefault="000C2DB0">
      <w:pPr>
        <w:spacing w:line="360" w:lineRule="auto"/>
        <w:ind w:firstLineChars="200" w:firstLine="480"/>
        <w:rPr>
          <w:bCs/>
          <w:sz w:val="24"/>
        </w:rPr>
      </w:pPr>
      <w:r>
        <w:rPr>
          <w:bCs/>
          <w:sz w:val="24"/>
        </w:rPr>
        <w:t>2</w:t>
      </w:r>
      <w:r>
        <w:rPr>
          <w:bCs/>
          <w:sz w:val="24"/>
        </w:rPr>
        <w:t>、通讯开会</w:t>
      </w:r>
    </w:p>
    <w:p w14:paraId="3A9549C3"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0C3B80E7"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61CCE73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0CCE5BBC"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63A1E45B"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54C26594"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0BFB588" w14:textId="77777777" w:rsidR="00D04107" w:rsidRDefault="000C2DB0">
      <w:pPr>
        <w:spacing w:line="360" w:lineRule="auto"/>
        <w:ind w:firstLineChars="200" w:firstLine="48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A4094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（三）</w:t>
      </w:r>
      <w:r>
        <w:rPr>
          <w:rFonts w:ascii="宋体" w:hAnsi="宋体"/>
          <w:sz w:val="24"/>
        </w:rPr>
        <w:t>基金合同解除和终止的事由、程序</w:t>
      </w:r>
    </w:p>
    <w:p w14:paraId="5104F80E"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46AD1650"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793DE41C"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5664F95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7ABE391F" w14:textId="77777777" w:rsidR="00D04107" w:rsidRDefault="000C2DB0">
      <w:pPr>
        <w:spacing w:line="360" w:lineRule="auto"/>
        <w:ind w:firstLineChars="200" w:firstLine="480"/>
        <w:rPr>
          <w:bCs/>
          <w:sz w:val="24"/>
        </w:rPr>
      </w:pPr>
      <w:r>
        <w:rPr>
          <w:bCs/>
          <w:sz w:val="24"/>
        </w:rPr>
        <w:t>有下列情形之一的，《基金合同》应当终止：</w:t>
      </w:r>
    </w:p>
    <w:p w14:paraId="6EA2552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4A94215"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C591125"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0FF39967"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0F50B98C"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26EADB05"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1AE11A46"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48B99F8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42A15C7" w14:textId="77777777" w:rsidR="00D04107" w:rsidRDefault="000C2DB0">
      <w:pPr>
        <w:spacing w:line="360" w:lineRule="auto"/>
        <w:ind w:firstLineChars="200" w:firstLine="480"/>
        <w:rPr>
          <w:bCs/>
          <w:sz w:val="24"/>
        </w:rPr>
      </w:pPr>
      <w:r>
        <w:rPr>
          <w:bCs/>
          <w:sz w:val="24"/>
        </w:rPr>
        <w:t>4</w:t>
      </w:r>
      <w:r>
        <w:rPr>
          <w:bCs/>
          <w:sz w:val="24"/>
        </w:rPr>
        <w:t>、基金财产清算程序：</w:t>
      </w:r>
    </w:p>
    <w:p w14:paraId="2D921FF4"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E09101"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727CA81"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C9062FE"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7A32A9F3" w14:textId="77777777"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04AEBCE7"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E919381"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1D48E6E"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269189C"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4E1DBE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7BD4452"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72F2D8C0"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9722B38"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BF0EBB8"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448FCCA8"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5BAB289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50400CDB" w14:textId="77777777" w:rsidR="00D04107" w:rsidRDefault="000C2DB0">
      <w:pPr>
        <w:spacing w:line="360" w:lineRule="auto"/>
        <w:ind w:firstLineChars="176" w:firstLine="422"/>
        <w:rPr>
          <w:rFonts w:ascii="宋体" w:hAnsi="宋体" w:hint="eastAsia"/>
          <w:sz w:val="24"/>
        </w:rPr>
      </w:pPr>
      <w:r>
        <w:rPr>
          <w:rFonts w:ascii="宋体" w:hAnsi="宋体" w:hint="eastAsia"/>
          <w:sz w:val="24"/>
        </w:rPr>
        <w:t>（四）争议解决方式</w:t>
      </w:r>
    </w:p>
    <w:p w14:paraId="443A00A7" w14:textId="77777777" w:rsidR="00D04107" w:rsidRDefault="000C2DB0">
      <w:pPr>
        <w:spacing w:line="360" w:lineRule="auto"/>
        <w:ind w:firstLineChars="200" w:firstLine="480"/>
        <w:rPr>
          <w:rFonts w:ascii="宋体" w:hAnsi="宋体" w:hint="eastAsia"/>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0037F15F"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D336FCC" w14:textId="77777777" w:rsidR="00D04107" w:rsidRDefault="000C2DB0">
      <w:pPr>
        <w:spacing w:line="360" w:lineRule="auto"/>
        <w:ind w:firstLineChars="200" w:firstLine="480"/>
        <w:rPr>
          <w:bCs/>
          <w:sz w:val="24"/>
        </w:rPr>
      </w:pPr>
      <w:r>
        <w:rPr>
          <w:bCs/>
          <w:sz w:val="24"/>
        </w:rPr>
        <w:t>《基金合同》受中国法律管辖。</w:t>
      </w:r>
    </w:p>
    <w:p w14:paraId="3954DE58"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（五）基金合同存放地和投资人取得基金合同的方式</w:t>
      </w:r>
    </w:p>
    <w:p w14:paraId="07E2BA27" w14:textId="77777777" w:rsidR="00D04107" w:rsidRDefault="000C2DB0">
      <w:pPr>
        <w:spacing w:line="360" w:lineRule="auto"/>
        <w:ind w:firstLineChars="200" w:firstLine="480"/>
        <w:rPr>
          <w:rFonts w:ascii="宋体" w:hAnsi="宋体" w:hint="eastAsia"/>
          <w:color w:val="000000"/>
          <w:kern w:val="0"/>
          <w:sz w:val="24"/>
        </w:rPr>
      </w:pPr>
      <w:r>
        <w:rPr>
          <w:bCs/>
          <w:sz w:val="24"/>
        </w:rPr>
        <w:t>《基金合同》可印制成册，供投资者在基金管理人、基金托管人、销售机构的办公场所和营业场所查阅。</w:t>
      </w:r>
    </w:p>
    <w:p w14:paraId="200C1807" w14:textId="77777777" w:rsidR="00D04107" w:rsidRDefault="00D04107">
      <w:pPr>
        <w:spacing w:line="360" w:lineRule="auto"/>
        <w:ind w:firstLineChars="200" w:firstLine="480"/>
        <w:rPr>
          <w:rFonts w:ascii="宋体" w:hAnsi="宋体" w:hint="eastAsia"/>
          <w:color w:val="000000"/>
          <w:kern w:val="0"/>
          <w:sz w:val="24"/>
        </w:rPr>
      </w:pPr>
    </w:p>
    <w:p w14:paraId="0B027E51" w14:textId="77777777" w:rsidR="00D04107" w:rsidRDefault="000C2DB0">
      <w:pPr>
        <w:pStyle w:val="1"/>
        <w:spacing w:line="360" w:lineRule="auto"/>
        <w:jc w:val="center"/>
        <w:rPr>
          <w:rFonts w:ascii="宋体" w:hAnsi="宋体" w:hint="eastAsia"/>
          <w:color w:val="000000"/>
          <w:kern w:val="0"/>
          <w:sz w:val="24"/>
          <w:szCs w:val="24"/>
        </w:rPr>
      </w:pPr>
      <w:bookmarkStart w:id="122" w:name="_Hlt88897298"/>
      <w:bookmarkStart w:id="123" w:name="_Hlt88825574"/>
      <w:bookmarkStart w:id="124" w:name="_Hlt88820702"/>
      <w:bookmarkEnd w:id="122"/>
      <w:bookmarkEnd w:id="123"/>
      <w:bookmarkEnd w:id="124"/>
      <w:r>
        <w:rPr>
          <w:rFonts w:ascii="宋体" w:hAnsi="宋体"/>
          <w:color w:val="000000"/>
          <w:kern w:val="0"/>
          <w:sz w:val="24"/>
        </w:rPr>
        <w:br w:type="page"/>
      </w:r>
      <w:bookmarkStart w:id="125" w:name="_Toc256666927"/>
      <w:bookmarkStart w:id="126" w:name="_Toc256666807"/>
      <w:bookmarkStart w:id="127" w:name="_Toc482624808"/>
      <w:bookmarkStart w:id="128" w:name="_Toc27371"/>
      <w:bookmarkStart w:id="129"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5"/>
      <w:bookmarkEnd w:id="126"/>
      <w:bookmarkEnd w:id="127"/>
      <w:bookmarkEnd w:id="128"/>
      <w:bookmarkEnd w:id="129"/>
    </w:p>
    <w:p w14:paraId="79B49E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（一）托管协议当事人</w:t>
      </w:r>
    </w:p>
    <w:p w14:paraId="2136389E" w14:textId="77777777" w:rsidR="00D04107" w:rsidRDefault="000C2DB0">
      <w:pPr>
        <w:spacing w:line="360" w:lineRule="auto"/>
        <w:ind w:firstLineChars="200" w:firstLine="480"/>
        <w:rPr>
          <w:rFonts w:ascii="宋体" w:hAnsi="宋体" w:hint="eastAsia"/>
          <w:color w:val="000000"/>
          <w:kern w:val="0"/>
          <w:sz w:val="24"/>
        </w:rPr>
      </w:pPr>
      <w:bookmarkStart w:id="130" w:name="_Toc88969332"/>
      <w:r>
        <w:rPr>
          <w:rFonts w:ascii="宋体" w:hAnsi="宋体" w:hint="eastAsia"/>
          <w:color w:val="000000"/>
          <w:kern w:val="0"/>
          <w:sz w:val="24"/>
        </w:rPr>
        <w:t>1、基金管理人</w:t>
      </w:r>
      <w:bookmarkEnd w:id="130"/>
    </w:p>
    <w:p w14:paraId="3826CCCE" w14:textId="77777777" w:rsidR="00D04107" w:rsidRDefault="000C2DB0">
      <w:pPr>
        <w:spacing w:line="360" w:lineRule="auto"/>
        <w:ind w:firstLineChars="200" w:firstLine="480"/>
        <w:rPr>
          <w:rFonts w:ascii="宋体" w:hAnsi="宋体" w:hint="eastAsia"/>
          <w:color w:val="000000"/>
          <w:kern w:val="0"/>
          <w:sz w:val="24"/>
        </w:rPr>
      </w:pPr>
      <w:bookmarkStart w:id="131" w:name="_Toc15118236"/>
      <w:bookmarkStart w:id="132" w:name="_Toc88969333"/>
      <w:r>
        <w:rPr>
          <w:rFonts w:ascii="宋体" w:hAnsi="宋体" w:hint="eastAsia"/>
          <w:color w:val="000000"/>
          <w:kern w:val="0"/>
          <w:sz w:val="24"/>
        </w:rPr>
        <w:t>名称：富荣基金管理有限公司</w:t>
      </w:r>
    </w:p>
    <w:p w14:paraId="438BD8A5" w14:textId="71F12B0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注册地址：</w:t>
      </w:r>
      <w:r w:rsidR="00620120" w:rsidRPr="008E18A6">
        <w:rPr>
          <w:rFonts w:asciiTheme="minorEastAsia" w:hAnsiTheme="minorEastAsia" w:hint="eastAsia"/>
          <w:kern w:val="0"/>
          <w:sz w:val="24"/>
        </w:rPr>
        <w:t>广东省广州市南沙区横沥镇汇通二街2号3110房</w:t>
      </w:r>
    </w:p>
    <w:p w14:paraId="67031B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7D492D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邮政编码：518038</w:t>
      </w:r>
    </w:p>
    <w:p w14:paraId="7B7325B9" w14:textId="4C0DDD0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8C556E">
        <w:rPr>
          <w:rFonts w:ascii="宋体" w:hAnsi="宋体" w:hint="eastAsia"/>
          <w:color w:val="000000"/>
          <w:kern w:val="0"/>
          <w:sz w:val="24"/>
        </w:rPr>
        <w:t>王亦伟</w:t>
      </w:r>
    </w:p>
    <w:p w14:paraId="0B7B21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成立日期：2016年1月25日</w:t>
      </w:r>
    </w:p>
    <w:p w14:paraId="0DC39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批准设立机关及批准设立文号：中国证券监督管理委员会、证监许可【2015】3118号</w:t>
      </w:r>
    </w:p>
    <w:p w14:paraId="24BD6F1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125B89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 2亿元人民币</w:t>
      </w:r>
    </w:p>
    <w:p w14:paraId="5CBB38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存续期间：永续经营</w:t>
      </w:r>
    </w:p>
    <w:p w14:paraId="156354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经营范围：基金募集；基金销售；资产管理以及中国证监会许可的其它业务</w:t>
      </w:r>
      <w:bookmarkEnd w:id="131"/>
    </w:p>
    <w:p w14:paraId="1EB2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47C1A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名称：中国光大银行股份有限公司</w:t>
      </w:r>
    </w:p>
    <w:p w14:paraId="1807C9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住所：北京市西城区太平桥大街25号中国光大中心</w:t>
      </w:r>
    </w:p>
    <w:p w14:paraId="7DC007A4" w14:textId="49D401E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FC2249" w:rsidRPr="00FC2249">
        <w:rPr>
          <w:rFonts w:ascii="宋体" w:hAnsi="宋体" w:hint="eastAsia"/>
          <w:color w:val="000000"/>
          <w:kern w:val="0"/>
          <w:sz w:val="24"/>
        </w:rPr>
        <w:t>吴利军</w:t>
      </w:r>
    </w:p>
    <w:p w14:paraId="4AF220A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成立时间：1992年8月18日</w:t>
      </w:r>
    </w:p>
    <w:p w14:paraId="45DB8D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批准设立机关和批准设立文号：国务院、国函[1992]7号</w:t>
      </w:r>
    </w:p>
    <w:p w14:paraId="12C0B72D" w14:textId="1D998746"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w:t>
      </w:r>
      <w:r w:rsidR="00FC2249" w:rsidRPr="00FC2249">
        <w:rPr>
          <w:rFonts w:ascii="宋体" w:hAnsi="宋体" w:hint="eastAsia"/>
          <w:color w:val="000000"/>
          <w:kern w:val="0"/>
          <w:sz w:val="24"/>
        </w:rPr>
        <w:t>人民币590.85551亿元</w:t>
      </w:r>
    </w:p>
    <w:p w14:paraId="063FEA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存续期间：持续经营</w:t>
      </w:r>
    </w:p>
    <w:p w14:paraId="5D16F0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基金托管资格批文及文号：证监基金字【2002】75号</w:t>
      </w:r>
    </w:p>
    <w:p w14:paraId="5409DC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联系电话:010-63636363</w:t>
      </w:r>
    </w:p>
    <w:p w14:paraId="19694DA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（二）基金托管人对基金管理人的业务监督和核查</w:t>
      </w:r>
    </w:p>
    <w:p w14:paraId="77D44E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6E3512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9AD143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7FED74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5388CF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1、组合限制</w:t>
      </w:r>
    </w:p>
    <w:p w14:paraId="428709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基金的投资组合应遵循以下限制：</w:t>
      </w:r>
    </w:p>
    <w:p w14:paraId="517AFB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761C89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3FD898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73516E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161575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（5）本基金持有一家公司发行的证券，其市值不超过基金资产净值的10％；</w:t>
      </w:r>
    </w:p>
    <w:p w14:paraId="5036BE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5F31100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7840E9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（7）除发生巨额赎回、连续3 个交易日累计赎回20%以上或者连续5 个交易日累计赎回30%以上的情形外，本基金债券正回购的资金余额在每个交易日均不得超过基金资产净值的20%；</w:t>
      </w:r>
    </w:p>
    <w:p w14:paraId="6D4A07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（8）本基金的基金资产总值不得超过基金资产净值的140%；</w:t>
      </w:r>
    </w:p>
    <w:p w14:paraId="4BFE33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720105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（10）现金、国债、中央银行票据、政策性金融债券占基金资产净值的比例合计不得低于5%；</w:t>
      </w:r>
    </w:p>
    <w:p w14:paraId="2C4B44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5E856D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（12）到期日在10 个交易日以上的逆回购、银行定期存款等流动性受限资产投资占基金资产净值的比例合计不得超过30%；</w:t>
      </w:r>
    </w:p>
    <w:p w14:paraId="3FD871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6D77BA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252D3D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539CBDA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F246FF5"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E7DD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213C713B"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26D0A5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2D7CFF01"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（21）本基金与私募类证券资管产品及中国证监会认定的其他主体为交易对手开展逆回购交易的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2F4F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1C04214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657D3C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07ED62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法律法规或监管部门调整上述限制，则本基金投资将按照调整后的规则执行。</w:t>
      </w:r>
    </w:p>
    <w:p w14:paraId="6CE94B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2、本基金不得投资于以下金融工具：</w:t>
      </w:r>
    </w:p>
    <w:p w14:paraId="4CF088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（1）股票和权证；</w:t>
      </w:r>
    </w:p>
    <w:p w14:paraId="42A0A7F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（2）可转换债券、可交换债券；</w:t>
      </w:r>
    </w:p>
    <w:p w14:paraId="285802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（3）剩余期限超过397天的债券、资产支持证券、非金融企业债务融资工具；</w:t>
      </w:r>
    </w:p>
    <w:p w14:paraId="537121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（4）信用等级在AA+级以下的债券与非金融企业债务融资工具；</w:t>
      </w:r>
    </w:p>
    <w:p w14:paraId="36213A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3D4BC8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（6）非在全国银行间债券交易市场或证券交易所交易的资产支持证券；</w:t>
      </w:r>
    </w:p>
    <w:p w14:paraId="0350DA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（7）流通受限证券；</w:t>
      </w:r>
    </w:p>
    <w:p w14:paraId="4FD118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（8）中国证监会、中国人民银行禁止投资的其他金融工具。</w:t>
      </w:r>
    </w:p>
    <w:p w14:paraId="23992A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如果法律法规或监管部门取消上述限制，则本基金投资不再受相关限制。</w:t>
      </w:r>
    </w:p>
    <w:p w14:paraId="460BC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基金托管人根据有关法律法规的规定及基金合同的约定，对本托管协议第十五条第（十二）款基金投资禁止行为进行监督。</w:t>
      </w:r>
    </w:p>
    <w:p w14:paraId="4D6A03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711F3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6C2770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6D5C4D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9156C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5DD5A2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7D934D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12CCA9F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A159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58FBE4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w:t>
      </w:r>
      <w:r>
        <w:rPr>
          <w:rFonts w:ascii="宋体" w:hAnsi="宋体" w:hint="eastAsia"/>
          <w:color w:val="000000"/>
          <w:kern w:val="0"/>
          <w:sz w:val="24"/>
        </w:rPr>
        <w:lastRenderedPageBreak/>
        <w:t>合提供相关数据资料和制度等。</w:t>
      </w:r>
    </w:p>
    <w:p w14:paraId="52836B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9、若基金托管人发现基金管理人依据交易程序已经生效的指令违反法律、行政法规和其他有关规定，或者违反基金合同约定的，应当立即通知基金管理人。</w:t>
      </w:r>
    </w:p>
    <w:p w14:paraId="16C867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21285A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43490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（三）基金管理人对基金托管人的业务核查</w:t>
      </w:r>
    </w:p>
    <w:p w14:paraId="0F8F183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7日年化收益率、每万份基金已实现收益、根据基金管理人指令办理清算交收、相关信息披露和监督基金投资运作等行为。</w:t>
      </w:r>
    </w:p>
    <w:p w14:paraId="7FA16A9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E8431C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607654D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36A29DB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886F5D" w14:textId="77777777" w:rsidR="00D04107" w:rsidRDefault="000C2DB0">
      <w:pPr>
        <w:spacing w:line="360" w:lineRule="auto"/>
        <w:ind w:firstLineChars="200" w:firstLine="480"/>
        <w:rPr>
          <w:rFonts w:ascii="宋体" w:hAnsi="宋体" w:hint="eastAsia"/>
          <w:color w:val="000000"/>
          <w:kern w:val="0"/>
          <w:sz w:val="24"/>
        </w:rPr>
      </w:pPr>
      <w:bookmarkStart w:id="133" w:name="_Hlt88903324"/>
      <w:bookmarkEnd w:id="133"/>
      <w:r>
        <w:rPr>
          <w:rFonts w:ascii="宋体" w:hAnsi="宋体" w:hint="eastAsia"/>
          <w:color w:val="000000"/>
          <w:kern w:val="0"/>
          <w:sz w:val="24"/>
        </w:rPr>
        <w:t>（四）基金财产的保管</w:t>
      </w:r>
      <w:bookmarkStart w:id="134" w:name="_Toc37159173"/>
    </w:p>
    <w:p w14:paraId="6824F10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1、基金财产保管的原则</w:t>
      </w:r>
    </w:p>
    <w:p w14:paraId="6C3F0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（1）基金财产应独立于基金管理人、基金托管人的固有财产；</w:t>
      </w:r>
    </w:p>
    <w:p w14:paraId="48656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（2）基金托管人应安全保管基金财产；</w:t>
      </w:r>
    </w:p>
    <w:p w14:paraId="75A57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677E4C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734743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0FFA09E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065B7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7CFAF9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2、基金募集期间及募集资金的验资</w:t>
      </w:r>
    </w:p>
    <w:p w14:paraId="434CB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70C062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F806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（3）若基金募集期限届满，未能达到基金合同生效的条件，由基金管理人按规定办理退款等事宜。</w:t>
      </w:r>
    </w:p>
    <w:p w14:paraId="1CD0D5F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w:t>
      </w:r>
    </w:p>
    <w:p w14:paraId="12ACDA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基金托管专户的名称:富荣货币市场基金</w:t>
      </w:r>
    </w:p>
    <w:p w14:paraId="0C3786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托管账户开户行:中国光大银行深圳分行营业部</w:t>
      </w:r>
    </w:p>
    <w:p w14:paraId="4921C8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以基金的名义在其营业机构开设基金托管专户，保管基金的银行存款。本基金的一切货币收支活动，包括但不限于投资、支付赎回金额、支付基金收益、收取申购款，均需通过基金托管专户进行。</w:t>
      </w:r>
    </w:p>
    <w:p w14:paraId="30076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6A8F8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3B41A0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4、基金证券账户和结算备付金账户的开立和管理</w:t>
      </w:r>
    </w:p>
    <w:p w14:paraId="5FBC35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52588B8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EC8F5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734478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4CD4D7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73225D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5、银行间债券托管专户的开设和管理</w:t>
      </w:r>
    </w:p>
    <w:p w14:paraId="087CD2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w:t>
      </w:r>
      <w:r>
        <w:rPr>
          <w:rFonts w:ascii="宋体" w:hAnsi="宋体" w:hint="eastAsia"/>
          <w:color w:val="000000"/>
          <w:kern w:val="0"/>
          <w:sz w:val="24"/>
        </w:rPr>
        <w:lastRenderedPageBreak/>
        <w:t>管人共同代表基金签订全国银行间债券市场债券回购主协议，基金托管人保管协议正本，基金管理人保存协议副本。</w:t>
      </w:r>
    </w:p>
    <w:p w14:paraId="37991B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6、其他账户的开立和管理</w:t>
      </w:r>
    </w:p>
    <w:p w14:paraId="07C800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EB53B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7、基金财产投资的有关有价凭证等的保管</w:t>
      </w:r>
    </w:p>
    <w:p w14:paraId="29A8F6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21537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8、与基金财产有关的重大合同的保管</w:t>
      </w:r>
    </w:p>
    <w:p w14:paraId="13091B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F83A5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5" w:name="_Hlt89689505"/>
      <w:bookmarkStart w:id="136" w:name="_Hlt89687912"/>
      <w:bookmarkStart w:id="137" w:name="_Hlt88902859"/>
      <w:bookmarkStart w:id="138" w:name="_Hlt88903033"/>
      <w:bookmarkEnd w:id="134"/>
      <w:bookmarkEnd w:id="135"/>
      <w:bookmarkEnd w:id="136"/>
      <w:bookmarkEnd w:id="137"/>
      <w:bookmarkEnd w:id="138"/>
    </w:p>
    <w:p w14:paraId="5864C1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（五）基金资产净值计算和会计核算</w:t>
      </w:r>
    </w:p>
    <w:p w14:paraId="2C6446B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1、基金资产净值的计算、复核与完成的时间及程序</w:t>
      </w:r>
    </w:p>
    <w:p w14:paraId="1DFA2B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w:t>
      </w:r>
    </w:p>
    <w:p w14:paraId="2159523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资产净值是指基金资产总值减去负债后的金额。每万份基金已实现收益是按照相关法规计算的每万份基金份额的日已实现收益，精确到小数点后第4位，小数点后第5位四舍五入。7日年化收益率是以最近7日(含节假日)收益所折算的年资产收益率，精确到0.001%，百分号内小数点后第4位四舍五入。国家另有规定的，从其规定。</w:t>
      </w:r>
    </w:p>
    <w:p w14:paraId="7AB41BB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基金管理人每个交易日计算基金资产净值、每万份基金已实现收益及7日年化收益率，并按规定公告。</w:t>
      </w:r>
    </w:p>
    <w:p w14:paraId="6A9902F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（2）复核程序</w:t>
      </w:r>
    </w:p>
    <w:p w14:paraId="0B14A25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31A3C15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23BE3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2、基金资产估值方法和特殊情形的处理</w:t>
      </w:r>
    </w:p>
    <w:p w14:paraId="7E8A934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（1）估值对象</w:t>
      </w:r>
    </w:p>
    <w:p w14:paraId="2541C48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基金所拥有的各类证券和银行存款本息、应收款项、其它投资等资产及负债。</w:t>
      </w:r>
    </w:p>
    <w:p w14:paraId="671CEA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（2）估值方法</w:t>
      </w:r>
    </w:p>
    <w:p w14:paraId="5B507B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994CA8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w:t>
      </w:r>
      <w:r>
        <w:rPr>
          <w:rFonts w:ascii="宋体" w:hAnsi="宋体" w:hint="eastAsia"/>
          <w:color w:val="000000"/>
          <w:kern w:val="0"/>
          <w:sz w:val="24"/>
        </w:rPr>
        <w:lastRenderedPageBreak/>
        <w:t>负偏离度绝对值调整到0.25%以内。当正偏离度绝对值达到0.5%时，基金管理人应当暂停接受申购并在5个交易日内将正偏离度绝对值调整到0.5%以内。当负偏离度绝对值达到0.5%时，基金管理人应当使用风险准备金或者固有资金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1C2A37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AA85A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47B00C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7DC03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14:paraId="5E6F17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（3）特殊情形的处理</w:t>
      </w:r>
    </w:p>
    <w:p w14:paraId="66D7AA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7AA5821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3A7D3DC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3、基金份额净值错误的处理方式</w:t>
      </w:r>
    </w:p>
    <w:p w14:paraId="71B781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基金管理人和基金托管人将采取必要、适当、合理的措施确保基金资产估值的</w:t>
      </w:r>
      <w:r>
        <w:rPr>
          <w:rFonts w:ascii="宋体" w:hAnsi="宋体" w:hint="eastAsia"/>
          <w:color w:val="000000"/>
          <w:kern w:val="0"/>
          <w:sz w:val="24"/>
        </w:rPr>
        <w:lastRenderedPageBreak/>
        <w:t>准确性、及时性。当基金资产的计价导致每万份基金已实现收益小数点后4位或7日年化收益率百分号内小数点后3位以内发生差错时，视为估值错误。</w:t>
      </w:r>
    </w:p>
    <w:p w14:paraId="27DF1C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基金合同的当事人应按照以下约定处理：</w:t>
      </w:r>
    </w:p>
    <w:p w14:paraId="3546E53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（1）估值错误类型</w:t>
      </w:r>
    </w:p>
    <w:p w14:paraId="7BD57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67A11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53FC00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（2）估值错误处理原则</w:t>
      </w:r>
    </w:p>
    <w:p w14:paraId="05AD2B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F5CAD5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173A5D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CAE40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4）估值错误调整采用尽量恢复至假设未发生估值错误的正确情形的方式。</w:t>
      </w:r>
    </w:p>
    <w:p w14:paraId="53E325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5）估值错误责任方拒绝进行赔偿时，如果因基金管理人过错造成基金资产损失</w:t>
      </w:r>
      <w:r>
        <w:rPr>
          <w:rFonts w:ascii="宋体" w:hAnsi="宋体" w:hint="eastAsia"/>
          <w:color w:val="000000"/>
          <w:kern w:val="0"/>
          <w:sz w:val="24"/>
        </w:rPr>
        <w:lastRenderedPageBreak/>
        <w:t>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C2DEC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18E66C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7）按法律法规规定的其他原则处理估值错误。</w:t>
      </w:r>
    </w:p>
    <w:p w14:paraId="5AD989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（3）估值错误处理程序</w:t>
      </w:r>
    </w:p>
    <w:p w14:paraId="66781F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估值错误被发现后，有关的当事人应当及时进行处理，处理的程序如下：</w:t>
      </w:r>
    </w:p>
    <w:p w14:paraId="295EA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F53A10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655EC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96D2A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0C15F4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（4）基金份额净值估值错误处理的方法如下：</w:t>
      </w:r>
    </w:p>
    <w:p w14:paraId="4145A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272EA1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4302840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3）前述内容如法律法规或监管机关另有规定的，从其规定处理。</w:t>
      </w:r>
    </w:p>
    <w:p w14:paraId="5290B8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4、暂停估值的情形</w:t>
      </w:r>
    </w:p>
    <w:p w14:paraId="14F914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（1）基金投资所涉及的证券交易市场遇法定节假日或因其他原因暂停营业时；</w:t>
      </w:r>
    </w:p>
    <w:p w14:paraId="328E241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（2）因不可抗力致使基金管理人、基金托管人无法准确评估基金资产价值时；</w:t>
      </w:r>
    </w:p>
    <w:p w14:paraId="120AB7E9"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以上的资产出现无可参考的活跃市场价格且采用估值技术仍导致公允价值存在重大不确定性时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403E12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2850F7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5、基金会计制度</w:t>
      </w:r>
    </w:p>
    <w:p w14:paraId="453B85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按国家有关部门规定的会计制度执行。</w:t>
      </w:r>
    </w:p>
    <w:p w14:paraId="17706E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6、基金账册的建立</w:t>
      </w:r>
    </w:p>
    <w:p w14:paraId="4F55BB6D"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2704323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7、基金财务报表与报告的编制和复核</w:t>
      </w:r>
    </w:p>
    <w:p w14:paraId="67075E37"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（1）财务报表的编制</w:t>
      </w:r>
    </w:p>
    <w:p w14:paraId="20B655F3"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基金财务报表由基金管理人编制，基金托管人复核。</w:t>
      </w:r>
    </w:p>
    <w:p w14:paraId="0E0C0952"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（2）报表复核</w:t>
      </w:r>
    </w:p>
    <w:p w14:paraId="7ECE518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4C1B61FE" w14:textId="77777777" w:rsidR="00D04107" w:rsidRDefault="000C2DB0">
      <w:pPr>
        <w:spacing w:line="540" w:lineRule="exact"/>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518B2A1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1）报表的编制</w:t>
      </w:r>
    </w:p>
    <w:p w14:paraId="62DB500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129A3746"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lastRenderedPageBreak/>
        <w:t>2）报表的复核</w:t>
      </w:r>
    </w:p>
    <w:p w14:paraId="41472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2ED8F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基金管理人应留足充分的时间，便于基金托管人复核相关报表及报告。</w:t>
      </w:r>
    </w:p>
    <w:p w14:paraId="4E98EB1C" w14:textId="77777777" w:rsidR="00D04107" w:rsidRDefault="000C2DB0">
      <w:pPr>
        <w:spacing w:line="360" w:lineRule="auto"/>
        <w:ind w:firstLineChars="200" w:firstLine="480"/>
        <w:rPr>
          <w:rFonts w:ascii="宋体" w:hAnsi="宋体" w:hint="eastAsia"/>
          <w:color w:val="000000"/>
          <w:kern w:val="0"/>
          <w:sz w:val="24"/>
        </w:rPr>
      </w:pPr>
      <w:bookmarkStart w:id="139" w:name="_Hlt88821719"/>
      <w:bookmarkEnd w:id="139"/>
      <w:r>
        <w:rPr>
          <w:rFonts w:ascii="宋体" w:hAnsi="宋体" w:hint="eastAsia"/>
          <w:color w:val="000000"/>
          <w:kern w:val="0"/>
          <w:sz w:val="24"/>
        </w:rPr>
        <w:t>（六）基金份额持有人名册的登记与保管</w:t>
      </w:r>
    </w:p>
    <w:p w14:paraId="5B807041" w14:textId="77777777" w:rsidR="00D04107" w:rsidRDefault="000C2DB0">
      <w:pPr>
        <w:spacing w:line="360" w:lineRule="auto"/>
        <w:ind w:firstLineChars="200" w:firstLine="480"/>
        <w:rPr>
          <w:rFonts w:ascii="宋体" w:hAnsi="宋体" w:hint="eastAsia"/>
          <w:sz w:val="24"/>
        </w:rPr>
      </w:pPr>
      <w:bookmarkStart w:id="140" w:name="_Hlt112616834"/>
      <w:bookmarkEnd w:id="140"/>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695F5A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27BD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（七）争议解决方式</w:t>
      </w:r>
    </w:p>
    <w:p w14:paraId="31A098D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7914C4F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2CD586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本协议受中国法律管辖。</w:t>
      </w:r>
    </w:p>
    <w:p w14:paraId="168B76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（八）托管协议的变更、终止与基金财产的清算</w:t>
      </w:r>
    </w:p>
    <w:p w14:paraId="7F482A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1、托管协议的变更程序</w:t>
      </w:r>
    </w:p>
    <w:p w14:paraId="0E8A6F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6FD746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2、基金托管协议终止出现的情形</w:t>
      </w:r>
    </w:p>
    <w:p w14:paraId="30B83E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w:t>
      </w:r>
    </w:p>
    <w:p w14:paraId="273D79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（2）基金托管人解散、依法被撤销、破产或由其他基金托管人接管基金资产；</w:t>
      </w:r>
    </w:p>
    <w:p w14:paraId="7C79B5D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（3）基金管理人解散、依法被撤销、破产或由其他基金管理人接管基金管理权；</w:t>
      </w:r>
    </w:p>
    <w:p w14:paraId="64427B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（4）发生法律法规或基金合同规定的终止事项。</w:t>
      </w:r>
    </w:p>
    <w:p w14:paraId="65957C2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3、基金财产的清算</w:t>
      </w:r>
    </w:p>
    <w:p w14:paraId="32C90C4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（1）基金财产清算组：</w:t>
      </w:r>
    </w:p>
    <w:p w14:paraId="65E9FD4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5CA5763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52B3E587"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A7960E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7D88721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（2）基金财产清算程序</w:t>
      </w:r>
    </w:p>
    <w:p w14:paraId="768D97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310742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（1）《基金合同》终止情形出现时，由基金财产清算小组统一接管基金；</w:t>
      </w:r>
    </w:p>
    <w:p w14:paraId="7E89BE3A"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（2）对基金财产和债权债务进行清理和确认；</w:t>
      </w:r>
    </w:p>
    <w:p w14:paraId="0553AC1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（3）对基金财产进行估值和变现；</w:t>
      </w:r>
    </w:p>
    <w:p w14:paraId="75FE7D8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（4）制作清算报告；</w:t>
      </w:r>
    </w:p>
    <w:p w14:paraId="3F223ED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1FD2A5B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lastRenderedPageBreak/>
        <w:t>（6）将清算报告报中国证监会备案并公告；</w:t>
      </w:r>
    </w:p>
    <w:p w14:paraId="6F2B1F03"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（7）对基金剩余财产进行分配。</w:t>
      </w:r>
    </w:p>
    <w:p w14:paraId="64519A44"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9981D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（3）清算费用</w:t>
      </w:r>
    </w:p>
    <w:p w14:paraId="4BAB398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02CAA12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3293FB21"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1）支付清算费用；</w:t>
      </w:r>
    </w:p>
    <w:p w14:paraId="7215E4C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2）交纳所欠税款；</w:t>
      </w:r>
    </w:p>
    <w:p w14:paraId="4CF765B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3）清偿基金债务；</w:t>
      </w:r>
    </w:p>
    <w:p w14:paraId="4A05DD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4）按基金份额持有人持有的基金份额比例进行分配。</w:t>
      </w:r>
    </w:p>
    <w:p w14:paraId="5E1C826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基金财产未按前款1）－3）项规定清偿前，不分配给基金份额持有人。</w:t>
      </w:r>
    </w:p>
    <w:p w14:paraId="06C4A36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40BE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6B57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0A6D47BC"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1" w:name="_Toc256666808"/>
      <w:bookmarkStart w:id="142" w:name="_Toc256666928"/>
      <w:bookmarkEnd w:id="132"/>
    </w:p>
    <w:p w14:paraId="1D659AE4" w14:textId="77777777" w:rsidR="00D04107" w:rsidRDefault="00D04107" w:rsidP="00987732">
      <w:pPr>
        <w:pStyle w:val="1"/>
        <w:spacing w:beforeLines="50" w:before="120" w:after="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5DF3DB04" w14:textId="77777777" w:rsidR="00D04107" w:rsidRDefault="000C2DB0">
      <w:pPr>
        <w:pStyle w:val="1"/>
        <w:spacing w:line="360" w:lineRule="auto"/>
        <w:jc w:val="center"/>
        <w:rPr>
          <w:rFonts w:ascii="宋体" w:hAnsi="宋体" w:hint="eastAsia"/>
          <w:color w:val="000000"/>
          <w:kern w:val="0"/>
          <w:sz w:val="24"/>
          <w:szCs w:val="24"/>
        </w:rPr>
      </w:pPr>
      <w:bookmarkStart w:id="143" w:name="_Toc482624809"/>
      <w:bookmarkStart w:id="144" w:name="_Toc1031"/>
      <w:bookmarkStart w:id="145"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1"/>
      <w:bookmarkEnd w:id="142"/>
      <w:bookmarkEnd w:id="143"/>
      <w:bookmarkEnd w:id="144"/>
      <w:bookmarkEnd w:id="145"/>
    </w:p>
    <w:p w14:paraId="02A07513"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基金管理人承诺为基金份额持有人提供一系列服务，基金管理人根据基金份额持有人的需要和市场的变化，有权增加或变更服务项目。主要服务内容如下：</w:t>
      </w:r>
    </w:p>
    <w:p w14:paraId="60B80AE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（一）电话人工咨询服务</w:t>
      </w:r>
    </w:p>
    <w:p w14:paraId="0F87382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1831BA5"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（二）自助查询服务</w:t>
      </w:r>
    </w:p>
    <w:p w14:paraId="2DC8681A"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投资者可通过基金管理人呼叫中心自动语音系统、基金管理人网上账户查询系统进行账户余额、交易情况、基金净值等信息查询。</w:t>
      </w:r>
    </w:p>
    <w:p w14:paraId="7C4E7B25"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（三）邮件咨询服务</w:t>
      </w:r>
    </w:p>
    <w:p w14:paraId="69D72224"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投资者可通过电子邮件的形式向基金管理人提出疑问，针对投资者的问题，基金管理人将设有专员进行及时回复。</w:t>
      </w:r>
    </w:p>
    <w:p w14:paraId="7D45A7E6"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（四）免费信息订阅服务</w:t>
      </w:r>
    </w:p>
    <w:p w14:paraId="7447272D"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68B6D6AA"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（五）客户投诉受理服务</w:t>
      </w:r>
    </w:p>
    <w:p w14:paraId="4956388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 xml:space="preserve">投资人可以通过客服热线、书信、电子邮件等渠道，对基金管理人和销售机构所提供的服务进行投诉。基金管理人承诺在 </w:t>
      </w:r>
      <w:r>
        <w:rPr>
          <w:rFonts w:asciiTheme="minorEastAsia" w:hAnsiTheme="minorEastAsia" w:cs="Arial"/>
          <w:sz w:val="24"/>
        </w:rPr>
        <w:t>20</w:t>
      </w:r>
      <w:r>
        <w:rPr>
          <w:rFonts w:asciiTheme="minorEastAsia" w:hAnsiTheme="minorEastAsia" w:cs="Arial" w:hint="eastAsia"/>
          <w:sz w:val="24"/>
        </w:rPr>
        <w:t>个工作日之内对基金投资人的投诉做出回复。</w:t>
      </w:r>
    </w:p>
    <w:p w14:paraId="0BC4A902"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 xml:space="preserve">（六）基金管理人联系方式 </w:t>
      </w:r>
    </w:p>
    <w:p w14:paraId="12946A2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基金管理人网址： www.furamc.com.cn</w:t>
      </w:r>
    </w:p>
    <w:p w14:paraId="62B90506"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lastRenderedPageBreak/>
        <w:t>电子信箱：service@furamc.com.cn</w:t>
      </w:r>
    </w:p>
    <w:p w14:paraId="6F02B37C"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客服热线：4006855600</w:t>
      </w:r>
    </w:p>
    <w:p w14:paraId="55AC82F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客户服务部门地址：</w:t>
      </w:r>
      <w:r>
        <w:rPr>
          <w:rFonts w:asciiTheme="minorEastAsia" w:hAnsiTheme="minorEastAsia" w:hint="eastAsia"/>
          <w:kern w:val="0"/>
          <w:sz w:val="24"/>
        </w:rPr>
        <w:t>深圳市福田区八卦四路52号安吉尔大厦24层</w:t>
      </w:r>
      <w:r>
        <w:rPr>
          <w:rFonts w:asciiTheme="minorEastAsia" w:hAnsiTheme="minorEastAsia" w:cs="Arial" w:hint="eastAsia"/>
          <w:sz w:val="24"/>
        </w:rPr>
        <w:t>，富荣基金管理有限公司客户服务部门（收）</w:t>
      </w:r>
    </w:p>
    <w:p w14:paraId="562A60A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邮编：518038</w:t>
      </w:r>
    </w:p>
    <w:p w14:paraId="6FDB7451" w14:textId="336FE862" w:rsidR="00D04107" w:rsidRDefault="00BE1612">
      <w:pPr>
        <w:spacing w:line="360" w:lineRule="auto"/>
        <w:ind w:firstLineChars="200" w:firstLine="480"/>
        <w:rPr>
          <w:rFonts w:ascii="宋体" w:hAnsi="宋体" w:hint="eastAsia"/>
          <w:color w:val="000000"/>
          <w:kern w:val="0"/>
          <w:sz w:val="24"/>
        </w:rPr>
      </w:pPr>
      <w:r>
        <w:rPr>
          <w:rFonts w:asciiTheme="minorEastAsia" w:hAnsiTheme="minorEastAsia" w:cs="Arial" w:hint="eastAsia"/>
          <w:sz w:val="24"/>
        </w:rPr>
        <w:t>（七）如本招募说明书存在任何您/贵机构无法理解的内容，请通过上述联系方式联系基金管理人。请确保投资前，您/贵机构已经全面理解了本招募说明书</w:t>
      </w:r>
      <w:r>
        <w:rPr>
          <w:rFonts w:asciiTheme="minorEastAsia" w:hAnsiTheme="minorEastAsia" w:cs="Arial"/>
          <w:sz w:val="24"/>
        </w:rPr>
        <w:t>。</w:t>
      </w:r>
    </w:p>
    <w:p w14:paraId="510A2815" w14:textId="77777777" w:rsidR="00D04107" w:rsidRDefault="00D04107">
      <w:pPr>
        <w:spacing w:line="360" w:lineRule="auto"/>
        <w:ind w:firstLineChars="200" w:firstLine="480"/>
        <w:rPr>
          <w:rFonts w:ascii="宋体" w:hAnsi="宋体" w:hint="eastAsia"/>
          <w:color w:val="000000"/>
          <w:kern w:val="0"/>
          <w:sz w:val="24"/>
        </w:rPr>
      </w:pPr>
    </w:p>
    <w:p w14:paraId="4A21430E" w14:textId="6CCFF81F" w:rsidR="00D04107" w:rsidRDefault="000C2DB0" w:rsidP="00506AEE">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146" w:name="_Toc30359"/>
      <w:bookmarkStart w:id="147" w:name="_Toc256666929"/>
      <w:bookmarkStart w:id="148" w:name="_Toc256666809"/>
      <w:bookmarkStart w:id="149" w:name="_Toc482624810"/>
      <w:bookmarkStart w:id="150"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6"/>
      <w:bookmarkEnd w:id="147"/>
      <w:bookmarkEnd w:id="148"/>
      <w:bookmarkEnd w:id="149"/>
      <w:bookmarkEnd w:id="150"/>
    </w:p>
    <w:tbl>
      <w:tblPr>
        <w:tblW w:w="9214"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095"/>
        <w:gridCol w:w="2268"/>
      </w:tblGrid>
      <w:tr w:rsidR="00296CBB" w14:paraId="0843D86E" w14:textId="77777777" w:rsidTr="00230E5C">
        <w:tc>
          <w:tcPr>
            <w:tcW w:w="851" w:type="dxa"/>
            <w:tcBorders>
              <w:top w:val="single" w:sz="4" w:space="0" w:color="auto"/>
              <w:left w:val="single" w:sz="4" w:space="0" w:color="auto"/>
              <w:bottom w:val="single" w:sz="4" w:space="0" w:color="auto"/>
              <w:right w:val="single" w:sz="4" w:space="0" w:color="auto"/>
            </w:tcBorders>
          </w:tcPr>
          <w:p w14:paraId="09249B56" w14:textId="61D47C62" w:rsidR="00296CBB" w:rsidRDefault="00296CBB" w:rsidP="00296CBB">
            <w:pPr>
              <w:jc w:val="center"/>
              <w:rPr>
                <w:color w:val="000000"/>
                <w:sz w:val="22"/>
                <w:szCs w:val="22"/>
              </w:rPr>
            </w:pPr>
            <w:r>
              <w:rPr>
                <w:rFonts w:asciiTheme="minorEastAsia" w:eastAsiaTheme="minorEastAsia" w:hAnsiTheme="minorEastAsia" w:hint="eastAsia"/>
                <w:sz w:val="24"/>
              </w:rPr>
              <w:t>序号</w:t>
            </w:r>
          </w:p>
        </w:tc>
        <w:tc>
          <w:tcPr>
            <w:tcW w:w="6095" w:type="dxa"/>
            <w:tcBorders>
              <w:top w:val="single" w:sz="4" w:space="0" w:color="auto"/>
              <w:left w:val="single" w:sz="4" w:space="0" w:color="auto"/>
              <w:bottom w:val="single" w:sz="4" w:space="0" w:color="auto"/>
              <w:right w:val="single" w:sz="4" w:space="0" w:color="auto"/>
            </w:tcBorders>
          </w:tcPr>
          <w:p w14:paraId="5C67EDE2" w14:textId="2FB49E95" w:rsidR="00296CBB" w:rsidRPr="00296CBB" w:rsidRDefault="00296CBB" w:rsidP="00296CBB">
            <w:pPr>
              <w:jc w:val="center"/>
              <w:rPr>
                <w:color w:val="000000"/>
                <w:sz w:val="22"/>
                <w:szCs w:val="22"/>
              </w:rPr>
            </w:pPr>
            <w:r>
              <w:rPr>
                <w:rFonts w:asciiTheme="minorEastAsia" w:eastAsiaTheme="minorEastAsia" w:hAnsiTheme="minorEastAsia" w:hint="eastAsia"/>
                <w:sz w:val="24"/>
              </w:rPr>
              <w:t>公告事项</w:t>
            </w:r>
          </w:p>
        </w:tc>
        <w:tc>
          <w:tcPr>
            <w:tcW w:w="2268" w:type="dxa"/>
            <w:tcBorders>
              <w:top w:val="single" w:sz="4" w:space="0" w:color="auto"/>
              <w:left w:val="single" w:sz="4" w:space="0" w:color="auto"/>
              <w:bottom w:val="single" w:sz="4" w:space="0" w:color="auto"/>
              <w:right w:val="single" w:sz="4" w:space="0" w:color="auto"/>
            </w:tcBorders>
          </w:tcPr>
          <w:p w14:paraId="1A1DE76C" w14:textId="3F3491F2" w:rsidR="00296CBB" w:rsidRPr="00296CBB" w:rsidRDefault="00296CBB" w:rsidP="00296CBB">
            <w:pPr>
              <w:jc w:val="center"/>
              <w:rPr>
                <w:color w:val="000000"/>
                <w:sz w:val="22"/>
                <w:szCs w:val="22"/>
              </w:rPr>
            </w:pPr>
            <w:r>
              <w:rPr>
                <w:rFonts w:asciiTheme="minorEastAsia" w:eastAsiaTheme="minorEastAsia" w:hAnsiTheme="minorEastAsia" w:hint="eastAsia"/>
                <w:sz w:val="24"/>
              </w:rPr>
              <w:t>披露日期</w:t>
            </w:r>
          </w:p>
        </w:tc>
      </w:tr>
      <w:tr w:rsidR="00187108" w14:paraId="035C5160"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2E6BB28" w14:textId="77777777" w:rsidR="00296CBB" w:rsidRDefault="00296CBB" w:rsidP="00230E5C">
            <w:pPr>
              <w:rPr>
                <w:color w:val="000000"/>
                <w:sz w:val="22"/>
                <w:szCs w:val="22"/>
              </w:rPr>
            </w:pPr>
            <w:r>
              <w:rPr>
                <w:rFonts w:hint="eastAsia"/>
                <w:color w:val="000000"/>
                <w:sz w:val="22"/>
                <w:szCs w:val="22"/>
              </w:rPr>
              <w:t>1</w:t>
            </w:r>
          </w:p>
        </w:tc>
        <w:tc>
          <w:tcPr>
            <w:tcW w:w="6095" w:type="dxa"/>
            <w:tcBorders>
              <w:top w:val="single" w:sz="4" w:space="0" w:color="auto"/>
              <w:left w:val="single" w:sz="4" w:space="0" w:color="auto"/>
              <w:bottom w:val="single" w:sz="4" w:space="0" w:color="auto"/>
              <w:right w:val="single" w:sz="4" w:space="0" w:color="auto"/>
            </w:tcBorders>
            <w:vAlign w:val="center"/>
          </w:tcPr>
          <w:p w14:paraId="58A6AF18"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2</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D98031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7</w:t>
            </w:r>
            <w:r w:rsidRPr="00296CBB">
              <w:rPr>
                <w:rFonts w:hint="eastAsia"/>
                <w:color w:val="000000"/>
                <w:sz w:val="22"/>
                <w:szCs w:val="22"/>
              </w:rPr>
              <w:t>月</w:t>
            </w:r>
            <w:r w:rsidRPr="00296CBB">
              <w:rPr>
                <w:rFonts w:hint="eastAsia"/>
                <w:color w:val="000000"/>
                <w:sz w:val="22"/>
                <w:szCs w:val="22"/>
              </w:rPr>
              <w:t>21</w:t>
            </w:r>
            <w:r w:rsidRPr="00296CBB">
              <w:rPr>
                <w:rFonts w:hint="eastAsia"/>
                <w:color w:val="000000"/>
                <w:sz w:val="22"/>
                <w:szCs w:val="22"/>
              </w:rPr>
              <w:t>日</w:t>
            </w:r>
          </w:p>
        </w:tc>
      </w:tr>
      <w:tr w:rsidR="00187108" w14:paraId="2EEE544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7E8D6C2" w14:textId="77777777" w:rsidR="00296CBB" w:rsidRDefault="00296CBB" w:rsidP="00230E5C">
            <w:pPr>
              <w:rPr>
                <w:color w:val="000000"/>
                <w:sz w:val="22"/>
                <w:szCs w:val="22"/>
              </w:rPr>
            </w:pPr>
            <w:r>
              <w:rPr>
                <w:rFonts w:hint="eastAsia"/>
                <w:color w:val="000000"/>
                <w:sz w:val="22"/>
                <w:szCs w:val="22"/>
              </w:rPr>
              <w:t>2</w:t>
            </w:r>
          </w:p>
        </w:tc>
        <w:tc>
          <w:tcPr>
            <w:tcW w:w="6095" w:type="dxa"/>
            <w:tcBorders>
              <w:top w:val="single" w:sz="4" w:space="0" w:color="auto"/>
              <w:left w:val="single" w:sz="4" w:space="0" w:color="auto"/>
              <w:bottom w:val="single" w:sz="4" w:space="0" w:color="auto"/>
              <w:right w:val="single" w:sz="4" w:space="0" w:color="auto"/>
            </w:tcBorders>
            <w:vAlign w:val="center"/>
          </w:tcPr>
          <w:p w14:paraId="3A83B8B4" w14:textId="77777777" w:rsidR="00296CBB" w:rsidRDefault="00296CBB" w:rsidP="00230E5C">
            <w:pPr>
              <w:rPr>
                <w:color w:val="000000"/>
                <w:sz w:val="22"/>
                <w:szCs w:val="22"/>
              </w:rPr>
            </w:pPr>
            <w:r w:rsidRPr="00296CBB">
              <w:rPr>
                <w:rFonts w:hint="eastAsia"/>
                <w:color w:val="000000"/>
                <w:sz w:val="22"/>
                <w:szCs w:val="22"/>
              </w:rPr>
              <w:t>富荣基金管理有限公司关于旗下部分基金新增中国民生银行股份有限公司为销售机构、开通基金定期定额投资业务和基金转换业务并参加申购及定期定额投资申购费率优惠活动的公告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6A519E5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7</w:t>
            </w:r>
            <w:r w:rsidRPr="00296CBB">
              <w:rPr>
                <w:rFonts w:hint="eastAsia"/>
                <w:color w:val="000000"/>
                <w:sz w:val="22"/>
                <w:szCs w:val="22"/>
              </w:rPr>
              <w:t>月</w:t>
            </w:r>
            <w:r w:rsidRPr="00296CBB">
              <w:rPr>
                <w:rFonts w:hint="eastAsia"/>
                <w:color w:val="000000"/>
                <w:sz w:val="22"/>
                <w:szCs w:val="22"/>
              </w:rPr>
              <w:t>24</w:t>
            </w:r>
            <w:r w:rsidRPr="00296CBB">
              <w:rPr>
                <w:rFonts w:hint="eastAsia"/>
                <w:color w:val="000000"/>
                <w:sz w:val="22"/>
                <w:szCs w:val="22"/>
              </w:rPr>
              <w:t>日</w:t>
            </w:r>
          </w:p>
        </w:tc>
      </w:tr>
      <w:tr w:rsidR="00187108" w14:paraId="1FD911C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C146800" w14:textId="77777777" w:rsidR="00296CBB" w:rsidRDefault="00296CBB" w:rsidP="00230E5C">
            <w:pPr>
              <w:rPr>
                <w:color w:val="000000"/>
                <w:sz w:val="22"/>
                <w:szCs w:val="22"/>
              </w:rPr>
            </w:pPr>
            <w:r>
              <w:rPr>
                <w:rFonts w:hint="eastAsia"/>
                <w:color w:val="000000"/>
                <w:sz w:val="22"/>
                <w:szCs w:val="22"/>
              </w:rPr>
              <w:t>3</w:t>
            </w:r>
          </w:p>
        </w:tc>
        <w:tc>
          <w:tcPr>
            <w:tcW w:w="6095" w:type="dxa"/>
            <w:tcBorders>
              <w:top w:val="single" w:sz="4" w:space="0" w:color="auto"/>
              <w:left w:val="single" w:sz="4" w:space="0" w:color="auto"/>
              <w:bottom w:val="single" w:sz="4" w:space="0" w:color="auto"/>
              <w:right w:val="single" w:sz="4" w:space="0" w:color="auto"/>
            </w:tcBorders>
            <w:vAlign w:val="center"/>
          </w:tcPr>
          <w:p w14:paraId="65E6C8E0" w14:textId="77777777" w:rsidR="00296CBB" w:rsidRDefault="00296CBB" w:rsidP="00230E5C">
            <w:pPr>
              <w:rPr>
                <w:color w:val="000000"/>
                <w:sz w:val="22"/>
                <w:szCs w:val="22"/>
              </w:rPr>
            </w:pPr>
            <w:r w:rsidRPr="00296CBB">
              <w:rPr>
                <w:rFonts w:hint="eastAsia"/>
                <w:color w:val="000000"/>
                <w:sz w:val="22"/>
                <w:szCs w:val="22"/>
              </w:rPr>
              <w:t>富荣货币市场基金招募说明书更新及产品资料概要更新的提示性公告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61B52366"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8</w:t>
            </w:r>
            <w:r w:rsidRPr="00296CBB">
              <w:rPr>
                <w:rFonts w:hint="eastAsia"/>
                <w:color w:val="000000"/>
                <w:sz w:val="22"/>
                <w:szCs w:val="22"/>
              </w:rPr>
              <w:t>月</w:t>
            </w:r>
            <w:r w:rsidRPr="00296CBB">
              <w:rPr>
                <w:rFonts w:hint="eastAsia"/>
                <w:color w:val="000000"/>
                <w:sz w:val="22"/>
                <w:szCs w:val="22"/>
              </w:rPr>
              <w:t>2</w:t>
            </w:r>
            <w:r w:rsidRPr="00296CBB">
              <w:rPr>
                <w:rFonts w:hint="eastAsia"/>
                <w:color w:val="000000"/>
                <w:sz w:val="22"/>
                <w:szCs w:val="22"/>
              </w:rPr>
              <w:t>日</w:t>
            </w:r>
          </w:p>
        </w:tc>
      </w:tr>
      <w:tr w:rsidR="00187108" w14:paraId="70FF00B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0A29671" w14:textId="77777777" w:rsidR="00296CBB" w:rsidRDefault="00296CBB" w:rsidP="00230E5C">
            <w:pPr>
              <w:rPr>
                <w:color w:val="000000"/>
                <w:sz w:val="22"/>
                <w:szCs w:val="22"/>
              </w:rPr>
            </w:pPr>
            <w:r>
              <w:rPr>
                <w:rFonts w:hint="eastAsia"/>
                <w:color w:val="000000"/>
                <w:sz w:val="22"/>
                <w:szCs w:val="22"/>
              </w:rPr>
              <w:t>4</w:t>
            </w:r>
          </w:p>
        </w:tc>
        <w:tc>
          <w:tcPr>
            <w:tcW w:w="6095" w:type="dxa"/>
            <w:tcBorders>
              <w:top w:val="single" w:sz="4" w:space="0" w:color="auto"/>
              <w:left w:val="single" w:sz="4" w:space="0" w:color="auto"/>
              <w:bottom w:val="single" w:sz="4" w:space="0" w:color="auto"/>
              <w:right w:val="single" w:sz="4" w:space="0" w:color="auto"/>
            </w:tcBorders>
            <w:vAlign w:val="center"/>
          </w:tcPr>
          <w:p w14:paraId="68723F8B"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年中期报告提示性公告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1FCB72E"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8</w:t>
            </w:r>
            <w:r w:rsidRPr="00296CBB">
              <w:rPr>
                <w:rFonts w:hint="eastAsia"/>
                <w:color w:val="000000"/>
                <w:sz w:val="22"/>
                <w:szCs w:val="22"/>
              </w:rPr>
              <w:t>月</w:t>
            </w:r>
            <w:r w:rsidRPr="00296CBB">
              <w:rPr>
                <w:rFonts w:hint="eastAsia"/>
                <w:color w:val="000000"/>
                <w:sz w:val="22"/>
                <w:szCs w:val="22"/>
              </w:rPr>
              <w:t>31</w:t>
            </w:r>
            <w:r w:rsidRPr="00296CBB">
              <w:rPr>
                <w:rFonts w:hint="eastAsia"/>
                <w:color w:val="000000"/>
                <w:sz w:val="22"/>
                <w:szCs w:val="22"/>
              </w:rPr>
              <w:t>日</w:t>
            </w:r>
          </w:p>
        </w:tc>
      </w:tr>
      <w:tr w:rsidR="00187108" w14:paraId="3DDB4CC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2800A30" w14:textId="77777777" w:rsidR="00296CBB" w:rsidRDefault="00296CBB" w:rsidP="00230E5C">
            <w:pPr>
              <w:rPr>
                <w:color w:val="000000"/>
                <w:sz w:val="22"/>
                <w:szCs w:val="22"/>
              </w:rPr>
            </w:pPr>
            <w:r>
              <w:rPr>
                <w:rFonts w:hint="eastAsia"/>
                <w:color w:val="000000"/>
                <w:sz w:val="22"/>
                <w:szCs w:val="22"/>
              </w:rPr>
              <w:t>5</w:t>
            </w:r>
          </w:p>
        </w:tc>
        <w:tc>
          <w:tcPr>
            <w:tcW w:w="6095" w:type="dxa"/>
            <w:tcBorders>
              <w:top w:val="single" w:sz="4" w:space="0" w:color="auto"/>
              <w:left w:val="single" w:sz="4" w:space="0" w:color="auto"/>
              <w:bottom w:val="single" w:sz="4" w:space="0" w:color="auto"/>
              <w:right w:val="single" w:sz="4" w:space="0" w:color="auto"/>
            </w:tcBorders>
            <w:vAlign w:val="center"/>
          </w:tcPr>
          <w:p w14:paraId="05138FAF"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富荣基金管理有限公司关于旗下基金新增上海大智慧基金销售有限公司为销售机构、开通基金定期定额投资业务和基金转换业务并参加申购及定期定额投资申购费率优惠活动的公告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A7BE18D"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9</w:t>
            </w:r>
            <w:r w:rsidRPr="00296CBB">
              <w:rPr>
                <w:rFonts w:hint="eastAsia"/>
                <w:color w:val="000000"/>
                <w:sz w:val="22"/>
                <w:szCs w:val="22"/>
              </w:rPr>
              <w:t>月</w:t>
            </w:r>
            <w:r w:rsidRPr="00296CBB">
              <w:rPr>
                <w:rFonts w:hint="eastAsia"/>
                <w:color w:val="000000"/>
                <w:sz w:val="22"/>
                <w:szCs w:val="22"/>
              </w:rPr>
              <w:t>8</w:t>
            </w:r>
            <w:r w:rsidRPr="00296CBB">
              <w:rPr>
                <w:rFonts w:hint="eastAsia"/>
                <w:color w:val="000000"/>
                <w:sz w:val="22"/>
                <w:szCs w:val="22"/>
              </w:rPr>
              <w:t>日</w:t>
            </w:r>
          </w:p>
        </w:tc>
      </w:tr>
      <w:tr w:rsidR="00187108" w14:paraId="51265B6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126722D" w14:textId="77777777" w:rsidR="00296CBB" w:rsidRDefault="00296CBB" w:rsidP="00230E5C">
            <w:pPr>
              <w:rPr>
                <w:color w:val="000000"/>
                <w:sz w:val="22"/>
                <w:szCs w:val="22"/>
              </w:rPr>
            </w:pPr>
            <w:r>
              <w:rPr>
                <w:rFonts w:hint="eastAsia"/>
                <w:color w:val="000000"/>
                <w:sz w:val="22"/>
                <w:szCs w:val="22"/>
              </w:rPr>
              <w:t>6</w:t>
            </w:r>
          </w:p>
        </w:tc>
        <w:tc>
          <w:tcPr>
            <w:tcW w:w="6095" w:type="dxa"/>
            <w:tcBorders>
              <w:top w:val="single" w:sz="4" w:space="0" w:color="auto"/>
              <w:left w:val="single" w:sz="4" w:space="0" w:color="auto"/>
              <w:bottom w:val="single" w:sz="4" w:space="0" w:color="auto"/>
              <w:right w:val="single" w:sz="4" w:space="0" w:color="auto"/>
            </w:tcBorders>
            <w:vAlign w:val="center"/>
          </w:tcPr>
          <w:p w14:paraId="1AF72328" w14:textId="77777777" w:rsidR="00296CBB" w:rsidRDefault="00296CBB" w:rsidP="00230E5C">
            <w:pPr>
              <w:rPr>
                <w:color w:val="000000"/>
                <w:sz w:val="22"/>
                <w:szCs w:val="22"/>
              </w:rPr>
            </w:pPr>
            <w:r w:rsidRPr="00296CBB">
              <w:rPr>
                <w:rFonts w:hint="eastAsia"/>
                <w:color w:val="000000"/>
                <w:sz w:val="22"/>
                <w:szCs w:val="22"/>
              </w:rPr>
              <w:t>"</w:t>
            </w:r>
            <w:r w:rsidRPr="00296CBB">
              <w:rPr>
                <w:rFonts w:hint="eastAsia"/>
                <w:color w:val="000000"/>
                <w:sz w:val="22"/>
                <w:szCs w:val="22"/>
              </w:rPr>
              <w:t>富荣货币市场基金</w:t>
            </w:r>
            <w:r w:rsidRPr="00296CBB">
              <w:rPr>
                <w:rFonts w:hint="eastAsia"/>
                <w:color w:val="000000"/>
                <w:sz w:val="22"/>
                <w:szCs w:val="22"/>
              </w:rPr>
              <w:t>2023</w:t>
            </w:r>
            <w:r w:rsidRPr="00296CBB">
              <w:rPr>
                <w:rFonts w:hint="eastAsia"/>
                <w:color w:val="000000"/>
                <w:sz w:val="22"/>
                <w:szCs w:val="22"/>
              </w:rPr>
              <w:t>年“中秋节”、“国庆”假期前暂停代销渠道申购、转换转入、定期定额投资业务的公告</w:t>
            </w:r>
            <w:r w:rsidRPr="00296CBB">
              <w:rPr>
                <w:rFonts w:hint="eastAsia"/>
                <w:color w:val="000000"/>
                <w:sz w:val="22"/>
                <w:szCs w:val="22"/>
              </w:rPr>
              <w:t>"</w:t>
            </w:r>
          </w:p>
        </w:tc>
        <w:tc>
          <w:tcPr>
            <w:tcW w:w="2268" w:type="dxa"/>
            <w:tcBorders>
              <w:top w:val="single" w:sz="4" w:space="0" w:color="auto"/>
              <w:left w:val="single" w:sz="4" w:space="0" w:color="auto"/>
              <w:bottom w:val="single" w:sz="4" w:space="0" w:color="auto"/>
              <w:right w:val="single" w:sz="4" w:space="0" w:color="auto"/>
            </w:tcBorders>
            <w:vAlign w:val="center"/>
          </w:tcPr>
          <w:p w14:paraId="160C843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9</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14:paraId="775DA91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F6F9FC2" w14:textId="77777777" w:rsidR="00296CBB" w:rsidRDefault="00296CBB" w:rsidP="00230E5C">
            <w:pPr>
              <w:rPr>
                <w:color w:val="000000"/>
                <w:sz w:val="22"/>
                <w:szCs w:val="22"/>
              </w:rPr>
            </w:pPr>
            <w:r>
              <w:rPr>
                <w:rFonts w:hint="eastAsia"/>
                <w:color w:val="000000"/>
                <w:sz w:val="22"/>
                <w:szCs w:val="22"/>
              </w:rPr>
              <w:t>7</w:t>
            </w:r>
          </w:p>
        </w:tc>
        <w:tc>
          <w:tcPr>
            <w:tcW w:w="6095" w:type="dxa"/>
            <w:tcBorders>
              <w:top w:val="single" w:sz="4" w:space="0" w:color="auto"/>
              <w:left w:val="single" w:sz="4" w:space="0" w:color="auto"/>
              <w:bottom w:val="single" w:sz="4" w:space="0" w:color="auto"/>
              <w:right w:val="single" w:sz="4" w:space="0" w:color="auto"/>
            </w:tcBorders>
            <w:vAlign w:val="center"/>
          </w:tcPr>
          <w:p w14:paraId="4850923E"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6073A46"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13</w:t>
            </w:r>
            <w:r w:rsidRPr="00296CBB">
              <w:rPr>
                <w:rFonts w:hint="eastAsia"/>
                <w:color w:val="000000"/>
                <w:sz w:val="22"/>
                <w:szCs w:val="22"/>
              </w:rPr>
              <w:t>日</w:t>
            </w:r>
          </w:p>
        </w:tc>
      </w:tr>
      <w:tr w:rsidR="00187108" w14:paraId="4A5B15C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14D16183" w14:textId="77777777" w:rsidR="00296CBB" w:rsidRDefault="00296CBB" w:rsidP="00230E5C">
            <w:pPr>
              <w:rPr>
                <w:color w:val="000000"/>
                <w:sz w:val="22"/>
                <w:szCs w:val="22"/>
              </w:rPr>
            </w:pPr>
            <w:r>
              <w:rPr>
                <w:rFonts w:hint="eastAsia"/>
                <w:color w:val="000000"/>
                <w:sz w:val="22"/>
                <w:szCs w:val="22"/>
              </w:rPr>
              <w:t>8</w:t>
            </w:r>
          </w:p>
        </w:tc>
        <w:tc>
          <w:tcPr>
            <w:tcW w:w="6095" w:type="dxa"/>
            <w:tcBorders>
              <w:top w:val="single" w:sz="4" w:space="0" w:color="auto"/>
              <w:left w:val="single" w:sz="4" w:space="0" w:color="auto"/>
              <w:bottom w:val="single" w:sz="4" w:space="0" w:color="auto"/>
              <w:right w:val="single" w:sz="4" w:space="0" w:color="auto"/>
            </w:tcBorders>
            <w:vAlign w:val="center"/>
          </w:tcPr>
          <w:p w14:paraId="3F969BA8" w14:textId="77777777" w:rsidR="00296CBB" w:rsidRDefault="00296CBB" w:rsidP="00230E5C">
            <w:pPr>
              <w:rPr>
                <w:color w:val="000000"/>
                <w:sz w:val="22"/>
                <w:szCs w:val="22"/>
              </w:rPr>
            </w:pPr>
            <w:r w:rsidRPr="00296CBB">
              <w:rPr>
                <w:rFonts w:hint="eastAsia"/>
                <w:color w:val="000000"/>
                <w:sz w:val="22"/>
                <w:szCs w:val="22"/>
              </w:rPr>
              <w:t>富荣基金管理有限公司关于旗下部分基金新增中国邮政储蓄银行股份有限公司“邮你同赢平台”为销售平台、开通基金定期定额投资业务和基金转换业务并参加申购及定期定额投资申购费率优惠活动的公告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FDE574C"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14:paraId="5260EC8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C6677E4" w14:textId="77777777" w:rsidR="00296CBB" w:rsidRDefault="00296CBB" w:rsidP="00230E5C">
            <w:pPr>
              <w:rPr>
                <w:color w:val="000000"/>
                <w:sz w:val="22"/>
                <w:szCs w:val="22"/>
              </w:rPr>
            </w:pPr>
            <w:r>
              <w:rPr>
                <w:rFonts w:hint="eastAsia"/>
                <w:color w:val="000000"/>
                <w:sz w:val="22"/>
                <w:szCs w:val="22"/>
              </w:rPr>
              <w:t>9</w:t>
            </w:r>
          </w:p>
        </w:tc>
        <w:tc>
          <w:tcPr>
            <w:tcW w:w="6095" w:type="dxa"/>
            <w:tcBorders>
              <w:top w:val="single" w:sz="4" w:space="0" w:color="auto"/>
              <w:left w:val="single" w:sz="4" w:space="0" w:color="auto"/>
              <w:bottom w:val="single" w:sz="4" w:space="0" w:color="auto"/>
              <w:right w:val="single" w:sz="4" w:space="0" w:color="auto"/>
            </w:tcBorders>
            <w:vAlign w:val="center"/>
          </w:tcPr>
          <w:p w14:paraId="521214CF"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3</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1AB51EC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25</w:t>
            </w:r>
            <w:r w:rsidRPr="00296CBB">
              <w:rPr>
                <w:rFonts w:hint="eastAsia"/>
                <w:color w:val="000000"/>
                <w:sz w:val="22"/>
                <w:szCs w:val="22"/>
              </w:rPr>
              <w:t>日</w:t>
            </w:r>
          </w:p>
        </w:tc>
      </w:tr>
      <w:tr w:rsidR="00187108" w14:paraId="4F36597E"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1B3DDF5" w14:textId="77777777" w:rsidR="00296CBB" w:rsidRDefault="00296CBB" w:rsidP="00230E5C">
            <w:pPr>
              <w:rPr>
                <w:color w:val="000000"/>
                <w:sz w:val="22"/>
                <w:szCs w:val="22"/>
              </w:rPr>
            </w:pPr>
            <w:r>
              <w:rPr>
                <w:rFonts w:hint="eastAsia"/>
                <w:color w:val="000000"/>
                <w:sz w:val="22"/>
                <w:szCs w:val="22"/>
              </w:rPr>
              <w:t>10</w:t>
            </w:r>
          </w:p>
        </w:tc>
        <w:tc>
          <w:tcPr>
            <w:tcW w:w="6095" w:type="dxa"/>
            <w:tcBorders>
              <w:top w:val="single" w:sz="4" w:space="0" w:color="auto"/>
              <w:left w:val="single" w:sz="4" w:space="0" w:color="auto"/>
              <w:bottom w:val="single" w:sz="4" w:space="0" w:color="auto"/>
              <w:right w:val="single" w:sz="4" w:space="0" w:color="auto"/>
            </w:tcBorders>
            <w:vAlign w:val="center"/>
          </w:tcPr>
          <w:p w14:paraId="7C56DF3C"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富荣基金管理有限公司关于旗下基金新增上海中正达广基金销售有限公司为销售机构、开通基金定期定额投资业务和基金转换业务并参加申购及定期定额投资申购费率优惠活动的公告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2BBEFBD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1</w:t>
            </w:r>
            <w:r w:rsidRPr="00296CBB">
              <w:rPr>
                <w:rFonts w:hint="eastAsia"/>
                <w:color w:val="000000"/>
                <w:sz w:val="22"/>
                <w:szCs w:val="22"/>
              </w:rPr>
              <w:t>日</w:t>
            </w:r>
          </w:p>
        </w:tc>
      </w:tr>
      <w:tr w:rsidR="00187108" w14:paraId="481FE630"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8948B29" w14:textId="77777777" w:rsidR="00296CBB" w:rsidRDefault="00296CBB" w:rsidP="00230E5C">
            <w:pPr>
              <w:rPr>
                <w:color w:val="000000"/>
                <w:sz w:val="22"/>
                <w:szCs w:val="22"/>
              </w:rPr>
            </w:pPr>
            <w:r>
              <w:rPr>
                <w:rFonts w:hint="eastAsia"/>
                <w:color w:val="000000"/>
                <w:sz w:val="22"/>
                <w:szCs w:val="22"/>
              </w:rPr>
              <w:t>11</w:t>
            </w:r>
          </w:p>
        </w:tc>
        <w:tc>
          <w:tcPr>
            <w:tcW w:w="6095" w:type="dxa"/>
            <w:tcBorders>
              <w:top w:val="single" w:sz="4" w:space="0" w:color="auto"/>
              <w:left w:val="single" w:sz="4" w:space="0" w:color="auto"/>
              <w:bottom w:val="single" w:sz="4" w:space="0" w:color="auto"/>
              <w:right w:val="single" w:sz="4" w:space="0" w:color="auto"/>
            </w:tcBorders>
            <w:vAlign w:val="center"/>
          </w:tcPr>
          <w:p w14:paraId="35AB7664" w14:textId="77777777" w:rsidR="00296CBB" w:rsidRDefault="00296CBB" w:rsidP="00230E5C">
            <w:pPr>
              <w:rPr>
                <w:color w:val="000000"/>
                <w:sz w:val="22"/>
                <w:szCs w:val="22"/>
              </w:rPr>
            </w:pPr>
            <w:r w:rsidRPr="00296CBB">
              <w:rPr>
                <w:rFonts w:hint="eastAsia"/>
                <w:color w:val="000000"/>
                <w:sz w:val="22"/>
                <w:szCs w:val="22"/>
              </w:rPr>
              <w:t>富荣基金管理有限公司关于提醒投资者防范不法分子假冒本公司名义从事诈骗活动的公告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DE9B3A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9</w:t>
            </w:r>
            <w:r w:rsidRPr="00296CBB">
              <w:rPr>
                <w:rFonts w:hint="eastAsia"/>
                <w:color w:val="000000"/>
                <w:sz w:val="22"/>
                <w:szCs w:val="22"/>
              </w:rPr>
              <w:t>日</w:t>
            </w:r>
          </w:p>
        </w:tc>
      </w:tr>
      <w:tr w:rsidR="00187108" w14:paraId="7331C285"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B7EDC68" w14:textId="77777777" w:rsidR="00296CBB" w:rsidRDefault="00296CBB" w:rsidP="00230E5C">
            <w:pPr>
              <w:rPr>
                <w:color w:val="000000"/>
                <w:sz w:val="22"/>
                <w:szCs w:val="22"/>
              </w:rPr>
            </w:pPr>
            <w:r>
              <w:rPr>
                <w:rFonts w:hint="eastAsia"/>
                <w:color w:val="000000"/>
                <w:sz w:val="22"/>
                <w:szCs w:val="22"/>
              </w:rPr>
              <w:t>12</w:t>
            </w:r>
          </w:p>
        </w:tc>
        <w:tc>
          <w:tcPr>
            <w:tcW w:w="6095" w:type="dxa"/>
            <w:tcBorders>
              <w:top w:val="single" w:sz="4" w:space="0" w:color="auto"/>
              <w:left w:val="single" w:sz="4" w:space="0" w:color="auto"/>
              <w:bottom w:val="single" w:sz="4" w:space="0" w:color="auto"/>
              <w:right w:val="single" w:sz="4" w:space="0" w:color="auto"/>
            </w:tcBorders>
            <w:vAlign w:val="center"/>
          </w:tcPr>
          <w:p w14:paraId="1CDA2706" w14:textId="77777777" w:rsidR="00296CBB" w:rsidRDefault="00296CBB" w:rsidP="00230E5C">
            <w:pPr>
              <w:rPr>
                <w:color w:val="000000"/>
                <w:sz w:val="22"/>
                <w:szCs w:val="22"/>
              </w:rPr>
            </w:pPr>
            <w:r w:rsidRPr="00296CBB">
              <w:rPr>
                <w:rFonts w:hint="eastAsia"/>
                <w:color w:val="000000"/>
                <w:sz w:val="22"/>
                <w:szCs w:val="22"/>
              </w:rPr>
              <w:t>富荣基金管理有限公司关于提醒投资者防范不法分子假冒本公司名义从事诈骗活动的公告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817CF38"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14</w:t>
            </w:r>
            <w:r w:rsidRPr="00296CBB">
              <w:rPr>
                <w:rFonts w:hint="eastAsia"/>
                <w:color w:val="000000"/>
                <w:sz w:val="22"/>
                <w:szCs w:val="22"/>
              </w:rPr>
              <w:t>日</w:t>
            </w:r>
          </w:p>
        </w:tc>
      </w:tr>
      <w:tr w:rsidR="00187108" w14:paraId="272AEC0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ACE4F70" w14:textId="77777777" w:rsidR="00296CBB" w:rsidRDefault="00296CBB" w:rsidP="00230E5C">
            <w:pPr>
              <w:rPr>
                <w:color w:val="000000"/>
                <w:sz w:val="22"/>
                <w:szCs w:val="22"/>
              </w:rPr>
            </w:pPr>
            <w:r>
              <w:rPr>
                <w:rFonts w:hint="eastAsia"/>
                <w:color w:val="000000"/>
                <w:sz w:val="22"/>
                <w:szCs w:val="22"/>
              </w:rPr>
              <w:t>13</w:t>
            </w:r>
          </w:p>
        </w:tc>
        <w:tc>
          <w:tcPr>
            <w:tcW w:w="6095" w:type="dxa"/>
            <w:tcBorders>
              <w:top w:val="single" w:sz="4" w:space="0" w:color="auto"/>
              <w:left w:val="single" w:sz="4" w:space="0" w:color="auto"/>
              <w:bottom w:val="single" w:sz="4" w:space="0" w:color="auto"/>
              <w:right w:val="single" w:sz="4" w:space="0" w:color="auto"/>
            </w:tcBorders>
            <w:vAlign w:val="center"/>
          </w:tcPr>
          <w:p w14:paraId="07CA5F59"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富荣基金管理有限公司关于旗下基金新增国金证券股份有限公司为销售机构、开通基金定期定额投资业务和基金转换业务并参加申购及定期定额投资申购费率优惠活动的公告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9B87CEB"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14:paraId="7AC3412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ED13DBA" w14:textId="77777777" w:rsidR="00296CBB" w:rsidRDefault="00296CBB" w:rsidP="00230E5C">
            <w:pPr>
              <w:rPr>
                <w:color w:val="000000"/>
                <w:sz w:val="22"/>
                <w:szCs w:val="22"/>
              </w:rPr>
            </w:pPr>
            <w:r>
              <w:rPr>
                <w:rFonts w:hint="eastAsia"/>
                <w:color w:val="000000"/>
                <w:sz w:val="22"/>
                <w:szCs w:val="22"/>
              </w:rPr>
              <w:t>14</w:t>
            </w:r>
          </w:p>
        </w:tc>
        <w:tc>
          <w:tcPr>
            <w:tcW w:w="6095" w:type="dxa"/>
            <w:tcBorders>
              <w:top w:val="single" w:sz="4" w:space="0" w:color="auto"/>
              <w:left w:val="single" w:sz="4" w:space="0" w:color="auto"/>
              <w:bottom w:val="single" w:sz="4" w:space="0" w:color="auto"/>
              <w:right w:val="single" w:sz="4" w:space="0" w:color="auto"/>
            </w:tcBorders>
            <w:vAlign w:val="center"/>
          </w:tcPr>
          <w:p w14:paraId="6C3A0865" w14:textId="77777777" w:rsidR="00296CBB" w:rsidRDefault="00296CBB" w:rsidP="00230E5C">
            <w:pPr>
              <w:rPr>
                <w:color w:val="000000"/>
                <w:sz w:val="22"/>
                <w:szCs w:val="22"/>
              </w:rPr>
            </w:pPr>
            <w:r w:rsidRPr="00296CBB">
              <w:rPr>
                <w:rFonts w:hint="eastAsia"/>
                <w:color w:val="000000"/>
                <w:sz w:val="22"/>
                <w:szCs w:val="22"/>
              </w:rPr>
              <w:t>富荣基金管理有限公司关于督察长恢复履行职务的公告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0961066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12</w:t>
            </w:r>
            <w:r w:rsidRPr="00296CBB">
              <w:rPr>
                <w:rFonts w:hint="eastAsia"/>
                <w:color w:val="000000"/>
                <w:sz w:val="22"/>
                <w:szCs w:val="22"/>
              </w:rPr>
              <w:t>日</w:t>
            </w:r>
          </w:p>
        </w:tc>
      </w:tr>
      <w:tr w:rsidR="00187108" w14:paraId="50DA3A2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196E3A1C" w14:textId="77777777" w:rsidR="00296CBB" w:rsidRDefault="00296CBB" w:rsidP="00230E5C">
            <w:pPr>
              <w:rPr>
                <w:color w:val="000000"/>
                <w:sz w:val="22"/>
                <w:szCs w:val="22"/>
              </w:rPr>
            </w:pPr>
            <w:r>
              <w:rPr>
                <w:rFonts w:hint="eastAsia"/>
                <w:color w:val="000000"/>
                <w:sz w:val="22"/>
                <w:szCs w:val="22"/>
              </w:rPr>
              <w:t>15</w:t>
            </w:r>
          </w:p>
        </w:tc>
        <w:tc>
          <w:tcPr>
            <w:tcW w:w="6095" w:type="dxa"/>
            <w:tcBorders>
              <w:top w:val="single" w:sz="4" w:space="0" w:color="auto"/>
              <w:left w:val="single" w:sz="4" w:space="0" w:color="auto"/>
              <w:bottom w:val="single" w:sz="4" w:space="0" w:color="auto"/>
              <w:right w:val="single" w:sz="4" w:space="0" w:color="auto"/>
            </w:tcBorders>
            <w:vAlign w:val="center"/>
          </w:tcPr>
          <w:p w14:paraId="34B7F7CC" w14:textId="77777777" w:rsidR="00296CBB" w:rsidRDefault="00296CBB" w:rsidP="00230E5C">
            <w:pPr>
              <w:rPr>
                <w:color w:val="000000"/>
                <w:sz w:val="22"/>
                <w:szCs w:val="22"/>
              </w:rPr>
            </w:pPr>
            <w:r w:rsidRPr="00296CBB">
              <w:rPr>
                <w:rFonts w:hint="eastAsia"/>
                <w:color w:val="000000"/>
                <w:sz w:val="22"/>
                <w:szCs w:val="22"/>
              </w:rPr>
              <w:t>富荣基金管理有限公司关于系统升级维护的公告</w:t>
            </w:r>
          </w:p>
        </w:tc>
        <w:tc>
          <w:tcPr>
            <w:tcW w:w="2268" w:type="dxa"/>
            <w:tcBorders>
              <w:top w:val="single" w:sz="4" w:space="0" w:color="auto"/>
              <w:left w:val="single" w:sz="4" w:space="0" w:color="auto"/>
              <w:bottom w:val="single" w:sz="4" w:space="0" w:color="auto"/>
              <w:right w:val="single" w:sz="4" w:space="0" w:color="auto"/>
            </w:tcBorders>
            <w:vAlign w:val="center"/>
          </w:tcPr>
          <w:p w14:paraId="10AA2CB9"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14</w:t>
            </w:r>
            <w:r w:rsidRPr="00296CBB">
              <w:rPr>
                <w:rFonts w:hint="eastAsia"/>
                <w:color w:val="000000"/>
                <w:sz w:val="22"/>
                <w:szCs w:val="22"/>
              </w:rPr>
              <w:t>日</w:t>
            </w:r>
          </w:p>
        </w:tc>
      </w:tr>
      <w:tr w:rsidR="00187108" w14:paraId="4B3096BC"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3A96240" w14:textId="77777777" w:rsidR="00296CBB" w:rsidRDefault="00296CBB" w:rsidP="00230E5C">
            <w:pPr>
              <w:rPr>
                <w:color w:val="000000"/>
                <w:sz w:val="22"/>
                <w:szCs w:val="22"/>
              </w:rPr>
            </w:pPr>
            <w:r>
              <w:rPr>
                <w:rFonts w:hint="eastAsia"/>
                <w:color w:val="000000"/>
                <w:sz w:val="22"/>
                <w:szCs w:val="22"/>
              </w:rPr>
              <w:t>16</w:t>
            </w:r>
          </w:p>
        </w:tc>
        <w:tc>
          <w:tcPr>
            <w:tcW w:w="6095" w:type="dxa"/>
            <w:tcBorders>
              <w:top w:val="single" w:sz="4" w:space="0" w:color="auto"/>
              <w:left w:val="single" w:sz="4" w:space="0" w:color="auto"/>
              <w:bottom w:val="single" w:sz="4" w:space="0" w:color="auto"/>
              <w:right w:val="single" w:sz="4" w:space="0" w:color="auto"/>
            </w:tcBorders>
            <w:vAlign w:val="center"/>
          </w:tcPr>
          <w:p w14:paraId="142AF61D" w14:textId="77777777" w:rsid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年“元旦”假期前暂停代销渠道申购、</w:t>
            </w:r>
            <w:r w:rsidRPr="00296CBB">
              <w:rPr>
                <w:rFonts w:hint="eastAsia"/>
                <w:color w:val="000000"/>
                <w:sz w:val="22"/>
                <w:szCs w:val="22"/>
              </w:rPr>
              <w:lastRenderedPageBreak/>
              <w:t>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4F30673D" w14:textId="77777777" w:rsidR="00296CBB" w:rsidRDefault="00296CBB" w:rsidP="00296CBB">
            <w:pPr>
              <w:jc w:val="center"/>
              <w:rPr>
                <w:color w:val="000000"/>
                <w:sz w:val="22"/>
                <w:szCs w:val="22"/>
              </w:rPr>
            </w:pPr>
            <w:r w:rsidRPr="00296CBB">
              <w:rPr>
                <w:rFonts w:hint="eastAsia"/>
                <w:color w:val="000000"/>
                <w:sz w:val="22"/>
                <w:szCs w:val="22"/>
              </w:rPr>
              <w:lastRenderedPageBreak/>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rsidRPr="00817724" w14:paraId="11BA83E2"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82BB246" w14:textId="77777777" w:rsidR="00296CBB" w:rsidRDefault="00296CBB" w:rsidP="00230E5C">
            <w:pPr>
              <w:rPr>
                <w:color w:val="000000"/>
                <w:sz w:val="22"/>
                <w:szCs w:val="22"/>
              </w:rPr>
            </w:pPr>
            <w:r>
              <w:rPr>
                <w:rFonts w:hint="eastAsia"/>
                <w:color w:val="000000"/>
                <w:sz w:val="22"/>
                <w:szCs w:val="22"/>
              </w:rPr>
              <w:t>17</w:t>
            </w:r>
          </w:p>
        </w:tc>
        <w:tc>
          <w:tcPr>
            <w:tcW w:w="6095" w:type="dxa"/>
            <w:tcBorders>
              <w:top w:val="single" w:sz="4" w:space="0" w:color="auto"/>
              <w:left w:val="single" w:sz="4" w:space="0" w:color="auto"/>
              <w:bottom w:val="single" w:sz="4" w:space="0" w:color="auto"/>
              <w:right w:val="single" w:sz="4" w:space="0" w:color="auto"/>
            </w:tcBorders>
            <w:vAlign w:val="center"/>
          </w:tcPr>
          <w:p w14:paraId="3F630E28"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富荣基金管理有限公司关于旗下部分基金新增浙商银行股份有限公司为销售机构、开通基金定期定额投资业务和基金转换业务并参加申购及定期定额投资申购费率优惠活动的公告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622EF91"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1</w:t>
            </w:r>
            <w:r w:rsidRPr="00296CBB">
              <w:rPr>
                <w:rFonts w:hint="eastAsia"/>
                <w:color w:val="000000"/>
                <w:sz w:val="22"/>
                <w:szCs w:val="22"/>
              </w:rPr>
              <w:t>月</w:t>
            </w:r>
            <w:r w:rsidRPr="00296CBB">
              <w:rPr>
                <w:rFonts w:hint="eastAsia"/>
                <w:color w:val="000000"/>
                <w:sz w:val="22"/>
                <w:szCs w:val="22"/>
              </w:rPr>
              <w:t>12</w:t>
            </w:r>
            <w:r w:rsidRPr="00296CBB">
              <w:rPr>
                <w:rFonts w:hint="eastAsia"/>
                <w:color w:val="000000"/>
                <w:sz w:val="22"/>
                <w:szCs w:val="22"/>
              </w:rPr>
              <w:t>日</w:t>
            </w:r>
          </w:p>
        </w:tc>
      </w:tr>
      <w:tr w:rsidR="00187108" w:rsidRPr="00817724" w14:paraId="61FB0BBE"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98576B7" w14:textId="77777777" w:rsidR="00296CBB" w:rsidRDefault="00296CBB" w:rsidP="00230E5C">
            <w:pPr>
              <w:rPr>
                <w:color w:val="000000"/>
                <w:sz w:val="22"/>
                <w:szCs w:val="22"/>
              </w:rPr>
            </w:pPr>
            <w:r>
              <w:rPr>
                <w:rFonts w:hint="eastAsia"/>
                <w:color w:val="000000"/>
                <w:sz w:val="22"/>
                <w:szCs w:val="22"/>
              </w:rPr>
              <w:t>18</w:t>
            </w:r>
          </w:p>
        </w:tc>
        <w:tc>
          <w:tcPr>
            <w:tcW w:w="6095" w:type="dxa"/>
            <w:tcBorders>
              <w:top w:val="single" w:sz="4" w:space="0" w:color="auto"/>
              <w:left w:val="single" w:sz="4" w:space="0" w:color="auto"/>
              <w:bottom w:val="single" w:sz="4" w:space="0" w:color="auto"/>
              <w:right w:val="single" w:sz="4" w:space="0" w:color="auto"/>
            </w:tcBorders>
            <w:vAlign w:val="center"/>
          </w:tcPr>
          <w:p w14:paraId="70281EB2"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4</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4E2E9929"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1</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7747407D"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39361DE" w14:textId="77777777" w:rsidR="00296CBB" w:rsidRDefault="00296CBB" w:rsidP="00230E5C">
            <w:pPr>
              <w:rPr>
                <w:color w:val="000000"/>
                <w:sz w:val="22"/>
                <w:szCs w:val="22"/>
              </w:rPr>
            </w:pPr>
            <w:r>
              <w:rPr>
                <w:rFonts w:hint="eastAsia"/>
                <w:color w:val="000000"/>
                <w:sz w:val="22"/>
                <w:szCs w:val="22"/>
              </w:rPr>
              <w:t>19</w:t>
            </w:r>
          </w:p>
        </w:tc>
        <w:tc>
          <w:tcPr>
            <w:tcW w:w="6095" w:type="dxa"/>
            <w:tcBorders>
              <w:top w:val="single" w:sz="4" w:space="0" w:color="auto"/>
              <w:left w:val="single" w:sz="4" w:space="0" w:color="auto"/>
              <w:bottom w:val="single" w:sz="4" w:space="0" w:color="auto"/>
              <w:right w:val="single" w:sz="4" w:space="0" w:color="auto"/>
            </w:tcBorders>
            <w:vAlign w:val="center"/>
          </w:tcPr>
          <w:p w14:paraId="381E4503"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年“春节”假期前暂停代销渠道大额申购（含转换转入、定期定额投资）业务的公告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7C4A42E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2</w:t>
            </w:r>
            <w:r w:rsidRPr="00296CBB">
              <w:rPr>
                <w:rFonts w:hint="eastAsia"/>
                <w:color w:val="000000"/>
                <w:sz w:val="22"/>
                <w:szCs w:val="22"/>
              </w:rPr>
              <w:t>月</w:t>
            </w:r>
            <w:r w:rsidRPr="00296CBB">
              <w:rPr>
                <w:rFonts w:hint="eastAsia"/>
                <w:color w:val="000000"/>
                <w:sz w:val="22"/>
                <w:szCs w:val="22"/>
              </w:rPr>
              <w:t>5</w:t>
            </w:r>
            <w:r w:rsidRPr="00296CBB">
              <w:rPr>
                <w:rFonts w:hint="eastAsia"/>
                <w:color w:val="000000"/>
                <w:sz w:val="22"/>
                <w:szCs w:val="22"/>
              </w:rPr>
              <w:t>日</w:t>
            </w:r>
          </w:p>
        </w:tc>
      </w:tr>
      <w:tr w:rsidR="00187108" w:rsidRPr="00817724" w14:paraId="66DA03B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CD7B04A" w14:textId="77777777" w:rsidR="00296CBB" w:rsidRDefault="00296CBB" w:rsidP="00230E5C">
            <w:pPr>
              <w:rPr>
                <w:color w:val="000000"/>
                <w:sz w:val="22"/>
                <w:szCs w:val="22"/>
              </w:rPr>
            </w:pPr>
            <w:r>
              <w:rPr>
                <w:rFonts w:hint="eastAsia"/>
                <w:color w:val="000000"/>
                <w:sz w:val="22"/>
                <w:szCs w:val="22"/>
              </w:rPr>
              <w:t>20</w:t>
            </w:r>
          </w:p>
        </w:tc>
        <w:tc>
          <w:tcPr>
            <w:tcW w:w="6095" w:type="dxa"/>
            <w:tcBorders>
              <w:top w:val="single" w:sz="4" w:space="0" w:color="auto"/>
              <w:left w:val="single" w:sz="4" w:space="0" w:color="auto"/>
              <w:bottom w:val="single" w:sz="4" w:space="0" w:color="auto"/>
              <w:right w:val="single" w:sz="4" w:space="0" w:color="auto"/>
            </w:tcBorders>
            <w:vAlign w:val="center"/>
          </w:tcPr>
          <w:p w14:paraId="4992C7E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富荣基金管理有限公司关于旗下基金新增华西证券股份有限公司为销售机构、开通基金定期定额投资业务和基金转换业务并参加申购及定期定额投资申购费率优惠活动的公告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1F0C75B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2</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75CE626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66B741A" w14:textId="77777777" w:rsidR="00296CBB" w:rsidRDefault="00296CBB" w:rsidP="00230E5C">
            <w:pPr>
              <w:rPr>
                <w:color w:val="000000"/>
                <w:sz w:val="22"/>
                <w:szCs w:val="22"/>
              </w:rPr>
            </w:pPr>
            <w:r>
              <w:rPr>
                <w:rFonts w:hint="eastAsia"/>
                <w:color w:val="000000"/>
                <w:sz w:val="22"/>
                <w:szCs w:val="22"/>
              </w:rPr>
              <w:t>21</w:t>
            </w:r>
          </w:p>
        </w:tc>
        <w:tc>
          <w:tcPr>
            <w:tcW w:w="6095" w:type="dxa"/>
            <w:tcBorders>
              <w:top w:val="single" w:sz="4" w:space="0" w:color="auto"/>
              <w:left w:val="single" w:sz="4" w:space="0" w:color="auto"/>
              <w:bottom w:val="single" w:sz="4" w:space="0" w:color="auto"/>
              <w:right w:val="single" w:sz="4" w:space="0" w:color="auto"/>
            </w:tcBorders>
            <w:vAlign w:val="center"/>
          </w:tcPr>
          <w:p w14:paraId="0351BD99"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富荣基金管理有限公司关于董事变更的公告</w:t>
            </w:r>
          </w:p>
        </w:tc>
        <w:tc>
          <w:tcPr>
            <w:tcW w:w="2268" w:type="dxa"/>
            <w:tcBorders>
              <w:top w:val="single" w:sz="4" w:space="0" w:color="auto"/>
              <w:left w:val="single" w:sz="4" w:space="0" w:color="auto"/>
              <w:bottom w:val="single" w:sz="4" w:space="0" w:color="auto"/>
              <w:right w:val="single" w:sz="4" w:space="0" w:color="auto"/>
            </w:tcBorders>
            <w:vAlign w:val="center"/>
          </w:tcPr>
          <w:p w14:paraId="71E35A3D"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1</w:t>
            </w:r>
            <w:r w:rsidRPr="00296CBB">
              <w:rPr>
                <w:rFonts w:hint="eastAsia"/>
                <w:color w:val="000000"/>
                <w:sz w:val="22"/>
                <w:szCs w:val="22"/>
              </w:rPr>
              <w:t>日</w:t>
            </w:r>
          </w:p>
        </w:tc>
      </w:tr>
      <w:tr w:rsidR="00187108" w:rsidRPr="00817724" w14:paraId="5CE60C03"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691351D" w14:textId="77777777" w:rsidR="00296CBB" w:rsidRDefault="00296CBB" w:rsidP="00230E5C">
            <w:pPr>
              <w:rPr>
                <w:color w:val="000000"/>
                <w:sz w:val="22"/>
                <w:szCs w:val="22"/>
              </w:rPr>
            </w:pPr>
            <w:r>
              <w:rPr>
                <w:rFonts w:hint="eastAsia"/>
                <w:color w:val="000000"/>
                <w:sz w:val="22"/>
                <w:szCs w:val="22"/>
              </w:rPr>
              <w:t>22</w:t>
            </w:r>
          </w:p>
        </w:tc>
        <w:tc>
          <w:tcPr>
            <w:tcW w:w="6095" w:type="dxa"/>
            <w:tcBorders>
              <w:top w:val="single" w:sz="4" w:space="0" w:color="auto"/>
              <w:left w:val="single" w:sz="4" w:space="0" w:color="auto"/>
              <w:bottom w:val="single" w:sz="4" w:space="0" w:color="auto"/>
              <w:right w:val="single" w:sz="4" w:space="0" w:color="auto"/>
            </w:tcBorders>
            <w:vAlign w:val="center"/>
          </w:tcPr>
          <w:p w14:paraId="2BAF69D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富荣基金管理有限公司关于提醒投资者持续完善身份信息资料的公告</w:t>
            </w:r>
          </w:p>
        </w:tc>
        <w:tc>
          <w:tcPr>
            <w:tcW w:w="2268" w:type="dxa"/>
            <w:tcBorders>
              <w:top w:val="single" w:sz="4" w:space="0" w:color="auto"/>
              <w:left w:val="single" w:sz="4" w:space="0" w:color="auto"/>
              <w:bottom w:val="single" w:sz="4" w:space="0" w:color="auto"/>
              <w:right w:val="single" w:sz="4" w:space="0" w:color="auto"/>
            </w:tcBorders>
            <w:vAlign w:val="center"/>
          </w:tcPr>
          <w:p w14:paraId="037CEBFA"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rsidRPr="00817724" w14:paraId="654379A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801B2BA" w14:textId="77777777" w:rsidR="00296CBB" w:rsidRDefault="00296CBB" w:rsidP="00230E5C">
            <w:pPr>
              <w:rPr>
                <w:color w:val="000000"/>
                <w:sz w:val="22"/>
                <w:szCs w:val="22"/>
              </w:rPr>
            </w:pPr>
            <w:r>
              <w:rPr>
                <w:rFonts w:hint="eastAsia"/>
                <w:color w:val="000000"/>
                <w:sz w:val="22"/>
                <w:szCs w:val="22"/>
              </w:rPr>
              <w:t>23</w:t>
            </w:r>
          </w:p>
        </w:tc>
        <w:tc>
          <w:tcPr>
            <w:tcW w:w="6095" w:type="dxa"/>
            <w:tcBorders>
              <w:top w:val="single" w:sz="4" w:space="0" w:color="auto"/>
              <w:left w:val="single" w:sz="4" w:space="0" w:color="auto"/>
              <w:bottom w:val="single" w:sz="4" w:space="0" w:color="auto"/>
              <w:right w:val="single" w:sz="4" w:space="0" w:color="auto"/>
            </w:tcBorders>
            <w:vAlign w:val="center"/>
          </w:tcPr>
          <w:p w14:paraId="34324836"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80913C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29</w:t>
            </w:r>
            <w:r w:rsidRPr="00296CBB">
              <w:rPr>
                <w:rFonts w:hint="eastAsia"/>
                <w:color w:val="000000"/>
                <w:sz w:val="22"/>
                <w:szCs w:val="22"/>
              </w:rPr>
              <w:t>日</w:t>
            </w:r>
          </w:p>
        </w:tc>
      </w:tr>
      <w:tr w:rsidR="00187108" w:rsidRPr="00817724" w14:paraId="2948C6B3"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7287B0B" w14:textId="77777777" w:rsidR="00296CBB" w:rsidRDefault="00296CBB" w:rsidP="00230E5C">
            <w:pPr>
              <w:rPr>
                <w:color w:val="000000"/>
                <w:sz w:val="22"/>
                <w:szCs w:val="22"/>
              </w:rPr>
            </w:pPr>
            <w:r>
              <w:rPr>
                <w:rFonts w:hint="eastAsia"/>
                <w:color w:val="000000"/>
                <w:sz w:val="22"/>
                <w:szCs w:val="22"/>
              </w:rPr>
              <w:t>24</w:t>
            </w:r>
          </w:p>
        </w:tc>
        <w:tc>
          <w:tcPr>
            <w:tcW w:w="6095" w:type="dxa"/>
            <w:tcBorders>
              <w:top w:val="single" w:sz="4" w:space="0" w:color="auto"/>
              <w:left w:val="single" w:sz="4" w:space="0" w:color="auto"/>
              <w:bottom w:val="single" w:sz="4" w:space="0" w:color="auto"/>
              <w:right w:val="single" w:sz="4" w:space="0" w:color="auto"/>
            </w:tcBorders>
            <w:vAlign w:val="center"/>
          </w:tcPr>
          <w:p w14:paraId="1705537A"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年年度报告提示性公告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42603A2D"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30</w:t>
            </w:r>
            <w:r w:rsidRPr="00296CBB">
              <w:rPr>
                <w:rFonts w:hint="eastAsia"/>
                <w:color w:val="000000"/>
                <w:sz w:val="22"/>
                <w:szCs w:val="22"/>
              </w:rPr>
              <w:t>日</w:t>
            </w:r>
          </w:p>
        </w:tc>
      </w:tr>
      <w:tr w:rsidR="00187108" w:rsidRPr="00817724" w14:paraId="1D350CA1"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450588EF" w14:textId="77777777" w:rsidR="00296CBB" w:rsidRDefault="00296CBB" w:rsidP="00230E5C">
            <w:pPr>
              <w:rPr>
                <w:color w:val="000000"/>
                <w:sz w:val="22"/>
                <w:szCs w:val="22"/>
              </w:rPr>
            </w:pPr>
            <w:r>
              <w:rPr>
                <w:rFonts w:hint="eastAsia"/>
                <w:color w:val="000000"/>
                <w:sz w:val="22"/>
                <w:szCs w:val="22"/>
              </w:rPr>
              <w:t>25</w:t>
            </w:r>
          </w:p>
        </w:tc>
        <w:tc>
          <w:tcPr>
            <w:tcW w:w="6095" w:type="dxa"/>
            <w:tcBorders>
              <w:top w:val="single" w:sz="4" w:space="0" w:color="auto"/>
              <w:left w:val="single" w:sz="4" w:space="0" w:color="auto"/>
              <w:bottom w:val="single" w:sz="4" w:space="0" w:color="auto"/>
              <w:right w:val="single" w:sz="4" w:space="0" w:color="auto"/>
            </w:tcBorders>
            <w:vAlign w:val="center"/>
          </w:tcPr>
          <w:p w14:paraId="006308DA"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年“清明”假期前暂停代销渠道大额申购（含转换转入、定期定额投资）业务的公告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725751D5"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30</w:t>
            </w:r>
            <w:r w:rsidRPr="00296CBB">
              <w:rPr>
                <w:rFonts w:hint="eastAsia"/>
                <w:color w:val="000000"/>
                <w:sz w:val="22"/>
                <w:szCs w:val="22"/>
              </w:rPr>
              <w:t>日</w:t>
            </w:r>
          </w:p>
        </w:tc>
      </w:tr>
      <w:tr w:rsidR="00187108" w:rsidRPr="00817724" w14:paraId="101A19D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0D7B617" w14:textId="77777777" w:rsidR="00296CBB" w:rsidRDefault="00296CBB" w:rsidP="00230E5C">
            <w:pPr>
              <w:rPr>
                <w:color w:val="000000"/>
                <w:sz w:val="22"/>
                <w:szCs w:val="22"/>
              </w:rPr>
            </w:pPr>
            <w:r>
              <w:rPr>
                <w:rFonts w:hint="eastAsia"/>
                <w:color w:val="000000"/>
                <w:sz w:val="22"/>
                <w:szCs w:val="22"/>
              </w:rPr>
              <w:t>26</w:t>
            </w:r>
          </w:p>
        </w:tc>
        <w:tc>
          <w:tcPr>
            <w:tcW w:w="6095" w:type="dxa"/>
            <w:tcBorders>
              <w:top w:val="single" w:sz="4" w:space="0" w:color="auto"/>
              <w:left w:val="single" w:sz="4" w:space="0" w:color="auto"/>
              <w:bottom w:val="single" w:sz="4" w:space="0" w:color="auto"/>
              <w:right w:val="single" w:sz="4" w:space="0" w:color="auto"/>
            </w:tcBorders>
            <w:vAlign w:val="center"/>
          </w:tcPr>
          <w:p w14:paraId="7E717235" w14:textId="77777777" w:rsidR="00296CBB" w:rsidRPr="00296CBB" w:rsidRDefault="00296CBB" w:rsidP="00230E5C">
            <w:pPr>
              <w:rPr>
                <w:color w:val="000000"/>
                <w:sz w:val="22"/>
                <w:szCs w:val="22"/>
              </w:rPr>
            </w:pPr>
            <w:r w:rsidRPr="00296CBB">
              <w:rPr>
                <w:rFonts w:hint="eastAsia"/>
                <w:color w:val="000000"/>
                <w:sz w:val="22"/>
                <w:szCs w:val="22"/>
              </w:rPr>
              <w:t>富荣货币市场基金基金经理变更公告</w:t>
            </w:r>
          </w:p>
        </w:tc>
        <w:tc>
          <w:tcPr>
            <w:tcW w:w="2268" w:type="dxa"/>
            <w:tcBorders>
              <w:top w:val="single" w:sz="4" w:space="0" w:color="auto"/>
              <w:left w:val="single" w:sz="4" w:space="0" w:color="auto"/>
              <w:bottom w:val="single" w:sz="4" w:space="0" w:color="auto"/>
              <w:right w:val="single" w:sz="4" w:space="0" w:color="auto"/>
            </w:tcBorders>
            <w:vAlign w:val="center"/>
          </w:tcPr>
          <w:p w14:paraId="613763FF"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rsidRPr="00817724" w14:paraId="6365346D"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979C425" w14:textId="77777777" w:rsidR="00296CBB" w:rsidRDefault="00296CBB" w:rsidP="00230E5C">
            <w:pPr>
              <w:rPr>
                <w:color w:val="000000"/>
                <w:sz w:val="22"/>
                <w:szCs w:val="22"/>
              </w:rPr>
            </w:pPr>
            <w:r>
              <w:rPr>
                <w:rFonts w:hint="eastAsia"/>
                <w:color w:val="000000"/>
                <w:sz w:val="22"/>
                <w:szCs w:val="22"/>
              </w:rPr>
              <w:t>27</w:t>
            </w:r>
          </w:p>
        </w:tc>
        <w:tc>
          <w:tcPr>
            <w:tcW w:w="6095" w:type="dxa"/>
            <w:tcBorders>
              <w:top w:val="single" w:sz="4" w:space="0" w:color="auto"/>
              <w:left w:val="single" w:sz="4" w:space="0" w:color="auto"/>
              <w:bottom w:val="single" w:sz="4" w:space="0" w:color="auto"/>
              <w:right w:val="single" w:sz="4" w:space="0" w:color="auto"/>
            </w:tcBorders>
            <w:vAlign w:val="center"/>
          </w:tcPr>
          <w:p w14:paraId="3F668DE4"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2024</w:t>
            </w:r>
            <w:r w:rsidRPr="00296CBB">
              <w:rPr>
                <w:rFonts w:hint="eastAsia"/>
                <w:color w:val="000000"/>
                <w:sz w:val="22"/>
                <w:szCs w:val="22"/>
              </w:rPr>
              <w:t>年第</w:t>
            </w:r>
            <w:r w:rsidRPr="00296CBB">
              <w:rPr>
                <w:rFonts w:hint="eastAsia"/>
                <w:color w:val="000000"/>
                <w:sz w:val="22"/>
                <w:szCs w:val="22"/>
              </w:rPr>
              <w:t>1</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5C5E447C"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045AADE1"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BF6DB2F" w14:textId="77777777" w:rsidR="00296CBB" w:rsidRDefault="00296CBB" w:rsidP="00230E5C">
            <w:pPr>
              <w:rPr>
                <w:color w:val="000000"/>
                <w:sz w:val="22"/>
                <w:szCs w:val="22"/>
              </w:rPr>
            </w:pPr>
            <w:r>
              <w:rPr>
                <w:rFonts w:hint="eastAsia"/>
                <w:color w:val="000000"/>
                <w:sz w:val="22"/>
                <w:szCs w:val="22"/>
              </w:rPr>
              <w:t>28</w:t>
            </w:r>
          </w:p>
        </w:tc>
        <w:tc>
          <w:tcPr>
            <w:tcW w:w="6095" w:type="dxa"/>
            <w:tcBorders>
              <w:top w:val="single" w:sz="4" w:space="0" w:color="auto"/>
              <w:left w:val="single" w:sz="4" w:space="0" w:color="auto"/>
              <w:bottom w:val="single" w:sz="4" w:space="0" w:color="auto"/>
              <w:right w:val="single" w:sz="4" w:space="0" w:color="auto"/>
            </w:tcBorders>
            <w:vAlign w:val="center"/>
          </w:tcPr>
          <w:p w14:paraId="48438A64"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富荣基金管理有限公司关于旗下部分公开募集证券投资基金更新招募说明书及产品资料概要的提示性公告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622102F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24</w:t>
            </w:r>
            <w:r w:rsidRPr="00296CBB">
              <w:rPr>
                <w:rFonts w:hint="eastAsia"/>
                <w:color w:val="000000"/>
                <w:sz w:val="22"/>
                <w:szCs w:val="22"/>
              </w:rPr>
              <w:t>日</w:t>
            </w:r>
          </w:p>
        </w:tc>
      </w:tr>
      <w:tr w:rsidR="00187108" w:rsidRPr="00817724" w14:paraId="562629E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F9FB5E4" w14:textId="77777777" w:rsidR="00296CBB" w:rsidRDefault="00296CBB" w:rsidP="00230E5C">
            <w:pPr>
              <w:rPr>
                <w:color w:val="000000"/>
                <w:sz w:val="22"/>
                <w:szCs w:val="22"/>
              </w:rPr>
            </w:pPr>
            <w:r>
              <w:rPr>
                <w:rFonts w:hint="eastAsia"/>
                <w:color w:val="000000"/>
                <w:sz w:val="22"/>
                <w:szCs w:val="22"/>
              </w:rPr>
              <w:t>29</w:t>
            </w:r>
          </w:p>
        </w:tc>
        <w:tc>
          <w:tcPr>
            <w:tcW w:w="6095" w:type="dxa"/>
            <w:tcBorders>
              <w:top w:val="single" w:sz="4" w:space="0" w:color="auto"/>
              <w:left w:val="single" w:sz="4" w:space="0" w:color="auto"/>
              <w:bottom w:val="single" w:sz="4" w:space="0" w:color="auto"/>
              <w:right w:val="single" w:sz="4" w:space="0" w:color="auto"/>
            </w:tcBorders>
            <w:vAlign w:val="center"/>
          </w:tcPr>
          <w:p w14:paraId="6D11C9A3"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年“五一”假期前暂停代销渠道大额申购（含转换转入、定期定额投资）业务的公告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5E715BF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rsidRPr="00817724" w14:paraId="2288298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8B42A8E" w14:textId="77777777" w:rsidR="00296CBB" w:rsidRDefault="00296CBB" w:rsidP="00230E5C">
            <w:pPr>
              <w:rPr>
                <w:color w:val="000000"/>
                <w:sz w:val="22"/>
                <w:szCs w:val="22"/>
              </w:rPr>
            </w:pPr>
            <w:r>
              <w:rPr>
                <w:rFonts w:hint="eastAsia"/>
                <w:color w:val="000000"/>
                <w:sz w:val="22"/>
                <w:szCs w:val="22"/>
              </w:rPr>
              <w:t>30</w:t>
            </w:r>
          </w:p>
        </w:tc>
        <w:tc>
          <w:tcPr>
            <w:tcW w:w="6095" w:type="dxa"/>
            <w:tcBorders>
              <w:top w:val="single" w:sz="4" w:space="0" w:color="auto"/>
              <w:left w:val="single" w:sz="4" w:space="0" w:color="auto"/>
              <w:bottom w:val="single" w:sz="4" w:space="0" w:color="auto"/>
              <w:right w:val="single" w:sz="4" w:space="0" w:color="auto"/>
            </w:tcBorders>
            <w:vAlign w:val="center"/>
          </w:tcPr>
          <w:p w14:paraId="32D17CC0" w14:textId="77777777" w:rsidR="00296CBB" w:rsidRPr="00296CBB" w:rsidRDefault="00296CBB" w:rsidP="00230E5C">
            <w:pPr>
              <w:rPr>
                <w:color w:val="000000"/>
                <w:sz w:val="22"/>
                <w:szCs w:val="22"/>
              </w:rPr>
            </w:pPr>
            <w:r w:rsidRPr="00296CBB">
              <w:rPr>
                <w:rFonts w:hint="eastAsia"/>
                <w:color w:val="000000"/>
                <w:sz w:val="22"/>
                <w:szCs w:val="22"/>
              </w:rPr>
              <w:t>富荣货币市场基金基金经理变更公告</w:t>
            </w:r>
          </w:p>
        </w:tc>
        <w:tc>
          <w:tcPr>
            <w:tcW w:w="2268" w:type="dxa"/>
            <w:tcBorders>
              <w:top w:val="single" w:sz="4" w:space="0" w:color="auto"/>
              <w:left w:val="single" w:sz="4" w:space="0" w:color="auto"/>
              <w:bottom w:val="single" w:sz="4" w:space="0" w:color="auto"/>
              <w:right w:val="single" w:sz="4" w:space="0" w:color="auto"/>
            </w:tcBorders>
            <w:vAlign w:val="center"/>
          </w:tcPr>
          <w:p w14:paraId="29ABB2A2"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5</w:t>
            </w:r>
            <w:r w:rsidRPr="00296CBB">
              <w:rPr>
                <w:rFonts w:hint="eastAsia"/>
                <w:color w:val="000000"/>
                <w:sz w:val="22"/>
                <w:szCs w:val="22"/>
              </w:rPr>
              <w:t>月</w:t>
            </w:r>
            <w:r w:rsidRPr="00296CBB">
              <w:rPr>
                <w:rFonts w:hint="eastAsia"/>
                <w:color w:val="000000"/>
                <w:sz w:val="22"/>
                <w:szCs w:val="22"/>
              </w:rPr>
              <w:t>31</w:t>
            </w:r>
            <w:r w:rsidRPr="00296CBB">
              <w:rPr>
                <w:rFonts w:hint="eastAsia"/>
                <w:color w:val="000000"/>
                <w:sz w:val="22"/>
                <w:szCs w:val="22"/>
              </w:rPr>
              <w:t>日</w:t>
            </w:r>
          </w:p>
        </w:tc>
      </w:tr>
      <w:tr w:rsidR="00187108" w:rsidRPr="00817724" w14:paraId="19034302"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41D0A328" w14:textId="77777777" w:rsidR="00296CBB" w:rsidRDefault="00296CBB" w:rsidP="00230E5C">
            <w:pPr>
              <w:rPr>
                <w:color w:val="000000"/>
                <w:sz w:val="22"/>
                <w:szCs w:val="22"/>
              </w:rPr>
            </w:pPr>
            <w:r>
              <w:rPr>
                <w:rFonts w:hint="eastAsia"/>
                <w:color w:val="000000"/>
                <w:sz w:val="22"/>
                <w:szCs w:val="22"/>
              </w:rPr>
              <w:t>31</w:t>
            </w:r>
          </w:p>
        </w:tc>
        <w:tc>
          <w:tcPr>
            <w:tcW w:w="6095" w:type="dxa"/>
            <w:tcBorders>
              <w:top w:val="single" w:sz="4" w:space="0" w:color="auto"/>
              <w:left w:val="single" w:sz="4" w:space="0" w:color="auto"/>
              <w:bottom w:val="single" w:sz="4" w:space="0" w:color="auto"/>
              <w:right w:val="single" w:sz="4" w:space="0" w:color="auto"/>
            </w:tcBorders>
            <w:vAlign w:val="center"/>
          </w:tcPr>
          <w:p w14:paraId="7C10009B"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富荣基金管理有限公司关于旗下部分公开募集证券投资基金更新招募说明书及产品资料概要的提示性公告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CF43AAA"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4</w:t>
            </w:r>
            <w:r w:rsidRPr="00296CBB">
              <w:rPr>
                <w:rFonts w:hint="eastAsia"/>
                <w:color w:val="000000"/>
                <w:sz w:val="22"/>
                <w:szCs w:val="22"/>
              </w:rPr>
              <w:t>日</w:t>
            </w:r>
          </w:p>
        </w:tc>
      </w:tr>
      <w:tr w:rsidR="00187108" w:rsidRPr="00817724" w14:paraId="431F2F4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415E861" w14:textId="77777777" w:rsidR="00296CBB" w:rsidRDefault="00296CBB" w:rsidP="00230E5C">
            <w:pPr>
              <w:rPr>
                <w:color w:val="000000"/>
                <w:sz w:val="22"/>
                <w:szCs w:val="22"/>
              </w:rPr>
            </w:pPr>
            <w:r>
              <w:rPr>
                <w:rFonts w:hint="eastAsia"/>
                <w:color w:val="000000"/>
                <w:sz w:val="22"/>
                <w:szCs w:val="22"/>
              </w:rPr>
              <w:t>32</w:t>
            </w:r>
          </w:p>
        </w:tc>
        <w:tc>
          <w:tcPr>
            <w:tcW w:w="6095" w:type="dxa"/>
            <w:tcBorders>
              <w:top w:val="single" w:sz="4" w:space="0" w:color="auto"/>
              <w:left w:val="single" w:sz="4" w:space="0" w:color="auto"/>
              <w:bottom w:val="single" w:sz="4" w:space="0" w:color="auto"/>
              <w:right w:val="single" w:sz="4" w:space="0" w:color="auto"/>
            </w:tcBorders>
            <w:vAlign w:val="center"/>
          </w:tcPr>
          <w:p w14:paraId="3780C275"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年“端午”假期前暂停代销渠道大额申购（含转换转入、定期定额投资）业务的公告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61B0C796"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4</w:t>
            </w:r>
            <w:r w:rsidRPr="00296CBB">
              <w:rPr>
                <w:rFonts w:hint="eastAsia"/>
                <w:color w:val="000000"/>
                <w:sz w:val="22"/>
                <w:szCs w:val="22"/>
              </w:rPr>
              <w:t>日</w:t>
            </w:r>
          </w:p>
        </w:tc>
      </w:tr>
      <w:tr w:rsidR="00187108" w:rsidRPr="00817724" w14:paraId="310A1D9A"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7D5F240" w14:textId="77777777" w:rsidR="00296CBB" w:rsidRDefault="00296CBB" w:rsidP="00230E5C">
            <w:pPr>
              <w:rPr>
                <w:color w:val="000000"/>
                <w:sz w:val="22"/>
                <w:szCs w:val="22"/>
              </w:rPr>
            </w:pPr>
            <w:r>
              <w:rPr>
                <w:rFonts w:hint="eastAsia"/>
                <w:color w:val="000000"/>
                <w:sz w:val="22"/>
                <w:szCs w:val="22"/>
              </w:rPr>
              <w:t>33</w:t>
            </w:r>
          </w:p>
        </w:tc>
        <w:tc>
          <w:tcPr>
            <w:tcW w:w="6095" w:type="dxa"/>
            <w:tcBorders>
              <w:top w:val="single" w:sz="4" w:space="0" w:color="auto"/>
              <w:left w:val="single" w:sz="4" w:space="0" w:color="auto"/>
              <w:bottom w:val="single" w:sz="4" w:space="0" w:color="auto"/>
              <w:right w:val="single" w:sz="4" w:space="0" w:color="auto"/>
            </w:tcBorders>
            <w:vAlign w:val="center"/>
          </w:tcPr>
          <w:p w14:paraId="15BB8128" w14:textId="77777777" w:rsidR="00296CBB" w:rsidRPr="00296CBB" w:rsidRDefault="00296CBB" w:rsidP="00230E5C">
            <w:pPr>
              <w:rPr>
                <w:color w:val="000000"/>
                <w:sz w:val="22"/>
                <w:szCs w:val="22"/>
              </w:rPr>
            </w:pPr>
            <w:r w:rsidRPr="00296CBB">
              <w:rPr>
                <w:rFonts w:hint="eastAsia"/>
                <w:color w:val="000000"/>
                <w:sz w:val="22"/>
                <w:szCs w:val="22"/>
              </w:rPr>
              <w:t>关于《富荣货币市场基金</w:t>
            </w:r>
            <w:r w:rsidRPr="00296CBB">
              <w:rPr>
                <w:rFonts w:hint="eastAsia"/>
                <w:color w:val="000000"/>
                <w:sz w:val="22"/>
                <w:szCs w:val="22"/>
              </w:rPr>
              <w:t>2021</w:t>
            </w:r>
            <w:r w:rsidRPr="00296CBB">
              <w:rPr>
                <w:rFonts w:hint="eastAsia"/>
                <w:color w:val="000000"/>
                <w:sz w:val="22"/>
                <w:szCs w:val="22"/>
              </w:rPr>
              <w:t>年中期报告》部分内容更正公告</w:t>
            </w:r>
          </w:p>
        </w:tc>
        <w:tc>
          <w:tcPr>
            <w:tcW w:w="2268" w:type="dxa"/>
            <w:tcBorders>
              <w:top w:val="single" w:sz="4" w:space="0" w:color="auto"/>
              <w:left w:val="single" w:sz="4" w:space="0" w:color="auto"/>
              <w:bottom w:val="single" w:sz="4" w:space="0" w:color="auto"/>
              <w:right w:val="single" w:sz="4" w:space="0" w:color="auto"/>
            </w:tcBorders>
            <w:vAlign w:val="center"/>
          </w:tcPr>
          <w:p w14:paraId="5556915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6</w:t>
            </w:r>
            <w:r w:rsidRPr="00296CBB">
              <w:rPr>
                <w:rFonts w:hint="eastAsia"/>
                <w:color w:val="000000"/>
                <w:sz w:val="22"/>
                <w:szCs w:val="22"/>
              </w:rPr>
              <w:t>日</w:t>
            </w:r>
          </w:p>
        </w:tc>
      </w:tr>
      <w:tr w:rsidR="00187108" w:rsidRPr="00817724" w14:paraId="2F117F5F"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564220E" w14:textId="77777777" w:rsidR="00296CBB" w:rsidRDefault="00296CBB" w:rsidP="00230E5C">
            <w:pPr>
              <w:rPr>
                <w:color w:val="000000"/>
                <w:sz w:val="22"/>
                <w:szCs w:val="22"/>
              </w:rPr>
            </w:pPr>
            <w:r>
              <w:rPr>
                <w:rFonts w:hint="eastAsia"/>
                <w:color w:val="000000"/>
                <w:sz w:val="22"/>
                <w:szCs w:val="22"/>
              </w:rPr>
              <w:t>34</w:t>
            </w:r>
          </w:p>
        </w:tc>
        <w:tc>
          <w:tcPr>
            <w:tcW w:w="6095" w:type="dxa"/>
            <w:tcBorders>
              <w:top w:val="single" w:sz="4" w:space="0" w:color="auto"/>
              <w:left w:val="single" w:sz="4" w:space="0" w:color="auto"/>
              <w:bottom w:val="single" w:sz="4" w:space="0" w:color="auto"/>
              <w:right w:val="single" w:sz="4" w:space="0" w:color="auto"/>
            </w:tcBorders>
            <w:vAlign w:val="center"/>
          </w:tcPr>
          <w:p w14:paraId="7D7B4CE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富荣基金管理有限公司关于旗下基金新增上海云湾基金销售有限公司为销售机构、开通基金定期定额投资业务和基金转换业务并参加申购及定期定额投资申购费率优惠活动的公告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E42F1C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18</w:t>
            </w:r>
            <w:r w:rsidRPr="00296CBB">
              <w:rPr>
                <w:rFonts w:hint="eastAsia"/>
                <w:color w:val="000000"/>
                <w:sz w:val="22"/>
                <w:szCs w:val="22"/>
              </w:rPr>
              <w:t>日</w:t>
            </w:r>
          </w:p>
        </w:tc>
      </w:tr>
      <w:tr w:rsidR="00187108" w:rsidRPr="00817724" w14:paraId="7F0D1A5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10BA40C" w14:textId="77777777" w:rsidR="00296CBB" w:rsidRDefault="00296CBB" w:rsidP="00230E5C">
            <w:pPr>
              <w:rPr>
                <w:color w:val="000000"/>
                <w:sz w:val="22"/>
                <w:szCs w:val="22"/>
              </w:rPr>
            </w:pPr>
            <w:r>
              <w:rPr>
                <w:rFonts w:hint="eastAsia"/>
                <w:color w:val="000000"/>
                <w:sz w:val="22"/>
                <w:szCs w:val="22"/>
              </w:rPr>
              <w:t>35</w:t>
            </w:r>
          </w:p>
        </w:tc>
        <w:tc>
          <w:tcPr>
            <w:tcW w:w="6095" w:type="dxa"/>
            <w:tcBorders>
              <w:top w:val="single" w:sz="4" w:space="0" w:color="auto"/>
              <w:left w:val="single" w:sz="4" w:space="0" w:color="auto"/>
              <w:bottom w:val="single" w:sz="4" w:space="0" w:color="auto"/>
              <w:right w:val="single" w:sz="4" w:space="0" w:color="auto"/>
            </w:tcBorders>
            <w:vAlign w:val="center"/>
          </w:tcPr>
          <w:p w14:paraId="56A12AD6"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富荣基金管理有限公司关于旗下基金新增深圳腾元基金销售有限公司为销售机构、开通基金定期定额投资业务和基金转换业务并参加申购及定期定额投资申购费率优惠活动的公告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FF542B5"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28</w:t>
            </w:r>
            <w:r w:rsidRPr="00296CBB">
              <w:rPr>
                <w:rFonts w:hint="eastAsia"/>
                <w:color w:val="000000"/>
                <w:sz w:val="22"/>
                <w:szCs w:val="22"/>
              </w:rPr>
              <w:t>日</w:t>
            </w:r>
          </w:p>
        </w:tc>
      </w:tr>
    </w:tbl>
    <w:p w14:paraId="28057C1E" w14:textId="77777777" w:rsidR="00D04107" w:rsidRDefault="00D04107">
      <w:pPr>
        <w:ind w:firstLine="484"/>
        <w:jc w:val="left"/>
        <w:rPr>
          <w:b/>
          <w:bCs/>
          <w:kern w:val="44"/>
          <w:sz w:val="24"/>
          <w:szCs w:val="44"/>
        </w:rPr>
      </w:pPr>
    </w:p>
    <w:p w14:paraId="75774BDC" w14:textId="77777777" w:rsidR="00D04107" w:rsidRDefault="000C2DB0">
      <w:pPr>
        <w:pStyle w:val="1"/>
        <w:spacing w:line="360" w:lineRule="auto"/>
        <w:jc w:val="center"/>
        <w:rPr>
          <w:b w:val="0"/>
          <w:bCs w:val="0"/>
          <w:sz w:val="24"/>
        </w:rPr>
      </w:pPr>
      <w:r>
        <w:br w:type="page"/>
      </w:r>
      <w:bookmarkStart w:id="151" w:name="_Toc1903"/>
      <w:bookmarkStart w:id="152" w:name="_Toc482624811"/>
      <w:bookmarkStart w:id="153" w:name="_Toc78378603"/>
      <w:bookmarkStart w:id="154" w:name="_Toc256666811"/>
      <w:bookmarkStart w:id="155"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1"/>
      <w:bookmarkEnd w:id="152"/>
      <w:bookmarkEnd w:id="153"/>
    </w:p>
    <w:p w14:paraId="7CA62344"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0CA3DAB9" w14:textId="77777777"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6" w:name="_Toc29888"/>
      <w:bookmarkStart w:id="157" w:name="_Toc482624812"/>
      <w:r>
        <w:rPr>
          <w:sz w:val="24"/>
        </w:rPr>
        <w:br w:type="page"/>
      </w:r>
    </w:p>
    <w:p w14:paraId="050A97CB" w14:textId="77777777" w:rsidR="00D04107" w:rsidRDefault="000C2DB0">
      <w:pPr>
        <w:pStyle w:val="1"/>
        <w:spacing w:line="360" w:lineRule="auto"/>
        <w:jc w:val="center"/>
        <w:rPr>
          <w:rFonts w:ascii="宋体" w:hAnsi="宋体" w:hint="eastAsia"/>
          <w:color w:val="000000"/>
          <w:kern w:val="0"/>
          <w:sz w:val="24"/>
          <w:szCs w:val="24"/>
        </w:rPr>
      </w:pPr>
      <w:bookmarkStart w:id="158"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4"/>
      <w:bookmarkEnd w:id="155"/>
      <w:bookmarkEnd w:id="156"/>
      <w:bookmarkEnd w:id="157"/>
      <w:bookmarkEnd w:id="158"/>
    </w:p>
    <w:p w14:paraId="026DFD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509549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A2B3A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376AF5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D5DCD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（五）基金管理人业务资格批件、营业执照</w:t>
      </w:r>
    </w:p>
    <w:p w14:paraId="32B1A5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（六）基金托管人业务资格批件、营业执照</w:t>
      </w:r>
    </w:p>
    <w:p w14:paraId="64293C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（七）中国证监会要求的其他文件</w:t>
      </w:r>
    </w:p>
    <w:p w14:paraId="1CF2E9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存放地点：上述备查文件存放在基金管理人、基金托管人的办公场所。</w:t>
      </w:r>
    </w:p>
    <w:p w14:paraId="2DEF78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56F4F077" w14:textId="77777777" w:rsidR="00D04107" w:rsidRDefault="00D04107">
      <w:pPr>
        <w:spacing w:line="360" w:lineRule="auto"/>
        <w:rPr>
          <w:rFonts w:ascii="宋体" w:hAnsi="宋体" w:hint="eastAsia"/>
          <w:color w:val="000000"/>
          <w:sz w:val="24"/>
        </w:rPr>
      </w:pPr>
    </w:p>
    <w:p w14:paraId="0DB9F5DA" w14:textId="77777777" w:rsidR="00D04107" w:rsidRDefault="00D04107">
      <w:pPr>
        <w:spacing w:line="360" w:lineRule="auto"/>
        <w:rPr>
          <w:rFonts w:ascii="宋体" w:hAnsi="宋体" w:hint="eastAsia"/>
          <w:color w:val="000000"/>
          <w:sz w:val="24"/>
        </w:rPr>
      </w:pPr>
    </w:p>
    <w:p w14:paraId="32195FE6" w14:textId="77777777" w:rsidR="00D04107" w:rsidRDefault="00D04107">
      <w:pPr>
        <w:spacing w:line="360" w:lineRule="auto"/>
        <w:rPr>
          <w:rFonts w:ascii="宋体" w:hAnsi="宋体" w:hint="eastAsia"/>
          <w:color w:val="000000"/>
          <w:sz w:val="24"/>
        </w:rPr>
      </w:pPr>
    </w:p>
    <w:p w14:paraId="1280BAC5" w14:textId="77777777" w:rsidR="00D04107" w:rsidRDefault="00D04107">
      <w:pPr>
        <w:spacing w:line="360" w:lineRule="auto"/>
        <w:rPr>
          <w:rFonts w:ascii="宋体" w:hAnsi="宋体" w:hint="eastAsia"/>
          <w:color w:val="000000"/>
          <w:sz w:val="24"/>
        </w:rPr>
      </w:pPr>
    </w:p>
    <w:p w14:paraId="6F89E497" w14:textId="77777777" w:rsidR="00D04107" w:rsidRDefault="000C2DB0">
      <w:pPr>
        <w:spacing w:line="360" w:lineRule="auto"/>
        <w:ind w:firstLineChars="200" w:firstLine="480"/>
        <w:jc w:val="right"/>
        <w:rPr>
          <w:rFonts w:ascii="宋体" w:hAnsi="宋体" w:hint="eastAsia"/>
          <w:color w:val="000000"/>
          <w:kern w:val="0"/>
          <w:sz w:val="24"/>
        </w:rPr>
      </w:pPr>
      <w:r>
        <w:rPr>
          <w:rFonts w:ascii="宋体" w:hAnsi="宋体" w:hint="eastAsia"/>
          <w:color w:val="000000"/>
          <w:kern w:val="0"/>
          <w:sz w:val="24"/>
        </w:rPr>
        <w:t>富荣基金管理有限公司</w:t>
      </w:r>
    </w:p>
    <w:p w14:paraId="18136A92" w14:textId="515140E0" w:rsidR="00D04107" w:rsidRDefault="009F2D8F" w:rsidP="005207EF">
      <w:pPr>
        <w:spacing w:line="360" w:lineRule="auto"/>
        <w:jc w:val="right"/>
        <w:rPr>
          <w:rFonts w:ascii="宋体" w:hAnsi="宋体" w:hint="eastAsia"/>
          <w:color w:val="000000"/>
          <w:sz w:val="24"/>
        </w:rPr>
      </w:pPr>
      <w:r>
        <w:rPr>
          <w:rFonts w:ascii="宋体" w:hAnsi="宋体" w:hint="eastAsia"/>
          <w:color w:val="000000"/>
          <w:kern w:val="0"/>
          <w:sz w:val="24"/>
        </w:rPr>
        <w:t>二〇二</w:t>
      </w:r>
      <w:r w:rsidR="008E0149">
        <w:rPr>
          <w:rFonts w:ascii="宋体" w:hAnsi="宋体" w:hint="eastAsia"/>
          <w:color w:val="000000"/>
          <w:kern w:val="0"/>
          <w:sz w:val="24"/>
        </w:rPr>
        <w:t>五</w:t>
      </w:r>
      <w:r>
        <w:rPr>
          <w:rFonts w:ascii="宋体" w:hAnsi="宋体" w:hint="eastAsia"/>
          <w:color w:val="000000"/>
          <w:kern w:val="0"/>
          <w:sz w:val="24"/>
        </w:rPr>
        <w:t>年</w:t>
      </w:r>
      <w:r w:rsidR="006C07F6">
        <w:rPr>
          <w:rFonts w:ascii="宋体" w:hAnsi="宋体" w:hint="eastAsia"/>
          <w:color w:val="000000"/>
          <w:kern w:val="0"/>
          <w:sz w:val="24"/>
        </w:rPr>
        <w:t>七</w:t>
      </w:r>
      <w:r>
        <w:rPr>
          <w:rFonts w:ascii="宋体" w:hAnsi="宋体" w:hint="eastAsia"/>
          <w:color w:val="000000"/>
          <w:kern w:val="0"/>
          <w:sz w:val="24"/>
        </w:rPr>
        <w:t>月</w:t>
      </w:r>
      <w:r w:rsidR="0088234B">
        <w:rPr>
          <w:rFonts w:ascii="宋体" w:hAnsi="宋体" w:hint="eastAsia"/>
          <w:color w:val="000000"/>
          <w:kern w:val="0"/>
          <w:sz w:val="24"/>
        </w:rPr>
        <w:t>二十</w:t>
      </w:r>
      <w:r w:rsidR="00F75245">
        <w:rPr>
          <w:rFonts w:ascii="宋体" w:hAnsi="宋体" w:hint="eastAsia"/>
          <w:color w:val="000000"/>
          <w:kern w:val="0"/>
          <w:sz w:val="24"/>
        </w:rPr>
        <w:t>四</w:t>
      </w:r>
      <w:r>
        <w:rPr>
          <w:rFonts w:ascii="宋体" w:hAnsi="宋体" w:hint="eastAsia"/>
          <w:color w:val="000000"/>
          <w:kern w:val="0"/>
          <w:sz w:val="24"/>
        </w:rPr>
        <w:t>日</w:t>
      </w:r>
    </w:p>
    <w:p w14:paraId="3BEC244D" w14:textId="77777777" w:rsidR="00D04107" w:rsidRPr="009609E8" w:rsidRDefault="00D04107">
      <w:pPr>
        <w:spacing w:line="360" w:lineRule="auto"/>
        <w:jc w:val="right"/>
        <w:rPr>
          <w:rFonts w:ascii="宋体" w:hAnsi="宋体" w:hint="eastAsia"/>
          <w:color w:val="000000"/>
          <w:sz w:val="24"/>
        </w:rPr>
      </w:pPr>
    </w:p>
    <w:sectPr w:rsidR="00D04107" w:rsidRPr="009609E8" w:rsidSect="00326F66">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546AE" w14:textId="77777777" w:rsidR="00DE3C60" w:rsidRDefault="00DE3C60">
      <w:r>
        <w:separator/>
      </w:r>
    </w:p>
  </w:endnote>
  <w:endnote w:type="continuationSeparator" w:id="0">
    <w:p w14:paraId="4BCE38DF" w14:textId="77777777" w:rsidR="00DE3C60" w:rsidRDefault="00DE3C60">
      <w:r>
        <w:continuationSeparator/>
      </w:r>
    </w:p>
  </w:endnote>
  <w:endnote w:type="continuationNotice" w:id="1">
    <w:p w14:paraId="64CD9EF9" w14:textId="77777777" w:rsidR="00DE3C60" w:rsidRDefault="00DE3C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FD412" w14:textId="77777777" w:rsidR="00AC292E" w:rsidRDefault="00AC292E">
    <w:pPr>
      <w:pStyle w:val="ae"/>
      <w:jc w:val="center"/>
    </w:pPr>
    <w:r>
      <w:fldChar w:fldCharType="begin"/>
    </w:r>
    <w:r>
      <w:instrText>PAGE   \* MERGEFORMAT</w:instrText>
    </w:r>
    <w:r>
      <w:fldChar w:fldCharType="separate"/>
    </w:r>
    <w:r w:rsidR="00777522" w:rsidRPr="00777522">
      <w:rPr>
        <w:noProof/>
        <w:lang w:val="zh-CN"/>
      </w:rPr>
      <w:t>121</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2996822"/>
      <w:docPartObj>
        <w:docPartGallery w:val="Page Numbers (Bottom of Page)"/>
        <w:docPartUnique/>
      </w:docPartObj>
    </w:sdtPr>
    <w:sdtContent>
      <w:p w14:paraId="75F3401E" w14:textId="77777777" w:rsidR="00AC292E" w:rsidRDefault="00AC292E">
        <w:pPr>
          <w:pStyle w:val="ae"/>
          <w:jc w:val="center"/>
        </w:pPr>
        <w:r>
          <w:fldChar w:fldCharType="begin"/>
        </w:r>
        <w:r>
          <w:instrText>PAGE   \* MERGEFORMAT</w:instrText>
        </w:r>
        <w:r>
          <w:fldChar w:fldCharType="separate"/>
        </w:r>
        <w:r w:rsidR="00777522" w:rsidRPr="00777522">
          <w:rPr>
            <w:noProof/>
            <w:lang w:val="zh-CN"/>
          </w:rPr>
          <w:t>8</w:t>
        </w:r>
        <w:r>
          <w:fldChar w:fldCharType="end"/>
        </w:r>
      </w:p>
    </w:sdtContent>
  </w:sdt>
  <w:p w14:paraId="0FEFAFF8" w14:textId="77777777" w:rsidR="00AC292E" w:rsidRDefault="00AC292E">
    <w:pPr>
      <w:pStyle w:val="ae"/>
      <w:jc w:val="center"/>
      <w:rPr>
        <w:rFonts w:ascii="宋体" w:hAnsi="宋体" w:hint="eastAsia"/>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6FF0A" w14:textId="77777777" w:rsidR="00DE3C60" w:rsidRDefault="00DE3C60">
      <w:r>
        <w:separator/>
      </w:r>
    </w:p>
  </w:footnote>
  <w:footnote w:type="continuationSeparator" w:id="0">
    <w:p w14:paraId="1DA5EC7E" w14:textId="77777777" w:rsidR="00DE3C60" w:rsidRDefault="00DE3C60">
      <w:r>
        <w:continuationSeparator/>
      </w:r>
    </w:p>
  </w:footnote>
  <w:footnote w:type="continuationNotice" w:id="1">
    <w:p w14:paraId="00B40FFA" w14:textId="77777777" w:rsidR="00DE3C60" w:rsidRDefault="00DE3C6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1217275275">
    <w:abstractNumId w:val="6"/>
  </w:num>
  <w:num w:numId="2" w16cid:durableId="532226967">
    <w:abstractNumId w:val="7"/>
  </w:num>
  <w:num w:numId="3" w16cid:durableId="596209207">
    <w:abstractNumId w:val="4"/>
  </w:num>
  <w:num w:numId="4" w16cid:durableId="763770724">
    <w:abstractNumId w:val="2"/>
  </w:num>
  <w:num w:numId="5" w16cid:durableId="512259917">
    <w:abstractNumId w:val="1"/>
  </w:num>
  <w:num w:numId="6" w16cid:durableId="1440370528">
    <w:abstractNumId w:val="5"/>
  </w:num>
  <w:num w:numId="7" w16cid:durableId="721635740">
    <w:abstractNumId w:val="3"/>
  </w:num>
  <w:num w:numId="8" w16cid:durableId="1251549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288C"/>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021"/>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60E"/>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65F"/>
    <w:rsid w:val="00055BDD"/>
    <w:rsid w:val="0005617D"/>
    <w:rsid w:val="0005666B"/>
    <w:rsid w:val="000571B2"/>
    <w:rsid w:val="00057577"/>
    <w:rsid w:val="00057C18"/>
    <w:rsid w:val="00057C40"/>
    <w:rsid w:val="00057F3D"/>
    <w:rsid w:val="00060168"/>
    <w:rsid w:val="00060AE4"/>
    <w:rsid w:val="00061227"/>
    <w:rsid w:val="0006196B"/>
    <w:rsid w:val="00061E6A"/>
    <w:rsid w:val="0006238A"/>
    <w:rsid w:val="00062940"/>
    <w:rsid w:val="00062C3A"/>
    <w:rsid w:val="00062CDB"/>
    <w:rsid w:val="00062E27"/>
    <w:rsid w:val="00063E00"/>
    <w:rsid w:val="00064518"/>
    <w:rsid w:val="00064897"/>
    <w:rsid w:val="00064EC1"/>
    <w:rsid w:val="00065505"/>
    <w:rsid w:val="00065772"/>
    <w:rsid w:val="00065D12"/>
    <w:rsid w:val="00066775"/>
    <w:rsid w:val="000675EA"/>
    <w:rsid w:val="00067700"/>
    <w:rsid w:val="00067C13"/>
    <w:rsid w:val="000707B5"/>
    <w:rsid w:val="00070C6E"/>
    <w:rsid w:val="000712B6"/>
    <w:rsid w:val="000712F1"/>
    <w:rsid w:val="0007142C"/>
    <w:rsid w:val="000717A9"/>
    <w:rsid w:val="00071FCA"/>
    <w:rsid w:val="0007205E"/>
    <w:rsid w:val="000724BE"/>
    <w:rsid w:val="00072580"/>
    <w:rsid w:val="000725CE"/>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5F"/>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36A"/>
    <w:rsid w:val="00096A7E"/>
    <w:rsid w:val="00096E2E"/>
    <w:rsid w:val="000974AE"/>
    <w:rsid w:val="00097917"/>
    <w:rsid w:val="000A039D"/>
    <w:rsid w:val="000A108A"/>
    <w:rsid w:val="000A1E04"/>
    <w:rsid w:val="000A3463"/>
    <w:rsid w:val="000A3768"/>
    <w:rsid w:val="000A3D3B"/>
    <w:rsid w:val="000A4352"/>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586"/>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499"/>
    <w:rsid w:val="000C4F77"/>
    <w:rsid w:val="000C4FF9"/>
    <w:rsid w:val="000C6308"/>
    <w:rsid w:val="000C682D"/>
    <w:rsid w:val="000C689F"/>
    <w:rsid w:val="000C6B1E"/>
    <w:rsid w:val="000C7B4F"/>
    <w:rsid w:val="000D0D9A"/>
    <w:rsid w:val="000D1694"/>
    <w:rsid w:val="000D19BC"/>
    <w:rsid w:val="000D1C99"/>
    <w:rsid w:val="000D22D7"/>
    <w:rsid w:val="000D263F"/>
    <w:rsid w:val="000D2F41"/>
    <w:rsid w:val="000D30E7"/>
    <w:rsid w:val="000D36E2"/>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5DD8"/>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9C6"/>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BFF"/>
    <w:rsid w:val="00124C8B"/>
    <w:rsid w:val="001257E4"/>
    <w:rsid w:val="0012589C"/>
    <w:rsid w:val="00125BB2"/>
    <w:rsid w:val="00125EF8"/>
    <w:rsid w:val="00126778"/>
    <w:rsid w:val="0012699C"/>
    <w:rsid w:val="00126BBB"/>
    <w:rsid w:val="00126FC0"/>
    <w:rsid w:val="0012740A"/>
    <w:rsid w:val="00127AC4"/>
    <w:rsid w:val="00127ED7"/>
    <w:rsid w:val="00127FCB"/>
    <w:rsid w:val="0013017F"/>
    <w:rsid w:val="0013032D"/>
    <w:rsid w:val="00130E3B"/>
    <w:rsid w:val="00131182"/>
    <w:rsid w:val="0013163E"/>
    <w:rsid w:val="0013190F"/>
    <w:rsid w:val="0013222A"/>
    <w:rsid w:val="00132329"/>
    <w:rsid w:val="00133313"/>
    <w:rsid w:val="001333AE"/>
    <w:rsid w:val="00133534"/>
    <w:rsid w:val="00133A55"/>
    <w:rsid w:val="00133FDA"/>
    <w:rsid w:val="00134547"/>
    <w:rsid w:val="001346FC"/>
    <w:rsid w:val="00134D02"/>
    <w:rsid w:val="00135C99"/>
    <w:rsid w:val="001377D4"/>
    <w:rsid w:val="00137A01"/>
    <w:rsid w:val="00137C83"/>
    <w:rsid w:val="00137F9D"/>
    <w:rsid w:val="001405D6"/>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6BB"/>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1F73"/>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108"/>
    <w:rsid w:val="001876A7"/>
    <w:rsid w:val="00187C9C"/>
    <w:rsid w:val="0019044C"/>
    <w:rsid w:val="00190946"/>
    <w:rsid w:val="00190E79"/>
    <w:rsid w:val="00191218"/>
    <w:rsid w:val="00191501"/>
    <w:rsid w:val="001929E5"/>
    <w:rsid w:val="00192AEB"/>
    <w:rsid w:val="00192F27"/>
    <w:rsid w:val="00193137"/>
    <w:rsid w:val="001933D1"/>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2BDB"/>
    <w:rsid w:val="001A3151"/>
    <w:rsid w:val="001A3251"/>
    <w:rsid w:val="001A3342"/>
    <w:rsid w:val="001A385D"/>
    <w:rsid w:val="001A3CE4"/>
    <w:rsid w:val="001A3E19"/>
    <w:rsid w:val="001A49B1"/>
    <w:rsid w:val="001A5B41"/>
    <w:rsid w:val="001A6C76"/>
    <w:rsid w:val="001A6DDC"/>
    <w:rsid w:val="001A798A"/>
    <w:rsid w:val="001A7BD6"/>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3C50"/>
    <w:rsid w:val="001E4A76"/>
    <w:rsid w:val="001E5400"/>
    <w:rsid w:val="001E5C71"/>
    <w:rsid w:val="001E61AA"/>
    <w:rsid w:val="001E6319"/>
    <w:rsid w:val="001E67DD"/>
    <w:rsid w:val="001E7696"/>
    <w:rsid w:val="001E7B1F"/>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11D"/>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2E3"/>
    <w:rsid w:val="00203602"/>
    <w:rsid w:val="00203901"/>
    <w:rsid w:val="00203D3F"/>
    <w:rsid w:val="00205255"/>
    <w:rsid w:val="00205379"/>
    <w:rsid w:val="00205417"/>
    <w:rsid w:val="0020619F"/>
    <w:rsid w:val="002064D1"/>
    <w:rsid w:val="002067A9"/>
    <w:rsid w:val="00206837"/>
    <w:rsid w:val="00206DB6"/>
    <w:rsid w:val="00207083"/>
    <w:rsid w:val="002072CA"/>
    <w:rsid w:val="00207688"/>
    <w:rsid w:val="002077E2"/>
    <w:rsid w:val="00207B0A"/>
    <w:rsid w:val="00207C37"/>
    <w:rsid w:val="00207CAD"/>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1A4B"/>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0E5C"/>
    <w:rsid w:val="00231960"/>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925"/>
    <w:rsid w:val="00240D98"/>
    <w:rsid w:val="0024131C"/>
    <w:rsid w:val="002417C4"/>
    <w:rsid w:val="00242247"/>
    <w:rsid w:val="002424E6"/>
    <w:rsid w:val="0024274D"/>
    <w:rsid w:val="002427FF"/>
    <w:rsid w:val="00242A98"/>
    <w:rsid w:val="0024323A"/>
    <w:rsid w:val="002432CA"/>
    <w:rsid w:val="0024338E"/>
    <w:rsid w:val="00243620"/>
    <w:rsid w:val="00243909"/>
    <w:rsid w:val="0024406F"/>
    <w:rsid w:val="00244094"/>
    <w:rsid w:val="0024416A"/>
    <w:rsid w:val="0024424B"/>
    <w:rsid w:val="00244255"/>
    <w:rsid w:val="00244277"/>
    <w:rsid w:val="00244A99"/>
    <w:rsid w:val="00244EC4"/>
    <w:rsid w:val="00246C1E"/>
    <w:rsid w:val="00246D76"/>
    <w:rsid w:val="00246F5C"/>
    <w:rsid w:val="00247C68"/>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5D3A"/>
    <w:rsid w:val="00256940"/>
    <w:rsid w:val="00256AB5"/>
    <w:rsid w:val="00256FFE"/>
    <w:rsid w:val="00257280"/>
    <w:rsid w:val="00257375"/>
    <w:rsid w:val="00257A7E"/>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19B"/>
    <w:rsid w:val="00271294"/>
    <w:rsid w:val="00271D80"/>
    <w:rsid w:val="002720C2"/>
    <w:rsid w:val="00272601"/>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3F3B"/>
    <w:rsid w:val="00293FCE"/>
    <w:rsid w:val="00295392"/>
    <w:rsid w:val="00295B02"/>
    <w:rsid w:val="00295E50"/>
    <w:rsid w:val="00296564"/>
    <w:rsid w:val="00296CBB"/>
    <w:rsid w:val="00297215"/>
    <w:rsid w:val="0029732D"/>
    <w:rsid w:val="00297473"/>
    <w:rsid w:val="002A12E3"/>
    <w:rsid w:val="002A136F"/>
    <w:rsid w:val="002A1D69"/>
    <w:rsid w:val="002A27FB"/>
    <w:rsid w:val="002A30A3"/>
    <w:rsid w:val="002A318E"/>
    <w:rsid w:val="002A325B"/>
    <w:rsid w:val="002A455C"/>
    <w:rsid w:val="002A4805"/>
    <w:rsid w:val="002A4849"/>
    <w:rsid w:val="002A4B03"/>
    <w:rsid w:val="002A4B48"/>
    <w:rsid w:val="002A519F"/>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08D"/>
    <w:rsid w:val="002B755E"/>
    <w:rsid w:val="002B78BD"/>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64"/>
    <w:rsid w:val="002C64D8"/>
    <w:rsid w:val="002C6F32"/>
    <w:rsid w:val="002C7003"/>
    <w:rsid w:val="002C74FD"/>
    <w:rsid w:val="002C7BAB"/>
    <w:rsid w:val="002D0451"/>
    <w:rsid w:val="002D063D"/>
    <w:rsid w:val="002D0829"/>
    <w:rsid w:val="002D1223"/>
    <w:rsid w:val="002D1B6A"/>
    <w:rsid w:val="002D2179"/>
    <w:rsid w:val="002D2408"/>
    <w:rsid w:val="002D2515"/>
    <w:rsid w:val="002D27AF"/>
    <w:rsid w:val="002D355D"/>
    <w:rsid w:val="002D35B0"/>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91A"/>
    <w:rsid w:val="002E7B2C"/>
    <w:rsid w:val="002F00BF"/>
    <w:rsid w:val="002F045D"/>
    <w:rsid w:val="002F1053"/>
    <w:rsid w:val="002F1144"/>
    <w:rsid w:val="002F164D"/>
    <w:rsid w:val="002F1F4B"/>
    <w:rsid w:val="002F22E9"/>
    <w:rsid w:val="002F27B2"/>
    <w:rsid w:val="002F2EC0"/>
    <w:rsid w:val="002F32BF"/>
    <w:rsid w:val="002F3BA6"/>
    <w:rsid w:val="002F3DCC"/>
    <w:rsid w:val="002F4040"/>
    <w:rsid w:val="002F4D8A"/>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0D1D"/>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3FDA"/>
    <w:rsid w:val="003240D9"/>
    <w:rsid w:val="00324570"/>
    <w:rsid w:val="00324C40"/>
    <w:rsid w:val="00324C5C"/>
    <w:rsid w:val="00325265"/>
    <w:rsid w:val="0032556A"/>
    <w:rsid w:val="00325695"/>
    <w:rsid w:val="003257C1"/>
    <w:rsid w:val="00325E36"/>
    <w:rsid w:val="00325E4C"/>
    <w:rsid w:val="00326761"/>
    <w:rsid w:val="003267E1"/>
    <w:rsid w:val="00326F66"/>
    <w:rsid w:val="003273E6"/>
    <w:rsid w:val="00327D8B"/>
    <w:rsid w:val="003303C3"/>
    <w:rsid w:val="00330407"/>
    <w:rsid w:val="00330BA8"/>
    <w:rsid w:val="00331210"/>
    <w:rsid w:val="0033123E"/>
    <w:rsid w:val="00331459"/>
    <w:rsid w:val="00331892"/>
    <w:rsid w:val="00331DD7"/>
    <w:rsid w:val="00331DDC"/>
    <w:rsid w:val="00331E33"/>
    <w:rsid w:val="00331FB4"/>
    <w:rsid w:val="003321BC"/>
    <w:rsid w:val="00332B00"/>
    <w:rsid w:val="00332EF1"/>
    <w:rsid w:val="00333266"/>
    <w:rsid w:val="0033342C"/>
    <w:rsid w:val="003334D3"/>
    <w:rsid w:val="0033350F"/>
    <w:rsid w:val="00333639"/>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4D5"/>
    <w:rsid w:val="00361BB0"/>
    <w:rsid w:val="00361E3A"/>
    <w:rsid w:val="00362480"/>
    <w:rsid w:val="00362989"/>
    <w:rsid w:val="00362C21"/>
    <w:rsid w:val="003630A9"/>
    <w:rsid w:val="003638CA"/>
    <w:rsid w:val="0036397D"/>
    <w:rsid w:val="00364EFF"/>
    <w:rsid w:val="00365123"/>
    <w:rsid w:val="003651CA"/>
    <w:rsid w:val="00365313"/>
    <w:rsid w:val="0036546F"/>
    <w:rsid w:val="0036571B"/>
    <w:rsid w:val="0036690B"/>
    <w:rsid w:val="00366EB6"/>
    <w:rsid w:val="0036745B"/>
    <w:rsid w:val="0036774E"/>
    <w:rsid w:val="00367C79"/>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9A9"/>
    <w:rsid w:val="00385E80"/>
    <w:rsid w:val="00385F9D"/>
    <w:rsid w:val="003864B8"/>
    <w:rsid w:val="00386AAE"/>
    <w:rsid w:val="0038709F"/>
    <w:rsid w:val="003875BD"/>
    <w:rsid w:val="00387A34"/>
    <w:rsid w:val="003901A8"/>
    <w:rsid w:val="00390E6E"/>
    <w:rsid w:val="00391F8E"/>
    <w:rsid w:val="00392830"/>
    <w:rsid w:val="003929DA"/>
    <w:rsid w:val="00393DAF"/>
    <w:rsid w:val="003942BB"/>
    <w:rsid w:val="00394DFC"/>
    <w:rsid w:val="00395414"/>
    <w:rsid w:val="003956B2"/>
    <w:rsid w:val="0039570A"/>
    <w:rsid w:val="00395D93"/>
    <w:rsid w:val="00396500"/>
    <w:rsid w:val="00396A1A"/>
    <w:rsid w:val="0039728C"/>
    <w:rsid w:val="003972E9"/>
    <w:rsid w:val="0039775C"/>
    <w:rsid w:val="00397F3D"/>
    <w:rsid w:val="003A0B18"/>
    <w:rsid w:val="003A0E0C"/>
    <w:rsid w:val="003A165D"/>
    <w:rsid w:val="003A1997"/>
    <w:rsid w:val="003A1BA2"/>
    <w:rsid w:val="003A20B2"/>
    <w:rsid w:val="003A275B"/>
    <w:rsid w:val="003A291E"/>
    <w:rsid w:val="003A2BE3"/>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C0A"/>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2B20"/>
    <w:rsid w:val="003D3B02"/>
    <w:rsid w:val="003D50C4"/>
    <w:rsid w:val="003D5246"/>
    <w:rsid w:val="003D61C3"/>
    <w:rsid w:val="003D6819"/>
    <w:rsid w:val="003D6FAF"/>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0F4"/>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39"/>
    <w:rsid w:val="004012B6"/>
    <w:rsid w:val="004017CC"/>
    <w:rsid w:val="00401C57"/>
    <w:rsid w:val="00401EA4"/>
    <w:rsid w:val="00402676"/>
    <w:rsid w:val="004028F1"/>
    <w:rsid w:val="0040342E"/>
    <w:rsid w:val="0040349B"/>
    <w:rsid w:val="00404667"/>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60F1"/>
    <w:rsid w:val="00427085"/>
    <w:rsid w:val="0042717B"/>
    <w:rsid w:val="00427653"/>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5FB"/>
    <w:rsid w:val="0044276E"/>
    <w:rsid w:val="004428AA"/>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53F9"/>
    <w:rsid w:val="004567E9"/>
    <w:rsid w:val="00456926"/>
    <w:rsid w:val="00456E31"/>
    <w:rsid w:val="00456F57"/>
    <w:rsid w:val="00456F6F"/>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D8C"/>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77F18"/>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3F47"/>
    <w:rsid w:val="004955D4"/>
    <w:rsid w:val="004958DE"/>
    <w:rsid w:val="00495AFA"/>
    <w:rsid w:val="00495EAE"/>
    <w:rsid w:val="004963A8"/>
    <w:rsid w:val="00496DE6"/>
    <w:rsid w:val="00496F03"/>
    <w:rsid w:val="00497F9B"/>
    <w:rsid w:val="004A00BC"/>
    <w:rsid w:val="004A02B4"/>
    <w:rsid w:val="004A02F4"/>
    <w:rsid w:val="004A0699"/>
    <w:rsid w:val="004A0A9E"/>
    <w:rsid w:val="004A0CAE"/>
    <w:rsid w:val="004A0DF1"/>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3A3"/>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947"/>
    <w:rsid w:val="004C6D15"/>
    <w:rsid w:val="004C7A34"/>
    <w:rsid w:val="004C7C3E"/>
    <w:rsid w:val="004C7CA9"/>
    <w:rsid w:val="004D059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E7E2D"/>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DE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935"/>
    <w:rsid w:val="00500F1D"/>
    <w:rsid w:val="00501448"/>
    <w:rsid w:val="00502265"/>
    <w:rsid w:val="00502818"/>
    <w:rsid w:val="005053D8"/>
    <w:rsid w:val="00505695"/>
    <w:rsid w:val="0050577B"/>
    <w:rsid w:val="00505BA0"/>
    <w:rsid w:val="00505BB3"/>
    <w:rsid w:val="00505D3B"/>
    <w:rsid w:val="005063ED"/>
    <w:rsid w:val="005064E5"/>
    <w:rsid w:val="005064EB"/>
    <w:rsid w:val="00506AEE"/>
    <w:rsid w:val="00506B78"/>
    <w:rsid w:val="00506CC7"/>
    <w:rsid w:val="00506CE5"/>
    <w:rsid w:val="00506D22"/>
    <w:rsid w:val="005073F8"/>
    <w:rsid w:val="0050798D"/>
    <w:rsid w:val="00510717"/>
    <w:rsid w:val="0051080C"/>
    <w:rsid w:val="00510A78"/>
    <w:rsid w:val="00510BAF"/>
    <w:rsid w:val="00510D7B"/>
    <w:rsid w:val="00510EAF"/>
    <w:rsid w:val="00511057"/>
    <w:rsid w:val="00511197"/>
    <w:rsid w:val="00511520"/>
    <w:rsid w:val="0051176B"/>
    <w:rsid w:val="00511798"/>
    <w:rsid w:val="00511BDF"/>
    <w:rsid w:val="00511D6A"/>
    <w:rsid w:val="00511E13"/>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5C7"/>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CB7"/>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BEB"/>
    <w:rsid w:val="00552CBF"/>
    <w:rsid w:val="00553041"/>
    <w:rsid w:val="00553089"/>
    <w:rsid w:val="00553FC9"/>
    <w:rsid w:val="00554ABB"/>
    <w:rsid w:val="00555456"/>
    <w:rsid w:val="00555603"/>
    <w:rsid w:val="005556B6"/>
    <w:rsid w:val="00555A34"/>
    <w:rsid w:val="0055674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C73"/>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938"/>
    <w:rsid w:val="00590D2B"/>
    <w:rsid w:val="00590E51"/>
    <w:rsid w:val="005921F1"/>
    <w:rsid w:val="005922ED"/>
    <w:rsid w:val="00593FEF"/>
    <w:rsid w:val="005944F2"/>
    <w:rsid w:val="00594A72"/>
    <w:rsid w:val="00594F73"/>
    <w:rsid w:val="005950F0"/>
    <w:rsid w:val="00595275"/>
    <w:rsid w:val="00595292"/>
    <w:rsid w:val="0059572E"/>
    <w:rsid w:val="00596012"/>
    <w:rsid w:val="005971AD"/>
    <w:rsid w:val="0059730C"/>
    <w:rsid w:val="00597EBE"/>
    <w:rsid w:val="00597FDB"/>
    <w:rsid w:val="005A0023"/>
    <w:rsid w:val="005A0803"/>
    <w:rsid w:val="005A10DB"/>
    <w:rsid w:val="005A1174"/>
    <w:rsid w:val="005A1635"/>
    <w:rsid w:val="005A1853"/>
    <w:rsid w:val="005A1A6C"/>
    <w:rsid w:val="005A2B12"/>
    <w:rsid w:val="005A4C14"/>
    <w:rsid w:val="005A4F8A"/>
    <w:rsid w:val="005A5301"/>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3A"/>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C7EAB"/>
    <w:rsid w:val="005D041A"/>
    <w:rsid w:val="005D0D0A"/>
    <w:rsid w:val="005D121D"/>
    <w:rsid w:val="005D1847"/>
    <w:rsid w:val="005D1909"/>
    <w:rsid w:val="005D2035"/>
    <w:rsid w:val="005D22CD"/>
    <w:rsid w:val="005D2535"/>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2AA"/>
    <w:rsid w:val="005E35E5"/>
    <w:rsid w:val="005E388C"/>
    <w:rsid w:val="005E4260"/>
    <w:rsid w:val="005E4AF1"/>
    <w:rsid w:val="005E5457"/>
    <w:rsid w:val="005E548F"/>
    <w:rsid w:val="005E5661"/>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133"/>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2D2F"/>
    <w:rsid w:val="00603A22"/>
    <w:rsid w:val="00603DFA"/>
    <w:rsid w:val="006040F8"/>
    <w:rsid w:val="0060440B"/>
    <w:rsid w:val="00605037"/>
    <w:rsid w:val="0060535B"/>
    <w:rsid w:val="0060556C"/>
    <w:rsid w:val="006059D7"/>
    <w:rsid w:val="00605BA4"/>
    <w:rsid w:val="00605F2A"/>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120"/>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153"/>
    <w:rsid w:val="00627998"/>
    <w:rsid w:val="006305C5"/>
    <w:rsid w:val="006318D1"/>
    <w:rsid w:val="00631FAA"/>
    <w:rsid w:val="0063266A"/>
    <w:rsid w:val="00632E8F"/>
    <w:rsid w:val="006330A4"/>
    <w:rsid w:val="00633135"/>
    <w:rsid w:val="00633D76"/>
    <w:rsid w:val="00633EED"/>
    <w:rsid w:val="00634416"/>
    <w:rsid w:val="00634D18"/>
    <w:rsid w:val="006351A1"/>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1EF"/>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23A"/>
    <w:rsid w:val="00654F37"/>
    <w:rsid w:val="00655BEB"/>
    <w:rsid w:val="00655CCB"/>
    <w:rsid w:val="00656CA5"/>
    <w:rsid w:val="00656E79"/>
    <w:rsid w:val="006573A6"/>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BFE"/>
    <w:rsid w:val="00667D35"/>
    <w:rsid w:val="0067111B"/>
    <w:rsid w:val="006714B3"/>
    <w:rsid w:val="00671CFC"/>
    <w:rsid w:val="0067298D"/>
    <w:rsid w:val="006737C0"/>
    <w:rsid w:val="006739F9"/>
    <w:rsid w:val="00673E8C"/>
    <w:rsid w:val="00674264"/>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863A5"/>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5F53"/>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292"/>
    <w:rsid w:val="006A5B6F"/>
    <w:rsid w:val="006A5E67"/>
    <w:rsid w:val="006A6DD4"/>
    <w:rsid w:val="006A6F6A"/>
    <w:rsid w:val="006A724B"/>
    <w:rsid w:val="006B0B34"/>
    <w:rsid w:val="006B0E01"/>
    <w:rsid w:val="006B11DB"/>
    <w:rsid w:val="006B14FD"/>
    <w:rsid w:val="006B1793"/>
    <w:rsid w:val="006B1B59"/>
    <w:rsid w:val="006B21E5"/>
    <w:rsid w:val="006B356B"/>
    <w:rsid w:val="006B45DF"/>
    <w:rsid w:val="006B47B2"/>
    <w:rsid w:val="006B494A"/>
    <w:rsid w:val="006B49C5"/>
    <w:rsid w:val="006B50F9"/>
    <w:rsid w:val="006B563F"/>
    <w:rsid w:val="006B5931"/>
    <w:rsid w:val="006B5CBE"/>
    <w:rsid w:val="006B60EC"/>
    <w:rsid w:val="006B65F4"/>
    <w:rsid w:val="006B6D9F"/>
    <w:rsid w:val="006B7227"/>
    <w:rsid w:val="006B76FF"/>
    <w:rsid w:val="006B7877"/>
    <w:rsid w:val="006B7A82"/>
    <w:rsid w:val="006B7D2E"/>
    <w:rsid w:val="006C0439"/>
    <w:rsid w:val="006C070B"/>
    <w:rsid w:val="006C07F6"/>
    <w:rsid w:val="006C0CC9"/>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4CB"/>
    <w:rsid w:val="006D25B7"/>
    <w:rsid w:val="006D27D8"/>
    <w:rsid w:val="006D27DF"/>
    <w:rsid w:val="006D3215"/>
    <w:rsid w:val="006D347A"/>
    <w:rsid w:val="006D34E3"/>
    <w:rsid w:val="006D3AFD"/>
    <w:rsid w:val="006D4462"/>
    <w:rsid w:val="006D49DC"/>
    <w:rsid w:val="006D510B"/>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225"/>
    <w:rsid w:val="006E63E3"/>
    <w:rsid w:val="006E649F"/>
    <w:rsid w:val="006E68D2"/>
    <w:rsid w:val="006E744E"/>
    <w:rsid w:val="006E79D6"/>
    <w:rsid w:val="006F04CC"/>
    <w:rsid w:val="006F07A9"/>
    <w:rsid w:val="006F0DC3"/>
    <w:rsid w:val="006F0EFA"/>
    <w:rsid w:val="006F1131"/>
    <w:rsid w:val="006F12CB"/>
    <w:rsid w:val="006F16C7"/>
    <w:rsid w:val="006F17C4"/>
    <w:rsid w:val="006F1AB7"/>
    <w:rsid w:val="006F1F77"/>
    <w:rsid w:val="006F3304"/>
    <w:rsid w:val="006F3C3D"/>
    <w:rsid w:val="006F3D14"/>
    <w:rsid w:val="006F3DD0"/>
    <w:rsid w:val="006F3FA4"/>
    <w:rsid w:val="006F4438"/>
    <w:rsid w:val="006F477A"/>
    <w:rsid w:val="006F4D10"/>
    <w:rsid w:val="006F4E48"/>
    <w:rsid w:val="006F5273"/>
    <w:rsid w:val="006F58AA"/>
    <w:rsid w:val="006F58DE"/>
    <w:rsid w:val="006F5ABB"/>
    <w:rsid w:val="006F61D9"/>
    <w:rsid w:val="006F657E"/>
    <w:rsid w:val="006F66DA"/>
    <w:rsid w:val="006F69DD"/>
    <w:rsid w:val="006F7426"/>
    <w:rsid w:val="006F774E"/>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1F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3D0"/>
    <w:rsid w:val="00752545"/>
    <w:rsid w:val="00752828"/>
    <w:rsid w:val="007528BC"/>
    <w:rsid w:val="00752B11"/>
    <w:rsid w:val="00752F37"/>
    <w:rsid w:val="00753CD8"/>
    <w:rsid w:val="00753FE2"/>
    <w:rsid w:val="00754064"/>
    <w:rsid w:val="007540B0"/>
    <w:rsid w:val="007545D4"/>
    <w:rsid w:val="00754887"/>
    <w:rsid w:val="007552AC"/>
    <w:rsid w:val="00755F00"/>
    <w:rsid w:val="00755F29"/>
    <w:rsid w:val="00756404"/>
    <w:rsid w:val="00756D48"/>
    <w:rsid w:val="00756D78"/>
    <w:rsid w:val="00757450"/>
    <w:rsid w:val="00757521"/>
    <w:rsid w:val="00757B69"/>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7E2"/>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522"/>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87C02"/>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3E2"/>
    <w:rsid w:val="007C7EAB"/>
    <w:rsid w:val="007D0558"/>
    <w:rsid w:val="007D09EC"/>
    <w:rsid w:val="007D0D73"/>
    <w:rsid w:val="007D135E"/>
    <w:rsid w:val="007D16B7"/>
    <w:rsid w:val="007D18D3"/>
    <w:rsid w:val="007D19F3"/>
    <w:rsid w:val="007D19F7"/>
    <w:rsid w:val="007D339F"/>
    <w:rsid w:val="007D3439"/>
    <w:rsid w:val="007D37BB"/>
    <w:rsid w:val="007D3879"/>
    <w:rsid w:val="007D3E92"/>
    <w:rsid w:val="007D47DD"/>
    <w:rsid w:val="007D590C"/>
    <w:rsid w:val="007D5ACD"/>
    <w:rsid w:val="007D6985"/>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7D1"/>
    <w:rsid w:val="007F1824"/>
    <w:rsid w:val="007F1CED"/>
    <w:rsid w:val="007F2599"/>
    <w:rsid w:val="007F2779"/>
    <w:rsid w:val="007F2AA2"/>
    <w:rsid w:val="007F2FF8"/>
    <w:rsid w:val="007F3146"/>
    <w:rsid w:val="007F3D0D"/>
    <w:rsid w:val="007F4089"/>
    <w:rsid w:val="007F4219"/>
    <w:rsid w:val="007F43BD"/>
    <w:rsid w:val="007F4FB4"/>
    <w:rsid w:val="007F53E3"/>
    <w:rsid w:val="007F598B"/>
    <w:rsid w:val="007F5F67"/>
    <w:rsid w:val="007F5F7E"/>
    <w:rsid w:val="007F669E"/>
    <w:rsid w:val="007F67BA"/>
    <w:rsid w:val="007F6C3E"/>
    <w:rsid w:val="007F6F69"/>
    <w:rsid w:val="007F7D83"/>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A2E"/>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27BE7"/>
    <w:rsid w:val="008301FA"/>
    <w:rsid w:val="00830627"/>
    <w:rsid w:val="00830FA5"/>
    <w:rsid w:val="0083119B"/>
    <w:rsid w:val="0083187D"/>
    <w:rsid w:val="008322CC"/>
    <w:rsid w:val="008327E6"/>
    <w:rsid w:val="00832DAF"/>
    <w:rsid w:val="00833149"/>
    <w:rsid w:val="00833A7E"/>
    <w:rsid w:val="00834024"/>
    <w:rsid w:val="00834D15"/>
    <w:rsid w:val="00834D55"/>
    <w:rsid w:val="008351B9"/>
    <w:rsid w:val="0083572D"/>
    <w:rsid w:val="0083574F"/>
    <w:rsid w:val="00835FD3"/>
    <w:rsid w:val="00836537"/>
    <w:rsid w:val="0083673A"/>
    <w:rsid w:val="00836DF4"/>
    <w:rsid w:val="0083760E"/>
    <w:rsid w:val="008402B0"/>
    <w:rsid w:val="008403E0"/>
    <w:rsid w:val="008405A1"/>
    <w:rsid w:val="00840831"/>
    <w:rsid w:val="00841ED7"/>
    <w:rsid w:val="008421DF"/>
    <w:rsid w:val="008422F6"/>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2ED9"/>
    <w:rsid w:val="00853940"/>
    <w:rsid w:val="00853AF3"/>
    <w:rsid w:val="00853B48"/>
    <w:rsid w:val="00853D3F"/>
    <w:rsid w:val="00854065"/>
    <w:rsid w:val="0085420E"/>
    <w:rsid w:val="00854551"/>
    <w:rsid w:val="00854E4E"/>
    <w:rsid w:val="00855589"/>
    <w:rsid w:val="008556CE"/>
    <w:rsid w:val="008559BA"/>
    <w:rsid w:val="008569EC"/>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53CC"/>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34B"/>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1A3"/>
    <w:rsid w:val="008912FA"/>
    <w:rsid w:val="0089164F"/>
    <w:rsid w:val="00891D5A"/>
    <w:rsid w:val="0089201F"/>
    <w:rsid w:val="008923F9"/>
    <w:rsid w:val="008924DB"/>
    <w:rsid w:val="00892948"/>
    <w:rsid w:val="008936FF"/>
    <w:rsid w:val="008945B1"/>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47A"/>
    <w:rsid w:val="008B1BC6"/>
    <w:rsid w:val="008B2E68"/>
    <w:rsid w:val="008B305C"/>
    <w:rsid w:val="008B34B2"/>
    <w:rsid w:val="008B44B1"/>
    <w:rsid w:val="008B4797"/>
    <w:rsid w:val="008B5500"/>
    <w:rsid w:val="008B595F"/>
    <w:rsid w:val="008B6201"/>
    <w:rsid w:val="008B6262"/>
    <w:rsid w:val="008B640F"/>
    <w:rsid w:val="008B66EF"/>
    <w:rsid w:val="008B684A"/>
    <w:rsid w:val="008B731A"/>
    <w:rsid w:val="008B754C"/>
    <w:rsid w:val="008B75A8"/>
    <w:rsid w:val="008B7878"/>
    <w:rsid w:val="008B7944"/>
    <w:rsid w:val="008B7C40"/>
    <w:rsid w:val="008B7C9C"/>
    <w:rsid w:val="008C19F0"/>
    <w:rsid w:val="008C1C65"/>
    <w:rsid w:val="008C36C6"/>
    <w:rsid w:val="008C3897"/>
    <w:rsid w:val="008C3F76"/>
    <w:rsid w:val="008C4E84"/>
    <w:rsid w:val="008C508F"/>
    <w:rsid w:val="008C530C"/>
    <w:rsid w:val="008C556E"/>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3A6A"/>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149"/>
    <w:rsid w:val="008E04FE"/>
    <w:rsid w:val="008E0EAF"/>
    <w:rsid w:val="008E0FDD"/>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34D"/>
    <w:rsid w:val="008F4C6F"/>
    <w:rsid w:val="008F4F86"/>
    <w:rsid w:val="008F5F56"/>
    <w:rsid w:val="008F65EE"/>
    <w:rsid w:val="008F6915"/>
    <w:rsid w:val="008F6DD9"/>
    <w:rsid w:val="008F7556"/>
    <w:rsid w:val="008F795B"/>
    <w:rsid w:val="008F79B2"/>
    <w:rsid w:val="008F7B95"/>
    <w:rsid w:val="009000F5"/>
    <w:rsid w:val="00900892"/>
    <w:rsid w:val="00900D4C"/>
    <w:rsid w:val="00900E20"/>
    <w:rsid w:val="0090114E"/>
    <w:rsid w:val="00901752"/>
    <w:rsid w:val="00901BFE"/>
    <w:rsid w:val="009027ED"/>
    <w:rsid w:val="0090384E"/>
    <w:rsid w:val="00903DF7"/>
    <w:rsid w:val="0090420B"/>
    <w:rsid w:val="0090484B"/>
    <w:rsid w:val="00904A87"/>
    <w:rsid w:val="009054F8"/>
    <w:rsid w:val="00905D66"/>
    <w:rsid w:val="0090659B"/>
    <w:rsid w:val="009067E0"/>
    <w:rsid w:val="00906A78"/>
    <w:rsid w:val="00906E55"/>
    <w:rsid w:val="00906FCC"/>
    <w:rsid w:val="00907B2D"/>
    <w:rsid w:val="00910239"/>
    <w:rsid w:val="0091033E"/>
    <w:rsid w:val="00910FE4"/>
    <w:rsid w:val="009111E9"/>
    <w:rsid w:val="009117BA"/>
    <w:rsid w:val="00911A8C"/>
    <w:rsid w:val="00911D76"/>
    <w:rsid w:val="00911FEB"/>
    <w:rsid w:val="009128D7"/>
    <w:rsid w:val="00912DC3"/>
    <w:rsid w:val="00913C36"/>
    <w:rsid w:val="00913F62"/>
    <w:rsid w:val="009142DD"/>
    <w:rsid w:val="009143C3"/>
    <w:rsid w:val="00914AD1"/>
    <w:rsid w:val="0091523E"/>
    <w:rsid w:val="00915E48"/>
    <w:rsid w:val="00915F88"/>
    <w:rsid w:val="009163F2"/>
    <w:rsid w:val="0091642A"/>
    <w:rsid w:val="009165BA"/>
    <w:rsid w:val="009169B7"/>
    <w:rsid w:val="00916E94"/>
    <w:rsid w:val="00920437"/>
    <w:rsid w:val="00920463"/>
    <w:rsid w:val="009205EC"/>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0CF"/>
    <w:rsid w:val="0093113A"/>
    <w:rsid w:val="009320A0"/>
    <w:rsid w:val="009325F1"/>
    <w:rsid w:val="009327AE"/>
    <w:rsid w:val="00932995"/>
    <w:rsid w:val="00932CC6"/>
    <w:rsid w:val="00933756"/>
    <w:rsid w:val="0093399A"/>
    <w:rsid w:val="00933FBF"/>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76E"/>
    <w:rsid w:val="009429E4"/>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A05"/>
    <w:rsid w:val="00953FD2"/>
    <w:rsid w:val="00954412"/>
    <w:rsid w:val="009557F4"/>
    <w:rsid w:val="009558AB"/>
    <w:rsid w:val="009558ED"/>
    <w:rsid w:val="00955B2E"/>
    <w:rsid w:val="00955D7D"/>
    <w:rsid w:val="0095689D"/>
    <w:rsid w:val="00956D35"/>
    <w:rsid w:val="00956DA1"/>
    <w:rsid w:val="00957208"/>
    <w:rsid w:val="00957300"/>
    <w:rsid w:val="009579C1"/>
    <w:rsid w:val="00957BDD"/>
    <w:rsid w:val="00957D12"/>
    <w:rsid w:val="009600E3"/>
    <w:rsid w:val="009603AC"/>
    <w:rsid w:val="009609E8"/>
    <w:rsid w:val="00960B3E"/>
    <w:rsid w:val="00960D3A"/>
    <w:rsid w:val="00960E47"/>
    <w:rsid w:val="009612E1"/>
    <w:rsid w:val="00961C64"/>
    <w:rsid w:val="00962C91"/>
    <w:rsid w:val="00962D88"/>
    <w:rsid w:val="00962D8F"/>
    <w:rsid w:val="00962DF3"/>
    <w:rsid w:val="00963197"/>
    <w:rsid w:val="00963646"/>
    <w:rsid w:val="00963D52"/>
    <w:rsid w:val="00964223"/>
    <w:rsid w:val="0096469E"/>
    <w:rsid w:val="0096484A"/>
    <w:rsid w:val="00964AC7"/>
    <w:rsid w:val="0096502B"/>
    <w:rsid w:val="0096556B"/>
    <w:rsid w:val="00965DAF"/>
    <w:rsid w:val="0096678A"/>
    <w:rsid w:val="00966A99"/>
    <w:rsid w:val="00966B80"/>
    <w:rsid w:val="00966C62"/>
    <w:rsid w:val="00967D9C"/>
    <w:rsid w:val="009702BA"/>
    <w:rsid w:val="00971392"/>
    <w:rsid w:val="009713D4"/>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BBE"/>
    <w:rsid w:val="00977DBF"/>
    <w:rsid w:val="00977EDD"/>
    <w:rsid w:val="00980178"/>
    <w:rsid w:val="00980237"/>
    <w:rsid w:val="009806CC"/>
    <w:rsid w:val="00980835"/>
    <w:rsid w:val="0098084A"/>
    <w:rsid w:val="00980A3C"/>
    <w:rsid w:val="00980D28"/>
    <w:rsid w:val="00980FC6"/>
    <w:rsid w:val="00981262"/>
    <w:rsid w:val="009814AC"/>
    <w:rsid w:val="00981857"/>
    <w:rsid w:val="0098187C"/>
    <w:rsid w:val="00981BFD"/>
    <w:rsid w:val="00981EE1"/>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1BE2"/>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C7D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658"/>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04F"/>
    <w:rsid w:val="00A019A2"/>
    <w:rsid w:val="00A01A83"/>
    <w:rsid w:val="00A01F79"/>
    <w:rsid w:val="00A020E7"/>
    <w:rsid w:val="00A02692"/>
    <w:rsid w:val="00A02FC3"/>
    <w:rsid w:val="00A0306D"/>
    <w:rsid w:val="00A04735"/>
    <w:rsid w:val="00A04FDA"/>
    <w:rsid w:val="00A05261"/>
    <w:rsid w:val="00A05D38"/>
    <w:rsid w:val="00A05E31"/>
    <w:rsid w:val="00A060BF"/>
    <w:rsid w:val="00A0620F"/>
    <w:rsid w:val="00A063CD"/>
    <w:rsid w:val="00A065AC"/>
    <w:rsid w:val="00A06AA8"/>
    <w:rsid w:val="00A0734A"/>
    <w:rsid w:val="00A077C2"/>
    <w:rsid w:val="00A07883"/>
    <w:rsid w:val="00A07A4C"/>
    <w:rsid w:val="00A07BC3"/>
    <w:rsid w:val="00A07D26"/>
    <w:rsid w:val="00A07DFA"/>
    <w:rsid w:val="00A1010D"/>
    <w:rsid w:val="00A1031C"/>
    <w:rsid w:val="00A10478"/>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673"/>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652"/>
    <w:rsid w:val="00A37AD3"/>
    <w:rsid w:val="00A40349"/>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47BDB"/>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D03"/>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5EE2"/>
    <w:rsid w:val="00A86AA2"/>
    <w:rsid w:val="00A86AD1"/>
    <w:rsid w:val="00A86F39"/>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3F3"/>
    <w:rsid w:val="00A92514"/>
    <w:rsid w:val="00A92E18"/>
    <w:rsid w:val="00A955B8"/>
    <w:rsid w:val="00A95EB5"/>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55"/>
    <w:rsid w:val="00AA65BC"/>
    <w:rsid w:val="00AA65C1"/>
    <w:rsid w:val="00AA6C51"/>
    <w:rsid w:val="00AA75BF"/>
    <w:rsid w:val="00AA7BBD"/>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1DE3"/>
    <w:rsid w:val="00AC233A"/>
    <w:rsid w:val="00AC2529"/>
    <w:rsid w:val="00AC27FD"/>
    <w:rsid w:val="00AC292E"/>
    <w:rsid w:val="00AC295C"/>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ACF"/>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883"/>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D12"/>
    <w:rsid w:val="00AF1F56"/>
    <w:rsid w:val="00AF222E"/>
    <w:rsid w:val="00AF22E9"/>
    <w:rsid w:val="00AF246B"/>
    <w:rsid w:val="00AF273D"/>
    <w:rsid w:val="00AF2B77"/>
    <w:rsid w:val="00AF3139"/>
    <w:rsid w:val="00AF3C66"/>
    <w:rsid w:val="00AF3C9E"/>
    <w:rsid w:val="00AF3D86"/>
    <w:rsid w:val="00AF4C48"/>
    <w:rsid w:val="00AF575D"/>
    <w:rsid w:val="00AF5A79"/>
    <w:rsid w:val="00AF608D"/>
    <w:rsid w:val="00AF6355"/>
    <w:rsid w:val="00AF698D"/>
    <w:rsid w:val="00AF6B10"/>
    <w:rsid w:val="00AF6F62"/>
    <w:rsid w:val="00AF70BE"/>
    <w:rsid w:val="00AF79C9"/>
    <w:rsid w:val="00AF7A8E"/>
    <w:rsid w:val="00B005D1"/>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D5D"/>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6F1C"/>
    <w:rsid w:val="00B672E4"/>
    <w:rsid w:val="00B674ED"/>
    <w:rsid w:val="00B67659"/>
    <w:rsid w:val="00B7007A"/>
    <w:rsid w:val="00B703A5"/>
    <w:rsid w:val="00B70A16"/>
    <w:rsid w:val="00B70B57"/>
    <w:rsid w:val="00B710C6"/>
    <w:rsid w:val="00B720E3"/>
    <w:rsid w:val="00B7266C"/>
    <w:rsid w:val="00B72A11"/>
    <w:rsid w:val="00B72DE1"/>
    <w:rsid w:val="00B72F73"/>
    <w:rsid w:val="00B735C8"/>
    <w:rsid w:val="00B739C1"/>
    <w:rsid w:val="00B73F24"/>
    <w:rsid w:val="00B741EE"/>
    <w:rsid w:val="00B743A2"/>
    <w:rsid w:val="00B74513"/>
    <w:rsid w:val="00B74816"/>
    <w:rsid w:val="00B74BF2"/>
    <w:rsid w:val="00B74E51"/>
    <w:rsid w:val="00B75556"/>
    <w:rsid w:val="00B75AB5"/>
    <w:rsid w:val="00B75D41"/>
    <w:rsid w:val="00B76979"/>
    <w:rsid w:val="00B76C8C"/>
    <w:rsid w:val="00B76DAA"/>
    <w:rsid w:val="00B772D3"/>
    <w:rsid w:val="00B7759B"/>
    <w:rsid w:val="00B77BEB"/>
    <w:rsid w:val="00B77ED7"/>
    <w:rsid w:val="00B80A48"/>
    <w:rsid w:val="00B80DE8"/>
    <w:rsid w:val="00B80FC3"/>
    <w:rsid w:val="00B810A2"/>
    <w:rsid w:val="00B81312"/>
    <w:rsid w:val="00B82244"/>
    <w:rsid w:val="00B8275A"/>
    <w:rsid w:val="00B82D94"/>
    <w:rsid w:val="00B8314D"/>
    <w:rsid w:val="00B8319F"/>
    <w:rsid w:val="00B83217"/>
    <w:rsid w:val="00B8343A"/>
    <w:rsid w:val="00B842CC"/>
    <w:rsid w:val="00B843EB"/>
    <w:rsid w:val="00B847CB"/>
    <w:rsid w:val="00B85A07"/>
    <w:rsid w:val="00B86704"/>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560"/>
    <w:rsid w:val="00B968C7"/>
    <w:rsid w:val="00B968F1"/>
    <w:rsid w:val="00B978B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950"/>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257"/>
    <w:rsid w:val="00BC039B"/>
    <w:rsid w:val="00BC109B"/>
    <w:rsid w:val="00BC1190"/>
    <w:rsid w:val="00BC18EF"/>
    <w:rsid w:val="00BC1E05"/>
    <w:rsid w:val="00BC2D4C"/>
    <w:rsid w:val="00BC30CD"/>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B06"/>
    <w:rsid w:val="00BC7C37"/>
    <w:rsid w:val="00BC7EC8"/>
    <w:rsid w:val="00BD01B5"/>
    <w:rsid w:val="00BD02E9"/>
    <w:rsid w:val="00BD09AD"/>
    <w:rsid w:val="00BD125F"/>
    <w:rsid w:val="00BD16A3"/>
    <w:rsid w:val="00BD23D0"/>
    <w:rsid w:val="00BD2A21"/>
    <w:rsid w:val="00BD33DD"/>
    <w:rsid w:val="00BD5039"/>
    <w:rsid w:val="00BD55D2"/>
    <w:rsid w:val="00BD5713"/>
    <w:rsid w:val="00BD5D44"/>
    <w:rsid w:val="00BD65D6"/>
    <w:rsid w:val="00BD6964"/>
    <w:rsid w:val="00BD7830"/>
    <w:rsid w:val="00BD7881"/>
    <w:rsid w:val="00BE032D"/>
    <w:rsid w:val="00BE0BB1"/>
    <w:rsid w:val="00BE1612"/>
    <w:rsid w:val="00BE1B43"/>
    <w:rsid w:val="00BE2417"/>
    <w:rsid w:val="00BE322F"/>
    <w:rsid w:val="00BE35FC"/>
    <w:rsid w:val="00BE383F"/>
    <w:rsid w:val="00BE3F0E"/>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864"/>
    <w:rsid w:val="00BF2B61"/>
    <w:rsid w:val="00BF2DE1"/>
    <w:rsid w:val="00BF3481"/>
    <w:rsid w:val="00BF3516"/>
    <w:rsid w:val="00BF3790"/>
    <w:rsid w:val="00BF39FF"/>
    <w:rsid w:val="00BF3E9B"/>
    <w:rsid w:val="00BF4618"/>
    <w:rsid w:val="00BF47FE"/>
    <w:rsid w:val="00BF4A41"/>
    <w:rsid w:val="00BF50AA"/>
    <w:rsid w:val="00BF54C3"/>
    <w:rsid w:val="00BF5AE4"/>
    <w:rsid w:val="00BF5DD4"/>
    <w:rsid w:val="00BF635F"/>
    <w:rsid w:val="00BF64A8"/>
    <w:rsid w:val="00BF68A8"/>
    <w:rsid w:val="00BF697B"/>
    <w:rsid w:val="00BF75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07AAD"/>
    <w:rsid w:val="00C10B07"/>
    <w:rsid w:val="00C11384"/>
    <w:rsid w:val="00C1168D"/>
    <w:rsid w:val="00C124C8"/>
    <w:rsid w:val="00C14622"/>
    <w:rsid w:val="00C169BC"/>
    <w:rsid w:val="00C16D54"/>
    <w:rsid w:val="00C16DA0"/>
    <w:rsid w:val="00C17771"/>
    <w:rsid w:val="00C204AE"/>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27938"/>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16"/>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1B1"/>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67B25"/>
    <w:rsid w:val="00C70BDB"/>
    <w:rsid w:val="00C70CBA"/>
    <w:rsid w:val="00C70EA8"/>
    <w:rsid w:val="00C71F82"/>
    <w:rsid w:val="00C71FA4"/>
    <w:rsid w:val="00C728A0"/>
    <w:rsid w:val="00C7372E"/>
    <w:rsid w:val="00C741EA"/>
    <w:rsid w:val="00C741F8"/>
    <w:rsid w:val="00C74417"/>
    <w:rsid w:val="00C75167"/>
    <w:rsid w:val="00C7587D"/>
    <w:rsid w:val="00C76129"/>
    <w:rsid w:val="00C76735"/>
    <w:rsid w:val="00C77160"/>
    <w:rsid w:val="00C77BD6"/>
    <w:rsid w:val="00C77ECC"/>
    <w:rsid w:val="00C77F8A"/>
    <w:rsid w:val="00C80790"/>
    <w:rsid w:val="00C80834"/>
    <w:rsid w:val="00C81031"/>
    <w:rsid w:val="00C8123F"/>
    <w:rsid w:val="00C81697"/>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11B"/>
    <w:rsid w:val="00C965A2"/>
    <w:rsid w:val="00C9677B"/>
    <w:rsid w:val="00C96B7D"/>
    <w:rsid w:val="00C96F49"/>
    <w:rsid w:val="00C96FED"/>
    <w:rsid w:val="00C97111"/>
    <w:rsid w:val="00C973AE"/>
    <w:rsid w:val="00C973BA"/>
    <w:rsid w:val="00C9742C"/>
    <w:rsid w:val="00CA0A43"/>
    <w:rsid w:val="00CA112B"/>
    <w:rsid w:val="00CA30E8"/>
    <w:rsid w:val="00CA3578"/>
    <w:rsid w:val="00CA4E04"/>
    <w:rsid w:val="00CA4FFB"/>
    <w:rsid w:val="00CA5776"/>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A20"/>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4BB9"/>
    <w:rsid w:val="00CE6681"/>
    <w:rsid w:val="00CE7045"/>
    <w:rsid w:val="00CE729B"/>
    <w:rsid w:val="00CE7347"/>
    <w:rsid w:val="00CE7A35"/>
    <w:rsid w:val="00CE7A4B"/>
    <w:rsid w:val="00CE7B57"/>
    <w:rsid w:val="00CE7E40"/>
    <w:rsid w:val="00CE7E5A"/>
    <w:rsid w:val="00CE7E64"/>
    <w:rsid w:val="00CF0183"/>
    <w:rsid w:val="00CF0669"/>
    <w:rsid w:val="00CF0C4A"/>
    <w:rsid w:val="00CF0D0B"/>
    <w:rsid w:val="00CF1618"/>
    <w:rsid w:val="00CF1672"/>
    <w:rsid w:val="00CF19F7"/>
    <w:rsid w:val="00CF1D29"/>
    <w:rsid w:val="00CF1F4F"/>
    <w:rsid w:val="00CF22D3"/>
    <w:rsid w:val="00CF2404"/>
    <w:rsid w:val="00CF2421"/>
    <w:rsid w:val="00CF270A"/>
    <w:rsid w:val="00CF2C5C"/>
    <w:rsid w:val="00CF2F5C"/>
    <w:rsid w:val="00CF33CA"/>
    <w:rsid w:val="00CF3CC7"/>
    <w:rsid w:val="00CF4B39"/>
    <w:rsid w:val="00CF587E"/>
    <w:rsid w:val="00CF5A62"/>
    <w:rsid w:val="00CF5C57"/>
    <w:rsid w:val="00CF6437"/>
    <w:rsid w:val="00CF65E5"/>
    <w:rsid w:val="00CF6BC1"/>
    <w:rsid w:val="00CF6CE9"/>
    <w:rsid w:val="00CF7001"/>
    <w:rsid w:val="00CF7C1C"/>
    <w:rsid w:val="00CF7E7B"/>
    <w:rsid w:val="00D000A8"/>
    <w:rsid w:val="00D00507"/>
    <w:rsid w:val="00D00A50"/>
    <w:rsid w:val="00D01142"/>
    <w:rsid w:val="00D01794"/>
    <w:rsid w:val="00D01873"/>
    <w:rsid w:val="00D01FB1"/>
    <w:rsid w:val="00D024D9"/>
    <w:rsid w:val="00D03309"/>
    <w:rsid w:val="00D03C66"/>
    <w:rsid w:val="00D03EF5"/>
    <w:rsid w:val="00D04107"/>
    <w:rsid w:val="00D043DF"/>
    <w:rsid w:val="00D048A3"/>
    <w:rsid w:val="00D0493C"/>
    <w:rsid w:val="00D04EB0"/>
    <w:rsid w:val="00D051C9"/>
    <w:rsid w:val="00D052A7"/>
    <w:rsid w:val="00D06671"/>
    <w:rsid w:val="00D06B0F"/>
    <w:rsid w:val="00D06B46"/>
    <w:rsid w:val="00D07045"/>
    <w:rsid w:val="00D071BD"/>
    <w:rsid w:val="00D07426"/>
    <w:rsid w:val="00D07BE4"/>
    <w:rsid w:val="00D10895"/>
    <w:rsid w:val="00D108B9"/>
    <w:rsid w:val="00D10CDF"/>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36D"/>
    <w:rsid w:val="00D25797"/>
    <w:rsid w:val="00D25DB4"/>
    <w:rsid w:val="00D26460"/>
    <w:rsid w:val="00D26C4A"/>
    <w:rsid w:val="00D274F3"/>
    <w:rsid w:val="00D279E2"/>
    <w:rsid w:val="00D27DDD"/>
    <w:rsid w:val="00D301CC"/>
    <w:rsid w:val="00D33307"/>
    <w:rsid w:val="00D33667"/>
    <w:rsid w:val="00D3405B"/>
    <w:rsid w:val="00D34220"/>
    <w:rsid w:val="00D3455E"/>
    <w:rsid w:val="00D34BF6"/>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08B5"/>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6F1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5B5F"/>
    <w:rsid w:val="00D6622D"/>
    <w:rsid w:val="00D66F9C"/>
    <w:rsid w:val="00D672EE"/>
    <w:rsid w:val="00D67AB6"/>
    <w:rsid w:val="00D7079F"/>
    <w:rsid w:val="00D70C4F"/>
    <w:rsid w:val="00D70E1A"/>
    <w:rsid w:val="00D721FB"/>
    <w:rsid w:val="00D725CA"/>
    <w:rsid w:val="00D728B2"/>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72A"/>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3D"/>
    <w:rsid w:val="00D95267"/>
    <w:rsid w:val="00D96572"/>
    <w:rsid w:val="00D96D39"/>
    <w:rsid w:val="00D96F2C"/>
    <w:rsid w:val="00D97461"/>
    <w:rsid w:val="00D975B8"/>
    <w:rsid w:val="00D97611"/>
    <w:rsid w:val="00D9789F"/>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027"/>
    <w:rsid w:val="00DB1783"/>
    <w:rsid w:val="00DB1D10"/>
    <w:rsid w:val="00DB2724"/>
    <w:rsid w:val="00DB2914"/>
    <w:rsid w:val="00DB2A48"/>
    <w:rsid w:val="00DB2C89"/>
    <w:rsid w:val="00DB32EA"/>
    <w:rsid w:val="00DB33B9"/>
    <w:rsid w:val="00DB4064"/>
    <w:rsid w:val="00DB4DD5"/>
    <w:rsid w:val="00DB519B"/>
    <w:rsid w:val="00DB66C5"/>
    <w:rsid w:val="00DB71A1"/>
    <w:rsid w:val="00DB7984"/>
    <w:rsid w:val="00DC0139"/>
    <w:rsid w:val="00DC014A"/>
    <w:rsid w:val="00DC0912"/>
    <w:rsid w:val="00DC099B"/>
    <w:rsid w:val="00DC1805"/>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8F"/>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3C60"/>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07D09"/>
    <w:rsid w:val="00E1024C"/>
    <w:rsid w:val="00E10B0D"/>
    <w:rsid w:val="00E10C84"/>
    <w:rsid w:val="00E11442"/>
    <w:rsid w:val="00E125C9"/>
    <w:rsid w:val="00E12729"/>
    <w:rsid w:val="00E13D95"/>
    <w:rsid w:val="00E13DDB"/>
    <w:rsid w:val="00E1429E"/>
    <w:rsid w:val="00E15454"/>
    <w:rsid w:val="00E15822"/>
    <w:rsid w:val="00E160EB"/>
    <w:rsid w:val="00E16269"/>
    <w:rsid w:val="00E166D4"/>
    <w:rsid w:val="00E1679B"/>
    <w:rsid w:val="00E1691D"/>
    <w:rsid w:val="00E16E67"/>
    <w:rsid w:val="00E17569"/>
    <w:rsid w:val="00E2003E"/>
    <w:rsid w:val="00E20452"/>
    <w:rsid w:val="00E20778"/>
    <w:rsid w:val="00E217BC"/>
    <w:rsid w:val="00E21930"/>
    <w:rsid w:val="00E21C5A"/>
    <w:rsid w:val="00E221EE"/>
    <w:rsid w:val="00E22306"/>
    <w:rsid w:val="00E22BA9"/>
    <w:rsid w:val="00E22BC3"/>
    <w:rsid w:val="00E22E38"/>
    <w:rsid w:val="00E23796"/>
    <w:rsid w:val="00E23877"/>
    <w:rsid w:val="00E23EC5"/>
    <w:rsid w:val="00E24AE2"/>
    <w:rsid w:val="00E24E0F"/>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807"/>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974"/>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5D73"/>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20"/>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A0"/>
    <w:rsid w:val="00EA00F4"/>
    <w:rsid w:val="00EA0478"/>
    <w:rsid w:val="00EA0755"/>
    <w:rsid w:val="00EA0D0F"/>
    <w:rsid w:val="00EA0E72"/>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07A"/>
    <w:rsid w:val="00EB116E"/>
    <w:rsid w:val="00EB1289"/>
    <w:rsid w:val="00EB15E9"/>
    <w:rsid w:val="00EB1AB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92E"/>
    <w:rsid w:val="00EB6BA6"/>
    <w:rsid w:val="00EB6D70"/>
    <w:rsid w:val="00EB6E37"/>
    <w:rsid w:val="00EB6EE2"/>
    <w:rsid w:val="00EB70D7"/>
    <w:rsid w:val="00EB7C10"/>
    <w:rsid w:val="00EC0050"/>
    <w:rsid w:val="00EC064B"/>
    <w:rsid w:val="00EC1C55"/>
    <w:rsid w:val="00EC2405"/>
    <w:rsid w:val="00EC2C24"/>
    <w:rsid w:val="00EC2DFE"/>
    <w:rsid w:val="00EC3293"/>
    <w:rsid w:val="00EC3A6A"/>
    <w:rsid w:val="00EC3B3E"/>
    <w:rsid w:val="00EC3BCD"/>
    <w:rsid w:val="00EC3E8B"/>
    <w:rsid w:val="00EC40B7"/>
    <w:rsid w:val="00EC495F"/>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2EA7"/>
    <w:rsid w:val="00ED319D"/>
    <w:rsid w:val="00ED31D0"/>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5A8A"/>
    <w:rsid w:val="00EE61CC"/>
    <w:rsid w:val="00EE6B45"/>
    <w:rsid w:val="00EE6B5F"/>
    <w:rsid w:val="00EE6C2D"/>
    <w:rsid w:val="00EE6D6D"/>
    <w:rsid w:val="00EE7465"/>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4FA4"/>
    <w:rsid w:val="00EF6597"/>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55D2"/>
    <w:rsid w:val="00F05ED4"/>
    <w:rsid w:val="00F061FB"/>
    <w:rsid w:val="00F068CE"/>
    <w:rsid w:val="00F06D76"/>
    <w:rsid w:val="00F0708C"/>
    <w:rsid w:val="00F0778F"/>
    <w:rsid w:val="00F1016D"/>
    <w:rsid w:val="00F10C00"/>
    <w:rsid w:val="00F10F5D"/>
    <w:rsid w:val="00F113EE"/>
    <w:rsid w:val="00F1174D"/>
    <w:rsid w:val="00F12261"/>
    <w:rsid w:val="00F124AE"/>
    <w:rsid w:val="00F12817"/>
    <w:rsid w:val="00F128DE"/>
    <w:rsid w:val="00F12DFB"/>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05C"/>
    <w:rsid w:val="00F2134E"/>
    <w:rsid w:val="00F219D1"/>
    <w:rsid w:val="00F21A88"/>
    <w:rsid w:val="00F2212E"/>
    <w:rsid w:val="00F22C88"/>
    <w:rsid w:val="00F2330E"/>
    <w:rsid w:val="00F243E3"/>
    <w:rsid w:val="00F24D11"/>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BBA"/>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56D"/>
    <w:rsid w:val="00F73B2E"/>
    <w:rsid w:val="00F745E6"/>
    <w:rsid w:val="00F74662"/>
    <w:rsid w:val="00F74A2C"/>
    <w:rsid w:val="00F74CFE"/>
    <w:rsid w:val="00F74FE6"/>
    <w:rsid w:val="00F751C4"/>
    <w:rsid w:val="00F75245"/>
    <w:rsid w:val="00F76246"/>
    <w:rsid w:val="00F766CA"/>
    <w:rsid w:val="00F77010"/>
    <w:rsid w:val="00F771A5"/>
    <w:rsid w:val="00F777F2"/>
    <w:rsid w:val="00F7798E"/>
    <w:rsid w:val="00F77CF8"/>
    <w:rsid w:val="00F80081"/>
    <w:rsid w:val="00F80373"/>
    <w:rsid w:val="00F80387"/>
    <w:rsid w:val="00F80E18"/>
    <w:rsid w:val="00F81153"/>
    <w:rsid w:val="00F81A09"/>
    <w:rsid w:val="00F82186"/>
    <w:rsid w:val="00F83807"/>
    <w:rsid w:val="00F83BCD"/>
    <w:rsid w:val="00F84928"/>
    <w:rsid w:val="00F853CC"/>
    <w:rsid w:val="00F85B6B"/>
    <w:rsid w:val="00F86149"/>
    <w:rsid w:val="00F86980"/>
    <w:rsid w:val="00F870C7"/>
    <w:rsid w:val="00F8738E"/>
    <w:rsid w:val="00F87D53"/>
    <w:rsid w:val="00F9037E"/>
    <w:rsid w:val="00F90769"/>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76"/>
    <w:rsid w:val="00F969A2"/>
    <w:rsid w:val="00F96FC3"/>
    <w:rsid w:val="00F97CF9"/>
    <w:rsid w:val="00FA0491"/>
    <w:rsid w:val="00FA0A86"/>
    <w:rsid w:val="00FA0C54"/>
    <w:rsid w:val="00FA0E80"/>
    <w:rsid w:val="00FA0EEA"/>
    <w:rsid w:val="00FA1DE2"/>
    <w:rsid w:val="00FA1DF7"/>
    <w:rsid w:val="00FA231B"/>
    <w:rsid w:val="00FA2975"/>
    <w:rsid w:val="00FA2B5B"/>
    <w:rsid w:val="00FA30C7"/>
    <w:rsid w:val="00FA369F"/>
    <w:rsid w:val="00FA416C"/>
    <w:rsid w:val="00FA4908"/>
    <w:rsid w:val="00FA4AE3"/>
    <w:rsid w:val="00FA530A"/>
    <w:rsid w:val="00FA5CE0"/>
    <w:rsid w:val="00FA69A0"/>
    <w:rsid w:val="00FA6A5B"/>
    <w:rsid w:val="00FA6E91"/>
    <w:rsid w:val="00FA7088"/>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249"/>
    <w:rsid w:val="00FC2F08"/>
    <w:rsid w:val="00FC31FB"/>
    <w:rsid w:val="00FC39E1"/>
    <w:rsid w:val="00FC3B7E"/>
    <w:rsid w:val="00FC3E20"/>
    <w:rsid w:val="00FC4658"/>
    <w:rsid w:val="00FC4AFB"/>
    <w:rsid w:val="00FC52DE"/>
    <w:rsid w:val="00FC5500"/>
    <w:rsid w:val="00FC5C04"/>
    <w:rsid w:val="00FC5D57"/>
    <w:rsid w:val="00FC5FAF"/>
    <w:rsid w:val="00FC6AAB"/>
    <w:rsid w:val="00FC7143"/>
    <w:rsid w:val="00FC7188"/>
    <w:rsid w:val="00FC73BD"/>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0FD"/>
    <w:rsid w:val="00FE32CE"/>
    <w:rsid w:val="00FE4A3F"/>
    <w:rsid w:val="00FE62E5"/>
    <w:rsid w:val="00FE63D2"/>
    <w:rsid w:val="00FF00AD"/>
    <w:rsid w:val="00FF0238"/>
    <w:rsid w:val="00FF0407"/>
    <w:rsid w:val="00FF11A9"/>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072"/>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9528AA"/>
  <w15:docId w15:val="{2C865D43-49E4-4CAA-A131-67FEFBFE6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 w:type="paragraph" w:customStyle="1" w:styleId="zhangjiep2">
    <w:name w:val="zhangjie_p2"/>
    <w:basedOn w:val="a"/>
    <w:rsid w:val="00596012"/>
    <w:pPr>
      <w:widowControl/>
      <w:autoSpaceDE w:val="0"/>
      <w:autoSpaceDN w:val="0"/>
      <w:adjustRightInd w:val="0"/>
      <w:spacing w:before="24" w:line="288" w:lineRule="auto"/>
      <w:ind w:left="15"/>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18802851">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18"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wacaijijin.com" TargetMode="External"/><Relationship Id="rId2" Type="http://schemas.openxmlformats.org/officeDocument/2006/relationships/customXml" Target="../customXml/item2.xml"/><Relationship Id="rId16" Type="http://schemas.openxmlformats.org/officeDocument/2006/relationships/hyperlink" Target="http://www.jjmmw.com"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zlfund.cn" TargetMode="External"/><Relationship Id="rId10" Type="http://schemas.openxmlformats.org/officeDocument/2006/relationships/webSettings" Target="webSetting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2B8CCA08-657A-4CCB-BAE4-55F26D18F60F}">
  <ds:schemaRefs>
    <ds:schemaRef ds:uri="http://schemas.openxmlformats.org/officeDocument/2006/bibliography"/>
  </ds:schemaRefs>
</ds:datastoreItem>
</file>

<file path=customXml/itemProps2.xml><?xml version="1.0" encoding="utf-8"?>
<ds:datastoreItem xmlns:ds="http://schemas.openxmlformats.org/officeDocument/2006/customXml" ds:itemID="{A5094D3F-0D94-48CE-8097-E43AA99D15A8}">
  <ds:schemaRefs>
    <ds:schemaRef ds:uri="http://schemas.openxmlformats.org/officeDocument/2006/bibliography"/>
  </ds:schemaRefs>
</ds:datastoreItem>
</file>

<file path=customXml/itemProps3.xml><?xml version="1.0" encoding="utf-8"?>
<ds:datastoreItem xmlns:ds="http://schemas.openxmlformats.org/officeDocument/2006/customXml" ds:itemID="{069F6BFE-DD98-4EF9-B2ED-FFDDE79A3A5B}">
  <ds:schemaRefs>
    <ds:schemaRef ds:uri="http://schemas.openxmlformats.org/officeDocument/2006/bibliography"/>
  </ds:schemaRefs>
</ds:datastoreItem>
</file>

<file path=customXml/itemProps4.xml><?xml version="1.0" encoding="utf-8"?>
<ds:datastoreItem xmlns:ds="http://schemas.openxmlformats.org/officeDocument/2006/customXml" ds:itemID="{4E9AAB6F-CF2F-450D-9327-E71320ECF860}">
  <ds:schemaRefs>
    <ds:schemaRef ds:uri="http://schemas.openxmlformats.org/officeDocument/2006/bibliography"/>
  </ds:schemaRefs>
</ds:datastoreItem>
</file>

<file path=customXml/itemProps5.xml><?xml version="1.0" encoding="utf-8"?>
<ds:datastoreItem xmlns:ds="http://schemas.openxmlformats.org/officeDocument/2006/customXml" ds:itemID="{CB5D3AC2-2FE0-4B85-A77C-DF4F48506E4F}">
  <ds:schemaRefs>
    <ds:schemaRef ds:uri="http://schemas.openxmlformats.org/officeDocument/2006/bibliography"/>
  </ds:schemaRefs>
</ds:datastoreItem>
</file>

<file path=customXml/itemProps6.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394</TotalTime>
  <Pages>126</Pages>
  <Words>44295</Words>
  <Characters>47396</Characters>
  <Application>Microsoft Office Word</Application>
  <DocSecurity>0</DocSecurity>
  <Lines>2256</Lines>
  <Paragraphs>2478</Paragraphs>
  <ScaleCrop>false</ScaleCrop>
  <Company/>
  <LinksUpToDate>false</LinksUpToDate>
  <CharactersWithSpaces>89213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fancc</dc:creator>
  <cp:lastModifiedBy>徐铮</cp:lastModifiedBy>
  <cp:revision>138</cp:revision>
  <cp:lastPrinted>2023-01-20T01:22:00Z</cp:lastPrinted>
  <dcterms:created xsi:type="dcterms:W3CDTF">2024-05-31T01:54:00Z</dcterms:created>
  <dcterms:modified xsi:type="dcterms:W3CDTF">2025-07-23T06:41:00Z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