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E710D">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国联民生证券股份有限公司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28065EB6">
      <w:pPr>
        <w:widowControl/>
        <w:shd w:val="clear" w:color="auto" w:fill="FFFFFF"/>
        <w:spacing w:line="360" w:lineRule="auto"/>
        <w:ind w:firstLine="420"/>
        <w:jc w:val="both"/>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国联民生证券股份有限公司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国联民生证券</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7</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23</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国联民生证券</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国联民生证券</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国联民生证券</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国联民生证券</w:t>
      </w:r>
      <w:r>
        <w:rPr>
          <w:rFonts w:hint="eastAsia" w:ascii="宋体" w:hAnsi="宋体" w:eastAsia="宋体" w:cs="Calibri"/>
          <w:color w:val="000000"/>
          <w:kern w:val="0"/>
          <w:szCs w:val="21"/>
        </w:rPr>
        <w:t>的规定为准。现将相关事项公告如下：</w:t>
      </w:r>
    </w:p>
    <w:p w14:paraId="23634ACD">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F893B8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3FDC71FB">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（1）富荣货币市场基金（基金代码：A类003467、B类003468）</w:t>
      </w:r>
      <w:r>
        <w:rPr>
          <w:rFonts w:hint="eastAsia" w:ascii="宋体" w:hAnsi="宋体" w:eastAsia="宋体" w:cs="Calibri"/>
          <w:color w:val="000000"/>
          <w:kern w:val="0"/>
          <w:szCs w:val="21"/>
          <w:lang w:eastAsia="zh-CN"/>
        </w:rPr>
        <w:t>；</w:t>
      </w:r>
    </w:p>
    <w:p w14:paraId="45B43C55">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（2）富荣中短债债券型证券投资基金（基金代码：A类013520、C类013521）</w:t>
      </w:r>
      <w:r>
        <w:rPr>
          <w:rFonts w:hint="eastAsia" w:ascii="宋体" w:hAnsi="宋体" w:eastAsia="宋体" w:cs="Calibri"/>
          <w:color w:val="000000"/>
          <w:kern w:val="0"/>
          <w:szCs w:val="21"/>
          <w:lang w:eastAsia="zh-CN"/>
        </w:rPr>
        <w:t>。</w:t>
      </w:r>
    </w:p>
    <w:p w14:paraId="6990E8D4">
      <w:pPr>
        <w:widowControl/>
        <w:shd w:val="clear" w:color="auto" w:fill="FFFFFF"/>
        <w:spacing w:line="360" w:lineRule="auto"/>
        <w:ind w:firstLine="480"/>
        <w:jc w:val="left"/>
        <w:rPr>
          <w:rFonts w:ascii="宋体" w:hAnsi="宋体" w:eastAsia="宋体" w:cs="Calibri"/>
          <w:color w:val="000000"/>
          <w:kern w:val="0"/>
          <w:szCs w:val="21"/>
        </w:rPr>
      </w:pPr>
    </w:p>
    <w:p w14:paraId="364877A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274D4BC8">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1D9B2EA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4B4573D">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5FFD94D6">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国联民生证券股份有限公司</w:t>
      </w:r>
    </w:p>
    <w:p w14:paraId="0D8A491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客户服务电话：95570</w:t>
      </w:r>
    </w:p>
    <w:p w14:paraId="14F51B3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网址：www.glsc.com.cn</w:t>
      </w:r>
    </w:p>
    <w:p w14:paraId="64E4D6BA">
      <w:pPr>
        <w:widowControl/>
        <w:shd w:val="clear" w:color="auto" w:fill="FFFFFF"/>
        <w:spacing w:line="360" w:lineRule="auto"/>
        <w:ind w:firstLine="420"/>
        <w:jc w:val="left"/>
        <w:rPr>
          <w:rFonts w:ascii="宋体" w:hAnsi="宋体" w:eastAsia="宋体" w:cs="Calibri"/>
          <w:color w:val="000000"/>
          <w:kern w:val="0"/>
          <w:szCs w:val="21"/>
        </w:rPr>
      </w:pPr>
    </w:p>
    <w:p w14:paraId="0488FE5D">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2B261E3E">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946E8B8">
      <w:pPr>
        <w:spacing w:line="360" w:lineRule="auto"/>
        <w:ind w:firstLine="420" w:firstLineChars="200"/>
        <w:jc w:val="left"/>
      </w:pPr>
      <w:r>
        <w:rPr>
          <w:rFonts w:hint="eastAsia"/>
        </w:rPr>
        <w:t>活动期间，投资者通过</w:t>
      </w:r>
      <w:r>
        <w:rPr>
          <w:rFonts w:hint="eastAsia"/>
          <w:lang w:eastAsia="zh-CN"/>
        </w:rPr>
        <w:t>国联民生证券</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07C22F6A">
      <w:pPr>
        <w:widowControl/>
        <w:spacing w:line="360" w:lineRule="auto"/>
        <w:ind w:left="420" w:leftChars="200"/>
        <w:jc w:val="left"/>
        <w:rPr>
          <w:rFonts w:ascii="宋体" w:hAnsi="宋体" w:eastAsia="宋体" w:cs="Calibri"/>
          <w:color w:val="000000"/>
          <w:kern w:val="0"/>
          <w:szCs w:val="21"/>
        </w:rPr>
      </w:pPr>
    </w:p>
    <w:p w14:paraId="11646B4E">
      <w:pPr>
        <w:spacing w:line="360" w:lineRule="auto"/>
        <w:ind w:firstLine="420" w:firstLineChars="200"/>
        <w:jc w:val="left"/>
      </w:pPr>
      <w:r>
        <w:rPr>
          <w:rFonts w:hint="eastAsia"/>
        </w:rPr>
        <w:t>四、重要提示</w:t>
      </w:r>
    </w:p>
    <w:p w14:paraId="33325A15">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0AC7F9C0">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4457F1D4">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00025FCE">
      <w:pPr>
        <w:widowControl/>
        <w:shd w:val="clear" w:color="auto" w:fill="FFFFFF"/>
        <w:spacing w:line="360" w:lineRule="auto"/>
        <w:jc w:val="left"/>
        <w:rPr>
          <w:rFonts w:ascii="宋体" w:hAnsi="宋体" w:eastAsia="宋体" w:cs="Calibri"/>
          <w:color w:val="000000"/>
          <w:kern w:val="0"/>
          <w:szCs w:val="21"/>
        </w:rPr>
      </w:pPr>
    </w:p>
    <w:p w14:paraId="5468195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8CBDFD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D62512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20C48D60">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165AAF2A">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bookmarkStart w:id="0" w:name="_GoBack"/>
      <w:bookmarkEnd w:id="0"/>
    </w:p>
    <w:p w14:paraId="7A3C0264">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6F5AE1B8">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七</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二十三</w:t>
      </w:r>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0D701199"/>
    <w:rsid w:val="19BF4DB7"/>
    <w:rsid w:val="1F1C3BAF"/>
    <w:rsid w:val="21752A45"/>
    <w:rsid w:val="225E5933"/>
    <w:rsid w:val="25BC272B"/>
    <w:rsid w:val="26A0451A"/>
    <w:rsid w:val="26DB31B1"/>
    <w:rsid w:val="273F60A6"/>
    <w:rsid w:val="28882B05"/>
    <w:rsid w:val="29C62208"/>
    <w:rsid w:val="2B702C22"/>
    <w:rsid w:val="2C9220DA"/>
    <w:rsid w:val="33F61188"/>
    <w:rsid w:val="350D52D0"/>
    <w:rsid w:val="358643DE"/>
    <w:rsid w:val="3B55612D"/>
    <w:rsid w:val="3DA804C5"/>
    <w:rsid w:val="3F672502"/>
    <w:rsid w:val="42E46BA5"/>
    <w:rsid w:val="444C2BAD"/>
    <w:rsid w:val="47796DDA"/>
    <w:rsid w:val="48195F83"/>
    <w:rsid w:val="4B9425A7"/>
    <w:rsid w:val="4C21754B"/>
    <w:rsid w:val="4C3D72CE"/>
    <w:rsid w:val="4EA73064"/>
    <w:rsid w:val="5065520B"/>
    <w:rsid w:val="50DF560F"/>
    <w:rsid w:val="547C510B"/>
    <w:rsid w:val="57556680"/>
    <w:rsid w:val="5A446194"/>
    <w:rsid w:val="5B486DCE"/>
    <w:rsid w:val="614702AB"/>
    <w:rsid w:val="618010AA"/>
    <w:rsid w:val="62731B54"/>
    <w:rsid w:val="66B27F22"/>
    <w:rsid w:val="67AD3598"/>
    <w:rsid w:val="67BB4BB4"/>
    <w:rsid w:val="69DF4EAA"/>
    <w:rsid w:val="6A7F6677"/>
    <w:rsid w:val="6C160B26"/>
    <w:rsid w:val="70BA3EAB"/>
    <w:rsid w:val="782A06EE"/>
    <w:rsid w:val="78996968"/>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1678</Words>
  <Characters>1902</Characters>
  <Lines>15</Lines>
  <Paragraphs>4</Paragraphs>
  <TotalTime>116</TotalTime>
  <ScaleCrop>false</ScaleCrop>
  <LinksUpToDate>false</LinksUpToDate>
  <CharactersWithSpaces>1906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2025-07-18T01:44:36Z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8B41FE439A054C0086F27969331C2CA3_13</vt:lpwstr>
  </property>
  <property fmtid="{D5CDD505-2E9C-101B-9397-08002B2CF9AE}" pid="4" name="KSOTemplateDocerSaveRecord">
    <vt:lpwstr>eyJoZGlkIjoiNzk1ZDdmZTkxYTc4Njg1OTczNGFlZDIwMDVlZGYwMjEiLCJ1c2VySWQiOiIzMDA3OTY4OCJ9</vt:lpwstr>
  </property>
</Properties>
</file>