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E710D">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中国邮政储蓄银行股份有限公司“邮你同赢平台”</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28065EB6">
      <w:pPr>
        <w:widowControl/>
        <w:shd w:val="clear" w:color="auto" w:fill="FFFFFF"/>
        <w:spacing w:line="360" w:lineRule="auto"/>
        <w:ind w:firstLine="420"/>
        <w:jc w:val="both"/>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为更好地满足广大投资者的理财需求，根据富荣基金管理有限公司（以下简称“本公司”）与中国邮政储蓄银行股份有限公司（以下简称“邮储银行”）就“邮你同赢平台”签署的委托销售协议，自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24</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基金新增邮储银行“邮你同赢平台”为销售机构并开通基金“定期定额投资业务”和基金“转换业务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，具体的业务流程、办理时间和办理方式以邮储银行“邮你同赢平台”的规定为准。同时，本公司旗下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基金参加邮储银行“邮你同赢平台”开展的基金申购及定期定额投资申购费率优惠活动，具体的活动时间、优惠费率以邮储银行“邮你同赢平台”的规定为准。现将相关事项公告如下：</w:t>
      </w:r>
    </w:p>
    <w:p w14:paraId="23634ACD">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F893B8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05843130">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）富荣沪深300指数增强型证券投资基金（基金代码：A类004788、C类004789）；</w:t>
      </w:r>
    </w:p>
    <w:p w14:paraId="4DD01039">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2</w:t>
      </w:r>
      <w:r>
        <w:rPr>
          <w:rFonts w:hint="eastAsia" w:ascii="宋体" w:hAnsi="宋体" w:eastAsia="宋体" w:cs="Calibri"/>
          <w:color w:val="000000"/>
          <w:kern w:val="0"/>
          <w:szCs w:val="21"/>
        </w:rPr>
        <w:t>）富荣福锦混合型证券投资基金（基金代码：A类005164、C类005165）；</w:t>
      </w:r>
    </w:p>
    <w:p w14:paraId="250B5397">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3</w:t>
      </w:r>
      <w:r>
        <w:rPr>
          <w:rFonts w:hint="eastAsia" w:ascii="宋体" w:hAnsi="宋体" w:eastAsia="宋体" w:cs="Calibri"/>
          <w:color w:val="000000"/>
          <w:kern w:val="0"/>
          <w:szCs w:val="21"/>
        </w:rPr>
        <w:t>）富荣福银混合型证券投资基金（基金代码：A类012545、C类012546）；</w:t>
      </w:r>
    </w:p>
    <w:p w14:paraId="43801D89">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4</w:t>
      </w:r>
      <w:r>
        <w:rPr>
          <w:rFonts w:hint="eastAsia" w:ascii="宋体" w:hAnsi="宋体" w:eastAsia="宋体" w:cs="Calibri"/>
          <w:color w:val="000000"/>
          <w:kern w:val="0"/>
          <w:szCs w:val="21"/>
        </w:rPr>
        <w:t>）富荣信息技术混合型证券投资基金（基金代码：A类013345、C类013346）</w:t>
      </w:r>
      <w:r>
        <w:rPr>
          <w:rFonts w:hint="eastAsia" w:ascii="宋体" w:hAnsi="宋体" w:eastAsia="宋体" w:cs="Calibri"/>
          <w:color w:val="000000"/>
          <w:kern w:val="0"/>
          <w:szCs w:val="21"/>
          <w:lang w:eastAsia="zh-CN"/>
        </w:rPr>
        <w:t>。</w:t>
      </w:r>
    </w:p>
    <w:p w14:paraId="6990E8D4">
      <w:pPr>
        <w:widowControl/>
        <w:shd w:val="clear" w:color="auto" w:fill="FFFFFF"/>
        <w:spacing w:line="360" w:lineRule="auto"/>
        <w:ind w:firstLine="480"/>
        <w:jc w:val="left"/>
        <w:rPr>
          <w:rFonts w:ascii="宋体" w:hAnsi="宋体" w:eastAsia="宋体" w:cs="Calibri"/>
          <w:color w:val="000000"/>
          <w:kern w:val="0"/>
          <w:szCs w:val="21"/>
        </w:rPr>
      </w:pPr>
    </w:p>
    <w:p w14:paraId="364877A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274D4BC8">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1D9B2EA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4B4573D">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5FFD94D6">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中国邮政储蓄银行股份有限公司“邮你同赢平台”</w:t>
      </w:r>
    </w:p>
    <w:p w14:paraId="0D8A491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客户服务电话：95580</w:t>
      </w:r>
    </w:p>
    <w:p w14:paraId="14F51B3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网址：ynty.psbc.com</w:t>
      </w:r>
    </w:p>
    <w:p w14:paraId="64E4D6BA">
      <w:pPr>
        <w:widowControl/>
        <w:shd w:val="clear" w:color="auto" w:fill="FFFFFF"/>
        <w:spacing w:line="360" w:lineRule="auto"/>
        <w:ind w:firstLine="420"/>
        <w:jc w:val="left"/>
        <w:rPr>
          <w:rFonts w:ascii="宋体" w:hAnsi="宋体" w:eastAsia="宋体" w:cs="Calibri"/>
          <w:color w:val="000000"/>
          <w:kern w:val="0"/>
          <w:szCs w:val="21"/>
        </w:rPr>
      </w:pPr>
    </w:p>
    <w:p w14:paraId="05A48BA8">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488FE5D">
      <w:pPr>
        <w:widowControl/>
        <w:spacing w:line="360" w:lineRule="auto"/>
        <w:ind w:left="420" w:leftChars="200"/>
        <w:jc w:val="left"/>
        <w:rPr>
          <w:rFonts w:ascii="宋体" w:hAnsi="宋体" w:eastAsia="宋体" w:cs="Calibri"/>
          <w:color w:val="000000"/>
          <w:kern w:val="0"/>
          <w:szCs w:val="21"/>
        </w:rPr>
      </w:pPr>
    </w:p>
    <w:p w14:paraId="2B261E3E">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946E8B8">
      <w:pPr>
        <w:spacing w:line="360" w:lineRule="auto"/>
        <w:ind w:firstLine="420" w:firstLineChars="200"/>
        <w:jc w:val="left"/>
      </w:pPr>
      <w:r>
        <w:rPr>
          <w:rFonts w:hint="eastAsia"/>
        </w:rPr>
        <w:t>活动期间，投资者通过</w:t>
      </w:r>
      <w:r>
        <w:rPr>
          <w:rFonts w:hint="eastAsia" w:ascii="宋体" w:hAnsi="宋体" w:eastAsia="宋体" w:cs="Calibri"/>
          <w:color w:val="000000"/>
          <w:kern w:val="0"/>
          <w:szCs w:val="21"/>
        </w:rPr>
        <w:t>邮储银行“邮你同赢平台”</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07C22F6A">
      <w:pPr>
        <w:widowControl/>
        <w:spacing w:line="360" w:lineRule="auto"/>
        <w:ind w:left="420" w:leftChars="200"/>
        <w:jc w:val="left"/>
        <w:rPr>
          <w:rFonts w:ascii="宋体" w:hAnsi="宋体" w:eastAsia="宋体" w:cs="Calibri"/>
          <w:color w:val="000000"/>
          <w:kern w:val="0"/>
          <w:szCs w:val="21"/>
        </w:rPr>
      </w:pPr>
    </w:p>
    <w:p w14:paraId="11646B4E">
      <w:pPr>
        <w:spacing w:line="360" w:lineRule="auto"/>
        <w:ind w:firstLine="420" w:firstLineChars="200"/>
        <w:jc w:val="left"/>
      </w:pPr>
      <w:r>
        <w:rPr>
          <w:rFonts w:hint="eastAsia"/>
        </w:rPr>
        <w:t>四、重要提示</w:t>
      </w:r>
    </w:p>
    <w:p w14:paraId="33325A15">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0AC7F9C0">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4457F1D4">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00025FCE">
      <w:pPr>
        <w:widowControl/>
        <w:shd w:val="clear" w:color="auto" w:fill="FFFFFF"/>
        <w:spacing w:line="360" w:lineRule="auto"/>
        <w:jc w:val="left"/>
        <w:rPr>
          <w:rFonts w:ascii="宋体" w:hAnsi="宋体" w:eastAsia="宋体" w:cs="Calibri"/>
          <w:color w:val="000000"/>
          <w:kern w:val="0"/>
          <w:szCs w:val="21"/>
        </w:rPr>
      </w:pPr>
    </w:p>
    <w:p w14:paraId="5468195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8CBDFD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1D62512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20C48D60">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2AB41711">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165AAF2A">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7A3C0264">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6F5AE1B8">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一</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二</w:t>
      </w:r>
      <w:bookmarkStart w:id="0" w:name="_GoBack"/>
      <w:bookmarkEnd w:id="0"/>
      <w:r>
        <w:rPr>
          <w:rFonts w:hint="eastAsia" w:ascii="宋体" w:hAnsi="宋体" w:eastAsia="宋体" w:cs="Calibri"/>
          <w:color w:val="000000"/>
          <w:kern w:val="0"/>
          <w:szCs w:val="21"/>
          <w:lang w:val="en-US" w:eastAsia="zh-CN"/>
        </w:rPr>
        <w:t>十四</w:t>
      </w:r>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0D701199"/>
    <w:rsid w:val="19BF4DB7"/>
    <w:rsid w:val="1F1C3BAF"/>
    <w:rsid w:val="21752A45"/>
    <w:rsid w:val="22197F15"/>
    <w:rsid w:val="225E5933"/>
    <w:rsid w:val="25BC272B"/>
    <w:rsid w:val="26A0451A"/>
    <w:rsid w:val="26DB31B1"/>
    <w:rsid w:val="273F60A6"/>
    <w:rsid w:val="28882B05"/>
    <w:rsid w:val="29C62208"/>
    <w:rsid w:val="2B702C22"/>
    <w:rsid w:val="2C9220DA"/>
    <w:rsid w:val="33F61188"/>
    <w:rsid w:val="350D52D0"/>
    <w:rsid w:val="358643DE"/>
    <w:rsid w:val="3B55612D"/>
    <w:rsid w:val="3DA804C5"/>
    <w:rsid w:val="3F672502"/>
    <w:rsid w:val="42E46BA5"/>
    <w:rsid w:val="444C2BAD"/>
    <w:rsid w:val="47796DDA"/>
    <w:rsid w:val="48195F83"/>
    <w:rsid w:val="4B9425A7"/>
    <w:rsid w:val="4C21754B"/>
    <w:rsid w:val="4C3D72CE"/>
    <w:rsid w:val="4EA73064"/>
    <w:rsid w:val="5065520B"/>
    <w:rsid w:val="50DF560F"/>
    <w:rsid w:val="547C510B"/>
    <w:rsid w:val="57556680"/>
    <w:rsid w:val="5A446194"/>
    <w:rsid w:val="5B486DCE"/>
    <w:rsid w:val="614702AB"/>
    <w:rsid w:val="618010AA"/>
    <w:rsid w:val="62731B54"/>
    <w:rsid w:val="66B27F22"/>
    <w:rsid w:val="67AD3598"/>
    <w:rsid w:val="67BB4BB4"/>
    <w:rsid w:val="6A7F6677"/>
    <w:rsid w:val="6C160B26"/>
    <w:rsid w:val="70BA3EAB"/>
    <w:rsid w:val="782A06EE"/>
    <w:rsid w:val="799E7C8D"/>
    <w:rsid w:val="79B921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1708</Words>
  <Characters>1943</Characters>
  <Lines>15</Lines>
  <Paragraphs>4</Paragraphs>
  <TotalTime>0</TotalTime>
  <ScaleCrop>false</ScaleCrop>
  <LinksUpToDate>false</LinksUpToDate>
  <CharactersWithSpaces>1948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刘五月</cp:lastModifiedBy>
  <dcterms:modified xsi:type="dcterms:W3CDTF">2025-01-22T03:59:10Z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8B41FE439A054C0086F27969331C2CA3_13</vt:lpwstr>
  </property>
  <property fmtid="{D5CDD505-2E9C-101B-9397-08002B2CF9AE}" pid="4" name="KSOTemplateDocerSaveRecord">
    <vt:lpwstr>eyJoZGlkIjoiNzk1ZDdmZTkxYTc4Njg1OTczNGFlZDIwMDVlZGYwMjEiLCJ1c2VySWQiOiIzMDA3OTY4OCJ9</vt:lpwstr>
  </property>
</Properties>
</file>