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76067B" w14:textId="29559F39" w:rsidR="00A215EA" w:rsidRPr="009A4E71" w:rsidRDefault="00FF7DED" w:rsidP="00F406AB">
      <w:pPr>
        <w:spacing w:line="360" w:lineRule="auto"/>
        <w:jc w:val="center"/>
        <w:rPr>
          <w:b/>
          <w:sz w:val="30"/>
          <w:szCs w:val="30"/>
        </w:rPr>
      </w:pPr>
      <w:r w:rsidRPr="009A4E71">
        <w:rPr>
          <w:rFonts w:hint="eastAsia"/>
          <w:b/>
          <w:sz w:val="30"/>
          <w:szCs w:val="30"/>
        </w:rPr>
        <w:t>富</w:t>
      </w:r>
      <w:proofErr w:type="gramStart"/>
      <w:r w:rsidRPr="009A4E71">
        <w:rPr>
          <w:rFonts w:hint="eastAsia"/>
          <w:b/>
          <w:sz w:val="30"/>
          <w:szCs w:val="30"/>
        </w:rPr>
        <w:t>荣富祥</w:t>
      </w:r>
      <w:r w:rsidR="004E11BA" w:rsidRPr="009A4E71">
        <w:rPr>
          <w:rFonts w:hint="eastAsia"/>
          <w:b/>
          <w:sz w:val="30"/>
          <w:szCs w:val="30"/>
        </w:rPr>
        <w:t>纯债债券</w:t>
      </w:r>
      <w:proofErr w:type="gramEnd"/>
      <w:r w:rsidR="004E11BA" w:rsidRPr="009A4E71">
        <w:rPr>
          <w:rFonts w:hint="eastAsia"/>
          <w:b/>
          <w:sz w:val="30"/>
          <w:szCs w:val="30"/>
        </w:rPr>
        <w:t>型证券投资基金</w:t>
      </w:r>
      <w:r w:rsidR="00BE31A9" w:rsidRPr="009A4E71">
        <w:rPr>
          <w:rFonts w:hint="eastAsia"/>
          <w:b/>
          <w:sz w:val="30"/>
          <w:szCs w:val="30"/>
        </w:rPr>
        <w:t>C</w:t>
      </w:r>
      <w:r w:rsidR="00BE31A9" w:rsidRPr="009A4E71">
        <w:rPr>
          <w:rFonts w:hint="eastAsia"/>
          <w:b/>
          <w:sz w:val="30"/>
          <w:szCs w:val="30"/>
        </w:rPr>
        <w:t>类</w:t>
      </w:r>
      <w:r w:rsidR="00100F21" w:rsidRPr="009A4E71">
        <w:rPr>
          <w:rFonts w:hint="eastAsia"/>
          <w:b/>
          <w:sz w:val="30"/>
          <w:szCs w:val="30"/>
        </w:rPr>
        <w:t>基金</w:t>
      </w:r>
      <w:r w:rsidR="00BE31A9" w:rsidRPr="009A4E71">
        <w:rPr>
          <w:rFonts w:hint="eastAsia"/>
          <w:b/>
          <w:sz w:val="30"/>
          <w:szCs w:val="30"/>
        </w:rPr>
        <w:t>份额</w:t>
      </w:r>
      <w:r w:rsidR="00F22BC7" w:rsidRPr="009A4E71">
        <w:rPr>
          <w:rFonts w:hint="eastAsia"/>
          <w:b/>
          <w:sz w:val="30"/>
          <w:szCs w:val="30"/>
        </w:rPr>
        <w:t>开放</w:t>
      </w:r>
      <w:r w:rsidR="008B6243" w:rsidRPr="009A4E71">
        <w:rPr>
          <w:rFonts w:hint="eastAsia"/>
          <w:b/>
          <w:sz w:val="30"/>
          <w:szCs w:val="30"/>
        </w:rPr>
        <w:t>日常申购、赎回、</w:t>
      </w:r>
      <w:r w:rsidR="000C0E0B" w:rsidRPr="009A4E71">
        <w:rPr>
          <w:rFonts w:hint="eastAsia"/>
          <w:b/>
          <w:sz w:val="30"/>
          <w:szCs w:val="30"/>
        </w:rPr>
        <w:t>转换</w:t>
      </w:r>
      <w:r w:rsidR="00F22BC7" w:rsidRPr="009A4E71">
        <w:rPr>
          <w:rFonts w:hint="eastAsia"/>
          <w:b/>
          <w:sz w:val="30"/>
          <w:szCs w:val="30"/>
        </w:rPr>
        <w:t>及</w:t>
      </w:r>
      <w:r w:rsidR="005D786F" w:rsidRPr="009A4E71">
        <w:rPr>
          <w:rFonts w:hint="eastAsia"/>
          <w:b/>
          <w:sz w:val="30"/>
          <w:szCs w:val="30"/>
        </w:rPr>
        <w:t>定期定额投资</w:t>
      </w:r>
      <w:r w:rsidR="00F22BC7" w:rsidRPr="009A4E71">
        <w:rPr>
          <w:rFonts w:hint="eastAsia"/>
          <w:b/>
          <w:sz w:val="30"/>
          <w:szCs w:val="30"/>
        </w:rPr>
        <w:t>业务的公告</w:t>
      </w:r>
    </w:p>
    <w:p w14:paraId="26E34A18" w14:textId="372C9E37" w:rsidR="00A215EA" w:rsidRPr="009A4E71" w:rsidRDefault="00A215EA" w:rsidP="00F406AB">
      <w:pPr>
        <w:spacing w:line="360" w:lineRule="auto"/>
        <w:jc w:val="center"/>
      </w:pPr>
      <w:r w:rsidRPr="009A4E71">
        <w:rPr>
          <w:rFonts w:hint="eastAsia"/>
        </w:rPr>
        <w:t>公告送出日期：</w:t>
      </w:r>
      <w:r w:rsidR="004E11BA" w:rsidRPr="009A4E71">
        <w:rPr>
          <w:rFonts w:hint="eastAsia"/>
        </w:rPr>
        <w:t>20</w:t>
      </w:r>
      <w:r w:rsidR="00BC2858" w:rsidRPr="009A4E71">
        <w:rPr>
          <w:rFonts w:hint="eastAsia"/>
        </w:rPr>
        <w:t>2</w:t>
      </w:r>
      <w:r w:rsidR="00B942A0" w:rsidRPr="009A4E71">
        <w:rPr>
          <w:rFonts w:hint="eastAsia"/>
        </w:rPr>
        <w:t>4</w:t>
      </w:r>
      <w:r w:rsidR="004E11BA" w:rsidRPr="009A4E71">
        <w:rPr>
          <w:rFonts w:hint="eastAsia"/>
        </w:rPr>
        <w:t>年</w:t>
      </w:r>
      <w:r w:rsidR="00AA6F57" w:rsidRPr="009A4E71">
        <w:rPr>
          <w:rFonts w:hint="eastAsia"/>
        </w:rPr>
        <w:t>5</w:t>
      </w:r>
      <w:r w:rsidRPr="009A4E71">
        <w:rPr>
          <w:rFonts w:hint="eastAsia"/>
        </w:rPr>
        <w:t>月</w:t>
      </w:r>
      <w:r w:rsidR="00AA6F57" w:rsidRPr="009A4E71">
        <w:rPr>
          <w:rFonts w:hint="eastAsia"/>
        </w:rPr>
        <w:t>18</w:t>
      </w:r>
      <w:r w:rsidRPr="009A4E71">
        <w:rPr>
          <w:rFonts w:hint="eastAsia"/>
        </w:rPr>
        <w:t>日</w:t>
      </w:r>
    </w:p>
    <w:p w14:paraId="789E310A" w14:textId="77777777" w:rsidR="00A215EA" w:rsidRPr="009A4E71" w:rsidRDefault="00A215EA" w:rsidP="00ED50F6">
      <w:pPr>
        <w:pStyle w:val="2"/>
      </w:pPr>
      <w:r w:rsidRPr="009A4E71">
        <w:rPr>
          <w:rFonts w:hint="eastAsia"/>
        </w:rPr>
        <w:t>1</w:t>
      </w:r>
      <w:r w:rsidRPr="009A4E71">
        <w:rPr>
          <w:rFonts w:hint="eastAsia"/>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40"/>
        <w:gridCol w:w="3059"/>
      </w:tblGrid>
      <w:tr w:rsidR="00575637" w:rsidRPr="009A4E71" w14:paraId="2DE51A49" w14:textId="77777777" w:rsidTr="009D3A2B">
        <w:trPr>
          <w:jc w:val="center"/>
        </w:trPr>
        <w:tc>
          <w:tcPr>
            <w:tcW w:w="3357" w:type="dxa"/>
          </w:tcPr>
          <w:p w14:paraId="67CC40EB" w14:textId="77777777" w:rsidR="00575637" w:rsidRPr="009A4E71" w:rsidRDefault="00575637" w:rsidP="00575637">
            <w:pPr>
              <w:rPr>
                <w:rFonts w:ascii="Arial" w:hAnsi="Arial" w:cs="Arial"/>
                <w:szCs w:val="21"/>
              </w:rPr>
            </w:pPr>
            <w:r w:rsidRPr="009A4E71">
              <w:rPr>
                <w:rFonts w:ascii="Arial" w:hAnsi="宋体" w:cs="Arial"/>
                <w:szCs w:val="21"/>
              </w:rPr>
              <w:t>基金名称</w:t>
            </w:r>
          </w:p>
        </w:tc>
        <w:tc>
          <w:tcPr>
            <w:tcW w:w="5999" w:type="dxa"/>
            <w:gridSpan w:val="2"/>
          </w:tcPr>
          <w:p w14:paraId="21E373FB" w14:textId="6CA050A9" w:rsidR="00575637" w:rsidRPr="009A4E71" w:rsidRDefault="00575637" w:rsidP="00575637">
            <w:pPr>
              <w:rPr>
                <w:rFonts w:ascii="Arial" w:hAnsi="Arial" w:cs="Arial"/>
                <w:szCs w:val="21"/>
              </w:rPr>
            </w:pPr>
            <w:r w:rsidRPr="009A4E71">
              <w:rPr>
                <w:rFonts w:hint="eastAsia"/>
              </w:rPr>
              <w:t>富</w:t>
            </w:r>
            <w:proofErr w:type="gramStart"/>
            <w:r w:rsidRPr="009A4E71">
              <w:rPr>
                <w:rFonts w:hint="eastAsia"/>
              </w:rPr>
              <w:t>荣富祥纯债债券</w:t>
            </w:r>
            <w:proofErr w:type="gramEnd"/>
            <w:r w:rsidRPr="009A4E71">
              <w:rPr>
                <w:rFonts w:hint="eastAsia"/>
              </w:rPr>
              <w:t>型证券投资基金</w:t>
            </w:r>
          </w:p>
        </w:tc>
      </w:tr>
      <w:tr w:rsidR="00575637" w:rsidRPr="009A4E71" w14:paraId="15DCB100" w14:textId="77777777" w:rsidTr="009D3A2B">
        <w:trPr>
          <w:trHeight w:val="287"/>
          <w:jc w:val="center"/>
        </w:trPr>
        <w:tc>
          <w:tcPr>
            <w:tcW w:w="3357" w:type="dxa"/>
          </w:tcPr>
          <w:p w14:paraId="492E1B8A" w14:textId="77777777" w:rsidR="00575637" w:rsidRPr="009A4E71" w:rsidRDefault="00575637" w:rsidP="00575637">
            <w:pPr>
              <w:rPr>
                <w:rFonts w:ascii="Arial" w:hAnsi="Arial" w:cs="Arial"/>
                <w:szCs w:val="21"/>
              </w:rPr>
            </w:pPr>
            <w:r w:rsidRPr="009A4E71">
              <w:rPr>
                <w:rFonts w:ascii="Arial" w:hAnsi="宋体" w:cs="Arial"/>
                <w:szCs w:val="21"/>
              </w:rPr>
              <w:t>基金简称</w:t>
            </w:r>
          </w:p>
        </w:tc>
        <w:tc>
          <w:tcPr>
            <w:tcW w:w="5999" w:type="dxa"/>
            <w:gridSpan w:val="2"/>
          </w:tcPr>
          <w:p w14:paraId="08E35FBE" w14:textId="79C17F66" w:rsidR="00575637" w:rsidRPr="009A4E71" w:rsidRDefault="00575637" w:rsidP="00575637">
            <w:pPr>
              <w:rPr>
                <w:rFonts w:ascii="Arial" w:hAnsi="Arial" w:cs="Arial"/>
                <w:szCs w:val="21"/>
              </w:rPr>
            </w:pPr>
            <w:r w:rsidRPr="009A4E71">
              <w:rPr>
                <w:rFonts w:hint="eastAsia"/>
              </w:rPr>
              <w:t>富</w:t>
            </w:r>
            <w:proofErr w:type="gramStart"/>
            <w:r w:rsidRPr="009A4E71">
              <w:rPr>
                <w:rFonts w:hint="eastAsia"/>
              </w:rPr>
              <w:t>荣富祥纯债</w:t>
            </w:r>
            <w:proofErr w:type="gramEnd"/>
          </w:p>
        </w:tc>
      </w:tr>
      <w:tr w:rsidR="00575637" w:rsidRPr="009A4E71" w14:paraId="150EED29" w14:textId="77777777" w:rsidTr="009D3A2B">
        <w:trPr>
          <w:jc w:val="center"/>
        </w:trPr>
        <w:tc>
          <w:tcPr>
            <w:tcW w:w="3357" w:type="dxa"/>
          </w:tcPr>
          <w:p w14:paraId="4E7F1096" w14:textId="77777777" w:rsidR="00575637" w:rsidRPr="009A4E71" w:rsidRDefault="00575637" w:rsidP="00575637">
            <w:pPr>
              <w:rPr>
                <w:rFonts w:ascii="Arial" w:hAnsi="Arial" w:cs="Arial"/>
                <w:szCs w:val="21"/>
              </w:rPr>
            </w:pPr>
            <w:r w:rsidRPr="009A4E71">
              <w:rPr>
                <w:rFonts w:ascii="Arial" w:hAnsi="宋体" w:cs="Arial"/>
                <w:szCs w:val="21"/>
              </w:rPr>
              <w:t>基金主代码</w:t>
            </w:r>
          </w:p>
        </w:tc>
        <w:tc>
          <w:tcPr>
            <w:tcW w:w="5999" w:type="dxa"/>
            <w:gridSpan w:val="2"/>
          </w:tcPr>
          <w:p w14:paraId="7BAC1E2F" w14:textId="5876393E" w:rsidR="00575637" w:rsidRPr="009A4E71" w:rsidRDefault="00575637" w:rsidP="00575637">
            <w:pPr>
              <w:rPr>
                <w:rFonts w:ascii="Arial" w:hAnsi="Arial" w:cs="Arial"/>
                <w:szCs w:val="21"/>
              </w:rPr>
            </w:pPr>
            <w:r w:rsidRPr="009A4E71">
              <w:t>003999</w:t>
            </w:r>
          </w:p>
        </w:tc>
      </w:tr>
      <w:tr w:rsidR="00654A6D" w:rsidRPr="009A4E71" w14:paraId="68172EFC" w14:textId="77777777" w:rsidTr="009D3A2B">
        <w:trPr>
          <w:jc w:val="center"/>
        </w:trPr>
        <w:tc>
          <w:tcPr>
            <w:tcW w:w="3357" w:type="dxa"/>
          </w:tcPr>
          <w:p w14:paraId="78ACE993" w14:textId="77777777" w:rsidR="00654A6D" w:rsidRPr="009A4E71" w:rsidRDefault="00654A6D" w:rsidP="009D3A2B">
            <w:pPr>
              <w:rPr>
                <w:rFonts w:ascii="Arial" w:hAnsi="Arial" w:cs="Arial"/>
                <w:szCs w:val="21"/>
              </w:rPr>
            </w:pPr>
            <w:r w:rsidRPr="009A4E71">
              <w:rPr>
                <w:rFonts w:ascii="Arial" w:hAnsi="宋体" w:cs="Arial"/>
                <w:szCs w:val="21"/>
              </w:rPr>
              <w:t>基金运作方式</w:t>
            </w:r>
          </w:p>
        </w:tc>
        <w:tc>
          <w:tcPr>
            <w:tcW w:w="5999" w:type="dxa"/>
            <w:gridSpan w:val="2"/>
          </w:tcPr>
          <w:p w14:paraId="1C89A8A3" w14:textId="77777777" w:rsidR="00654A6D" w:rsidRPr="009A4E71" w:rsidRDefault="00654A6D" w:rsidP="009D3A2B">
            <w:pPr>
              <w:rPr>
                <w:rFonts w:ascii="Arial" w:hAnsi="Arial" w:cs="Arial"/>
                <w:szCs w:val="21"/>
              </w:rPr>
            </w:pPr>
            <w:r w:rsidRPr="009A4E71">
              <w:rPr>
                <w:rFonts w:ascii="Arial" w:hAnsi="宋体" w:cs="Arial"/>
                <w:szCs w:val="21"/>
              </w:rPr>
              <w:t>契约型开放式</w:t>
            </w:r>
          </w:p>
        </w:tc>
      </w:tr>
      <w:tr w:rsidR="00654A6D" w:rsidRPr="009A4E71" w14:paraId="6158A016" w14:textId="77777777" w:rsidTr="009D3A2B">
        <w:trPr>
          <w:jc w:val="center"/>
        </w:trPr>
        <w:tc>
          <w:tcPr>
            <w:tcW w:w="3357" w:type="dxa"/>
          </w:tcPr>
          <w:p w14:paraId="5C72551C" w14:textId="77777777" w:rsidR="00654A6D" w:rsidRPr="009A4E71" w:rsidRDefault="00654A6D" w:rsidP="009D3A2B">
            <w:pPr>
              <w:rPr>
                <w:rFonts w:ascii="Arial" w:hAnsi="Arial" w:cs="Arial"/>
                <w:szCs w:val="21"/>
              </w:rPr>
            </w:pPr>
            <w:r w:rsidRPr="009A4E71">
              <w:rPr>
                <w:rFonts w:ascii="Arial" w:hAnsi="宋体" w:cs="Arial"/>
                <w:szCs w:val="21"/>
              </w:rPr>
              <w:t>基金合同生效日</w:t>
            </w:r>
          </w:p>
        </w:tc>
        <w:tc>
          <w:tcPr>
            <w:tcW w:w="5999" w:type="dxa"/>
            <w:gridSpan w:val="2"/>
          </w:tcPr>
          <w:p w14:paraId="2937EBAA" w14:textId="2D38601C" w:rsidR="00654A6D" w:rsidRPr="009A4E71" w:rsidRDefault="00575637" w:rsidP="004E11BA">
            <w:pPr>
              <w:rPr>
                <w:rFonts w:ascii="Arial" w:hAnsi="Arial" w:cs="Arial"/>
                <w:szCs w:val="21"/>
              </w:rPr>
            </w:pPr>
            <w:r w:rsidRPr="009A4E71">
              <w:rPr>
                <w:rFonts w:ascii="Arial" w:hAnsi="Arial" w:cs="Arial" w:hint="eastAsia"/>
                <w:szCs w:val="21"/>
              </w:rPr>
              <w:t>2017</w:t>
            </w:r>
            <w:r w:rsidRPr="009A4E71">
              <w:rPr>
                <w:rFonts w:ascii="Arial" w:hAnsi="Arial" w:cs="Arial" w:hint="eastAsia"/>
                <w:szCs w:val="21"/>
              </w:rPr>
              <w:t>年</w:t>
            </w:r>
            <w:r w:rsidRPr="009A4E71">
              <w:rPr>
                <w:rFonts w:ascii="Arial" w:hAnsi="Arial" w:cs="Arial" w:hint="eastAsia"/>
                <w:szCs w:val="21"/>
              </w:rPr>
              <w:t>3</w:t>
            </w:r>
            <w:r w:rsidRPr="009A4E71">
              <w:rPr>
                <w:rFonts w:ascii="Arial" w:hAnsi="Arial" w:cs="Arial" w:hint="eastAsia"/>
                <w:szCs w:val="21"/>
              </w:rPr>
              <w:t>月</w:t>
            </w:r>
            <w:r w:rsidRPr="009A4E71">
              <w:rPr>
                <w:rFonts w:ascii="Arial" w:hAnsi="Arial" w:cs="Arial" w:hint="eastAsia"/>
                <w:szCs w:val="21"/>
              </w:rPr>
              <w:t>9</w:t>
            </w:r>
            <w:r w:rsidRPr="009A4E71">
              <w:rPr>
                <w:rFonts w:ascii="Arial" w:hAnsi="Arial" w:cs="Arial" w:hint="eastAsia"/>
                <w:szCs w:val="21"/>
              </w:rPr>
              <w:t>日</w:t>
            </w:r>
          </w:p>
        </w:tc>
      </w:tr>
      <w:tr w:rsidR="00654A6D" w:rsidRPr="009A4E71" w14:paraId="39E9DE81" w14:textId="77777777" w:rsidTr="009D3A2B">
        <w:trPr>
          <w:jc w:val="center"/>
        </w:trPr>
        <w:tc>
          <w:tcPr>
            <w:tcW w:w="3357" w:type="dxa"/>
          </w:tcPr>
          <w:p w14:paraId="20026933" w14:textId="77777777" w:rsidR="00654A6D" w:rsidRPr="009A4E71" w:rsidRDefault="00654A6D" w:rsidP="009D3A2B">
            <w:pPr>
              <w:rPr>
                <w:rFonts w:ascii="Arial" w:hAnsi="Arial" w:cs="Arial"/>
                <w:szCs w:val="21"/>
              </w:rPr>
            </w:pPr>
            <w:r w:rsidRPr="009A4E71">
              <w:rPr>
                <w:rFonts w:ascii="Arial" w:hAnsi="宋体" w:cs="Arial"/>
                <w:szCs w:val="21"/>
              </w:rPr>
              <w:t>基金管理人名称</w:t>
            </w:r>
          </w:p>
        </w:tc>
        <w:tc>
          <w:tcPr>
            <w:tcW w:w="5999" w:type="dxa"/>
            <w:gridSpan w:val="2"/>
          </w:tcPr>
          <w:p w14:paraId="178A9103" w14:textId="77777777" w:rsidR="00654A6D" w:rsidRPr="009A4E71" w:rsidRDefault="002F0B4C" w:rsidP="009D3A2B">
            <w:pPr>
              <w:rPr>
                <w:rFonts w:ascii="Arial" w:hAnsi="Arial" w:cs="Arial"/>
                <w:szCs w:val="21"/>
              </w:rPr>
            </w:pPr>
            <w:r w:rsidRPr="009A4E71">
              <w:rPr>
                <w:rFonts w:ascii="Arial" w:hAnsi="宋体" w:cs="Arial" w:hint="eastAsia"/>
                <w:szCs w:val="21"/>
              </w:rPr>
              <w:t>富</w:t>
            </w:r>
            <w:proofErr w:type="gramStart"/>
            <w:r w:rsidRPr="009A4E71">
              <w:rPr>
                <w:rFonts w:ascii="Arial" w:hAnsi="宋体" w:cs="Arial" w:hint="eastAsia"/>
                <w:szCs w:val="21"/>
              </w:rPr>
              <w:t>荣</w:t>
            </w:r>
            <w:r w:rsidR="00654A6D" w:rsidRPr="009A4E71">
              <w:rPr>
                <w:rFonts w:ascii="Arial" w:hAnsi="宋体" w:cs="Arial"/>
                <w:szCs w:val="21"/>
              </w:rPr>
              <w:t>基金</w:t>
            </w:r>
            <w:proofErr w:type="gramEnd"/>
            <w:r w:rsidR="00654A6D" w:rsidRPr="009A4E71">
              <w:rPr>
                <w:rFonts w:ascii="Arial" w:hAnsi="宋体" w:cs="Arial"/>
                <w:szCs w:val="21"/>
              </w:rPr>
              <w:t>管理有限公司</w:t>
            </w:r>
          </w:p>
        </w:tc>
      </w:tr>
      <w:tr w:rsidR="00654A6D" w:rsidRPr="009A4E71" w14:paraId="3310630A" w14:textId="77777777" w:rsidTr="009D3A2B">
        <w:trPr>
          <w:jc w:val="center"/>
        </w:trPr>
        <w:tc>
          <w:tcPr>
            <w:tcW w:w="3357" w:type="dxa"/>
          </w:tcPr>
          <w:p w14:paraId="5C09E077" w14:textId="77777777" w:rsidR="00654A6D" w:rsidRPr="009A4E71" w:rsidRDefault="00654A6D" w:rsidP="009D3A2B">
            <w:pPr>
              <w:rPr>
                <w:rFonts w:ascii="Arial" w:hAnsi="Arial" w:cs="Arial"/>
                <w:szCs w:val="21"/>
              </w:rPr>
            </w:pPr>
            <w:r w:rsidRPr="009A4E71">
              <w:rPr>
                <w:rFonts w:ascii="Arial" w:hAnsi="宋体" w:cs="Arial"/>
                <w:szCs w:val="21"/>
              </w:rPr>
              <w:t>基金托管人名称</w:t>
            </w:r>
          </w:p>
        </w:tc>
        <w:tc>
          <w:tcPr>
            <w:tcW w:w="5999" w:type="dxa"/>
            <w:gridSpan w:val="2"/>
          </w:tcPr>
          <w:p w14:paraId="01F51AC3" w14:textId="3D2559AF" w:rsidR="00654A6D" w:rsidRPr="009A4E71" w:rsidRDefault="00575637" w:rsidP="009D3A2B">
            <w:pPr>
              <w:rPr>
                <w:rFonts w:ascii="Arial" w:hAnsi="Arial" w:cs="Arial"/>
                <w:szCs w:val="21"/>
              </w:rPr>
            </w:pPr>
            <w:r w:rsidRPr="009A4E71">
              <w:rPr>
                <w:rFonts w:ascii="Arial" w:hAnsi="宋体" w:cs="Arial" w:hint="eastAsia"/>
                <w:szCs w:val="21"/>
              </w:rPr>
              <w:t>中国光大银行股份有限公司</w:t>
            </w:r>
          </w:p>
        </w:tc>
      </w:tr>
      <w:tr w:rsidR="009E4A34" w:rsidRPr="009A4E71" w14:paraId="7B2B9040" w14:textId="77777777" w:rsidTr="009D3A2B">
        <w:trPr>
          <w:jc w:val="center"/>
        </w:trPr>
        <w:tc>
          <w:tcPr>
            <w:tcW w:w="3357" w:type="dxa"/>
          </w:tcPr>
          <w:p w14:paraId="16B432F5" w14:textId="77777777" w:rsidR="009E4A34" w:rsidRPr="009A4E71" w:rsidRDefault="009E4A34" w:rsidP="009D3A2B">
            <w:pPr>
              <w:rPr>
                <w:rFonts w:ascii="Arial" w:hAnsi="宋体" w:cs="Arial"/>
                <w:szCs w:val="21"/>
              </w:rPr>
            </w:pPr>
            <w:r w:rsidRPr="009A4E71">
              <w:rPr>
                <w:rFonts w:ascii="Arial" w:hAnsi="宋体" w:cs="Arial" w:hint="eastAsia"/>
                <w:szCs w:val="21"/>
              </w:rPr>
              <w:t>基金注册登记机构名称</w:t>
            </w:r>
          </w:p>
        </w:tc>
        <w:tc>
          <w:tcPr>
            <w:tcW w:w="5999" w:type="dxa"/>
            <w:gridSpan w:val="2"/>
          </w:tcPr>
          <w:p w14:paraId="1A138D97" w14:textId="77777777" w:rsidR="009E4A34" w:rsidRPr="009A4E71" w:rsidRDefault="009E4A34" w:rsidP="009D3A2B">
            <w:pPr>
              <w:rPr>
                <w:rFonts w:ascii="Arial" w:hAnsi="宋体" w:cs="Arial"/>
                <w:szCs w:val="21"/>
              </w:rPr>
            </w:pPr>
            <w:r w:rsidRPr="009A4E71">
              <w:rPr>
                <w:rFonts w:ascii="Arial" w:hAnsi="宋体" w:cs="Arial" w:hint="eastAsia"/>
                <w:szCs w:val="21"/>
              </w:rPr>
              <w:t>富</w:t>
            </w:r>
            <w:proofErr w:type="gramStart"/>
            <w:r w:rsidRPr="009A4E71">
              <w:rPr>
                <w:rFonts w:ascii="Arial" w:hAnsi="宋体" w:cs="Arial" w:hint="eastAsia"/>
                <w:szCs w:val="21"/>
              </w:rPr>
              <w:t>荣</w:t>
            </w:r>
            <w:r w:rsidRPr="009A4E71">
              <w:rPr>
                <w:rFonts w:ascii="Arial" w:hAnsi="宋体" w:cs="Arial"/>
                <w:szCs w:val="21"/>
              </w:rPr>
              <w:t>基金</w:t>
            </w:r>
            <w:proofErr w:type="gramEnd"/>
            <w:r w:rsidRPr="009A4E71">
              <w:rPr>
                <w:rFonts w:ascii="Arial" w:hAnsi="宋体" w:cs="Arial"/>
                <w:szCs w:val="21"/>
              </w:rPr>
              <w:t>管理有限公司</w:t>
            </w:r>
          </w:p>
        </w:tc>
      </w:tr>
      <w:tr w:rsidR="00654A6D" w:rsidRPr="009A4E71" w14:paraId="3E237E0A" w14:textId="77777777" w:rsidTr="009D3A2B">
        <w:trPr>
          <w:jc w:val="center"/>
        </w:trPr>
        <w:tc>
          <w:tcPr>
            <w:tcW w:w="3357" w:type="dxa"/>
          </w:tcPr>
          <w:p w14:paraId="5149E282" w14:textId="77777777" w:rsidR="00654A6D" w:rsidRPr="009A4E71" w:rsidRDefault="00654A6D" w:rsidP="009D3A2B">
            <w:pPr>
              <w:rPr>
                <w:rFonts w:ascii="Arial" w:hAnsi="Arial" w:cs="Arial"/>
                <w:szCs w:val="21"/>
              </w:rPr>
            </w:pPr>
            <w:r w:rsidRPr="009A4E71">
              <w:rPr>
                <w:rFonts w:ascii="Arial" w:hAnsi="宋体" w:cs="Arial"/>
                <w:szCs w:val="21"/>
              </w:rPr>
              <w:t>公告依据</w:t>
            </w:r>
          </w:p>
        </w:tc>
        <w:tc>
          <w:tcPr>
            <w:tcW w:w="5999" w:type="dxa"/>
            <w:gridSpan w:val="2"/>
          </w:tcPr>
          <w:p w14:paraId="1A83676D" w14:textId="0D46EACD" w:rsidR="00654A6D" w:rsidRPr="009A4E71" w:rsidRDefault="00654A6D" w:rsidP="009D3A2B">
            <w:pPr>
              <w:rPr>
                <w:rFonts w:ascii="Arial" w:hAnsi="Arial" w:cs="Arial"/>
                <w:szCs w:val="21"/>
              </w:rPr>
            </w:pPr>
            <w:r w:rsidRPr="009A4E71">
              <w:rPr>
                <w:rFonts w:ascii="Arial" w:hAnsi="Arial" w:cs="Arial" w:hint="eastAsia"/>
                <w:szCs w:val="21"/>
              </w:rPr>
              <w:t>《</w:t>
            </w:r>
            <w:r w:rsidR="00FF7DED" w:rsidRPr="009A4E71">
              <w:rPr>
                <w:rFonts w:ascii="Arial" w:hAnsi="宋体" w:cs="Arial" w:hint="eastAsia"/>
                <w:szCs w:val="21"/>
              </w:rPr>
              <w:t>富荣富祥</w:t>
            </w:r>
            <w:r w:rsidR="004E11BA" w:rsidRPr="009A4E71">
              <w:rPr>
                <w:rFonts w:ascii="Arial" w:hAnsi="宋体" w:cs="Arial" w:hint="eastAsia"/>
                <w:szCs w:val="21"/>
              </w:rPr>
              <w:t>纯债债券型证券投资基金</w:t>
            </w:r>
            <w:r w:rsidRPr="009A4E71">
              <w:rPr>
                <w:rFonts w:ascii="Arial" w:hAnsi="Arial" w:cs="Arial" w:hint="eastAsia"/>
                <w:szCs w:val="21"/>
              </w:rPr>
              <w:t>基金合同》、《</w:t>
            </w:r>
            <w:r w:rsidR="00FF7DED" w:rsidRPr="009A4E71">
              <w:rPr>
                <w:rFonts w:ascii="Arial" w:hAnsi="宋体" w:cs="Arial" w:hint="eastAsia"/>
                <w:szCs w:val="21"/>
              </w:rPr>
              <w:t>富荣富祥纯债</w:t>
            </w:r>
            <w:r w:rsidR="004E11BA" w:rsidRPr="009A4E71">
              <w:rPr>
                <w:rFonts w:ascii="Arial" w:hAnsi="宋体" w:cs="Arial" w:hint="eastAsia"/>
                <w:szCs w:val="21"/>
              </w:rPr>
              <w:t>债券型证券投资基金</w:t>
            </w:r>
            <w:r w:rsidRPr="009A4E71">
              <w:rPr>
                <w:rFonts w:ascii="Arial" w:hAnsi="Arial" w:cs="Arial" w:hint="eastAsia"/>
                <w:szCs w:val="21"/>
              </w:rPr>
              <w:t>招募说明书》</w:t>
            </w:r>
            <w:r w:rsidR="007818F8" w:rsidRPr="009A4E71">
              <w:rPr>
                <w:rFonts w:ascii="Arial" w:hAnsi="Arial" w:cs="Arial" w:hint="eastAsia"/>
                <w:szCs w:val="21"/>
              </w:rPr>
              <w:t>、《</w:t>
            </w:r>
            <w:r w:rsidR="00FF7DED" w:rsidRPr="009A4E71">
              <w:rPr>
                <w:rFonts w:ascii="Arial" w:hAnsi="Arial" w:cs="Arial" w:hint="eastAsia"/>
                <w:szCs w:val="21"/>
              </w:rPr>
              <w:t>富荣富祥</w:t>
            </w:r>
            <w:r w:rsidR="001148D8" w:rsidRPr="009A4E71">
              <w:rPr>
                <w:rFonts w:ascii="Arial" w:hAnsi="Arial" w:cs="Arial" w:hint="eastAsia"/>
                <w:szCs w:val="21"/>
              </w:rPr>
              <w:t>纯债</w:t>
            </w:r>
            <w:r w:rsidR="007818F8" w:rsidRPr="009A4E71">
              <w:rPr>
                <w:rFonts w:ascii="Arial" w:hAnsi="Arial" w:cs="Arial" w:hint="eastAsia"/>
                <w:szCs w:val="21"/>
              </w:rPr>
              <w:t>债券型证券投资基金增加</w:t>
            </w:r>
            <w:r w:rsidR="007818F8" w:rsidRPr="009A4E71">
              <w:rPr>
                <w:rFonts w:ascii="Arial" w:hAnsi="Arial" w:cs="Arial" w:hint="eastAsia"/>
                <w:szCs w:val="21"/>
              </w:rPr>
              <w:t>C</w:t>
            </w:r>
            <w:r w:rsidR="007818F8" w:rsidRPr="009A4E71">
              <w:rPr>
                <w:rFonts w:ascii="Arial" w:hAnsi="Arial" w:cs="Arial" w:hint="eastAsia"/>
                <w:szCs w:val="21"/>
              </w:rPr>
              <w:t>类基金份额并修改基金合同及托管协议的公告》</w:t>
            </w:r>
            <w:r w:rsidRPr="009A4E71">
              <w:rPr>
                <w:rFonts w:ascii="Arial" w:hAnsi="Arial" w:cs="Arial" w:hint="eastAsia"/>
                <w:szCs w:val="21"/>
              </w:rPr>
              <w:t>等</w:t>
            </w:r>
          </w:p>
        </w:tc>
      </w:tr>
      <w:tr w:rsidR="000C0E0B" w:rsidRPr="009A4E71" w14:paraId="05DC0318" w14:textId="77777777" w:rsidTr="009D3A2B">
        <w:trPr>
          <w:jc w:val="center"/>
        </w:trPr>
        <w:tc>
          <w:tcPr>
            <w:tcW w:w="3357" w:type="dxa"/>
          </w:tcPr>
          <w:p w14:paraId="72A71D5F" w14:textId="77777777" w:rsidR="000C0E0B" w:rsidRPr="009A4E71" w:rsidRDefault="00C147A7" w:rsidP="009D3A2B">
            <w:pPr>
              <w:rPr>
                <w:rFonts w:ascii="Arial" w:hAnsi="宋体" w:cs="Arial"/>
                <w:szCs w:val="21"/>
              </w:rPr>
            </w:pPr>
            <w:r w:rsidRPr="009A4E71">
              <w:rPr>
                <w:rFonts w:hint="eastAsia"/>
                <w:color w:val="000000"/>
                <w:szCs w:val="21"/>
                <w:shd w:val="clear" w:color="auto" w:fill="F8FCFF"/>
              </w:rPr>
              <w:t>开放</w:t>
            </w:r>
            <w:r w:rsidR="000C0E0B" w:rsidRPr="009A4E71">
              <w:rPr>
                <w:rFonts w:hint="eastAsia"/>
                <w:color w:val="000000"/>
                <w:szCs w:val="21"/>
                <w:shd w:val="clear" w:color="auto" w:fill="F8FCFF"/>
              </w:rPr>
              <w:t>转换转入起始日</w:t>
            </w:r>
          </w:p>
        </w:tc>
        <w:tc>
          <w:tcPr>
            <w:tcW w:w="5999" w:type="dxa"/>
            <w:gridSpan w:val="2"/>
          </w:tcPr>
          <w:p w14:paraId="101EBA41" w14:textId="36701C1C" w:rsidR="000C0E0B" w:rsidRPr="009A4E71" w:rsidRDefault="007818F8" w:rsidP="00915612">
            <w:pPr>
              <w:rPr>
                <w:rFonts w:ascii="Arial" w:hAnsi="Arial" w:cs="Arial"/>
                <w:szCs w:val="21"/>
              </w:rPr>
            </w:pPr>
            <w:r w:rsidRPr="009A4E71">
              <w:rPr>
                <w:rFonts w:ascii="Arial" w:hAnsi="Arial" w:cs="Arial" w:hint="eastAsia"/>
                <w:szCs w:val="21"/>
              </w:rPr>
              <w:t>202</w:t>
            </w:r>
            <w:r w:rsidR="00575637" w:rsidRPr="009A4E71">
              <w:rPr>
                <w:rFonts w:ascii="Arial" w:hAnsi="Arial" w:cs="Arial" w:hint="eastAsia"/>
                <w:szCs w:val="21"/>
              </w:rPr>
              <w:t>4</w:t>
            </w:r>
            <w:r w:rsidRPr="009A4E71">
              <w:rPr>
                <w:rFonts w:ascii="Arial" w:hAnsi="Arial" w:cs="Arial" w:hint="eastAsia"/>
                <w:szCs w:val="21"/>
              </w:rPr>
              <w:t>年</w:t>
            </w:r>
            <w:r w:rsidR="00780924" w:rsidRPr="009A4E71">
              <w:rPr>
                <w:rFonts w:ascii="Arial" w:hAnsi="Arial" w:cs="Arial" w:hint="eastAsia"/>
                <w:szCs w:val="21"/>
              </w:rPr>
              <w:t>5</w:t>
            </w:r>
            <w:r w:rsidRPr="009A4E71">
              <w:rPr>
                <w:rFonts w:ascii="Arial" w:hAnsi="Arial" w:cs="Arial" w:hint="eastAsia"/>
                <w:szCs w:val="21"/>
              </w:rPr>
              <w:t>月</w:t>
            </w:r>
            <w:r w:rsidR="00575637" w:rsidRPr="009A4E71">
              <w:rPr>
                <w:rFonts w:ascii="Arial" w:hAnsi="Arial" w:cs="Arial" w:hint="eastAsia"/>
                <w:szCs w:val="21"/>
              </w:rPr>
              <w:t>2</w:t>
            </w:r>
            <w:r w:rsidR="00780924" w:rsidRPr="009A4E71">
              <w:rPr>
                <w:rFonts w:ascii="Arial" w:hAnsi="Arial" w:cs="Arial" w:hint="eastAsia"/>
                <w:szCs w:val="21"/>
              </w:rPr>
              <w:t>0</w:t>
            </w:r>
            <w:r w:rsidRPr="009A4E71">
              <w:rPr>
                <w:rFonts w:ascii="Arial" w:hAnsi="Arial" w:cs="Arial" w:hint="eastAsia"/>
                <w:szCs w:val="21"/>
              </w:rPr>
              <w:t>日</w:t>
            </w:r>
          </w:p>
        </w:tc>
      </w:tr>
      <w:tr w:rsidR="000C0E0B" w:rsidRPr="009A4E71" w14:paraId="75D8430C" w14:textId="77777777" w:rsidTr="009D3A2B">
        <w:trPr>
          <w:jc w:val="center"/>
        </w:trPr>
        <w:tc>
          <w:tcPr>
            <w:tcW w:w="3357" w:type="dxa"/>
          </w:tcPr>
          <w:p w14:paraId="646F5B07" w14:textId="77777777" w:rsidR="000C0E0B" w:rsidRPr="009A4E71" w:rsidRDefault="00C147A7" w:rsidP="009D3A2B">
            <w:pPr>
              <w:rPr>
                <w:rFonts w:ascii="Arial" w:hAnsi="宋体" w:cs="Arial"/>
                <w:szCs w:val="21"/>
              </w:rPr>
            </w:pPr>
            <w:r w:rsidRPr="009A4E71">
              <w:rPr>
                <w:rFonts w:hint="eastAsia"/>
                <w:color w:val="000000"/>
                <w:szCs w:val="21"/>
                <w:shd w:val="clear" w:color="auto" w:fill="F8FCFF"/>
              </w:rPr>
              <w:t>开放</w:t>
            </w:r>
            <w:r w:rsidR="000C0E0B" w:rsidRPr="009A4E71">
              <w:rPr>
                <w:rFonts w:hint="eastAsia"/>
                <w:color w:val="000000"/>
                <w:szCs w:val="21"/>
                <w:shd w:val="clear" w:color="auto" w:fill="F8FCFF"/>
              </w:rPr>
              <w:t>转换转出起始日</w:t>
            </w:r>
          </w:p>
        </w:tc>
        <w:tc>
          <w:tcPr>
            <w:tcW w:w="5999" w:type="dxa"/>
            <w:gridSpan w:val="2"/>
          </w:tcPr>
          <w:p w14:paraId="1F03F4EF" w14:textId="5FE38F4F" w:rsidR="000C0E0B" w:rsidRPr="009A4E71" w:rsidRDefault="00575637" w:rsidP="00915612">
            <w:pPr>
              <w:rPr>
                <w:rFonts w:ascii="Arial" w:hAnsi="Arial" w:cs="Arial"/>
                <w:szCs w:val="21"/>
              </w:rPr>
            </w:pPr>
            <w:r w:rsidRPr="009A4E71">
              <w:rPr>
                <w:rFonts w:ascii="Arial" w:hAnsi="Arial" w:cs="Arial" w:hint="eastAsia"/>
                <w:szCs w:val="21"/>
              </w:rPr>
              <w:t>2024</w:t>
            </w:r>
            <w:r w:rsidRPr="009A4E71">
              <w:rPr>
                <w:rFonts w:ascii="Arial" w:hAnsi="Arial" w:cs="Arial" w:hint="eastAsia"/>
                <w:szCs w:val="21"/>
              </w:rPr>
              <w:t>年</w:t>
            </w:r>
            <w:r w:rsidR="00780924" w:rsidRPr="009A4E71">
              <w:rPr>
                <w:rFonts w:ascii="Arial" w:hAnsi="Arial" w:cs="Arial" w:hint="eastAsia"/>
                <w:szCs w:val="21"/>
              </w:rPr>
              <w:t>5</w:t>
            </w:r>
            <w:r w:rsidRPr="009A4E71">
              <w:rPr>
                <w:rFonts w:ascii="Arial" w:hAnsi="Arial" w:cs="Arial" w:hint="eastAsia"/>
                <w:szCs w:val="21"/>
              </w:rPr>
              <w:t>月</w:t>
            </w:r>
            <w:r w:rsidRPr="009A4E71">
              <w:rPr>
                <w:rFonts w:ascii="Arial" w:hAnsi="Arial" w:cs="Arial" w:hint="eastAsia"/>
                <w:szCs w:val="21"/>
              </w:rPr>
              <w:t>2</w:t>
            </w:r>
            <w:r w:rsidR="00780924" w:rsidRPr="009A4E71">
              <w:rPr>
                <w:rFonts w:ascii="Arial" w:hAnsi="Arial" w:cs="Arial" w:hint="eastAsia"/>
                <w:szCs w:val="21"/>
              </w:rPr>
              <w:t>0</w:t>
            </w:r>
            <w:r w:rsidRPr="009A4E71">
              <w:rPr>
                <w:rFonts w:ascii="Arial" w:hAnsi="Arial" w:cs="Arial" w:hint="eastAsia"/>
                <w:szCs w:val="21"/>
              </w:rPr>
              <w:t>日</w:t>
            </w:r>
          </w:p>
        </w:tc>
      </w:tr>
      <w:tr w:rsidR="00BF12EE" w:rsidRPr="009A4E71" w14:paraId="6FC7E55C" w14:textId="77777777" w:rsidTr="009D3A2B">
        <w:trPr>
          <w:jc w:val="center"/>
        </w:trPr>
        <w:tc>
          <w:tcPr>
            <w:tcW w:w="3357" w:type="dxa"/>
          </w:tcPr>
          <w:p w14:paraId="0491157B" w14:textId="77777777" w:rsidR="00BF12EE" w:rsidRPr="009A4E71" w:rsidRDefault="00C147A7" w:rsidP="009D3A2B">
            <w:pPr>
              <w:rPr>
                <w:rFonts w:ascii="Arial" w:hAnsi="宋体" w:cs="Arial"/>
                <w:szCs w:val="21"/>
              </w:rPr>
            </w:pPr>
            <w:r w:rsidRPr="009A4E71">
              <w:rPr>
                <w:rFonts w:ascii="Arial" w:hAnsi="宋体" w:cs="Arial" w:hint="eastAsia"/>
                <w:szCs w:val="21"/>
              </w:rPr>
              <w:t>开放</w:t>
            </w:r>
            <w:r w:rsidR="005D786F" w:rsidRPr="009A4E71">
              <w:rPr>
                <w:rFonts w:ascii="Arial" w:hAnsi="宋体" w:cs="Arial" w:hint="eastAsia"/>
                <w:szCs w:val="21"/>
              </w:rPr>
              <w:t>定期定额投资</w:t>
            </w:r>
            <w:r w:rsidR="00BF12EE" w:rsidRPr="009A4E71">
              <w:rPr>
                <w:rFonts w:ascii="Arial" w:hAnsi="宋体" w:cs="Arial" w:hint="eastAsia"/>
                <w:szCs w:val="21"/>
              </w:rPr>
              <w:t>起始日</w:t>
            </w:r>
          </w:p>
        </w:tc>
        <w:tc>
          <w:tcPr>
            <w:tcW w:w="5999" w:type="dxa"/>
            <w:gridSpan w:val="2"/>
          </w:tcPr>
          <w:p w14:paraId="4CF1B55F" w14:textId="1D2940C0" w:rsidR="00BF12EE" w:rsidRPr="009A4E71" w:rsidRDefault="00575637" w:rsidP="00915612">
            <w:pPr>
              <w:rPr>
                <w:rFonts w:ascii="Arial" w:hAnsi="Arial" w:cs="Arial"/>
                <w:szCs w:val="21"/>
              </w:rPr>
            </w:pPr>
            <w:r w:rsidRPr="009A4E71">
              <w:rPr>
                <w:rFonts w:ascii="Arial" w:hAnsi="Arial" w:cs="Arial" w:hint="eastAsia"/>
                <w:szCs w:val="21"/>
              </w:rPr>
              <w:t>2024</w:t>
            </w:r>
            <w:r w:rsidRPr="009A4E71">
              <w:rPr>
                <w:rFonts w:ascii="Arial" w:hAnsi="Arial" w:cs="Arial" w:hint="eastAsia"/>
                <w:szCs w:val="21"/>
              </w:rPr>
              <w:t>年</w:t>
            </w:r>
            <w:r w:rsidR="00780924" w:rsidRPr="009A4E71">
              <w:rPr>
                <w:rFonts w:ascii="Arial" w:hAnsi="Arial" w:cs="Arial" w:hint="eastAsia"/>
                <w:szCs w:val="21"/>
              </w:rPr>
              <w:t>5</w:t>
            </w:r>
            <w:r w:rsidRPr="009A4E71">
              <w:rPr>
                <w:rFonts w:ascii="Arial" w:hAnsi="Arial" w:cs="Arial" w:hint="eastAsia"/>
                <w:szCs w:val="21"/>
              </w:rPr>
              <w:t>月</w:t>
            </w:r>
            <w:r w:rsidRPr="009A4E71">
              <w:rPr>
                <w:rFonts w:ascii="Arial" w:hAnsi="Arial" w:cs="Arial" w:hint="eastAsia"/>
                <w:szCs w:val="21"/>
              </w:rPr>
              <w:t>2</w:t>
            </w:r>
            <w:r w:rsidR="00780924" w:rsidRPr="009A4E71">
              <w:rPr>
                <w:rFonts w:ascii="Arial" w:hAnsi="Arial" w:cs="Arial" w:hint="eastAsia"/>
                <w:szCs w:val="21"/>
              </w:rPr>
              <w:t>0</w:t>
            </w:r>
            <w:r w:rsidRPr="009A4E71">
              <w:rPr>
                <w:rFonts w:ascii="Arial" w:hAnsi="Arial" w:cs="Arial" w:hint="eastAsia"/>
                <w:szCs w:val="21"/>
              </w:rPr>
              <w:t>日</w:t>
            </w:r>
          </w:p>
        </w:tc>
      </w:tr>
      <w:tr w:rsidR="007818F8" w:rsidRPr="009A4E71" w14:paraId="18241112" w14:textId="77777777" w:rsidTr="007818F8">
        <w:trPr>
          <w:jc w:val="center"/>
        </w:trPr>
        <w:tc>
          <w:tcPr>
            <w:tcW w:w="3357" w:type="dxa"/>
          </w:tcPr>
          <w:p w14:paraId="62B6F12E" w14:textId="77777777" w:rsidR="007818F8" w:rsidRPr="009A4E71" w:rsidRDefault="007818F8" w:rsidP="009D3A2B">
            <w:pPr>
              <w:rPr>
                <w:rFonts w:ascii="Arial" w:hAnsi="宋体" w:cs="Arial"/>
                <w:szCs w:val="21"/>
              </w:rPr>
            </w:pPr>
            <w:r w:rsidRPr="009A4E71">
              <w:rPr>
                <w:rFonts w:ascii="Arial" w:hAnsi="宋体" w:cs="Arial" w:hint="eastAsia"/>
                <w:szCs w:val="21"/>
              </w:rPr>
              <w:t>下属分级基金的基金简称</w:t>
            </w:r>
          </w:p>
        </w:tc>
        <w:tc>
          <w:tcPr>
            <w:tcW w:w="2940" w:type="dxa"/>
          </w:tcPr>
          <w:p w14:paraId="1F4F6E2B" w14:textId="7BAB3C50" w:rsidR="007818F8" w:rsidRPr="009A4E71" w:rsidRDefault="00FF7DED" w:rsidP="00915612">
            <w:pPr>
              <w:rPr>
                <w:rFonts w:ascii="Arial" w:hAnsi="Arial" w:cs="Arial"/>
                <w:szCs w:val="21"/>
              </w:rPr>
            </w:pPr>
            <w:r w:rsidRPr="009A4E71">
              <w:rPr>
                <w:rFonts w:ascii="Arial" w:hAnsi="Arial" w:cs="Arial" w:hint="eastAsia"/>
                <w:szCs w:val="21"/>
              </w:rPr>
              <w:t>富</w:t>
            </w:r>
            <w:proofErr w:type="gramStart"/>
            <w:r w:rsidRPr="009A4E71">
              <w:rPr>
                <w:rFonts w:ascii="Arial" w:hAnsi="Arial" w:cs="Arial" w:hint="eastAsia"/>
                <w:szCs w:val="21"/>
              </w:rPr>
              <w:t>荣富祥</w:t>
            </w:r>
            <w:r w:rsidR="007818F8" w:rsidRPr="009A4E71">
              <w:rPr>
                <w:rFonts w:ascii="Arial" w:hAnsi="Arial" w:cs="Arial" w:hint="eastAsia"/>
                <w:szCs w:val="21"/>
              </w:rPr>
              <w:t>纯债</w:t>
            </w:r>
            <w:proofErr w:type="gramEnd"/>
            <w:r w:rsidR="007818F8" w:rsidRPr="009A4E71">
              <w:rPr>
                <w:rFonts w:ascii="Arial" w:hAnsi="Arial" w:cs="Arial" w:hint="eastAsia"/>
                <w:szCs w:val="21"/>
              </w:rPr>
              <w:t>A</w:t>
            </w:r>
          </w:p>
        </w:tc>
        <w:tc>
          <w:tcPr>
            <w:tcW w:w="3059" w:type="dxa"/>
          </w:tcPr>
          <w:p w14:paraId="45423625" w14:textId="6E3B2CB1" w:rsidR="007818F8" w:rsidRPr="009A4E71" w:rsidRDefault="00FF7DED" w:rsidP="00915612">
            <w:pPr>
              <w:rPr>
                <w:rFonts w:ascii="Arial" w:hAnsi="Arial" w:cs="Arial"/>
                <w:szCs w:val="21"/>
              </w:rPr>
            </w:pPr>
            <w:r w:rsidRPr="009A4E71">
              <w:rPr>
                <w:rFonts w:ascii="Arial" w:hAnsi="Arial" w:cs="Arial" w:hint="eastAsia"/>
                <w:szCs w:val="21"/>
              </w:rPr>
              <w:t>富</w:t>
            </w:r>
            <w:proofErr w:type="gramStart"/>
            <w:r w:rsidRPr="009A4E71">
              <w:rPr>
                <w:rFonts w:ascii="Arial" w:hAnsi="Arial" w:cs="Arial" w:hint="eastAsia"/>
                <w:szCs w:val="21"/>
              </w:rPr>
              <w:t>荣富祥</w:t>
            </w:r>
            <w:r w:rsidR="007818F8" w:rsidRPr="009A4E71">
              <w:rPr>
                <w:rFonts w:ascii="Arial" w:hAnsi="Arial" w:cs="Arial" w:hint="eastAsia"/>
                <w:szCs w:val="21"/>
              </w:rPr>
              <w:t>纯债</w:t>
            </w:r>
            <w:proofErr w:type="gramEnd"/>
            <w:r w:rsidR="007818F8" w:rsidRPr="009A4E71">
              <w:rPr>
                <w:rFonts w:ascii="Arial" w:hAnsi="Arial" w:cs="Arial" w:hint="eastAsia"/>
                <w:szCs w:val="21"/>
              </w:rPr>
              <w:t>C</w:t>
            </w:r>
          </w:p>
        </w:tc>
      </w:tr>
      <w:tr w:rsidR="007818F8" w:rsidRPr="009A4E71" w14:paraId="63A7C05F" w14:textId="77777777" w:rsidTr="007818F8">
        <w:trPr>
          <w:jc w:val="center"/>
        </w:trPr>
        <w:tc>
          <w:tcPr>
            <w:tcW w:w="3357" w:type="dxa"/>
          </w:tcPr>
          <w:p w14:paraId="3AAF9B08" w14:textId="77777777" w:rsidR="007818F8" w:rsidRPr="009A4E71" w:rsidRDefault="007818F8" w:rsidP="009D3A2B">
            <w:pPr>
              <w:rPr>
                <w:rFonts w:ascii="Arial" w:hAnsi="宋体" w:cs="Arial"/>
                <w:szCs w:val="21"/>
              </w:rPr>
            </w:pPr>
            <w:r w:rsidRPr="009A4E71">
              <w:rPr>
                <w:rFonts w:ascii="Arial" w:hAnsi="宋体" w:cs="Arial" w:hint="eastAsia"/>
                <w:szCs w:val="21"/>
              </w:rPr>
              <w:t>下属分级基金的交易代码</w:t>
            </w:r>
          </w:p>
        </w:tc>
        <w:tc>
          <w:tcPr>
            <w:tcW w:w="2940" w:type="dxa"/>
          </w:tcPr>
          <w:p w14:paraId="7DDB6449" w14:textId="49A0B2D7" w:rsidR="007818F8" w:rsidRPr="009A4E71" w:rsidRDefault="007B36F2" w:rsidP="00915612">
            <w:pPr>
              <w:rPr>
                <w:rFonts w:ascii="Arial" w:hAnsi="Arial" w:cs="Arial"/>
                <w:szCs w:val="21"/>
              </w:rPr>
            </w:pPr>
            <w:r w:rsidRPr="009A4E71">
              <w:rPr>
                <w:rFonts w:ascii="Arial" w:hAnsi="Arial" w:cs="Arial"/>
                <w:szCs w:val="21"/>
              </w:rPr>
              <w:t>003999</w:t>
            </w:r>
          </w:p>
        </w:tc>
        <w:tc>
          <w:tcPr>
            <w:tcW w:w="3059" w:type="dxa"/>
          </w:tcPr>
          <w:p w14:paraId="64A33150" w14:textId="7DD79661" w:rsidR="007818F8" w:rsidRPr="009A4E71" w:rsidRDefault="00556E82" w:rsidP="00915612">
            <w:pPr>
              <w:rPr>
                <w:rFonts w:ascii="Arial" w:hAnsi="Arial" w:cs="Arial"/>
                <w:szCs w:val="21"/>
              </w:rPr>
            </w:pPr>
            <w:r w:rsidRPr="009A4E71">
              <w:rPr>
                <w:rFonts w:ascii="Arial" w:hAnsi="Arial" w:cs="Arial" w:hint="eastAsia"/>
                <w:szCs w:val="21"/>
              </w:rPr>
              <w:t>021394</w:t>
            </w:r>
          </w:p>
        </w:tc>
      </w:tr>
      <w:tr w:rsidR="007818F8" w:rsidRPr="009A4E71" w14:paraId="5E42BF81" w14:textId="77777777" w:rsidTr="007818F8">
        <w:trPr>
          <w:jc w:val="center"/>
        </w:trPr>
        <w:tc>
          <w:tcPr>
            <w:tcW w:w="3357" w:type="dxa"/>
          </w:tcPr>
          <w:p w14:paraId="358BF572" w14:textId="77777777" w:rsidR="007818F8" w:rsidRPr="009A4E71" w:rsidRDefault="007818F8" w:rsidP="00C04441">
            <w:pPr>
              <w:rPr>
                <w:rFonts w:ascii="Arial" w:hAnsi="宋体" w:cs="Arial"/>
                <w:szCs w:val="21"/>
              </w:rPr>
            </w:pPr>
            <w:r w:rsidRPr="009A4E71">
              <w:rPr>
                <w:rFonts w:ascii="Arial" w:hAnsi="宋体" w:cs="Arial" w:hint="eastAsia"/>
                <w:szCs w:val="21"/>
              </w:rPr>
              <w:t>该分级基金是否开放转换、定期定额投资</w:t>
            </w:r>
          </w:p>
        </w:tc>
        <w:tc>
          <w:tcPr>
            <w:tcW w:w="2940" w:type="dxa"/>
          </w:tcPr>
          <w:p w14:paraId="5553F6B2" w14:textId="77777777" w:rsidR="007818F8" w:rsidRPr="009A4E71" w:rsidRDefault="007818F8" w:rsidP="00915612">
            <w:pPr>
              <w:rPr>
                <w:rFonts w:ascii="Arial" w:hAnsi="Arial" w:cs="Arial"/>
                <w:szCs w:val="21"/>
              </w:rPr>
            </w:pPr>
            <w:r w:rsidRPr="009A4E71">
              <w:rPr>
                <w:rFonts w:ascii="Arial" w:hAnsi="Arial" w:cs="Arial" w:hint="eastAsia"/>
                <w:szCs w:val="21"/>
              </w:rPr>
              <w:t>是</w:t>
            </w:r>
          </w:p>
        </w:tc>
        <w:tc>
          <w:tcPr>
            <w:tcW w:w="3059" w:type="dxa"/>
          </w:tcPr>
          <w:p w14:paraId="112BF42B" w14:textId="77777777" w:rsidR="007818F8" w:rsidRPr="009A4E71" w:rsidRDefault="007818F8" w:rsidP="00915612">
            <w:pPr>
              <w:rPr>
                <w:rFonts w:ascii="Arial" w:hAnsi="Arial" w:cs="Arial"/>
                <w:szCs w:val="21"/>
              </w:rPr>
            </w:pPr>
            <w:r w:rsidRPr="009A4E71">
              <w:rPr>
                <w:rFonts w:ascii="Arial" w:hAnsi="Arial" w:cs="Arial" w:hint="eastAsia"/>
                <w:szCs w:val="21"/>
              </w:rPr>
              <w:t>是</w:t>
            </w:r>
          </w:p>
        </w:tc>
      </w:tr>
    </w:tbl>
    <w:p w14:paraId="41B9A64F" w14:textId="3B3E320D" w:rsidR="00A215EA" w:rsidRPr="009A4E71" w:rsidRDefault="00A215EA" w:rsidP="008913EB">
      <w:pPr>
        <w:spacing w:line="360" w:lineRule="auto"/>
        <w:ind w:firstLineChars="200" w:firstLine="420"/>
      </w:pPr>
      <w:r w:rsidRPr="009A4E71">
        <w:rPr>
          <w:rFonts w:hint="eastAsia"/>
        </w:rPr>
        <w:t>注：</w:t>
      </w:r>
      <w:r w:rsidR="005B1C5D" w:rsidRPr="009A4E71">
        <w:rPr>
          <w:rFonts w:hint="eastAsia"/>
        </w:rPr>
        <w:t>（</w:t>
      </w:r>
      <w:r w:rsidR="005B1C5D" w:rsidRPr="009A4E71">
        <w:rPr>
          <w:rFonts w:hint="eastAsia"/>
        </w:rPr>
        <w:t>1</w:t>
      </w:r>
      <w:r w:rsidR="005B1C5D" w:rsidRPr="009A4E71">
        <w:rPr>
          <w:rFonts w:hint="eastAsia"/>
        </w:rPr>
        <w:t>）</w:t>
      </w:r>
      <w:r w:rsidR="00FF7DED" w:rsidRPr="009A4E71">
        <w:rPr>
          <w:rFonts w:hint="eastAsia"/>
        </w:rPr>
        <w:t>富</w:t>
      </w:r>
      <w:proofErr w:type="gramStart"/>
      <w:r w:rsidR="00FF7DED" w:rsidRPr="009A4E71">
        <w:rPr>
          <w:rFonts w:hint="eastAsia"/>
        </w:rPr>
        <w:t>荣富祥</w:t>
      </w:r>
      <w:r w:rsidR="001148D8" w:rsidRPr="009A4E71">
        <w:rPr>
          <w:rFonts w:hint="eastAsia"/>
        </w:rPr>
        <w:t>纯债</w:t>
      </w:r>
      <w:r w:rsidR="007818F8" w:rsidRPr="009A4E71">
        <w:rPr>
          <w:rFonts w:hint="eastAsia"/>
        </w:rPr>
        <w:t>债券</w:t>
      </w:r>
      <w:proofErr w:type="gramEnd"/>
      <w:r w:rsidR="007818F8" w:rsidRPr="009A4E71">
        <w:rPr>
          <w:rFonts w:hint="eastAsia"/>
        </w:rPr>
        <w:t>型证券投资基金，自</w:t>
      </w:r>
      <w:r w:rsidR="007818F8" w:rsidRPr="009A4E71">
        <w:rPr>
          <w:rFonts w:hint="eastAsia"/>
        </w:rPr>
        <w:t>202</w:t>
      </w:r>
      <w:r w:rsidR="008A534F" w:rsidRPr="009A4E71">
        <w:rPr>
          <w:rFonts w:hint="eastAsia"/>
        </w:rPr>
        <w:t>4</w:t>
      </w:r>
      <w:r w:rsidR="007818F8" w:rsidRPr="009A4E71">
        <w:rPr>
          <w:rFonts w:hint="eastAsia"/>
        </w:rPr>
        <w:t>年</w:t>
      </w:r>
      <w:r w:rsidR="00780924" w:rsidRPr="009A4E71">
        <w:rPr>
          <w:rFonts w:hint="eastAsia"/>
        </w:rPr>
        <w:t>5</w:t>
      </w:r>
      <w:r w:rsidR="007818F8" w:rsidRPr="009A4E71">
        <w:rPr>
          <w:rFonts w:hint="eastAsia"/>
        </w:rPr>
        <w:t>月</w:t>
      </w:r>
      <w:r w:rsidR="008A534F" w:rsidRPr="009A4E71">
        <w:rPr>
          <w:rFonts w:hint="eastAsia"/>
        </w:rPr>
        <w:t>2</w:t>
      </w:r>
      <w:r w:rsidR="00780924" w:rsidRPr="009A4E71">
        <w:rPr>
          <w:rFonts w:hint="eastAsia"/>
        </w:rPr>
        <w:t>0</w:t>
      </w:r>
      <w:r w:rsidR="007818F8" w:rsidRPr="009A4E71">
        <w:rPr>
          <w:rFonts w:hint="eastAsia"/>
        </w:rPr>
        <w:t>日起增设</w:t>
      </w:r>
      <w:r w:rsidR="007818F8" w:rsidRPr="009A4E71">
        <w:rPr>
          <w:rFonts w:hint="eastAsia"/>
        </w:rPr>
        <w:t>C</w:t>
      </w:r>
      <w:r w:rsidR="007818F8" w:rsidRPr="009A4E71">
        <w:rPr>
          <w:rFonts w:hint="eastAsia"/>
        </w:rPr>
        <w:t>类</w:t>
      </w:r>
      <w:r w:rsidR="00100F21" w:rsidRPr="009A4E71">
        <w:rPr>
          <w:rFonts w:hint="eastAsia"/>
        </w:rPr>
        <w:t>基金</w:t>
      </w:r>
      <w:r w:rsidR="007818F8" w:rsidRPr="009A4E71">
        <w:rPr>
          <w:rFonts w:hint="eastAsia"/>
        </w:rPr>
        <w:t>份额，</w:t>
      </w:r>
      <w:r w:rsidR="00C147A7" w:rsidRPr="009A4E71">
        <w:rPr>
          <w:rFonts w:hint="eastAsia"/>
        </w:rPr>
        <w:t>并</w:t>
      </w:r>
      <w:r w:rsidR="007818F8" w:rsidRPr="009A4E71">
        <w:rPr>
          <w:rFonts w:hint="eastAsia"/>
        </w:rPr>
        <w:t>开放</w:t>
      </w:r>
      <w:r w:rsidR="007818F8" w:rsidRPr="009A4E71">
        <w:rPr>
          <w:rFonts w:hint="eastAsia"/>
        </w:rPr>
        <w:t>C</w:t>
      </w:r>
      <w:r w:rsidR="007818F8" w:rsidRPr="009A4E71">
        <w:rPr>
          <w:rFonts w:hint="eastAsia"/>
        </w:rPr>
        <w:t>类</w:t>
      </w:r>
      <w:r w:rsidR="00100F21" w:rsidRPr="009A4E71">
        <w:rPr>
          <w:rFonts w:hint="eastAsia"/>
        </w:rPr>
        <w:t>基金</w:t>
      </w:r>
      <w:r w:rsidR="007818F8" w:rsidRPr="009A4E71">
        <w:rPr>
          <w:rFonts w:hint="eastAsia"/>
        </w:rPr>
        <w:t>份额的日常申购、赎回业务。</w:t>
      </w:r>
      <w:r w:rsidR="007818F8" w:rsidRPr="009A4E71">
        <w:rPr>
          <w:rFonts w:hint="eastAsia"/>
        </w:rPr>
        <w:t>A</w:t>
      </w:r>
      <w:r w:rsidR="007818F8" w:rsidRPr="009A4E71">
        <w:rPr>
          <w:rFonts w:hint="eastAsia"/>
        </w:rPr>
        <w:t>类</w:t>
      </w:r>
      <w:r w:rsidR="00100F21" w:rsidRPr="009A4E71">
        <w:rPr>
          <w:rFonts w:hint="eastAsia"/>
        </w:rPr>
        <w:t>基金</w:t>
      </w:r>
      <w:r w:rsidR="007818F8" w:rsidRPr="009A4E71">
        <w:rPr>
          <w:rFonts w:hint="eastAsia"/>
        </w:rPr>
        <w:t>份额已于</w:t>
      </w:r>
      <w:r w:rsidR="007818F8" w:rsidRPr="009A4E71">
        <w:rPr>
          <w:rFonts w:hint="eastAsia"/>
        </w:rPr>
        <w:t>201</w:t>
      </w:r>
      <w:r w:rsidR="006208F6" w:rsidRPr="009A4E71">
        <w:rPr>
          <w:rFonts w:hint="eastAsia"/>
        </w:rPr>
        <w:t>7</w:t>
      </w:r>
      <w:r w:rsidR="007818F8" w:rsidRPr="009A4E71">
        <w:rPr>
          <w:rFonts w:hint="eastAsia"/>
        </w:rPr>
        <w:t>年</w:t>
      </w:r>
      <w:r w:rsidR="006208F6" w:rsidRPr="009A4E71">
        <w:rPr>
          <w:rFonts w:hint="eastAsia"/>
        </w:rPr>
        <w:t>3</w:t>
      </w:r>
      <w:r w:rsidR="007818F8" w:rsidRPr="009A4E71">
        <w:rPr>
          <w:rFonts w:hint="eastAsia"/>
        </w:rPr>
        <w:t>月</w:t>
      </w:r>
      <w:r w:rsidR="006208F6" w:rsidRPr="009A4E71">
        <w:rPr>
          <w:rFonts w:hint="eastAsia"/>
        </w:rPr>
        <w:t>10</w:t>
      </w:r>
      <w:r w:rsidR="007818F8" w:rsidRPr="009A4E71">
        <w:rPr>
          <w:rFonts w:hint="eastAsia"/>
        </w:rPr>
        <w:t>日开放日常申购、赎回业务</w:t>
      </w:r>
      <w:r w:rsidR="0046699A" w:rsidRPr="009A4E71">
        <w:rPr>
          <w:rFonts w:hint="eastAsia"/>
        </w:rPr>
        <w:t>。</w:t>
      </w:r>
    </w:p>
    <w:p w14:paraId="0A2DF480" w14:textId="77777777" w:rsidR="005B1C5D" w:rsidRPr="009A4E71" w:rsidRDefault="005B1C5D" w:rsidP="008913EB">
      <w:pPr>
        <w:spacing w:line="360" w:lineRule="auto"/>
        <w:ind w:firstLineChars="200" w:firstLine="420"/>
      </w:pPr>
      <w:r w:rsidRPr="009A4E71">
        <w:rPr>
          <w:rFonts w:hint="eastAsia"/>
        </w:rPr>
        <w:t>（</w:t>
      </w:r>
      <w:r w:rsidRPr="009A4E71">
        <w:rPr>
          <w:rFonts w:hint="eastAsia"/>
        </w:rPr>
        <w:t>2</w:t>
      </w:r>
      <w:r w:rsidRPr="009A4E71">
        <w:rPr>
          <w:rFonts w:hint="eastAsia"/>
        </w:rPr>
        <w:t>）投资者应及时通过本基金销售网点、致电</w:t>
      </w:r>
      <w:r w:rsidR="003608C1" w:rsidRPr="009A4E71">
        <w:t>400-685-560</w:t>
      </w:r>
      <w:r w:rsidR="003608C1" w:rsidRPr="009A4E71">
        <w:rPr>
          <w:rFonts w:hint="eastAsia"/>
        </w:rPr>
        <w:t>0</w:t>
      </w:r>
      <w:r w:rsidRPr="009A4E71">
        <w:rPr>
          <w:rFonts w:hint="eastAsia"/>
        </w:rPr>
        <w:t>或登录本公司网站</w:t>
      </w:r>
      <w:r w:rsidR="003608C1" w:rsidRPr="009A4E71">
        <w:t>www.furamc.com.cn</w:t>
      </w:r>
      <w:r w:rsidR="00410A7D" w:rsidRPr="009A4E71">
        <w:rPr>
          <w:rFonts w:hint="eastAsia"/>
        </w:rPr>
        <w:t>查询其申购、赎回</w:t>
      </w:r>
      <w:r w:rsidR="006D1269" w:rsidRPr="009A4E71">
        <w:rPr>
          <w:rFonts w:hint="eastAsia"/>
        </w:rPr>
        <w:t>等</w:t>
      </w:r>
      <w:r w:rsidR="00410A7D" w:rsidRPr="009A4E71">
        <w:rPr>
          <w:rFonts w:hint="eastAsia"/>
        </w:rPr>
        <w:t>申请的确认情况。</w:t>
      </w:r>
    </w:p>
    <w:p w14:paraId="20099723" w14:textId="02EB5C3E" w:rsidR="00E20B6F" w:rsidRPr="009A4E71" w:rsidRDefault="00A215EA" w:rsidP="00E20B6F">
      <w:pPr>
        <w:pStyle w:val="2"/>
      </w:pPr>
      <w:r w:rsidRPr="009A4E71">
        <w:rPr>
          <w:rFonts w:hint="eastAsia"/>
        </w:rPr>
        <w:t>2</w:t>
      </w:r>
      <w:r w:rsidRPr="009A4E71">
        <w:rPr>
          <w:rFonts w:hint="eastAsia"/>
        </w:rPr>
        <w:t>、</w:t>
      </w:r>
      <w:r w:rsidR="006D2753" w:rsidRPr="009A4E71">
        <w:rPr>
          <w:rFonts w:hint="eastAsia"/>
        </w:rPr>
        <w:t>日常申购、赎回、</w:t>
      </w:r>
      <w:r w:rsidR="000C0E0B" w:rsidRPr="009A4E71">
        <w:rPr>
          <w:rFonts w:hint="eastAsia"/>
        </w:rPr>
        <w:t>转换</w:t>
      </w:r>
      <w:r w:rsidR="006D2753" w:rsidRPr="009A4E71">
        <w:rPr>
          <w:rFonts w:hint="eastAsia"/>
        </w:rPr>
        <w:t>及</w:t>
      </w:r>
      <w:r w:rsidR="005D786F" w:rsidRPr="009A4E71">
        <w:rPr>
          <w:rFonts w:hint="eastAsia"/>
        </w:rPr>
        <w:t>定期定额投资</w:t>
      </w:r>
      <w:r w:rsidR="00E87521" w:rsidRPr="009A4E71">
        <w:rPr>
          <w:rFonts w:hint="eastAsia"/>
        </w:rPr>
        <w:t>业务的办理时间</w:t>
      </w:r>
    </w:p>
    <w:p w14:paraId="2AF7DBE1" w14:textId="5C13009A" w:rsidR="00A215EA" w:rsidRPr="009A4E71" w:rsidRDefault="0063211A" w:rsidP="00C75DDC">
      <w:pPr>
        <w:spacing w:line="360" w:lineRule="auto"/>
        <w:ind w:firstLineChars="200" w:firstLine="420"/>
      </w:pPr>
      <w:r w:rsidRPr="009A4E71">
        <w:rPr>
          <w:rFonts w:hint="eastAsia"/>
        </w:rPr>
        <w:t>投资人在开放日办理基金份额的</w:t>
      </w:r>
      <w:r w:rsidR="00B956D7" w:rsidRPr="009A4E71">
        <w:rPr>
          <w:rFonts w:hint="eastAsia"/>
        </w:rPr>
        <w:t>申购、赎回、</w:t>
      </w:r>
      <w:r w:rsidR="005D786F" w:rsidRPr="009A4E71">
        <w:rPr>
          <w:rFonts w:hint="eastAsia"/>
        </w:rPr>
        <w:t>转换及定期定额投资业务</w:t>
      </w:r>
      <w:r w:rsidRPr="009A4E71">
        <w:rPr>
          <w:rFonts w:hint="eastAsia"/>
        </w:rPr>
        <w:t>，具体办理时间为上海证券交易所、深圳证券交易所的正常交易日的交易时间，但基金管理人根据法律法规、中国证监会的要求或基金合同的规定公告暂停</w:t>
      </w:r>
      <w:r w:rsidR="00212B5A" w:rsidRPr="009A4E71">
        <w:rPr>
          <w:rFonts w:hint="eastAsia"/>
        </w:rPr>
        <w:t>申购、赎回、</w:t>
      </w:r>
      <w:r w:rsidR="00AE7EC4" w:rsidRPr="009A4E71">
        <w:rPr>
          <w:rFonts w:hint="eastAsia"/>
        </w:rPr>
        <w:t>转换</w:t>
      </w:r>
      <w:r w:rsidR="00212B5A" w:rsidRPr="009A4E71">
        <w:rPr>
          <w:rFonts w:hint="eastAsia"/>
        </w:rPr>
        <w:t>及</w:t>
      </w:r>
      <w:r w:rsidR="00AE7EC4" w:rsidRPr="009A4E71">
        <w:rPr>
          <w:rFonts w:hint="eastAsia"/>
        </w:rPr>
        <w:t>定期定额投资</w:t>
      </w:r>
      <w:r w:rsidR="00A22478" w:rsidRPr="009A4E71">
        <w:rPr>
          <w:rFonts w:hint="eastAsia"/>
        </w:rPr>
        <w:t>等业务</w:t>
      </w:r>
      <w:r w:rsidRPr="009A4E71">
        <w:rPr>
          <w:rFonts w:hint="eastAsia"/>
        </w:rPr>
        <w:t>时除</w:t>
      </w:r>
      <w:r w:rsidRPr="009A4E71">
        <w:rPr>
          <w:rFonts w:hint="eastAsia"/>
        </w:rPr>
        <w:lastRenderedPageBreak/>
        <w:t>外</w:t>
      </w:r>
      <w:r w:rsidR="00A215EA" w:rsidRPr="009A4E71">
        <w:rPr>
          <w:rFonts w:hint="eastAsia"/>
        </w:rPr>
        <w:t>。</w:t>
      </w:r>
    </w:p>
    <w:p w14:paraId="01BB0921" w14:textId="77777777" w:rsidR="00A215EA" w:rsidRPr="009A4E71" w:rsidRDefault="0063211A" w:rsidP="00C75DDC">
      <w:pPr>
        <w:spacing w:line="360" w:lineRule="auto"/>
        <w:ind w:firstLineChars="200" w:firstLine="420"/>
      </w:pPr>
      <w:r w:rsidRPr="009A4E71">
        <w:rPr>
          <w:rFonts w:hint="eastAsia"/>
        </w:rPr>
        <w:t>若出现新的证券交易市场，证券交易所交易时间变更或其他特殊情况，基金管理人将视情况对前述开放日及开放时间进行相应的调整，但应在实施日前依照《信息披露办法》的有关规定进行公告</w:t>
      </w:r>
      <w:r w:rsidR="00A215EA" w:rsidRPr="009A4E71">
        <w:rPr>
          <w:rFonts w:hint="eastAsia"/>
        </w:rPr>
        <w:t>。</w:t>
      </w:r>
    </w:p>
    <w:p w14:paraId="141D6391" w14:textId="03AAF9E9" w:rsidR="00CB6719" w:rsidRPr="009A4E71" w:rsidRDefault="00CB6719" w:rsidP="00CB6719">
      <w:pPr>
        <w:pStyle w:val="2"/>
      </w:pPr>
      <w:r w:rsidRPr="009A4E71">
        <w:rPr>
          <w:rFonts w:hint="eastAsia"/>
        </w:rPr>
        <w:t>3</w:t>
      </w:r>
      <w:r w:rsidRPr="009A4E71">
        <w:rPr>
          <w:rFonts w:hint="eastAsia"/>
        </w:rPr>
        <w:t>、日常申购业务</w:t>
      </w:r>
    </w:p>
    <w:p w14:paraId="6B85ACAF" w14:textId="77777777" w:rsidR="00CB6719" w:rsidRPr="009A4E71" w:rsidRDefault="00CB6719" w:rsidP="00926C55">
      <w:pPr>
        <w:pStyle w:val="3"/>
      </w:pPr>
      <w:r w:rsidRPr="009A4E71">
        <w:rPr>
          <w:rFonts w:hint="eastAsia"/>
        </w:rPr>
        <w:t xml:space="preserve">3.1 </w:t>
      </w:r>
      <w:r w:rsidRPr="009A4E71">
        <w:rPr>
          <w:rFonts w:hint="eastAsia"/>
        </w:rPr>
        <w:t>申购金额限制</w:t>
      </w:r>
    </w:p>
    <w:p w14:paraId="39BC7175" w14:textId="44D76091" w:rsidR="00CB6719" w:rsidRPr="009A4E71" w:rsidRDefault="00CB6719" w:rsidP="00CB6719">
      <w:pPr>
        <w:spacing w:line="360" w:lineRule="auto"/>
        <w:ind w:firstLineChars="200" w:firstLine="420"/>
      </w:pPr>
      <w:r w:rsidRPr="009A4E71">
        <w:rPr>
          <w:rFonts w:hint="eastAsia"/>
        </w:rPr>
        <w:t>1</w:t>
      </w:r>
      <w:r w:rsidRPr="009A4E71">
        <w:rPr>
          <w:rFonts w:hint="eastAsia"/>
        </w:rPr>
        <w:t>、本基金</w:t>
      </w:r>
      <w:r w:rsidRPr="009A4E71">
        <w:rPr>
          <w:rFonts w:hint="eastAsia"/>
        </w:rPr>
        <w:t>C</w:t>
      </w:r>
      <w:r w:rsidRPr="009A4E71">
        <w:rPr>
          <w:rFonts w:hint="eastAsia"/>
        </w:rPr>
        <w:t>类基金份额首次申购和追加申购的最低金额均为</w:t>
      </w:r>
      <w:r w:rsidRPr="009A4E71">
        <w:rPr>
          <w:rFonts w:hint="eastAsia"/>
        </w:rPr>
        <w:t>1</w:t>
      </w:r>
      <w:r w:rsidRPr="009A4E71">
        <w:rPr>
          <w:rFonts w:hint="eastAsia"/>
        </w:rPr>
        <w:t>元，各销售机构在符合上述规定的前提下，可根据情况调高首次申购和追加申购的最低金额，具体以销售机构公布的为准，投资人需遵循销售机构的相关规定；</w:t>
      </w:r>
    </w:p>
    <w:p w14:paraId="3817ADEA" w14:textId="77777777" w:rsidR="00CB6719" w:rsidRPr="009A4E71" w:rsidRDefault="00CB6719" w:rsidP="00CB6719">
      <w:pPr>
        <w:spacing w:line="360" w:lineRule="auto"/>
        <w:ind w:firstLineChars="200" w:firstLine="420"/>
      </w:pPr>
      <w:r w:rsidRPr="009A4E71">
        <w:rPr>
          <w:rFonts w:hint="eastAsia"/>
        </w:rPr>
        <w:t>2</w:t>
      </w:r>
      <w:r w:rsidRPr="009A4E71">
        <w:rPr>
          <w:rFonts w:hint="eastAsia"/>
        </w:rPr>
        <w:t>、本基金不对单个投资人累计持有的基金份额上限进行限制，但法律法规或监管要求另有规定的除外；</w:t>
      </w:r>
    </w:p>
    <w:p w14:paraId="31E31F05" w14:textId="1F0BE14A" w:rsidR="00CB6719" w:rsidRPr="009A4E71" w:rsidRDefault="00CB6719" w:rsidP="00CB6719">
      <w:pPr>
        <w:spacing w:line="360" w:lineRule="auto"/>
        <w:ind w:firstLineChars="200" w:firstLine="420"/>
      </w:pPr>
      <w:r w:rsidRPr="009A4E71">
        <w:rPr>
          <w:rFonts w:hint="eastAsia"/>
        </w:rPr>
        <w:t>3</w:t>
      </w:r>
      <w:r w:rsidRPr="009A4E71">
        <w:rPr>
          <w:rFonts w:hint="eastAsia"/>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865079B" w14:textId="6DC96D4A" w:rsidR="00CB6719" w:rsidRPr="009A4E71" w:rsidRDefault="00CB6719" w:rsidP="00CB6719">
      <w:pPr>
        <w:spacing w:line="360" w:lineRule="auto"/>
        <w:ind w:firstLineChars="200" w:firstLine="420"/>
      </w:pPr>
      <w:r w:rsidRPr="009A4E71">
        <w:rPr>
          <w:rFonts w:hint="eastAsia"/>
        </w:rPr>
        <w:t>4</w:t>
      </w:r>
      <w:r w:rsidRPr="009A4E71">
        <w:rPr>
          <w:rFonts w:hint="eastAsia"/>
        </w:rPr>
        <w:t>、基金管理人可在法律法规允许的情况下，调整上述规定对申购金额的数量限制，基金管理人必须在调整实施前依照《信息披露办法》的有关规定在规定媒介公告。</w:t>
      </w:r>
    </w:p>
    <w:p w14:paraId="1255B3C4" w14:textId="7AF1922C" w:rsidR="00C26CB8" w:rsidRPr="009A4E71" w:rsidRDefault="00C26CB8" w:rsidP="00926C55">
      <w:pPr>
        <w:pStyle w:val="3"/>
      </w:pPr>
      <w:r w:rsidRPr="009A4E71">
        <w:rPr>
          <w:rFonts w:hint="eastAsia"/>
        </w:rPr>
        <w:t xml:space="preserve">3.2 </w:t>
      </w:r>
      <w:r w:rsidRPr="009A4E71">
        <w:rPr>
          <w:rFonts w:hint="eastAsia"/>
        </w:rPr>
        <w:t>申购费率</w:t>
      </w:r>
    </w:p>
    <w:p w14:paraId="574C0C48" w14:textId="7C6E61FE" w:rsidR="00C26CB8" w:rsidRPr="009A4E71" w:rsidRDefault="00C26CB8" w:rsidP="00CB6719">
      <w:pPr>
        <w:spacing w:line="360" w:lineRule="auto"/>
        <w:ind w:firstLineChars="200" w:firstLine="420"/>
      </w:pPr>
      <w:r w:rsidRPr="009A4E71">
        <w:rPr>
          <w:rFonts w:hint="eastAsia"/>
        </w:rPr>
        <w:t>1</w:t>
      </w:r>
      <w:r w:rsidR="00926C55" w:rsidRPr="009A4E71">
        <w:rPr>
          <w:rFonts w:hint="eastAsia"/>
        </w:rPr>
        <w:t>、</w:t>
      </w:r>
      <w:r w:rsidRPr="009A4E71">
        <w:rPr>
          <w:rFonts w:hint="eastAsia"/>
        </w:rPr>
        <w:t>本基金</w:t>
      </w:r>
      <w:r w:rsidRPr="009A4E71">
        <w:rPr>
          <w:rFonts w:hint="eastAsia"/>
        </w:rPr>
        <w:t>C</w:t>
      </w:r>
      <w:r w:rsidRPr="009A4E71">
        <w:rPr>
          <w:rFonts w:hint="eastAsia"/>
        </w:rPr>
        <w:t>类基金份额不收取申购费用，但从本类别基金资产中计</w:t>
      </w:r>
      <w:proofErr w:type="gramStart"/>
      <w:r w:rsidRPr="009A4E71">
        <w:rPr>
          <w:rFonts w:hint="eastAsia"/>
        </w:rPr>
        <w:t>提销售</w:t>
      </w:r>
      <w:proofErr w:type="gramEnd"/>
      <w:r w:rsidRPr="009A4E71">
        <w:rPr>
          <w:rFonts w:hint="eastAsia"/>
        </w:rPr>
        <w:t>服务费。</w:t>
      </w:r>
    </w:p>
    <w:p w14:paraId="1B0DAE79" w14:textId="0FD0E885" w:rsidR="00C26CB8" w:rsidRPr="009A4E71" w:rsidRDefault="00C26CB8" w:rsidP="00CB6719">
      <w:pPr>
        <w:spacing w:line="360" w:lineRule="auto"/>
        <w:ind w:firstLineChars="200" w:firstLine="420"/>
      </w:pPr>
      <w:r w:rsidRPr="009A4E71">
        <w:rPr>
          <w:rFonts w:hint="eastAsia"/>
        </w:rPr>
        <w:t>2</w:t>
      </w:r>
      <w:r w:rsidR="00926C55" w:rsidRPr="009A4E71">
        <w:rPr>
          <w:rFonts w:hint="eastAsia"/>
        </w:rPr>
        <w:t>、</w:t>
      </w:r>
      <w:r w:rsidRPr="009A4E71">
        <w:rPr>
          <w:rFonts w:hint="eastAsia"/>
        </w:rPr>
        <w:t>基金管理人可以在履行相关手续后，在基金合同约定的范围内调整申购、赎回费率或调整收费方式，基金管理人依照有关规定于新的费率或收费方式实施日前依照《信息披露办法》有关规定在规定媒介上公告。</w:t>
      </w:r>
    </w:p>
    <w:p w14:paraId="28408843" w14:textId="1362FDC9" w:rsidR="00C26CB8" w:rsidRPr="009A4E71" w:rsidRDefault="00C26CB8" w:rsidP="00CB6719">
      <w:pPr>
        <w:spacing w:line="360" w:lineRule="auto"/>
        <w:ind w:firstLineChars="200" w:firstLine="420"/>
      </w:pPr>
    </w:p>
    <w:p w14:paraId="77B230AC" w14:textId="73FE5B3F" w:rsidR="009E0C1A" w:rsidRPr="009A4E71" w:rsidRDefault="00517026" w:rsidP="00517026">
      <w:pPr>
        <w:pStyle w:val="3"/>
      </w:pPr>
      <w:r w:rsidRPr="009A4E71">
        <w:rPr>
          <w:rFonts w:hint="eastAsia"/>
        </w:rPr>
        <w:t xml:space="preserve">3.3 </w:t>
      </w:r>
      <w:r w:rsidRPr="009A4E71">
        <w:rPr>
          <w:rFonts w:hint="eastAsia"/>
        </w:rPr>
        <w:t>其他与申购相关的事项</w:t>
      </w:r>
    </w:p>
    <w:p w14:paraId="083AE02C" w14:textId="68FDB2FF" w:rsidR="00517026" w:rsidRPr="009A4E71" w:rsidRDefault="00517026" w:rsidP="00CB6719">
      <w:pPr>
        <w:spacing w:line="360" w:lineRule="auto"/>
        <w:ind w:firstLineChars="200" w:firstLine="420"/>
      </w:pPr>
      <w:r w:rsidRPr="009A4E71">
        <w:rPr>
          <w:rFonts w:hint="eastAsia"/>
        </w:rPr>
        <w:t>无。</w:t>
      </w:r>
    </w:p>
    <w:p w14:paraId="6CA4EFF1" w14:textId="02864F70" w:rsidR="00517026" w:rsidRPr="009A4E71" w:rsidRDefault="00517026" w:rsidP="00517026">
      <w:pPr>
        <w:pStyle w:val="2"/>
      </w:pPr>
      <w:r w:rsidRPr="009A4E71">
        <w:rPr>
          <w:rFonts w:hint="eastAsia"/>
        </w:rPr>
        <w:lastRenderedPageBreak/>
        <w:t>4</w:t>
      </w:r>
      <w:r w:rsidRPr="009A4E71">
        <w:rPr>
          <w:rFonts w:hint="eastAsia"/>
        </w:rPr>
        <w:t>、日常赎回业务</w:t>
      </w:r>
    </w:p>
    <w:p w14:paraId="7D42CA7A" w14:textId="4BD3B370" w:rsidR="00517026" w:rsidRPr="009A4E71" w:rsidRDefault="00517026" w:rsidP="00517026">
      <w:pPr>
        <w:pStyle w:val="3"/>
      </w:pPr>
      <w:r w:rsidRPr="009A4E71">
        <w:rPr>
          <w:rFonts w:hint="eastAsia"/>
        </w:rPr>
        <w:t xml:space="preserve">4.1 </w:t>
      </w:r>
      <w:r w:rsidRPr="009A4E71">
        <w:rPr>
          <w:rFonts w:hint="eastAsia"/>
        </w:rPr>
        <w:t>赎回份额限制</w:t>
      </w:r>
    </w:p>
    <w:p w14:paraId="76AA007A" w14:textId="1397A8C8" w:rsidR="00517026" w:rsidRPr="009A4E71" w:rsidRDefault="00517026" w:rsidP="00517026">
      <w:pPr>
        <w:spacing w:line="360" w:lineRule="auto"/>
        <w:ind w:firstLineChars="200" w:firstLine="420"/>
      </w:pPr>
      <w:r w:rsidRPr="009A4E71">
        <w:rPr>
          <w:rFonts w:hint="eastAsia"/>
        </w:rPr>
        <w:t>1</w:t>
      </w:r>
      <w:r w:rsidRPr="009A4E71">
        <w:rPr>
          <w:rFonts w:hint="eastAsia"/>
        </w:rPr>
        <w:t>、本基金单笔赎回申请不低于</w:t>
      </w:r>
      <w:r w:rsidRPr="009A4E71">
        <w:rPr>
          <w:rFonts w:hint="eastAsia"/>
        </w:rPr>
        <w:t>1</w:t>
      </w:r>
      <w:r w:rsidRPr="009A4E71">
        <w:rPr>
          <w:rFonts w:hint="eastAsia"/>
        </w:rPr>
        <w:t>份，投资人全额赎回时不受上述限制。各销售机构在符合上述规定的前提下，可根据情况调高单笔最低赎回份额要求，具体以销售机构公布的为准，投资人需遵循销售机构的相关规定；</w:t>
      </w:r>
    </w:p>
    <w:p w14:paraId="48856465" w14:textId="57AEB101" w:rsidR="00517026" w:rsidRPr="009A4E71" w:rsidRDefault="00517026" w:rsidP="00517026">
      <w:pPr>
        <w:spacing w:line="360" w:lineRule="auto"/>
        <w:ind w:firstLineChars="200" w:firstLine="420"/>
      </w:pPr>
      <w:r w:rsidRPr="009A4E71">
        <w:rPr>
          <w:rFonts w:hint="eastAsia"/>
        </w:rPr>
        <w:t>2</w:t>
      </w:r>
      <w:r w:rsidRPr="009A4E71">
        <w:rPr>
          <w:rFonts w:hint="eastAsia"/>
        </w:rPr>
        <w:t>、</w:t>
      </w:r>
      <w:r w:rsidR="003D1339" w:rsidRPr="009A4E71">
        <w:rPr>
          <w:rFonts w:hint="eastAsia"/>
        </w:rPr>
        <w:t>每个交易账户最低持有基金份额余额为</w:t>
      </w:r>
      <w:r w:rsidR="003D1339" w:rsidRPr="009A4E71">
        <w:rPr>
          <w:rFonts w:hint="eastAsia"/>
        </w:rPr>
        <w:t>1</w:t>
      </w:r>
      <w:r w:rsidR="003D1339" w:rsidRPr="009A4E71">
        <w:rPr>
          <w:rFonts w:hint="eastAsia"/>
        </w:rPr>
        <w:t>份，若某笔赎回导致单个交易账户的基金份额余额少于</w:t>
      </w:r>
      <w:r w:rsidR="003D1339" w:rsidRPr="009A4E71">
        <w:rPr>
          <w:rFonts w:hint="eastAsia"/>
        </w:rPr>
        <w:t>1</w:t>
      </w:r>
      <w:r w:rsidR="003D1339" w:rsidRPr="009A4E71">
        <w:rPr>
          <w:rFonts w:hint="eastAsia"/>
        </w:rPr>
        <w:t>份时，余额部分基金份额必须一同赎回</w:t>
      </w:r>
      <w:r w:rsidRPr="009A4E71">
        <w:rPr>
          <w:rFonts w:hint="eastAsia"/>
        </w:rPr>
        <w:t>；</w:t>
      </w:r>
    </w:p>
    <w:p w14:paraId="1D52D8AE" w14:textId="406945BE" w:rsidR="00517026" w:rsidRPr="009A4E71" w:rsidRDefault="00517026" w:rsidP="00517026">
      <w:pPr>
        <w:spacing w:line="360" w:lineRule="auto"/>
        <w:ind w:firstLineChars="200" w:firstLine="420"/>
      </w:pPr>
      <w:r w:rsidRPr="009A4E71">
        <w:rPr>
          <w:rFonts w:hint="eastAsia"/>
        </w:rPr>
        <w:t>3</w:t>
      </w:r>
      <w:r w:rsidRPr="009A4E71">
        <w:rPr>
          <w:rFonts w:hint="eastAsia"/>
        </w:rPr>
        <w:t>、基金管理人可在法律法规允许的情况下，对上述原则进行调整。基金管理人必须在新规则开始实施前依照《信息披露办法》的有关规定在规定媒介上公告。</w:t>
      </w:r>
    </w:p>
    <w:p w14:paraId="21DEE136" w14:textId="59CC96A7" w:rsidR="00517026" w:rsidRPr="009A4E71" w:rsidRDefault="002578E1" w:rsidP="00E968A0">
      <w:pPr>
        <w:pStyle w:val="3"/>
      </w:pPr>
      <w:r w:rsidRPr="009A4E71">
        <w:rPr>
          <w:rFonts w:hint="eastAsia"/>
        </w:rPr>
        <w:t xml:space="preserve">4.2 </w:t>
      </w:r>
      <w:r w:rsidRPr="009A4E71">
        <w:rPr>
          <w:rFonts w:hint="eastAsia"/>
        </w:rPr>
        <w:t>赎回费率</w:t>
      </w:r>
    </w:p>
    <w:p w14:paraId="73D6A296" w14:textId="31DE7DCF" w:rsidR="002578E1" w:rsidRPr="009A4E71" w:rsidRDefault="002578E1" w:rsidP="002578E1">
      <w:pPr>
        <w:spacing w:line="360" w:lineRule="auto"/>
        <w:ind w:firstLineChars="200" w:firstLine="420"/>
      </w:pPr>
      <w:r w:rsidRPr="009A4E71">
        <w:rPr>
          <w:rFonts w:hint="eastAsia"/>
        </w:rPr>
        <w:t>本基金</w:t>
      </w:r>
      <w:r w:rsidRPr="009A4E71">
        <w:rPr>
          <w:rFonts w:hint="eastAsia"/>
        </w:rPr>
        <w:t>C</w:t>
      </w:r>
      <w:r w:rsidRPr="009A4E71">
        <w:rPr>
          <w:rFonts w:hint="eastAsia"/>
        </w:rPr>
        <w:t>类</w:t>
      </w:r>
      <w:r w:rsidR="00100F21" w:rsidRPr="009A4E71">
        <w:rPr>
          <w:rFonts w:hint="eastAsia"/>
        </w:rPr>
        <w:t>基金</w:t>
      </w:r>
      <w:r w:rsidRPr="009A4E71">
        <w:rPr>
          <w:rFonts w:hint="eastAsia"/>
        </w:rPr>
        <w:t>份额的赎回费率最高不超过</w:t>
      </w:r>
      <w:r w:rsidRPr="009A4E71">
        <w:rPr>
          <w:rFonts w:hint="eastAsia"/>
        </w:rPr>
        <w:t>1.50%</w:t>
      </w:r>
      <w:r w:rsidRPr="009A4E71">
        <w:rPr>
          <w:rFonts w:hint="eastAsia"/>
        </w:rPr>
        <w:t>，</w:t>
      </w:r>
      <w:proofErr w:type="gramStart"/>
      <w:r w:rsidRPr="009A4E71">
        <w:rPr>
          <w:rFonts w:hint="eastAsia"/>
        </w:rPr>
        <w:t>随申请</w:t>
      </w:r>
      <w:proofErr w:type="gramEnd"/>
      <w:r w:rsidRPr="009A4E71">
        <w:rPr>
          <w:rFonts w:hint="eastAsia"/>
        </w:rPr>
        <w:t>份额持有时间增加而递减。具体如下表所示：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2410"/>
      </w:tblGrid>
      <w:tr w:rsidR="002578E1" w:rsidRPr="009A4E71" w14:paraId="1F993475" w14:textId="77777777" w:rsidTr="002578E1">
        <w:trPr>
          <w:cantSplit/>
          <w:trHeight w:val="272"/>
          <w:jc w:val="center"/>
        </w:trPr>
        <w:tc>
          <w:tcPr>
            <w:tcW w:w="3035" w:type="dxa"/>
            <w:tcMar>
              <w:top w:w="0" w:type="dxa"/>
              <w:left w:w="108" w:type="dxa"/>
              <w:bottom w:w="0" w:type="dxa"/>
              <w:right w:w="108" w:type="dxa"/>
            </w:tcMar>
            <w:vAlign w:val="center"/>
            <w:hideMark/>
          </w:tcPr>
          <w:p w14:paraId="0C28518D" w14:textId="77777777" w:rsidR="002578E1" w:rsidRPr="009A4E71" w:rsidRDefault="002578E1" w:rsidP="002578E1">
            <w:pPr>
              <w:spacing w:line="360" w:lineRule="auto"/>
              <w:ind w:firstLineChars="200" w:firstLine="420"/>
            </w:pPr>
            <w:r w:rsidRPr="009A4E71">
              <w:rPr>
                <w:rFonts w:hint="eastAsia"/>
              </w:rPr>
              <w:t>持有期间（</w:t>
            </w:r>
            <w:r w:rsidRPr="009A4E71">
              <w:rPr>
                <w:rFonts w:hint="eastAsia"/>
              </w:rPr>
              <w:t>Y</w:t>
            </w:r>
            <w:r w:rsidRPr="009A4E71">
              <w:rPr>
                <w:rFonts w:hint="eastAsia"/>
              </w:rPr>
              <w:t>）</w:t>
            </w:r>
          </w:p>
        </w:tc>
        <w:tc>
          <w:tcPr>
            <w:tcW w:w="2410" w:type="dxa"/>
            <w:vAlign w:val="center"/>
          </w:tcPr>
          <w:p w14:paraId="3B49F718" w14:textId="44A43217" w:rsidR="002578E1" w:rsidRPr="009A4E71" w:rsidRDefault="002578E1" w:rsidP="009A4E71">
            <w:pPr>
              <w:spacing w:line="360" w:lineRule="auto"/>
            </w:pPr>
            <w:r w:rsidRPr="009A4E71">
              <w:rPr>
                <w:rFonts w:hint="eastAsia"/>
              </w:rPr>
              <w:t>C</w:t>
            </w:r>
            <w:r w:rsidRPr="009A4E71">
              <w:rPr>
                <w:rFonts w:hint="eastAsia"/>
              </w:rPr>
              <w:t>类</w:t>
            </w:r>
            <w:r w:rsidR="00100F21" w:rsidRPr="009A4E71">
              <w:rPr>
                <w:rFonts w:hint="eastAsia"/>
              </w:rPr>
              <w:t>基金</w:t>
            </w:r>
            <w:r w:rsidRPr="009A4E71">
              <w:rPr>
                <w:rFonts w:hint="eastAsia"/>
              </w:rPr>
              <w:t>份额赎回费率</w:t>
            </w:r>
          </w:p>
        </w:tc>
      </w:tr>
      <w:tr w:rsidR="002578E1" w:rsidRPr="009A4E71" w14:paraId="45689DA4" w14:textId="77777777" w:rsidTr="002578E1">
        <w:trPr>
          <w:cantSplit/>
          <w:trHeight w:val="272"/>
          <w:jc w:val="center"/>
        </w:trPr>
        <w:tc>
          <w:tcPr>
            <w:tcW w:w="3035" w:type="dxa"/>
            <w:tcMar>
              <w:top w:w="0" w:type="dxa"/>
              <w:left w:w="108" w:type="dxa"/>
              <w:bottom w:w="0" w:type="dxa"/>
              <w:right w:w="108" w:type="dxa"/>
            </w:tcMar>
            <w:vAlign w:val="center"/>
          </w:tcPr>
          <w:p w14:paraId="537E23BA" w14:textId="6EF2FC85" w:rsidR="002578E1" w:rsidRPr="009A4E71" w:rsidRDefault="002578E1" w:rsidP="002578E1">
            <w:pPr>
              <w:spacing w:line="360" w:lineRule="auto"/>
              <w:ind w:firstLineChars="200" w:firstLine="420"/>
            </w:pPr>
            <w:r w:rsidRPr="009A4E71">
              <w:rPr>
                <w:rFonts w:hint="eastAsia"/>
              </w:rPr>
              <w:t>Y</w:t>
            </w:r>
            <w:r w:rsidR="00A86332" w:rsidRPr="009A4E71">
              <w:rPr>
                <w:rFonts w:ascii="微软雅黑" w:eastAsia="微软雅黑" w:hAnsi="微软雅黑" w:hint="eastAsia"/>
                <w:color w:val="333333"/>
                <w:shd w:val="clear" w:color="auto" w:fill="FFFFFF"/>
              </w:rPr>
              <w:t>＜</w:t>
            </w:r>
            <w:r w:rsidRPr="009A4E71">
              <w:rPr>
                <w:rFonts w:hint="eastAsia"/>
              </w:rPr>
              <w:t>7</w:t>
            </w:r>
            <w:r w:rsidRPr="009A4E71">
              <w:rPr>
                <w:rFonts w:hint="eastAsia"/>
              </w:rPr>
              <w:t>日</w:t>
            </w:r>
          </w:p>
        </w:tc>
        <w:tc>
          <w:tcPr>
            <w:tcW w:w="2410" w:type="dxa"/>
            <w:vAlign w:val="center"/>
          </w:tcPr>
          <w:p w14:paraId="4E7DA67B" w14:textId="6AF9A22F" w:rsidR="002578E1" w:rsidRPr="009A4E71" w:rsidRDefault="002578E1" w:rsidP="002578E1">
            <w:pPr>
              <w:spacing w:line="360" w:lineRule="auto"/>
              <w:ind w:firstLineChars="200" w:firstLine="420"/>
            </w:pPr>
            <w:r w:rsidRPr="009A4E71">
              <w:rPr>
                <w:rFonts w:hint="eastAsia"/>
              </w:rPr>
              <w:t>1.5</w:t>
            </w:r>
            <w:r w:rsidR="003F26E2" w:rsidRPr="009A4E71">
              <w:rPr>
                <w:rFonts w:hint="eastAsia"/>
              </w:rPr>
              <w:t>0</w:t>
            </w:r>
            <w:r w:rsidRPr="009A4E71">
              <w:rPr>
                <w:rFonts w:hint="eastAsia"/>
              </w:rPr>
              <w:t>%</w:t>
            </w:r>
          </w:p>
        </w:tc>
      </w:tr>
      <w:tr w:rsidR="002578E1" w:rsidRPr="009A4E71" w14:paraId="78B70826" w14:textId="77777777" w:rsidTr="002578E1">
        <w:trPr>
          <w:cantSplit/>
          <w:trHeight w:val="272"/>
          <w:jc w:val="center"/>
        </w:trPr>
        <w:tc>
          <w:tcPr>
            <w:tcW w:w="3035" w:type="dxa"/>
            <w:tcMar>
              <w:top w:w="0" w:type="dxa"/>
              <w:left w:w="108" w:type="dxa"/>
              <w:bottom w:w="0" w:type="dxa"/>
              <w:right w:w="108" w:type="dxa"/>
            </w:tcMar>
            <w:vAlign w:val="center"/>
            <w:hideMark/>
          </w:tcPr>
          <w:p w14:paraId="59747810" w14:textId="1CFDF456" w:rsidR="002578E1" w:rsidRPr="009A4E71" w:rsidRDefault="002578E1" w:rsidP="002578E1">
            <w:pPr>
              <w:spacing w:line="360" w:lineRule="auto"/>
              <w:ind w:firstLineChars="200" w:firstLine="420"/>
            </w:pPr>
            <w:r w:rsidRPr="009A4E71">
              <w:rPr>
                <w:rFonts w:hint="eastAsia"/>
              </w:rPr>
              <w:t>Y</w:t>
            </w:r>
            <w:r w:rsidR="002332DB" w:rsidRPr="009A4E71">
              <w:rPr>
                <w:rFonts w:ascii="微软雅黑" w:eastAsia="微软雅黑" w:hAnsi="微软雅黑" w:hint="eastAsia"/>
                <w:color w:val="333333"/>
                <w:shd w:val="clear" w:color="auto" w:fill="FFFFFF"/>
              </w:rPr>
              <w:t>≥</w:t>
            </w:r>
            <w:r w:rsidR="002332DB" w:rsidRPr="009A4E71">
              <w:rPr>
                <w:rFonts w:hint="eastAsia"/>
              </w:rPr>
              <w:t>7</w:t>
            </w:r>
            <w:r w:rsidR="002332DB" w:rsidRPr="009A4E71">
              <w:rPr>
                <w:rFonts w:hint="eastAsia"/>
              </w:rPr>
              <w:t>日</w:t>
            </w:r>
          </w:p>
        </w:tc>
        <w:tc>
          <w:tcPr>
            <w:tcW w:w="2410" w:type="dxa"/>
            <w:vAlign w:val="center"/>
          </w:tcPr>
          <w:p w14:paraId="78949F7A" w14:textId="77777777" w:rsidR="002578E1" w:rsidRPr="009A4E71" w:rsidRDefault="002578E1" w:rsidP="002578E1">
            <w:pPr>
              <w:spacing w:line="360" w:lineRule="auto"/>
              <w:ind w:firstLineChars="200" w:firstLine="420"/>
            </w:pPr>
            <w:r w:rsidRPr="009A4E71">
              <w:rPr>
                <w:rFonts w:hint="eastAsia"/>
              </w:rPr>
              <w:t>0</w:t>
            </w:r>
          </w:p>
        </w:tc>
      </w:tr>
    </w:tbl>
    <w:p w14:paraId="68759E90" w14:textId="2D46DB0F" w:rsidR="002578E1" w:rsidRPr="009A4E71" w:rsidRDefault="002578E1" w:rsidP="002578E1">
      <w:pPr>
        <w:spacing w:line="360" w:lineRule="auto"/>
        <w:ind w:firstLineChars="200" w:firstLine="420"/>
      </w:pPr>
      <w:r w:rsidRPr="009A4E71">
        <w:rPr>
          <w:rFonts w:hint="eastAsia"/>
        </w:rPr>
        <w:t>本基金的赎回费用由基金份额持有人承担，对持续持有期少于</w:t>
      </w:r>
      <w:r w:rsidRPr="009A4E71">
        <w:rPr>
          <w:rFonts w:hint="eastAsia"/>
        </w:rPr>
        <w:t>7</w:t>
      </w:r>
      <w:r w:rsidRPr="009A4E71">
        <w:rPr>
          <w:rFonts w:hint="eastAsia"/>
        </w:rPr>
        <w:t>日的投资人收取的赎回费全额计入基金财产</w:t>
      </w:r>
      <w:r w:rsidRPr="009A4E71">
        <w:t>。</w:t>
      </w:r>
    </w:p>
    <w:p w14:paraId="0F0C412F" w14:textId="56AF029D" w:rsidR="002578E1" w:rsidRPr="009A4E71" w:rsidRDefault="00FB1CA7" w:rsidP="00FB1CA7">
      <w:pPr>
        <w:pStyle w:val="3"/>
      </w:pPr>
      <w:r w:rsidRPr="009A4E71">
        <w:rPr>
          <w:rFonts w:hint="eastAsia"/>
        </w:rPr>
        <w:t xml:space="preserve">4.3 </w:t>
      </w:r>
      <w:r w:rsidRPr="009A4E71">
        <w:rPr>
          <w:rFonts w:hint="eastAsia"/>
        </w:rPr>
        <w:t>其他与赎回相关的事项</w:t>
      </w:r>
    </w:p>
    <w:p w14:paraId="22A4113A" w14:textId="35879DA2" w:rsidR="00FB1CA7" w:rsidRPr="009A4E71" w:rsidRDefault="00FB1CA7" w:rsidP="00517026">
      <w:pPr>
        <w:spacing w:line="360" w:lineRule="auto"/>
        <w:ind w:firstLineChars="200" w:firstLine="420"/>
      </w:pPr>
      <w:r w:rsidRPr="009A4E71">
        <w:rPr>
          <w:rFonts w:hint="eastAsia"/>
        </w:rPr>
        <w:t>无。</w:t>
      </w:r>
    </w:p>
    <w:p w14:paraId="7F59E7EA" w14:textId="161847CC" w:rsidR="000C0E0B" w:rsidRPr="009A4E71" w:rsidRDefault="00B85122" w:rsidP="000C0E0B">
      <w:pPr>
        <w:pStyle w:val="2"/>
      </w:pPr>
      <w:r w:rsidRPr="009A4E71">
        <w:rPr>
          <w:rFonts w:hint="eastAsia"/>
        </w:rPr>
        <w:t>5</w:t>
      </w:r>
      <w:r w:rsidR="000C0E0B" w:rsidRPr="009A4E71">
        <w:rPr>
          <w:rFonts w:hint="eastAsia"/>
        </w:rPr>
        <w:t>、</w:t>
      </w:r>
      <w:r w:rsidR="00CB6719" w:rsidRPr="009A4E71">
        <w:rPr>
          <w:rFonts w:hint="eastAsia"/>
        </w:rPr>
        <w:t>日常</w:t>
      </w:r>
      <w:r w:rsidR="000C0E0B" w:rsidRPr="009A4E71">
        <w:rPr>
          <w:rFonts w:hint="eastAsia"/>
        </w:rPr>
        <w:t>转换业务</w:t>
      </w:r>
    </w:p>
    <w:p w14:paraId="3722ED4D" w14:textId="268845AA" w:rsidR="006D1269" w:rsidRPr="009A4E71" w:rsidRDefault="00B85122" w:rsidP="006D1269">
      <w:pPr>
        <w:pStyle w:val="3"/>
      </w:pPr>
      <w:r w:rsidRPr="009A4E71">
        <w:rPr>
          <w:rFonts w:hint="eastAsia"/>
        </w:rPr>
        <w:t>5</w:t>
      </w:r>
      <w:r w:rsidR="00CB292C" w:rsidRPr="009A4E71">
        <w:t xml:space="preserve">.1 </w:t>
      </w:r>
      <w:r w:rsidR="00CB292C" w:rsidRPr="009A4E71">
        <w:rPr>
          <w:rFonts w:hint="eastAsia"/>
        </w:rPr>
        <w:t>转换费率</w:t>
      </w:r>
    </w:p>
    <w:p w14:paraId="51F6861A" w14:textId="77777777" w:rsidR="00B32E91"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本公司旗下基金间的转换费用由赎回费和申购补差费组成，转出时收取赎回费，转入时</w:t>
      </w:r>
      <w:r w:rsidRPr="009A4E71">
        <w:rPr>
          <w:rFonts w:asciiTheme="minorEastAsia" w:hAnsiTheme="minorEastAsia" w:hint="eastAsia"/>
        </w:rPr>
        <w:lastRenderedPageBreak/>
        <w:t>收取申购补差费。</w:t>
      </w:r>
    </w:p>
    <w:p w14:paraId="79837932" w14:textId="7B4641CF" w:rsidR="006D1269" w:rsidRPr="009A4E71" w:rsidRDefault="00B85122" w:rsidP="006D1269">
      <w:pPr>
        <w:pStyle w:val="3"/>
      </w:pPr>
      <w:r w:rsidRPr="009A4E71">
        <w:rPr>
          <w:rFonts w:hint="eastAsia"/>
        </w:rPr>
        <w:t>5</w:t>
      </w:r>
      <w:r w:rsidR="006D1269" w:rsidRPr="009A4E71">
        <w:rPr>
          <w:rFonts w:hint="eastAsia"/>
        </w:rPr>
        <w:t xml:space="preserve">.2 </w:t>
      </w:r>
      <w:r w:rsidR="006D1269" w:rsidRPr="009A4E71">
        <w:rPr>
          <w:rFonts w:hint="eastAsia"/>
        </w:rPr>
        <w:t>其他与转换相关的事项</w:t>
      </w:r>
    </w:p>
    <w:p w14:paraId="43CD66A1" w14:textId="77777777" w:rsidR="00766F99" w:rsidRPr="009A4E71" w:rsidRDefault="00766F99" w:rsidP="00766F99">
      <w:pPr>
        <w:spacing w:line="360" w:lineRule="auto"/>
        <w:ind w:firstLineChars="200" w:firstLine="420"/>
        <w:rPr>
          <w:rFonts w:asciiTheme="minorEastAsia" w:hAnsiTheme="minorEastAsia"/>
        </w:rPr>
      </w:pPr>
      <w:r w:rsidRPr="009A4E71">
        <w:rPr>
          <w:rFonts w:hint="eastAsia"/>
          <w:color w:val="000000"/>
          <w:szCs w:val="21"/>
          <w:shd w:val="clear" w:color="auto" w:fill="F8FCFF"/>
        </w:rPr>
        <w:t>1</w:t>
      </w:r>
      <w:r w:rsidRPr="009A4E71">
        <w:rPr>
          <w:rFonts w:hint="eastAsia"/>
          <w:color w:val="000000"/>
          <w:szCs w:val="21"/>
          <w:shd w:val="clear" w:color="auto" w:fill="F8FCFF"/>
        </w:rPr>
        <w:t>、基金转换份额的计算</w:t>
      </w:r>
    </w:p>
    <w:p w14:paraId="39E704E2"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基金转出时赎回费的计算：</w:t>
      </w:r>
    </w:p>
    <w:p w14:paraId="6EB31622"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由非货币基金转出时：</w:t>
      </w:r>
    </w:p>
    <w:p w14:paraId="676513DB"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转出总额＝转出份额×转出基金当日基金份额净值</w:t>
      </w:r>
    </w:p>
    <w:p w14:paraId="2BB79BFD"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由货币基金转出时：</w:t>
      </w:r>
    </w:p>
    <w:p w14:paraId="3DE8142C"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转出总额＝转出份额×转出基金当日基金份额净值+待结转收益（全额转出时）</w:t>
      </w:r>
    </w:p>
    <w:p w14:paraId="0B5ABEF8"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赎回费用＝转出总额×转出基金赎回费率</w:t>
      </w:r>
    </w:p>
    <w:p w14:paraId="335CE18C"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转出净额＝转出总额－赎回费用</w:t>
      </w:r>
    </w:p>
    <w:p w14:paraId="0D458D35"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基金转入时申购补差费的计算：</w:t>
      </w:r>
    </w:p>
    <w:p w14:paraId="4046D976"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净转入金额＝转出净额－申购补差费</w:t>
      </w:r>
    </w:p>
    <w:p w14:paraId="791147F9"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其中，申购补差费=MAX【转出净额在转入基金中对应的申购费用－转出净额在转出基金中对应的申购费用，0】</w:t>
      </w:r>
    </w:p>
    <w:p w14:paraId="27031FEF"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转入份额＝净转入金额/转入基金当日基金份额净值</w:t>
      </w:r>
    </w:p>
    <w:p w14:paraId="3DECCCB2" w14:textId="63C95AEA"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例：投资者申请将持有的富荣富</w:t>
      </w:r>
      <w:proofErr w:type="gramStart"/>
      <w:r w:rsidRPr="009A4E71">
        <w:rPr>
          <w:rFonts w:asciiTheme="minorEastAsia" w:hAnsiTheme="minorEastAsia" w:hint="eastAsia"/>
        </w:rPr>
        <w:t>祥纯债</w:t>
      </w:r>
      <w:proofErr w:type="gramEnd"/>
      <w:r w:rsidRPr="009A4E71">
        <w:rPr>
          <w:rFonts w:asciiTheme="minorEastAsia" w:hAnsiTheme="minorEastAsia" w:hint="eastAsia"/>
        </w:rPr>
        <w:t>债券型</w:t>
      </w:r>
      <w:r w:rsidR="004123DA" w:rsidRPr="009A4E71">
        <w:rPr>
          <w:rFonts w:asciiTheme="minorEastAsia" w:hAnsiTheme="minorEastAsia" w:hint="eastAsia"/>
        </w:rPr>
        <w:t>证券</w:t>
      </w:r>
      <w:r w:rsidRPr="009A4E71">
        <w:rPr>
          <w:rFonts w:asciiTheme="minorEastAsia" w:hAnsiTheme="minorEastAsia" w:hint="eastAsia"/>
        </w:rPr>
        <w:t>投资基金</w:t>
      </w:r>
      <w:r w:rsidR="0001454D" w:rsidRPr="009A4E71">
        <w:rPr>
          <w:rFonts w:asciiTheme="minorEastAsia" w:hAnsiTheme="minorEastAsia" w:hint="eastAsia"/>
        </w:rPr>
        <w:t>A类</w:t>
      </w:r>
      <w:r w:rsidR="00C53B6E" w:rsidRPr="009A4E71">
        <w:rPr>
          <w:rFonts w:asciiTheme="minorEastAsia" w:hAnsiTheme="minorEastAsia" w:hint="eastAsia"/>
        </w:rPr>
        <w:t>基金</w:t>
      </w:r>
      <w:r w:rsidR="0001454D" w:rsidRPr="009A4E71">
        <w:rPr>
          <w:rFonts w:asciiTheme="minorEastAsia" w:hAnsiTheme="minorEastAsia" w:hint="eastAsia"/>
        </w:rPr>
        <w:t>份额</w:t>
      </w:r>
      <w:r w:rsidRPr="009A4E71">
        <w:rPr>
          <w:rFonts w:asciiTheme="minorEastAsia" w:hAnsiTheme="minorEastAsia" w:hint="eastAsia"/>
        </w:rPr>
        <w:t>3000份转换</w:t>
      </w:r>
      <w:proofErr w:type="gramStart"/>
      <w:r w:rsidRPr="009A4E71">
        <w:rPr>
          <w:rFonts w:asciiTheme="minorEastAsia" w:hAnsiTheme="minorEastAsia" w:hint="eastAsia"/>
        </w:rPr>
        <w:t>为富荣福康</w:t>
      </w:r>
      <w:proofErr w:type="gramEnd"/>
      <w:r w:rsidRPr="009A4E71">
        <w:rPr>
          <w:rFonts w:asciiTheme="minorEastAsia" w:hAnsiTheme="minorEastAsia" w:hint="eastAsia"/>
        </w:rPr>
        <w:t>混合型证券投资基金A类</w:t>
      </w:r>
      <w:r w:rsidR="00815B9C" w:rsidRPr="009A4E71">
        <w:rPr>
          <w:rFonts w:asciiTheme="minorEastAsia" w:hAnsiTheme="minorEastAsia" w:hint="eastAsia"/>
        </w:rPr>
        <w:t>基金份额</w:t>
      </w:r>
      <w:r w:rsidRPr="009A4E71">
        <w:rPr>
          <w:rFonts w:asciiTheme="minorEastAsia" w:hAnsiTheme="minorEastAsia" w:hint="eastAsia"/>
        </w:rPr>
        <w:t>，假设转换当日富荣富</w:t>
      </w:r>
      <w:proofErr w:type="gramStart"/>
      <w:r w:rsidRPr="009A4E71">
        <w:rPr>
          <w:rFonts w:asciiTheme="minorEastAsia" w:hAnsiTheme="minorEastAsia" w:hint="eastAsia"/>
        </w:rPr>
        <w:t>祥纯债</w:t>
      </w:r>
      <w:proofErr w:type="gramEnd"/>
      <w:r w:rsidRPr="009A4E71">
        <w:rPr>
          <w:rFonts w:asciiTheme="minorEastAsia" w:hAnsiTheme="minorEastAsia" w:hint="eastAsia"/>
        </w:rPr>
        <w:t>债券型</w:t>
      </w:r>
      <w:r w:rsidR="004123DA" w:rsidRPr="009A4E71">
        <w:rPr>
          <w:rFonts w:asciiTheme="minorEastAsia" w:hAnsiTheme="minorEastAsia" w:hint="eastAsia"/>
        </w:rPr>
        <w:t>证券</w:t>
      </w:r>
      <w:r w:rsidRPr="009A4E71">
        <w:rPr>
          <w:rFonts w:asciiTheme="minorEastAsia" w:hAnsiTheme="minorEastAsia" w:hint="eastAsia"/>
        </w:rPr>
        <w:t>投资基金的</w:t>
      </w:r>
      <w:r w:rsidR="004123DA" w:rsidRPr="009A4E71">
        <w:rPr>
          <w:rFonts w:asciiTheme="minorEastAsia" w:hAnsiTheme="minorEastAsia" w:hint="eastAsia"/>
        </w:rPr>
        <w:t>A类</w:t>
      </w:r>
      <w:r w:rsidRPr="009A4E71">
        <w:rPr>
          <w:rFonts w:asciiTheme="minorEastAsia" w:hAnsiTheme="minorEastAsia" w:hint="eastAsia"/>
        </w:rPr>
        <w:t>基金份额净值为1.0101元，投资者持有该基金2个月，对应赎回费为0.1％，申购费为0.8％，</w:t>
      </w:r>
      <w:proofErr w:type="gramStart"/>
      <w:r w:rsidRPr="009A4E71">
        <w:rPr>
          <w:rFonts w:asciiTheme="minorEastAsia" w:hAnsiTheme="minorEastAsia" w:hint="eastAsia"/>
        </w:rPr>
        <w:t>富荣福康</w:t>
      </w:r>
      <w:proofErr w:type="gramEnd"/>
      <w:r w:rsidRPr="009A4E71">
        <w:rPr>
          <w:rFonts w:asciiTheme="minorEastAsia" w:hAnsiTheme="minorEastAsia" w:hint="eastAsia"/>
        </w:rPr>
        <w:t>混合型证券投资基金A类基金份额净值为0.92</w:t>
      </w:r>
      <w:r w:rsidR="009944C6" w:rsidRPr="009A4E71">
        <w:rPr>
          <w:rFonts w:asciiTheme="minorEastAsia" w:hAnsiTheme="minorEastAsia"/>
        </w:rPr>
        <w:t>00</w:t>
      </w:r>
      <w:r w:rsidRPr="009A4E71">
        <w:rPr>
          <w:rFonts w:asciiTheme="minorEastAsia" w:hAnsiTheme="minorEastAsia" w:hint="eastAsia"/>
        </w:rPr>
        <w:t>元，申购费为1.5％，则投资者转换后可得到的富荣福康混合型证券投资基金A类</w:t>
      </w:r>
      <w:r w:rsidR="00C53B6E" w:rsidRPr="009A4E71">
        <w:rPr>
          <w:rFonts w:asciiTheme="minorEastAsia" w:hAnsiTheme="minorEastAsia" w:hint="eastAsia"/>
        </w:rPr>
        <w:t>基金</w:t>
      </w:r>
      <w:r w:rsidRPr="009A4E71">
        <w:rPr>
          <w:rFonts w:asciiTheme="minorEastAsia" w:hAnsiTheme="minorEastAsia" w:hint="eastAsia"/>
        </w:rPr>
        <w:t>份额为：</w:t>
      </w:r>
    </w:p>
    <w:p w14:paraId="40759D55"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转出总额＝3,000×1.0101＝3,030.30元</w:t>
      </w:r>
    </w:p>
    <w:p w14:paraId="7B21A975"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赎回费用＝3,030.30×0.1％＝3.03元</w:t>
      </w:r>
    </w:p>
    <w:p w14:paraId="556ED6B4"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转出净额＝3,030.30－3.03＝3,027.27元</w:t>
      </w:r>
    </w:p>
    <w:p w14:paraId="182F9222"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转出净额在转入基金中对应的净申购金额=3,027.27/1.015=2,982.53元</w:t>
      </w:r>
    </w:p>
    <w:p w14:paraId="7405D48D"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转出净额在转入基金中对应的申购费用=3,027.27-2,982.53=47.74元</w:t>
      </w:r>
    </w:p>
    <w:p w14:paraId="1EB819E3"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转出净额在转出基金中对应的净申购金额=3,027.27/1.008=3,003.24元</w:t>
      </w:r>
    </w:p>
    <w:p w14:paraId="17C5EC43"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转出净额在转出基金中对应的申购费用=3,027.27-3,003.24=24.03元</w:t>
      </w:r>
    </w:p>
    <w:p w14:paraId="1F05952B" w14:textId="77777777"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t>净转入金额＝3,027.27－MAX【47.74－24.03，0】=3,003.56元</w:t>
      </w:r>
    </w:p>
    <w:p w14:paraId="34384965" w14:textId="354B33A4" w:rsidR="00766F99" w:rsidRPr="009A4E71" w:rsidRDefault="00766F99" w:rsidP="00766F99">
      <w:pPr>
        <w:spacing w:line="360" w:lineRule="auto"/>
        <w:ind w:firstLineChars="200" w:firstLine="420"/>
        <w:rPr>
          <w:rFonts w:asciiTheme="minorEastAsia" w:hAnsiTheme="minorEastAsia"/>
        </w:rPr>
      </w:pPr>
      <w:r w:rsidRPr="009A4E71">
        <w:rPr>
          <w:rFonts w:asciiTheme="minorEastAsia" w:hAnsiTheme="minorEastAsia" w:hint="eastAsia"/>
        </w:rPr>
        <w:lastRenderedPageBreak/>
        <w:t>转入份额＝3,003.56/0.92</w:t>
      </w:r>
      <w:r w:rsidR="009944C6" w:rsidRPr="009A4E71">
        <w:rPr>
          <w:rFonts w:asciiTheme="minorEastAsia" w:hAnsiTheme="minorEastAsia"/>
        </w:rPr>
        <w:t>00</w:t>
      </w:r>
      <w:r w:rsidRPr="009A4E71">
        <w:rPr>
          <w:rFonts w:asciiTheme="minorEastAsia" w:hAnsiTheme="minorEastAsia" w:hint="eastAsia"/>
        </w:rPr>
        <w:t>＝3264.74份</w:t>
      </w:r>
    </w:p>
    <w:p w14:paraId="6E647910" w14:textId="77777777" w:rsidR="00766F99" w:rsidRPr="009A4E71" w:rsidRDefault="00766F99" w:rsidP="00766F99">
      <w:pPr>
        <w:spacing w:line="360" w:lineRule="auto"/>
        <w:ind w:firstLineChars="200" w:firstLine="420"/>
        <w:rPr>
          <w:rFonts w:asciiTheme="minorEastAsia" w:hAnsiTheme="minorEastAsia"/>
        </w:rPr>
      </w:pPr>
    </w:p>
    <w:p w14:paraId="1F853EB2" w14:textId="77777777" w:rsidR="00766F99" w:rsidRPr="009A4E71" w:rsidRDefault="00766F99" w:rsidP="00766F99">
      <w:pPr>
        <w:spacing w:line="360" w:lineRule="auto"/>
        <w:ind w:firstLineChars="200" w:firstLine="420"/>
        <w:rPr>
          <w:rFonts w:asciiTheme="minorEastAsia" w:hAnsiTheme="minorEastAsia"/>
        </w:rPr>
      </w:pPr>
      <w:r w:rsidRPr="009A4E71">
        <w:rPr>
          <w:rFonts w:hint="eastAsia"/>
          <w:color w:val="000000"/>
          <w:szCs w:val="21"/>
          <w:shd w:val="clear" w:color="auto" w:fill="F8FCFF"/>
        </w:rPr>
        <w:t>2</w:t>
      </w:r>
      <w:r w:rsidRPr="009A4E71">
        <w:rPr>
          <w:rFonts w:hint="eastAsia"/>
          <w:color w:val="000000"/>
          <w:szCs w:val="21"/>
          <w:shd w:val="clear" w:color="auto" w:fill="F8FCFF"/>
        </w:rPr>
        <w:t>、基金转换的业务规则</w:t>
      </w:r>
    </w:p>
    <w:p w14:paraId="55C2EB16"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（1）基金转换是指开放式基金份额持有人将其持有某只基金的部分或全部份额转换为同一基金管理人管理的另一只开放式基金的份额，同一只基金的不同份额类别之间不能转换。</w:t>
      </w:r>
    </w:p>
    <w:p w14:paraId="31C17C37"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（2）基金转换只能在同一销售机构进行。转换的两只基金必须都是该销售机构代理的同一基金管理人管理的、在同一注册登记人处注册登记且已开通转换业务的基金。</w:t>
      </w:r>
    </w:p>
    <w:p w14:paraId="66C71FEC"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（3）基金转换以基金份额为单位进行申请。</w:t>
      </w:r>
    </w:p>
    <w:p w14:paraId="002087B1" w14:textId="3EB19DE5"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（4）基金转换采取未知价法，即基金的转换价格以转换申请受理当日各转出、转入基金的</w:t>
      </w:r>
      <w:r w:rsidR="001D0B1D" w:rsidRPr="009A4E71">
        <w:rPr>
          <w:rFonts w:asciiTheme="minorEastAsia" w:hAnsiTheme="minorEastAsia" w:hint="eastAsia"/>
        </w:rPr>
        <w:t>基金</w:t>
      </w:r>
      <w:r w:rsidRPr="009A4E71">
        <w:rPr>
          <w:rFonts w:asciiTheme="minorEastAsia" w:hAnsiTheme="minorEastAsia" w:hint="eastAsia"/>
        </w:rPr>
        <w:t>份额净值为基准进行计算</w:t>
      </w:r>
      <w:r w:rsidR="00A22478" w:rsidRPr="009A4E71">
        <w:rPr>
          <w:rFonts w:asciiTheme="minorEastAsia" w:hAnsiTheme="minorEastAsia" w:hint="eastAsia"/>
        </w:rPr>
        <w:t>。</w:t>
      </w:r>
    </w:p>
    <w:p w14:paraId="7B023470"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（5）基金份额在转换后，持有时间将重新计算</w:t>
      </w:r>
      <w:r w:rsidR="00A22478" w:rsidRPr="009A4E71">
        <w:rPr>
          <w:rFonts w:asciiTheme="minorEastAsia" w:hAnsiTheme="minorEastAsia" w:hint="eastAsia"/>
        </w:rPr>
        <w:t>。</w:t>
      </w:r>
    </w:p>
    <w:p w14:paraId="1EA2B429"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（6）基金份额持有人可将其全部或部分基金份额转换成另一只基金，转出基金最低转出份额为100份，单笔转换申请转入金额遵循转入基金《招募说明书》中首次最低申购金额和追加单笔最低申购金额限制</w:t>
      </w:r>
      <w:r w:rsidR="00A22478" w:rsidRPr="009A4E71">
        <w:rPr>
          <w:rFonts w:asciiTheme="minorEastAsia" w:hAnsiTheme="minorEastAsia" w:hint="eastAsia"/>
        </w:rPr>
        <w:t>。</w:t>
      </w:r>
    </w:p>
    <w:p w14:paraId="62E65A57"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7）单个开放日基金净赎回份额及净转换转出申请份额之和超出上一开放日基金总份额的10%时，为巨额赎回。发生巨额赎回时，基金转出与基金赎回具有相同的优先级，基金管理人可根据基金资产组合情况，对基金份额持有人提交的转出申请决定全额确认转出或部分确认转出，并且对于基金转出和基金赎回，将采取相同的比例确认；在转出申请得到部分确认的情况下，未确认的转出申请将不予以顺延</w:t>
      </w:r>
      <w:r w:rsidR="00A22478" w:rsidRPr="009A4E71">
        <w:rPr>
          <w:rFonts w:asciiTheme="minorEastAsia" w:hAnsiTheme="minorEastAsia" w:hint="eastAsia"/>
        </w:rPr>
        <w:t>。</w:t>
      </w:r>
    </w:p>
    <w:p w14:paraId="3A24A674"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（8）投资者办理基金转换业务时，转出方的基金必须处于可赎回状态，转入方的基金必须处于可申购状态</w:t>
      </w:r>
      <w:r w:rsidR="00A22478" w:rsidRPr="009A4E71">
        <w:rPr>
          <w:rFonts w:asciiTheme="minorEastAsia" w:hAnsiTheme="minorEastAsia" w:hint="eastAsia"/>
        </w:rPr>
        <w:t>。</w:t>
      </w:r>
    </w:p>
    <w:p w14:paraId="2B128ABB"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（9）投资者只能在前端收费模式下进行基金转换</w:t>
      </w:r>
      <w:r w:rsidR="00A22478" w:rsidRPr="009A4E71">
        <w:rPr>
          <w:rFonts w:asciiTheme="minorEastAsia" w:hAnsiTheme="minorEastAsia" w:hint="eastAsia"/>
        </w:rPr>
        <w:t>。</w:t>
      </w:r>
    </w:p>
    <w:p w14:paraId="0160F291" w14:textId="77777777" w:rsidR="00D07F75" w:rsidRPr="009A4E71" w:rsidRDefault="00D07F75" w:rsidP="00D07F75">
      <w:pPr>
        <w:spacing w:line="360" w:lineRule="auto"/>
        <w:ind w:firstLineChars="200" w:firstLine="420"/>
        <w:rPr>
          <w:rFonts w:asciiTheme="minorEastAsia" w:hAnsiTheme="minorEastAsia"/>
        </w:rPr>
      </w:pPr>
      <w:r w:rsidRPr="009A4E71">
        <w:rPr>
          <w:rFonts w:asciiTheme="minorEastAsia" w:hAnsiTheme="minorEastAsia" w:hint="eastAsia"/>
        </w:rPr>
        <w:t>（10）转出份额若含多笔明细时，转出时将按先进先出法根据各笔明细对应持有期分别计算赎回费用，赎回费用计入基金财产比例遵循转出基金招募说明书约定。</w:t>
      </w:r>
    </w:p>
    <w:p w14:paraId="7F4654DA" w14:textId="77777777" w:rsidR="0009663F" w:rsidRPr="009A4E71" w:rsidRDefault="00D07F75" w:rsidP="00B32E91">
      <w:pPr>
        <w:spacing w:line="360" w:lineRule="auto"/>
        <w:ind w:firstLineChars="200" w:firstLine="420"/>
        <w:rPr>
          <w:rFonts w:asciiTheme="minorEastAsia" w:hAnsiTheme="minorEastAsia"/>
        </w:rPr>
      </w:pPr>
      <w:r w:rsidRPr="009A4E71">
        <w:rPr>
          <w:rFonts w:asciiTheme="minorEastAsia" w:hAnsiTheme="minorEastAsia" w:hint="eastAsia"/>
        </w:rPr>
        <w:t>（11）投资者T日申请基金转换成功后，注册登记机构将在T+1工作日为投资者办理减少转出基金份额、增加转入基金份额的权益登记手续。一般情况下，投资者自T+2工作日起有权赎回转入部分的基金份额。</w:t>
      </w:r>
    </w:p>
    <w:p w14:paraId="48322788" w14:textId="77777777" w:rsidR="00B32E91" w:rsidRPr="009A4E71" w:rsidRDefault="00B32E91" w:rsidP="00B32E91">
      <w:pPr>
        <w:spacing w:line="360" w:lineRule="auto"/>
        <w:ind w:firstLineChars="200" w:firstLine="420"/>
        <w:rPr>
          <w:rFonts w:asciiTheme="minorEastAsia" w:hAnsiTheme="minorEastAsia"/>
        </w:rPr>
      </w:pPr>
      <w:r w:rsidRPr="009A4E71">
        <w:rPr>
          <w:rFonts w:hint="eastAsia"/>
          <w:color w:val="000000"/>
          <w:szCs w:val="21"/>
          <w:shd w:val="clear" w:color="auto" w:fill="F8FCFF"/>
        </w:rPr>
        <w:t>3</w:t>
      </w:r>
      <w:r w:rsidRPr="009A4E71">
        <w:rPr>
          <w:rFonts w:hint="eastAsia"/>
          <w:color w:val="000000"/>
          <w:szCs w:val="21"/>
          <w:shd w:val="clear" w:color="auto" w:fill="F8FCFF"/>
        </w:rPr>
        <w:t>、办理机构</w:t>
      </w:r>
    </w:p>
    <w:p w14:paraId="472366D8" w14:textId="77777777" w:rsidR="00B32E91" w:rsidRPr="009A4E71" w:rsidRDefault="00B32E91" w:rsidP="00B32E91">
      <w:pPr>
        <w:spacing w:line="360" w:lineRule="auto"/>
        <w:ind w:firstLineChars="200" w:firstLine="420"/>
        <w:rPr>
          <w:rFonts w:asciiTheme="minorEastAsia" w:hAnsiTheme="minorEastAsia"/>
        </w:rPr>
      </w:pPr>
      <w:r w:rsidRPr="009A4E71">
        <w:rPr>
          <w:rFonts w:asciiTheme="minorEastAsia" w:hAnsiTheme="minorEastAsia" w:hint="eastAsia"/>
        </w:rPr>
        <w:t>本公司直销渠道开通本基金的转换业务。其他销售机构开通本基金转换业务的时间以销</w:t>
      </w:r>
    </w:p>
    <w:p w14:paraId="342D4F86" w14:textId="77777777" w:rsidR="00B32E91" w:rsidRPr="009A4E71" w:rsidRDefault="00B32E91" w:rsidP="00D850BA">
      <w:pPr>
        <w:spacing w:line="360" w:lineRule="auto"/>
        <w:rPr>
          <w:rFonts w:asciiTheme="minorEastAsia" w:hAnsiTheme="minorEastAsia"/>
        </w:rPr>
      </w:pPr>
      <w:proofErr w:type="gramStart"/>
      <w:r w:rsidRPr="009A4E71">
        <w:rPr>
          <w:rFonts w:asciiTheme="minorEastAsia" w:hAnsiTheme="minorEastAsia" w:hint="eastAsia"/>
        </w:rPr>
        <w:t>售机构</w:t>
      </w:r>
      <w:proofErr w:type="gramEnd"/>
      <w:r w:rsidRPr="009A4E71">
        <w:rPr>
          <w:rFonts w:asciiTheme="minorEastAsia" w:hAnsiTheme="minorEastAsia" w:hint="eastAsia"/>
        </w:rPr>
        <w:t>为准，本公司可不再特别公告，敬请广大投资者关注各销售机构开通上述业务的公告</w:t>
      </w:r>
      <w:r w:rsidRPr="009A4E71">
        <w:rPr>
          <w:rFonts w:asciiTheme="minorEastAsia" w:hAnsiTheme="minorEastAsia" w:hint="eastAsia"/>
        </w:rPr>
        <w:lastRenderedPageBreak/>
        <w:t>或垂询有关销售机构。</w:t>
      </w:r>
    </w:p>
    <w:p w14:paraId="4950A677" w14:textId="2809F1AB" w:rsidR="006F3CF5" w:rsidRPr="009A4E71" w:rsidRDefault="00B85122" w:rsidP="00CF0950">
      <w:pPr>
        <w:pStyle w:val="2"/>
      </w:pPr>
      <w:r w:rsidRPr="009A4E71">
        <w:rPr>
          <w:rFonts w:hint="eastAsia"/>
        </w:rPr>
        <w:t>6</w:t>
      </w:r>
      <w:r w:rsidR="00CF0950" w:rsidRPr="009A4E71">
        <w:rPr>
          <w:rFonts w:hint="eastAsia"/>
        </w:rPr>
        <w:t>、</w:t>
      </w:r>
      <w:r w:rsidR="005D786F" w:rsidRPr="009A4E71">
        <w:rPr>
          <w:rFonts w:hint="eastAsia"/>
        </w:rPr>
        <w:t>定期定额投资</w:t>
      </w:r>
      <w:r w:rsidR="00D034C0" w:rsidRPr="009A4E71">
        <w:rPr>
          <w:rFonts w:hint="eastAsia"/>
        </w:rPr>
        <w:t>业务</w:t>
      </w:r>
    </w:p>
    <w:p w14:paraId="360EF474" w14:textId="4310C639" w:rsidR="008374C1" w:rsidRPr="009A4E71" w:rsidRDefault="00B85122" w:rsidP="00625199">
      <w:pPr>
        <w:pStyle w:val="3"/>
      </w:pPr>
      <w:r w:rsidRPr="009A4E71">
        <w:rPr>
          <w:rFonts w:hint="eastAsia"/>
        </w:rPr>
        <w:t>6</w:t>
      </w:r>
      <w:r w:rsidR="00D65345" w:rsidRPr="009A4E71">
        <w:rPr>
          <w:rFonts w:hint="eastAsia"/>
        </w:rPr>
        <w:t>.1</w:t>
      </w:r>
      <w:r w:rsidR="009D46CC" w:rsidRPr="009A4E71">
        <w:rPr>
          <w:rFonts w:hint="eastAsia"/>
        </w:rPr>
        <w:t xml:space="preserve"> </w:t>
      </w:r>
      <w:r w:rsidR="00B32E91" w:rsidRPr="009A4E71">
        <w:rPr>
          <w:rFonts w:hint="eastAsia"/>
        </w:rPr>
        <w:t>办理机构</w:t>
      </w:r>
    </w:p>
    <w:p w14:paraId="76C4DC15" w14:textId="77777777" w:rsidR="00B32E91" w:rsidRPr="009A4E71" w:rsidRDefault="00B32E91" w:rsidP="00B32E91">
      <w:pPr>
        <w:spacing w:line="360" w:lineRule="auto"/>
        <w:ind w:firstLineChars="200" w:firstLine="420"/>
      </w:pPr>
      <w:r w:rsidRPr="009A4E71">
        <w:rPr>
          <w:rFonts w:hint="eastAsia"/>
        </w:rPr>
        <w:t>本公司直销渠道开放本基金的定期定额投资业务。其他销售机构开通本基金</w:t>
      </w:r>
      <w:proofErr w:type="gramStart"/>
      <w:r w:rsidRPr="009A4E71">
        <w:rPr>
          <w:rFonts w:hint="eastAsia"/>
        </w:rPr>
        <w:t>定投业务</w:t>
      </w:r>
      <w:proofErr w:type="gramEnd"/>
      <w:r w:rsidRPr="009A4E71">
        <w:rPr>
          <w:rFonts w:hint="eastAsia"/>
        </w:rPr>
        <w:t>的</w:t>
      </w:r>
    </w:p>
    <w:p w14:paraId="793BF894" w14:textId="77777777" w:rsidR="00B32E91" w:rsidRPr="009A4E71" w:rsidRDefault="00B32E91" w:rsidP="00915612">
      <w:pPr>
        <w:spacing w:line="360" w:lineRule="auto"/>
      </w:pPr>
      <w:r w:rsidRPr="009A4E71">
        <w:rPr>
          <w:rFonts w:hint="eastAsia"/>
        </w:rPr>
        <w:t>时间以销售机构为准，本公司可不再特别公告，敬请广大投资者关注各销售机构开通上述业务的公告或垂询有关销售机构。</w:t>
      </w:r>
    </w:p>
    <w:p w14:paraId="0CBC35C9" w14:textId="60E25002" w:rsidR="00CF0950" w:rsidRPr="009A4E71" w:rsidRDefault="00B85122" w:rsidP="009F09BD">
      <w:pPr>
        <w:pStyle w:val="3"/>
      </w:pPr>
      <w:r w:rsidRPr="009A4E71">
        <w:rPr>
          <w:rFonts w:hint="eastAsia"/>
        </w:rPr>
        <w:t>6</w:t>
      </w:r>
      <w:r w:rsidR="00E12027" w:rsidRPr="009A4E71">
        <w:rPr>
          <w:rFonts w:hint="eastAsia"/>
        </w:rPr>
        <w:t>.2</w:t>
      </w:r>
      <w:r w:rsidR="009D46CC" w:rsidRPr="009A4E71">
        <w:rPr>
          <w:rFonts w:hint="eastAsia"/>
        </w:rPr>
        <w:t xml:space="preserve"> </w:t>
      </w:r>
      <w:r w:rsidR="00E12027" w:rsidRPr="009A4E71">
        <w:rPr>
          <w:rFonts w:hint="eastAsia"/>
        </w:rPr>
        <w:t>办理方式</w:t>
      </w:r>
    </w:p>
    <w:p w14:paraId="2B6828C7" w14:textId="77777777" w:rsidR="00E12027" w:rsidRPr="009A4E71" w:rsidRDefault="00E12027" w:rsidP="00C75DDC">
      <w:pPr>
        <w:spacing w:line="360" w:lineRule="auto"/>
        <w:ind w:firstLineChars="200" w:firstLine="420"/>
      </w:pPr>
      <w:r w:rsidRPr="009A4E71">
        <w:rPr>
          <w:rFonts w:hint="eastAsia"/>
        </w:rPr>
        <w:t>投资人开立基金账户后即可到</w:t>
      </w:r>
      <w:r w:rsidR="00B32E91" w:rsidRPr="009A4E71">
        <w:rPr>
          <w:rFonts w:hint="eastAsia"/>
        </w:rPr>
        <w:t>销售</w:t>
      </w:r>
      <w:r w:rsidRPr="009A4E71">
        <w:rPr>
          <w:rFonts w:hint="eastAsia"/>
        </w:rPr>
        <w:t>的网点</w:t>
      </w:r>
      <w:r w:rsidRPr="009A4E71">
        <w:rPr>
          <w:rFonts w:hint="eastAsia"/>
        </w:rPr>
        <w:t>(</w:t>
      </w:r>
      <w:r w:rsidRPr="009A4E71">
        <w:rPr>
          <w:rFonts w:hint="eastAsia"/>
        </w:rPr>
        <w:t>包括电子化服务渠道</w:t>
      </w:r>
      <w:r w:rsidRPr="009A4E71">
        <w:rPr>
          <w:rFonts w:hint="eastAsia"/>
        </w:rPr>
        <w:t>)</w:t>
      </w:r>
      <w:r w:rsidRPr="009A4E71">
        <w:rPr>
          <w:rFonts w:hint="eastAsia"/>
        </w:rPr>
        <w:t>申请办理本基金的</w:t>
      </w:r>
      <w:r w:rsidR="005D786F" w:rsidRPr="009A4E71">
        <w:rPr>
          <w:rFonts w:hint="eastAsia"/>
        </w:rPr>
        <w:t>定期定额投资</w:t>
      </w:r>
      <w:r w:rsidRPr="009A4E71">
        <w:rPr>
          <w:rFonts w:hint="eastAsia"/>
        </w:rPr>
        <w:t>业务，具体安排请遵循各销售机构的相关规定。</w:t>
      </w:r>
    </w:p>
    <w:p w14:paraId="55F11C14" w14:textId="3A2E6043" w:rsidR="00E12027" w:rsidRPr="009A4E71" w:rsidRDefault="00B85122" w:rsidP="009F09BD">
      <w:pPr>
        <w:pStyle w:val="3"/>
      </w:pPr>
      <w:r w:rsidRPr="009A4E71">
        <w:rPr>
          <w:rFonts w:hint="eastAsia"/>
        </w:rPr>
        <w:t>6</w:t>
      </w:r>
      <w:r w:rsidR="00E12027" w:rsidRPr="009A4E71">
        <w:rPr>
          <w:rFonts w:hint="eastAsia"/>
        </w:rPr>
        <w:t>.3</w:t>
      </w:r>
      <w:r w:rsidR="009D46CC" w:rsidRPr="009A4E71">
        <w:rPr>
          <w:rFonts w:hint="eastAsia"/>
        </w:rPr>
        <w:t xml:space="preserve"> </w:t>
      </w:r>
      <w:r w:rsidR="00E12027" w:rsidRPr="009A4E71">
        <w:rPr>
          <w:rFonts w:hint="eastAsia"/>
        </w:rPr>
        <w:t>办理时间</w:t>
      </w:r>
    </w:p>
    <w:p w14:paraId="1DCF178A" w14:textId="77777777" w:rsidR="00E12027" w:rsidRPr="009A4E71" w:rsidRDefault="00E12027" w:rsidP="00C75DDC">
      <w:pPr>
        <w:spacing w:line="360" w:lineRule="auto"/>
        <w:ind w:firstLineChars="200" w:firstLine="420"/>
      </w:pPr>
      <w:r w:rsidRPr="009A4E71">
        <w:rPr>
          <w:rFonts w:hint="eastAsia"/>
        </w:rPr>
        <w:t>基金</w:t>
      </w:r>
      <w:r w:rsidR="005D786F" w:rsidRPr="009A4E71">
        <w:rPr>
          <w:rFonts w:hint="eastAsia"/>
        </w:rPr>
        <w:t>定期定额投资</w:t>
      </w:r>
      <w:r w:rsidRPr="009A4E71">
        <w:rPr>
          <w:rFonts w:hint="eastAsia"/>
        </w:rPr>
        <w:t>的申请受理时间与基金日常申购业务受理时间相同。</w:t>
      </w:r>
    </w:p>
    <w:p w14:paraId="2CC6CEAB" w14:textId="6147043F" w:rsidR="00E12027" w:rsidRPr="009A4E71" w:rsidRDefault="00B85122" w:rsidP="009F09BD">
      <w:pPr>
        <w:pStyle w:val="3"/>
      </w:pPr>
      <w:r w:rsidRPr="009A4E71">
        <w:rPr>
          <w:rFonts w:hint="eastAsia"/>
        </w:rPr>
        <w:t>6</w:t>
      </w:r>
      <w:r w:rsidR="0044541F" w:rsidRPr="009A4E71">
        <w:rPr>
          <w:rFonts w:hint="eastAsia"/>
        </w:rPr>
        <w:t>.4</w:t>
      </w:r>
      <w:r w:rsidR="009D46CC" w:rsidRPr="009A4E71">
        <w:rPr>
          <w:rFonts w:hint="eastAsia"/>
        </w:rPr>
        <w:t xml:space="preserve"> </w:t>
      </w:r>
      <w:r w:rsidR="0044541F" w:rsidRPr="009A4E71">
        <w:rPr>
          <w:rFonts w:hint="eastAsia"/>
        </w:rPr>
        <w:t>申购金额</w:t>
      </w:r>
    </w:p>
    <w:p w14:paraId="61F33F2D" w14:textId="77777777" w:rsidR="00E12027" w:rsidRPr="009A4E71" w:rsidRDefault="00242C0F" w:rsidP="00242C0F">
      <w:pPr>
        <w:spacing w:line="360" w:lineRule="auto"/>
        <w:ind w:firstLineChars="200" w:firstLine="420"/>
      </w:pPr>
      <w:r w:rsidRPr="009A4E71">
        <w:rPr>
          <w:rFonts w:hint="eastAsia"/>
        </w:rPr>
        <w:t>本</w:t>
      </w:r>
      <w:proofErr w:type="gramStart"/>
      <w:r w:rsidRPr="009A4E71">
        <w:rPr>
          <w:rFonts w:hint="eastAsia"/>
        </w:rPr>
        <w:t>基金基金</w:t>
      </w:r>
      <w:proofErr w:type="gramEnd"/>
      <w:r w:rsidRPr="009A4E71">
        <w:rPr>
          <w:rFonts w:hint="eastAsia"/>
        </w:rPr>
        <w:t>份额定期定额投资业务的单笔最低金额为</w:t>
      </w:r>
      <w:r w:rsidRPr="009A4E71">
        <w:rPr>
          <w:rFonts w:hint="eastAsia"/>
        </w:rPr>
        <w:t xml:space="preserve">1 </w:t>
      </w:r>
      <w:r w:rsidRPr="009A4E71">
        <w:rPr>
          <w:rFonts w:hint="eastAsia"/>
        </w:rPr>
        <w:t>元（含</w:t>
      </w:r>
      <w:r w:rsidRPr="009A4E71">
        <w:rPr>
          <w:rFonts w:hint="eastAsia"/>
        </w:rPr>
        <w:t>1</w:t>
      </w:r>
      <w:r w:rsidRPr="009A4E71">
        <w:rPr>
          <w:rFonts w:hint="eastAsia"/>
        </w:rPr>
        <w:t>元）。其中通过本公司的</w:t>
      </w:r>
      <w:r w:rsidR="00B32E91" w:rsidRPr="009A4E71">
        <w:rPr>
          <w:rFonts w:hint="eastAsia"/>
        </w:rPr>
        <w:t>直销渠道</w:t>
      </w:r>
      <w:r w:rsidRPr="009A4E71">
        <w:rPr>
          <w:rFonts w:hint="eastAsia"/>
        </w:rPr>
        <w:t>办理基金份额定期定额投资业务的单笔最低金额为</w:t>
      </w:r>
      <w:r w:rsidRPr="009A4E71">
        <w:rPr>
          <w:rFonts w:hint="eastAsia"/>
        </w:rPr>
        <w:t>1</w:t>
      </w:r>
      <w:r w:rsidRPr="009A4E71">
        <w:rPr>
          <w:rFonts w:hint="eastAsia"/>
        </w:rPr>
        <w:t>元（含</w:t>
      </w:r>
      <w:r w:rsidRPr="009A4E71">
        <w:rPr>
          <w:rFonts w:hint="eastAsia"/>
        </w:rPr>
        <w:t xml:space="preserve">1 </w:t>
      </w:r>
      <w:r w:rsidRPr="009A4E71">
        <w:rPr>
          <w:rFonts w:hint="eastAsia"/>
        </w:rPr>
        <w:t>元）。</w:t>
      </w:r>
      <w:r w:rsidR="00B4655E" w:rsidRPr="009A4E71">
        <w:rPr>
          <w:rFonts w:hint="eastAsia"/>
        </w:rPr>
        <w:t>不低于本基金上述定期定额投资业务单笔最低金额限制规定的前提下</w:t>
      </w:r>
      <w:r w:rsidRPr="009A4E71">
        <w:rPr>
          <w:rFonts w:hint="eastAsia"/>
        </w:rPr>
        <w:t>，各销售机构可能设置不同金额标准，具体以各销售机构的规定为准。投资者可与各销售机构就本基金申请开办定期定额投资业务约定每期固定扣款金额。</w:t>
      </w:r>
    </w:p>
    <w:p w14:paraId="4BCB7F02" w14:textId="77777777" w:rsidR="0044541F" w:rsidRPr="009A4E71" w:rsidRDefault="001E68AC" w:rsidP="00C75DDC">
      <w:pPr>
        <w:spacing w:line="360" w:lineRule="auto"/>
        <w:ind w:firstLineChars="200" w:firstLine="420"/>
      </w:pPr>
      <w:r w:rsidRPr="009A4E71">
        <w:rPr>
          <w:rFonts w:hint="eastAsia"/>
        </w:rPr>
        <w:t>（</w:t>
      </w:r>
      <w:r w:rsidRPr="009A4E71">
        <w:rPr>
          <w:rFonts w:hint="eastAsia"/>
        </w:rPr>
        <w:t>1</w:t>
      </w:r>
      <w:r w:rsidRPr="009A4E71">
        <w:rPr>
          <w:rFonts w:hint="eastAsia"/>
        </w:rPr>
        <w:t>）</w:t>
      </w:r>
      <w:r w:rsidR="006E5B1B" w:rsidRPr="009A4E71">
        <w:rPr>
          <w:rFonts w:hint="eastAsia"/>
        </w:rPr>
        <w:t>投资人应与相关销售机构约定扣款日期。</w:t>
      </w:r>
    </w:p>
    <w:p w14:paraId="58D44B83" w14:textId="77777777" w:rsidR="0044541F" w:rsidRPr="009A4E71" w:rsidRDefault="001E68AC" w:rsidP="00C75DDC">
      <w:pPr>
        <w:spacing w:line="360" w:lineRule="auto"/>
        <w:ind w:firstLineChars="200" w:firstLine="420"/>
      </w:pPr>
      <w:r w:rsidRPr="009A4E71">
        <w:rPr>
          <w:rFonts w:hint="eastAsia"/>
        </w:rPr>
        <w:t>（</w:t>
      </w:r>
      <w:r w:rsidRPr="009A4E71">
        <w:rPr>
          <w:rFonts w:hint="eastAsia"/>
        </w:rPr>
        <w:t>2</w:t>
      </w:r>
      <w:r w:rsidRPr="009A4E71">
        <w:rPr>
          <w:rFonts w:hint="eastAsia"/>
        </w:rPr>
        <w:t>）销售机构将按照投资人申请时约定的每期扣款日、申购金额扣款，若</w:t>
      </w:r>
      <w:proofErr w:type="gramStart"/>
      <w:r w:rsidRPr="009A4E71">
        <w:rPr>
          <w:rFonts w:hint="eastAsia"/>
        </w:rPr>
        <w:t>遇非基金</w:t>
      </w:r>
      <w:proofErr w:type="gramEnd"/>
      <w:r w:rsidRPr="009A4E71">
        <w:rPr>
          <w:rFonts w:hint="eastAsia"/>
        </w:rPr>
        <w:t>开放日则以销售机构的相关规定为准，并将投资人申购的实际扣款日期视为基金申购申请日（</w:t>
      </w:r>
      <w:r w:rsidRPr="009A4E71">
        <w:rPr>
          <w:rFonts w:hint="eastAsia"/>
        </w:rPr>
        <w:t>T</w:t>
      </w:r>
      <w:r w:rsidRPr="009A4E71">
        <w:rPr>
          <w:rFonts w:hint="eastAsia"/>
        </w:rPr>
        <w:t>日）。</w:t>
      </w:r>
    </w:p>
    <w:p w14:paraId="6361CDFC" w14:textId="77777777" w:rsidR="0044541F" w:rsidRPr="009A4E71" w:rsidRDefault="001E68AC" w:rsidP="00C75DDC">
      <w:pPr>
        <w:spacing w:line="360" w:lineRule="auto"/>
        <w:ind w:firstLineChars="200" w:firstLine="420"/>
      </w:pPr>
      <w:r w:rsidRPr="009A4E71">
        <w:rPr>
          <w:rFonts w:hint="eastAsia"/>
        </w:rPr>
        <w:t>（</w:t>
      </w:r>
      <w:r w:rsidRPr="009A4E71">
        <w:rPr>
          <w:rFonts w:hint="eastAsia"/>
        </w:rPr>
        <w:t>3</w:t>
      </w:r>
      <w:r w:rsidRPr="009A4E71">
        <w:rPr>
          <w:rFonts w:hint="eastAsia"/>
        </w:rPr>
        <w:t>）投资人需指定相关销售机构认可的资金账户作为每期固定扣款账户。</w:t>
      </w:r>
    </w:p>
    <w:p w14:paraId="3A281DE1" w14:textId="0EAB57F3" w:rsidR="0044541F" w:rsidRPr="009A4E71" w:rsidRDefault="00B85122" w:rsidP="009F09BD">
      <w:pPr>
        <w:pStyle w:val="3"/>
      </w:pPr>
      <w:r w:rsidRPr="009A4E71">
        <w:rPr>
          <w:rFonts w:hint="eastAsia"/>
        </w:rPr>
        <w:lastRenderedPageBreak/>
        <w:t>6</w:t>
      </w:r>
      <w:r w:rsidR="009F09BD" w:rsidRPr="009A4E71">
        <w:rPr>
          <w:rFonts w:hint="eastAsia"/>
        </w:rPr>
        <w:t>.5</w:t>
      </w:r>
      <w:r w:rsidR="009D46CC" w:rsidRPr="009A4E71">
        <w:rPr>
          <w:rFonts w:hint="eastAsia"/>
        </w:rPr>
        <w:t xml:space="preserve"> </w:t>
      </w:r>
      <w:r w:rsidR="009F09BD" w:rsidRPr="009A4E71">
        <w:rPr>
          <w:rFonts w:hint="eastAsia"/>
        </w:rPr>
        <w:t>申购费率</w:t>
      </w:r>
    </w:p>
    <w:p w14:paraId="300F18B5" w14:textId="77777777" w:rsidR="009F09BD" w:rsidRPr="009A4E71" w:rsidRDefault="001D1076" w:rsidP="00C75DDC">
      <w:pPr>
        <w:spacing w:line="360" w:lineRule="auto"/>
        <w:ind w:firstLineChars="200" w:firstLine="420"/>
      </w:pPr>
      <w:r w:rsidRPr="009A4E71">
        <w:rPr>
          <w:rFonts w:hint="eastAsia"/>
        </w:rPr>
        <w:t>若无另行公告，</w:t>
      </w:r>
      <w:r w:rsidR="005D786F" w:rsidRPr="009A4E71">
        <w:rPr>
          <w:rFonts w:hint="eastAsia"/>
        </w:rPr>
        <w:t>定期定额投资</w:t>
      </w:r>
      <w:r w:rsidRPr="009A4E71">
        <w:rPr>
          <w:rFonts w:hint="eastAsia"/>
        </w:rPr>
        <w:t>费率及计费方式与一般的申购业务相同。部分销售机构处于</w:t>
      </w:r>
      <w:r w:rsidR="005D786F" w:rsidRPr="009A4E71">
        <w:rPr>
          <w:rFonts w:hint="eastAsia"/>
        </w:rPr>
        <w:t>定期定额投资</w:t>
      </w:r>
      <w:r w:rsidRPr="009A4E71">
        <w:rPr>
          <w:rFonts w:hint="eastAsia"/>
        </w:rPr>
        <w:t>费率优惠活动期间的，本基金将依照各销售机构的相关规定执行。</w:t>
      </w:r>
    </w:p>
    <w:p w14:paraId="4E3394AC" w14:textId="3306164E" w:rsidR="009F09BD" w:rsidRPr="009A4E71" w:rsidRDefault="00B85122" w:rsidP="00EC7F46">
      <w:pPr>
        <w:pStyle w:val="3"/>
      </w:pPr>
      <w:r w:rsidRPr="009A4E71">
        <w:rPr>
          <w:rFonts w:hint="eastAsia"/>
        </w:rPr>
        <w:t>6</w:t>
      </w:r>
      <w:r w:rsidR="00EC7F46" w:rsidRPr="009A4E71">
        <w:rPr>
          <w:rFonts w:hint="eastAsia"/>
        </w:rPr>
        <w:t>.6</w:t>
      </w:r>
      <w:r w:rsidR="009D46CC" w:rsidRPr="009A4E71">
        <w:rPr>
          <w:rFonts w:hint="eastAsia"/>
        </w:rPr>
        <w:t xml:space="preserve"> </w:t>
      </w:r>
      <w:r w:rsidR="00EC7F46" w:rsidRPr="009A4E71">
        <w:rPr>
          <w:rFonts w:hint="eastAsia"/>
        </w:rPr>
        <w:t>扣款和交易确认</w:t>
      </w:r>
    </w:p>
    <w:p w14:paraId="2BDB57D0" w14:textId="77777777" w:rsidR="004911D2" w:rsidRPr="009A4E71" w:rsidRDefault="00EA5098" w:rsidP="00C75DDC">
      <w:pPr>
        <w:spacing w:line="360" w:lineRule="auto"/>
        <w:ind w:firstLineChars="200" w:firstLine="420"/>
      </w:pPr>
      <w:r w:rsidRPr="009A4E71">
        <w:rPr>
          <w:rFonts w:hint="eastAsia"/>
        </w:rPr>
        <w:t>基金的登记机构按照基金申购申请日（</w:t>
      </w:r>
      <w:r w:rsidRPr="009A4E71">
        <w:rPr>
          <w:rFonts w:hint="eastAsia"/>
        </w:rPr>
        <w:t>T</w:t>
      </w:r>
      <w:r w:rsidRPr="009A4E71">
        <w:rPr>
          <w:rFonts w:hint="eastAsia"/>
        </w:rPr>
        <w:t>日）的基金份额净值为基准计算申购份额。申购份额将在</w:t>
      </w:r>
      <w:r w:rsidRPr="009A4E71">
        <w:rPr>
          <w:rFonts w:hint="eastAsia"/>
        </w:rPr>
        <w:t>T</w:t>
      </w:r>
      <w:r w:rsidRPr="009A4E71">
        <w:rPr>
          <w:rFonts w:hint="eastAsia"/>
        </w:rPr>
        <w:t>＋</w:t>
      </w:r>
      <w:r w:rsidRPr="009A4E71">
        <w:rPr>
          <w:rFonts w:hint="eastAsia"/>
        </w:rPr>
        <w:t>1</w:t>
      </w:r>
      <w:r w:rsidRPr="009A4E71">
        <w:rPr>
          <w:rFonts w:hint="eastAsia"/>
        </w:rPr>
        <w:t>日进行确认，投资人可自</w:t>
      </w:r>
      <w:r w:rsidRPr="009A4E71">
        <w:rPr>
          <w:rFonts w:hint="eastAsia"/>
        </w:rPr>
        <w:t>T+2</w:t>
      </w:r>
      <w:r w:rsidRPr="009A4E71">
        <w:rPr>
          <w:rFonts w:hint="eastAsia"/>
        </w:rPr>
        <w:t>日起查询申购成交情况。</w:t>
      </w:r>
    </w:p>
    <w:p w14:paraId="18C48B6D" w14:textId="0C265E90" w:rsidR="004911D2" w:rsidRPr="009A4E71" w:rsidRDefault="00B85122" w:rsidP="00DC529E">
      <w:pPr>
        <w:pStyle w:val="3"/>
      </w:pPr>
      <w:r w:rsidRPr="009A4E71">
        <w:rPr>
          <w:rFonts w:hint="eastAsia"/>
        </w:rPr>
        <w:t>6</w:t>
      </w:r>
      <w:r w:rsidR="00DC529E" w:rsidRPr="009A4E71">
        <w:rPr>
          <w:rFonts w:hint="eastAsia"/>
        </w:rPr>
        <w:t>.7</w:t>
      </w:r>
      <w:r w:rsidR="009D46CC" w:rsidRPr="009A4E71">
        <w:rPr>
          <w:rFonts w:hint="eastAsia"/>
        </w:rPr>
        <w:t xml:space="preserve"> </w:t>
      </w:r>
      <w:r w:rsidR="00DC529E" w:rsidRPr="009A4E71">
        <w:rPr>
          <w:rFonts w:hint="eastAsia"/>
        </w:rPr>
        <w:t>变更与解约</w:t>
      </w:r>
    </w:p>
    <w:p w14:paraId="4725854D" w14:textId="77777777" w:rsidR="004911D2" w:rsidRPr="009A4E71" w:rsidRDefault="00DC529E" w:rsidP="00C75DDC">
      <w:pPr>
        <w:spacing w:line="360" w:lineRule="auto"/>
        <w:ind w:firstLineChars="200" w:firstLine="420"/>
      </w:pPr>
      <w:r w:rsidRPr="009A4E71">
        <w:rPr>
          <w:rFonts w:hint="eastAsia"/>
        </w:rPr>
        <w:t>如果投资人变更每期申购金额、扣款日期、扣款方式或者终止</w:t>
      </w:r>
      <w:r w:rsidR="005D786F" w:rsidRPr="009A4E71">
        <w:rPr>
          <w:rFonts w:hint="eastAsia"/>
        </w:rPr>
        <w:t>定期定额投资</w:t>
      </w:r>
      <w:r w:rsidRPr="009A4E71">
        <w:rPr>
          <w:rFonts w:hint="eastAsia"/>
        </w:rPr>
        <w:t>业务，请遵循销售机构的相关规定</w:t>
      </w:r>
      <w:r w:rsidR="00BD2930" w:rsidRPr="009A4E71">
        <w:rPr>
          <w:rFonts w:hint="eastAsia"/>
        </w:rPr>
        <w:t>。</w:t>
      </w:r>
    </w:p>
    <w:p w14:paraId="0577B75D" w14:textId="0CAEB00F" w:rsidR="00E361B6" w:rsidRPr="009A4E71" w:rsidRDefault="00B85122" w:rsidP="00580F25">
      <w:pPr>
        <w:pStyle w:val="2"/>
      </w:pPr>
      <w:r w:rsidRPr="009A4E71">
        <w:rPr>
          <w:rFonts w:hint="eastAsia"/>
        </w:rPr>
        <w:t>7</w:t>
      </w:r>
      <w:r w:rsidR="00580F25" w:rsidRPr="009A4E71">
        <w:rPr>
          <w:rFonts w:hint="eastAsia"/>
        </w:rPr>
        <w:t>、其他需要提示的事项</w:t>
      </w:r>
    </w:p>
    <w:p w14:paraId="5CC21CD6" w14:textId="2A15E785" w:rsidR="00E361B6" w:rsidRPr="009A4E71" w:rsidRDefault="00927342" w:rsidP="00C75DDC">
      <w:pPr>
        <w:spacing w:line="360" w:lineRule="auto"/>
        <w:ind w:firstLineChars="200" w:firstLine="420"/>
      </w:pPr>
      <w:r w:rsidRPr="009A4E71">
        <w:rPr>
          <w:rFonts w:hint="eastAsia"/>
        </w:rPr>
        <w:t>本公告仅对本基金开放</w:t>
      </w:r>
      <w:r w:rsidR="007B644D" w:rsidRPr="009A4E71">
        <w:rPr>
          <w:rFonts w:hint="eastAsia"/>
        </w:rPr>
        <w:t>转换</w:t>
      </w:r>
      <w:r w:rsidRPr="009A4E71">
        <w:rPr>
          <w:rFonts w:hint="eastAsia"/>
        </w:rPr>
        <w:t>及</w:t>
      </w:r>
      <w:r w:rsidR="005D786F" w:rsidRPr="009A4E71">
        <w:rPr>
          <w:rFonts w:hint="eastAsia"/>
        </w:rPr>
        <w:t>定期定额投资</w:t>
      </w:r>
      <w:r w:rsidRPr="009A4E71">
        <w:rPr>
          <w:rFonts w:hint="eastAsia"/>
        </w:rPr>
        <w:t>业务的有关事项予以说明。投资人欲了解本基金的详细情况，请仔细阅读《</w:t>
      </w:r>
      <w:r w:rsidR="00FF7DED" w:rsidRPr="009A4E71">
        <w:rPr>
          <w:rFonts w:hint="eastAsia"/>
        </w:rPr>
        <w:t>富荣富祥</w:t>
      </w:r>
      <w:r w:rsidR="001148D8" w:rsidRPr="009A4E71">
        <w:rPr>
          <w:rFonts w:hint="eastAsia"/>
        </w:rPr>
        <w:t>纯债</w:t>
      </w:r>
      <w:r w:rsidR="00915612" w:rsidRPr="009A4E71">
        <w:rPr>
          <w:rFonts w:hint="eastAsia"/>
        </w:rPr>
        <w:t>债券型证券投资基金</w:t>
      </w:r>
      <w:r w:rsidRPr="009A4E71">
        <w:rPr>
          <w:rFonts w:hint="eastAsia"/>
        </w:rPr>
        <w:t>基金合同》和《</w:t>
      </w:r>
      <w:r w:rsidR="00FF7DED" w:rsidRPr="009A4E71">
        <w:rPr>
          <w:rFonts w:hint="eastAsia"/>
        </w:rPr>
        <w:t>富荣富祥</w:t>
      </w:r>
      <w:r w:rsidR="001148D8" w:rsidRPr="009A4E71">
        <w:rPr>
          <w:rFonts w:hint="eastAsia"/>
        </w:rPr>
        <w:t>纯债</w:t>
      </w:r>
      <w:r w:rsidR="00915612" w:rsidRPr="009A4E71">
        <w:rPr>
          <w:rFonts w:hint="eastAsia"/>
        </w:rPr>
        <w:t>债券型证券投资基金</w:t>
      </w:r>
      <w:r w:rsidRPr="009A4E71">
        <w:rPr>
          <w:rFonts w:hint="eastAsia"/>
        </w:rPr>
        <w:t>招募说明书》</w:t>
      </w:r>
      <w:r w:rsidR="009E683D" w:rsidRPr="009A4E71">
        <w:rPr>
          <w:rFonts w:hint="eastAsia"/>
        </w:rPr>
        <w:t>。</w:t>
      </w:r>
    </w:p>
    <w:p w14:paraId="1DD92479" w14:textId="77777777" w:rsidR="00E361B6" w:rsidRPr="009A4E71" w:rsidRDefault="00B0691B" w:rsidP="00C75DDC">
      <w:pPr>
        <w:spacing w:line="360" w:lineRule="auto"/>
        <w:ind w:firstLineChars="200" w:firstLine="420"/>
      </w:pPr>
      <w:r w:rsidRPr="009A4E71">
        <w:rPr>
          <w:rFonts w:hint="eastAsia"/>
        </w:rPr>
        <w:t>未开设销售网点地区的投资人，及希望了解其它有关信息和本基金的详细情况的投资人，可以登录本基金管理人网站（</w:t>
      </w:r>
      <w:r w:rsidRPr="009A4E71">
        <w:t>www.furamc.com.cn</w:t>
      </w:r>
      <w:r w:rsidRPr="009A4E71">
        <w:rPr>
          <w:rFonts w:hint="eastAsia"/>
        </w:rPr>
        <w:t>）或拨打本基金管理人的客服热线（</w:t>
      </w:r>
      <w:r w:rsidR="00F00941" w:rsidRPr="009A4E71">
        <w:t>400-685-5600</w:t>
      </w:r>
      <w:r w:rsidRPr="009A4E71">
        <w:rPr>
          <w:rFonts w:hint="eastAsia"/>
        </w:rPr>
        <w:t>）</w:t>
      </w:r>
      <w:r w:rsidR="007B3DF6" w:rsidRPr="009A4E71">
        <w:rPr>
          <w:rFonts w:hint="eastAsia"/>
        </w:rPr>
        <w:t>。</w:t>
      </w:r>
    </w:p>
    <w:p w14:paraId="2E58EA8F" w14:textId="77777777" w:rsidR="00E361B6" w:rsidRPr="009A4E71" w:rsidRDefault="00396560" w:rsidP="00C75DDC">
      <w:pPr>
        <w:spacing w:line="360" w:lineRule="auto"/>
        <w:ind w:firstLineChars="200" w:firstLine="420"/>
      </w:pPr>
      <w:r w:rsidRPr="009A4E71">
        <w:rPr>
          <w:rFonts w:hint="eastAsia"/>
        </w:rPr>
        <w:t>由于各销售机构系统及业务安排等原因，可能开展上述业务的时间有所不同，投资人应以销售机构具体规定的时间为准。</w:t>
      </w:r>
    </w:p>
    <w:p w14:paraId="242B370F" w14:textId="77777777" w:rsidR="00A215EA" w:rsidRPr="009A4E71" w:rsidRDefault="005B119B" w:rsidP="005B119B">
      <w:pPr>
        <w:spacing w:line="360" w:lineRule="auto"/>
        <w:ind w:firstLineChars="200" w:firstLine="420"/>
      </w:pPr>
      <w:r w:rsidRPr="009A4E71">
        <w:rPr>
          <w:rFonts w:hint="eastAsia"/>
        </w:rPr>
        <w:t>风险提示：</w:t>
      </w:r>
      <w:r w:rsidR="00ED2C11" w:rsidRPr="009A4E71" w:rsidDel="00ED2C11">
        <w:rPr>
          <w:rFonts w:hint="eastAsia"/>
        </w:rPr>
        <w:t xml:space="preserve"> </w:t>
      </w:r>
    </w:p>
    <w:p w14:paraId="28EBFC63" w14:textId="77777777" w:rsidR="00ED2C11" w:rsidRPr="009A4E71" w:rsidRDefault="00ED2C11" w:rsidP="00ED2C11">
      <w:pPr>
        <w:spacing w:line="360" w:lineRule="auto"/>
        <w:ind w:firstLineChars="200" w:firstLine="420"/>
      </w:pPr>
      <w:r w:rsidRPr="009A4E71">
        <w:rPr>
          <w:rFonts w:hint="eastAsia"/>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003E35D0" w14:textId="3F0340B2" w:rsidR="00ED2C11" w:rsidRPr="009A4E71" w:rsidRDefault="00ED2C11" w:rsidP="00ED2C11">
      <w:pPr>
        <w:spacing w:line="360" w:lineRule="auto"/>
        <w:ind w:firstLineChars="200" w:firstLine="420"/>
      </w:pPr>
      <w:r w:rsidRPr="009A4E71">
        <w:rPr>
          <w:rFonts w:hint="eastAsia"/>
        </w:rPr>
        <w:t>基金管理人承诺以诚实信用、勤勉尽责的原则管理和运用基金资产，但不保证基金一定盈利，也不保证最低收益。销售机构根据法规要求对投资者类别、风险承受能力和基金的风</w:t>
      </w:r>
      <w:r w:rsidRPr="009A4E71">
        <w:rPr>
          <w:rFonts w:hint="eastAsia"/>
        </w:rPr>
        <w:lastRenderedPageBreak/>
        <w:t>险等级进行划分，并提出适当性匹配意见。投资者在投资基金前应认真阅读《基金合同》</w:t>
      </w:r>
      <w:r w:rsidR="00B418C2" w:rsidRPr="009A4E71">
        <w:rPr>
          <w:rFonts w:hint="eastAsia"/>
        </w:rPr>
        <w:t>、</w:t>
      </w:r>
      <w:r w:rsidRPr="009A4E71">
        <w:rPr>
          <w:rFonts w:hint="eastAsia"/>
        </w:rPr>
        <w:t>《招募说明书》</w:t>
      </w:r>
      <w:r w:rsidR="00B418C2" w:rsidRPr="009A4E71">
        <w:rPr>
          <w:rFonts w:hint="eastAsia"/>
        </w:rPr>
        <w:t>和基金产品资料概要</w:t>
      </w:r>
      <w:r w:rsidRPr="009A4E71">
        <w:rPr>
          <w:rFonts w:hint="eastAsia"/>
        </w:rPr>
        <w:t>等基金法律文件，全面认识基金产品的风险收益特征，在了解产品情况及听取销售机构适当性意见的基础上，根据自身的风险承受能力、投资期限和投资目标，对基金投资</w:t>
      </w:r>
      <w:proofErr w:type="gramStart"/>
      <w:r w:rsidRPr="009A4E71">
        <w:rPr>
          <w:rFonts w:hint="eastAsia"/>
        </w:rPr>
        <w:t>作出</w:t>
      </w:r>
      <w:proofErr w:type="gramEnd"/>
      <w:r w:rsidRPr="009A4E71">
        <w:rPr>
          <w:rFonts w:hint="eastAsia"/>
        </w:rPr>
        <w:t>独立决策，选择合适的基金产品。敬请投资者留意投资风险。</w:t>
      </w:r>
    </w:p>
    <w:p w14:paraId="6DA329DA" w14:textId="77777777" w:rsidR="00A215EA" w:rsidRPr="009A4E71" w:rsidRDefault="00A215EA" w:rsidP="00C75DDC">
      <w:pPr>
        <w:spacing w:line="360" w:lineRule="auto"/>
        <w:ind w:firstLineChars="200" w:firstLine="420"/>
      </w:pPr>
      <w:r w:rsidRPr="009A4E71">
        <w:rPr>
          <w:rFonts w:hint="eastAsia"/>
        </w:rPr>
        <w:t>特此公告。</w:t>
      </w:r>
    </w:p>
    <w:p w14:paraId="2789805E" w14:textId="77777777" w:rsidR="00BD1238" w:rsidRPr="009A4E71" w:rsidRDefault="00BD1238" w:rsidP="00C75DDC">
      <w:pPr>
        <w:spacing w:line="360" w:lineRule="auto"/>
        <w:ind w:firstLineChars="200" w:firstLine="420"/>
      </w:pPr>
    </w:p>
    <w:p w14:paraId="610E54DD" w14:textId="77777777" w:rsidR="00A215EA" w:rsidRPr="009A4E71" w:rsidRDefault="00A215EA" w:rsidP="000C0E0B">
      <w:pPr>
        <w:tabs>
          <w:tab w:val="left" w:pos="5640"/>
        </w:tabs>
      </w:pPr>
      <w:r w:rsidRPr="009A4E71">
        <w:tab/>
      </w:r>
      <w:r w:rsidRPr="009A4E71">
        <w:rPr>
          <w:rFonts w:ascii="宋体" w:eastAsia="宋体" w:hAnsi="宋体" w:hint="eastAsia"/>
          <w:kern w:val="0"/>
          <w:szCs w:val="21"/>
        </w:rPr>
        <w:t>富</w:t>
      </w:r>
      <w:proofErr w:type="gramStart"/>
      <w:r w:rsidRPr="009A4E71">
        <w:rPr>
          <w:rFonts w:ascii="宋体" w:eastAsia="宋体" w:hAnsi="宋体" w:hint="eastAsia"/>
          <w:kern w:val="0"/>
          <w:szCs w:val="21"/>
        </w:rPr>
        <w:t>荣</w:t>
      </w:r>
      <w:r w:rsidRPr="009A4E71">
        <w:rPr>
          <w:rFonts w:ascii="宋体" w:eastAsia="宋体" w:hAnsi="宋体"/>
          <w:kern w:val="0"/>
          <w:szCs w:val="21"/>
        </w:rPr>
        <w:t>基金</w:t>
      </w:r>
      <w:proofErr w:type="gramEnd"/>
      <w:r w:rsidRPr="009A4E71">
        <w:rPr>
          <w:rFonts w:ascii="宋体" w:eastAsia="宋体" w:hAnsi="宋体"/>
          <w:kern w:val="0"/>
          <w:szCs w:val="21"/>
        </w:rPr>
        <w:t>管理有限公司</w:t>
      </w:r>
    </w:p>
    <w:p w14:paraId="7DDA7D65" w14:textId="77777777" w:rsidR="00A215EA" w:rsidRPr="009A4E71" w:rsidRDefault="00A215EA" w:rsidP="00A215EA"/>
    <w:p w14:paraId="0290AA38" w14:textId="733636AD" w:rsidR="00A215EA" w:rsidRPr="00A215EA" w:rsidRDefault="00A215EA" w:rsidP="000C0E0B">
      <w:pPr>
        <w:tabs>
          <w:tab w:val="left" w:pos="5985"/>
        </w:tabs>
      </w:pPr>
      <w:r w:rsidRPr="009A4E71">
        <w:tab/>
      </w:r>
      <w:r w:rsidR="00915612" w:rsidRPr="009A4E71">
        <w:rPr>
          <w:rFonts w:ascii="宋体" w:eastAsia="宋体" w:hAnsi="宋体" w:hint="eastAsia"/>
          <w:kern w:val="0"/>
          <w:szCs w:val="21"/>
        </w:rPr>
        <w:t>20</w:t>
      </w:r>
      <w:r w:rsidR="002B22C4" w:rsidRPr="009A4E71">
        <w:rPr>
          <w:rFonts w:ascii="宋体" w:eastAsia="宋体" w:hAnsi="宋体" w:hint="eastAsia"/>
          <w:kern w:val="0"/>
          <w:szCs w:val="21"/>
        </w:rPr>
        <w:t>2</w:t>
      </w:r>
      <w:r w:rsidR="009244F5" w:rsidRPr="009A4E71">
        <w:rPr>
          <w:rFonts w:ascii="宋体" w:eastAsia="宋体" w:hAnsi="宋体" w:hint="eastAsia"/>
          <w:kern w:val="0"/>
          <w:szCs w:val="21"/>
        </w:rPr>
        <w:t>4</w:t>
      </w:r>
      <w:r w:rsidR="00915612" w:rsidRPr="009A4E71">
        <w:rPr>
          <w:rFonts w:ascii="宋体" w:eastAsia="宋体" w:hAnsi="宋体" w:hint="eastAsia"/>
          <w:kern w:val="0"/>
          <w:szCs w:val="21"/>
        </w:rPr>
        <w:t>年</w:t>
      </w:r>
      <w:r w:rsidR="007528CB" w:rsidRPr="009A4E71">
        <w:rPr>
          <w:rFonts w:ascii="宋体" w:eastAsia="宋体" w:hAnsi="宋体" w:hint="eastAsia"/>
          <w:kern w:val="0"/>
          <w:szCs w:val="21"/>
        </w:rPr>
        <w:t>5</w:t>
      </w:r>
      <w:r w:rsidRPr="009A4E71">
        <w:rPr>
          <w:rFonts w:ascii="宋体" w:eastAsia="宋体" w:hAnsi="宋体" w:hint="eastAsia"/>
          <w:kern w:val="0"/>
          <w:szCs w:val="21"/>
        </w:rPr>
        <w:t>月</w:t>
      </w:r>
      <w:r w:rsidR="007528CB" w:rsidRPr="009A4E71">
        <w:rPr>
          <w:rFonts w:ascii="宋体" w:eastAsia="宋体" w:hAnsi="宋体" w:hint="eastAsia"/>
          <w:kern w:val="0"/>
          <w:szCs w:val="21"/>
        </w:rPr>
        <w:t>18</w:t>
      </w:r>
      <w:r w:rsidRPr="009A4E71">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F853A7" w14:textId="77777777" w:rsidR="00922217" w:rsidRDefault="00922217" w:rsidP="00A215EA">
      <w:r>
        <w:separator/>
      </w:r>
    </w:p>
  </w:endnote>
  <w:endnote w:type="continuationSeparator" w:id="0">
    <w:p w14:paraId="6B1D0173" w14:textId="77777777" w:rsidR="00922217" w:rsidRDefault="00922217"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5922798"/>
      <w:docPartObj>
        <w:docPartGallery w:val="Page Numbers (Bottom of Page)"/>
        <w:docPartUnique/>
      </w:docPartObj>
    </w:sdtPr>
    <w:sdtEndPr/>
    <w:sdtContent>
      <w:p w14:paraId="6A903FB4" w14:textId="77777777" w:rsidR="000A04D0" w:rsidRDefault="000A04D0">
        <w:pPr>
          <w:pStyle w:val="a5"/>
          <w:jc w:val="center"/>
        </w:pPr>
        <w:r>
          <w:fldChar w:fldCharType="begin"/>
        </w:r>
        <w:r>
          <w:instrText>PAGE   \* MERGEFORMAT</w:instrText>
        </w:r>
        <w:r>
          <w:fldChar w:fldCharType="separate"/>
        </w:r>
        <w:r w:rsidR="00BF7E72" w:rsidRPr="00BF7E72">
          <w:rPr>
            <w:noProof/>
            <w:lang w:val="zh-CN"/>
          </w:rPr>
          <w:t>1</w:t>
        </w:r>
        <w:r>
          <w:fldChar w:fldCharType="end"/>
        </w:r>
      </w:p>
    </w:sdtContent>
  </w:sdt>
  <w:p w14:paraId="3AE8CC42" w14:textId="77777777" w:rsidR="000A04D0" w:rsidRDefault="000A04D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DB22DD" w14:textId="77777777" w:rsidR="00922217" w:rsidRDefault="00922217" w:rsidP="00A215EA">
      <w:r>
        <w:separator/>
      </w:r>
    </w:p>
  </w:footnote>
  <w:footnote w:type="continuationSeparator" w:id="0">
    <w:p w14:paraId="4A5CB217" w14:textId="77777777" w:rsidR="00922217" w:rsidRDefault="00922217"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218"/>
    <w:rsid w:val="0000236E"/>
    <w:rsid w:val="000106AA"/>
    <w:rsid w:val="00013415"/>
    <w:rsid w:val="0001454D"/>
    <w:rsid w:val="00016D58"/>
    <w:rsid w:val="000177EC"/>
    <w:rsid w:val="000330A6"/>
    <w:rsid w:val="000478E0"/>
    <w:rsid w:val="0005025D"/>
    <w:rsid w:val="00052488"/>
    <w:rsid w:val="00052FB6"/>
    <w:rsid w:val="0006076A"/>
    <w:rsid w:val="000615E9"/>
    <w:rsid w:val="00063BE7"/>
    <w:rsid w:val="000644C7"/>
    <w:rsid w:val="0007695A"/>
    <w:rsid w:val="00081454"/>
    <w:rsid w:val="00083D6D"/>
    <w:rsid w:val="00083EC6"/>
    <w:rsid w:val="0009663F"/>
    <w:rsid w:val="000A04D0"/>
    <w:rsid w:val="000B1829"/>
    <w:rsid w:val="000C0E0B"/>
    <w:rsid w:val="000C3198"/>
    <w:rsid w:val="000C3D9A"/>
    <w:rsid w:val="000D1F0B"/>
    <w:rsid w:val="000D70A8"/>
    <w:rsid w:val="000F0AB7"/>
    <w:rsid w:val="000F0C30"/>
    <w:rsid w:val="00100F21"/>
    <w:rsid w:val="00101AF5"/>
    <w:rsid w:val="001148D8"/>
    <w:rsid w:val="0012168E"/>
    <w:rsid w:val="00124644"/>
    <w:rsid w:val="001521F1"/>
    <w:rsid w:val="00157B59"/>
    <w:rsid w:val="001624E7"/>
    <w:rsid w:val="00170EDA"/>
    <w:rsid w:val="00182DE7"/>
    <w:rsid w:val="00183011"/>
    <w:rsid w:val="00194275"/>
    <w:rsid w:val="0019736A"/>
    <w:rsid w:val="001977C8"/>
    <w:rsid w:val="001977C9"/>
    <w:rsid w:val="001C48B8"/>
    <w:rsid w:val="001D0B1D"/>
    <w:rsid w:val="001D1076"/>
    <w:rsid w:val="001E138C"/>
    <w:rsid w:val="001E68AC"/>
    <w:rsid w:val="001E6E96"/>
    <w:rsid w:val="001F1D2E"/>
    <w:rsid w:val="001F2BE5"/>
    <w:rsid w:val="001F644B"/>
    <w:rsid w:val="00212B5A"/>
    <w:rsid w:val="00214A44"/>
    <w:rsid w:val="00227516"/>
    <w:rsid w:val="00232391"/>
    <w:rsid w:val="002332DB"/>
    <w:rsid w:val="00233E53"/>
    <w:rsid w:val="00234EFE"/>
    <w:rsid w:val="00242371"/>
    <w:rsid w:val="00242C0F"/>
    <w:rsid w:val="0025312C"/>
    <w:rsid w:val="00254E55"/>
    <w:rsid w:val="002565C7"/>
    <w:rsid w:val="002578E1"/>
    <w:rsid w:val="00257A4E"/>
    <w:rsid w:val="002B2219"/>
    <w:rsid w:val="002B22C4"/>
    <w:rsid w:val="002C09D6"/>
    <w:rsid w:val="002D3CA8"/>
    <w:rsid w:val="002E594E"/>
    <w:rsid w:val="002F0B4C"/>
    <w:rsid w:val="00311863"/>
    <w:rsid w:val="003425D0"/>
    <w:rsid w:val="00344225"/>
    <w:rsid w:val="00356A14"/>
    <w:rsid w:val="003608C1"/>
    <w:rsid w:val="003709F1"/>
    <w:rsid w:val="00374D24"/>
    <w:rsid w:val="00384437"/>
    <w:rsid w:val="00396560"/>
    <w:rsid w:val="003A2F9E"/>
    <w:rsid w:val="003A7C15"/>
    <w:rsid w:val="003B2D19"/>
    <w:rsid w:val="003C439C"/>
    <w:rsid w:val="003C6CE0"/>
    <w:rsid w:val="003D1339"/>
    <w:rsid w:val="003E1BAB"/>
    <w:rsid w:val="003F26E2"/>
    <w:rsid w:val="003F69C1"/>
    <w:rsid w:val="00403705"/>
    <w:rsid w:val="00404C83"/>
    <w:rsid w:val="00407D04"/>
    <w:rsid w:val="004102F9"/>
    <w:rsid w:val="00410A7D"/>
    <w:rsid w:val="004123DA"/>
    <w:rsid w:val="004165D8"/>
    <w:rsid w:val="0042644D"/>
    <w:rsid w:val="00426B8A"/>
    <w:rsid w:val="00442E1A"/>
    <w:rsid w:val="004447C3"/>
    <w:rsid w:val="0044498B"/>
    <w:rsid w:val="0044541F"/>
    <w:rsid w:val="00460E4E"/>
    <w:rsid w:val="00461A24"/>
    <w:rsid w:val="00462E5B"/>
    <w:rsid w:val="0046699A"/>
    <w:rsid w:val="004833D2"/>
    <w:rsid w:val="004911D2"/>
    <w:rsid w:val="004921E8"/>
    <w:rsid w:val="00492784"/>
    <w:rsid w:val="004952F9"/>
    <w:rsid w:val="004B0B61"/>
    <w:rsid w:val="004B45E9"/>
    <w:rsid w:val="004C1B0E"/>
    <w:rsid w:val="004D5BF0"/>
    <w:rsid w:val="004D7B85"/>
    <w:rsid w:val="004E11BA"/>
    <w:rsid w:val="004F0E4F"/>
    <w:rsid w:val="004F1B48"/>
    <w:rsid w:val="00504096"/>
    <w:rsid w:val="00505F4A"/>
    <w:rsid w:val="005122F9"/>
    <w:rsid w:val="00515477"/>
    <w:rsid w:val="00517026"/>
    <w:rsid w:val="00517C76"/>
    <w:rsid w:val="00523199"/>
    <w:rsid w:val="00540375"/>
    <w:rsid w:val="00556E82"/>
    <w:rsid w:val="00560FF9"/>
    <w:rsid w:val="00566C62"/>
    <w:rsid w:val="00575637"/>
    <w:rsid w:val="00580F25"/>
    <w:rsid w:val="00582930"/>
    <w:rsid w:val="00592942"/>
    <w:rsid w:val="00594B06"/>
    <w:rsid w:val="005B0C36"/>
    <w:rsid w:val="005B119B"/>
    <w:rsid w:val="005B1C5D"/>
    <w:rsid w:val="005C04C1"/>
    <w:rsid w:val="005C65CE"/>
    <w:rsid w:val="005C7F67"/>
    <w:rsid w:val="005D786F"/>
    <w:rsid w:val="005E322F"/>
    <w:rsid w:val="00611621"/>
    <w:rsid w:val="006149EB"/>
    <w:rsid w:val="006208F6"/>
    <w:rsid w:val="00625199"/>
    <w:rsid w:val="00626B64"/>
    <w:rsid w:val="00630613"/>
    <w:rsid w:val="0063211A"/>
    <w:rsid w:val="00632607"/>
    <w:rsid w:val="006339BE"/>
    <w:rsid w:val="0064323A"/>
    <w:rsid w:val="00654A6D"/>
    <w:rsid w:val="00673AE4"/>
    <w:rsid w:val="00685899"/>
    <w:rsid w:val="00687438"/>
    <w:rsid w:val="006A0CB5"/>
    <w:rsid w:val="006B6194"/>
    <w:rsid w:val="006C08C8"/>
    <w:rsid w:val="006C2C3D"/>
    <w:rsid w:val="006D1269"/>
    <w:rsid w:val="006D2753"/>
    <w:rsid w:val="006E3FB5"/>
    <w:rsid w:val="006E4F9B"/>
    <w:rsid w:val="006E5B1B"/>
    <w:rsid w:val="006F3072"/>
    <w:rsid w:val="006F3CF5"/>
    <w:rsid w:val="00700C4C"/>
    <w:rsid w:val="00701799"/>
    <w:rsid w:val="0070673F"/>
    <w:rsid w:val="0070794B"/>
    <w:rsid w:val="00732426"/>
    <w:rsid w:val="00736164"/>
    <w:rsid w:val="007528CB"/>
    <w:rsid w:val="00753EF4"/>
    <w:rsid w:val="00753F83"/>
    <w:rsid w:val="007558FA"/>
    <w:rsid w:val="00757FA0"/>
    <w:rsid w:val="007607B8"/>
    <w:rsid w:val="00765E22"/>
    <w:rsid w:val="00766F99"/>
    <w:rsid w:val="0077171E"/>
    <w:rsid w:val="00776D4A"/>
    <w:rsid w:val="00780924"/>
    <w:rsid w:val="007818F8"/>
    <w:rsid w:val="0078299E"/>
    <w:rsid w:val="007928B3"/>
    <w:rsid w:val="007A019A"/>
    <w:rsid w:val="007A2201"/>
    <w:rsid w:val="007B36F2"/>
    <w:rsid w:val="007B3DF6"/>
    <w:rsid w:val="007B48AD"/>
    <w:rsid w:val="007B644D"/>
    <w:rsid w:val="007C0088"/>
    <w:rsid w:val="007D064D"/>
    <w:rsid w:val="007D47D5"/>
    <w:rsid w:val="007F0C16"/>
    <w:rsid w:val="00802CCD"/>
    <w:rsid w:val="00813820"/>
    <w:rsid w:val="00813BC5"/>
    <w:rsid w:val="00815B9C"/>
    <w:rsid w:val="00823AF8"/>
    <w:rsid w:val="00823BFE"/>
    <w:rsid w:val="00825A8C"/>
    <w:rsid w:val="008374C1"/>
    <w:rsid w:val="008418CE"/>
    <w:rsid w:val="00862740"/>
    <w:rsid w:val="00862BED"/>
    <w:rsid w:val="00873349"/>
    <w:rsid w:val="00873CED"/>
    <w:rsid w:val="008761E8"/>
    <w:rsid w:val="00885157"/>
    <w:rsid w:val="00886218"/>
    <w:rsid w:val="00890A19"/>
    <w:rsid w:val="008913EB"/>
    <w:rsid w:val="00891CDA"/>
    <w:rsid w:val="008A48B2"/>
    <w:rsid w:val="008A534F"/>
    <w:rsid w:val="008B2C91"/>
    <w:rsid w:val="008B3E82"/>
    <w:rsid w:val="008B6243"/>
    <w:rsid w:val="00900B1E"/>
    <w:rsid w:val="00915612"/>
    <w:rsid w:val="00922217"/>
    <w:rsid w:val="009226FB"/>
    <w:rsid w:val="009244F5"/>
    <w:rsid w:val="00926C55"/>
    <w:rsid w:val="00927342"/>
    <w:rsid w:val="009305B2"/>
    <w:rsid w:val="00943A86"/>
    <w:rsid w:val="009454EC"/>
    <w:rsid w:val="0095109B"/>
    <w:rsid w:val="009524C9"/>
    <w:rsid w:val="0095371E"/>
    <w:rsid w:val="009606DC"/>
    <w:rsid w:val="009646B9"/>
    <w:rsid w:val="00967381"/>
    <w:rsid w:val="009725EF"/>
    <w:rsid w:val="00973EC7"/>
    <w:rsid w:val="00992F0C"/>
    <w:rsid w:val="009944C6"/>
    <w:rsid w:val="0099611C"/>
    <w:rsid w:val="009A2FFE"/>
    <w:rsid w:val="009A4E71"/>
    <w:rsid w:val="009B190D"/>
    <w:rsid w:val="009C15CE"/>
    <w:rsid w:val="009D3A2B"/>
    <w:rsid w:val="009D46CC"/>
    <w:rsid w:val="009E0C1A"/>
    <w:rsid w:val="009E4A34"/>
    <w:rsid w:val="009E683D"/>
    <w:rsid w:val="009F09BD"/>
    <w:rsid w:val="009F102D"/>
    <w:rsid w:val="00A10143"/>
    <w:rsid w:val="00A11C7E"/>
    <w:rsid w:val="00A215EA"/>
    <w:rsid w:val="00A22478"/>
    <w:rsid w:val="00A33BA0"/>
    <w:rsid w:val="00A4688F"/>
    <w:rsid w:val="00A86332"/>
    <w:rsid w:val="00A94191"/>
    <w:rsid w:val="00AA6F57"/>
    <w:rsid w:val="00AB645E"/>
    <w:rsid w:val="00AC538B"/>
    <w:rsid w:val="00AC7CB0"/>
    <w:rsid w:val="00AE4375"/>
    <w:rsid w:val="00AE7EC4"/>
    <w:rsid w:val="00AF4011"/>
    <w:rsid w:val="00B0691B"/>
    <w:rsid w:val="00B12386"/>
    <w:rsid w:val="00B171CC"/>
    <w:rsid w:val="00B20541"/>
    <w:rsid w:val="00B20E7D"/>
    <w:rsid w:val="00B306FB"/>
    <w:rsid w:val="00B32E91"/>
    <w:rsid w:val="00B37364"/>
    <w:rsid w:val="00B418C2"/>
    <w:rsid w:val="00B4655E"/>
    <w:rsid w:val="00B54038"/>
    <w:rsid w:val="00B56585"/>
    <w:rsid w:val="00B62C82"/>
    <w:rsid w:val="00B646E7"/>
    <w:rsid w:val="00B65CB2"/>
    <w:rsid w:val="00B85122"/>
    <w:rsid w:val="00B942A0"/>
    <w:rsid w:val="00B956D7"/>
    <w:rsid w:val="00B963BF"/>
    <w:rsid w:val="00BA4837"/>
    <w:rsid w:val="00BC2858"/>
    <w:rsid w:val="00BD1238"/>
    <w:rsid w:val="00BD2930"/>
    <w:rsid w:val="00BE31A9"/>
    <w:rsid w:val="00BE6F15"/>
    <w:rsid w:val="00BE7ED2"/>
    <w:rsid w:val="00BF039C"/>
    <w:rsid w:val="00BF12EE"/>
    <w:rsid w:val="00BF3259"/>
    <w:rsid w:val="00BF4E58"/>
    <w:rsid w:val="00BF543C"/>
    <w:rsid w:val="00BF6051"/>
    <w:rsid w:val="00BF7E72"/>
    <w:rsid w:val="00C04441"/>
    <w:rsid w:val="00C1241A"/>
    <w:rsid w:val="00C147A7"/>
    <w:rsid w:val="00C20A48"/>
    <w:rsid w:val="00C2347A"/>
    <w:rsid w:val="00C26CB8"/>
    <w:rsid w:val="00C31A44"/>
    <w:rsid w:val="00C35B41"/>
    <w:rsid w:val="00C377E6"/>
    <w:rsid w:val="00C41AAD"/>
    <w:rsid w:val="00C459B7"/>
    <w:rsid w:val="00C53B6E"/>
    <w:rsid w:val="00C75DDC"/>
    <w:rsid w:val="00CB292C"/>
    <w:rsid w:val="00CB6719"/>
    <w:rsid w:val="00CC2265"/>
    <w:rsid w:val="00CD04D9"/>
    <w:rsid w:val="00CE44A8"/>
    <w:rsid w:val="00CF0950"/>
    <w:rsid w:val="00CF0A93"/>
    <w:rsid w:val="00D034C0"/>
    <w:rsid w:val="00D03E4C"/>
    <w:rsid w:val="00D05BE6"/>
    <w:rsid w:val="00D07F75"/>
    <w:rsid w:val="00D17782"/>
    <w:rsid w:val="00D2723C"/>
    <w:rsid w:val="00D33357"/>
    <w:rsid w:val="00D417D7"/>
    <w:rsid w:val="00D46819"/>
    <w:rsid w:val="00D4704D"/>
    <w:rsid w:val="00D57671"/>
    <w:rsid w:val="00D65345"/>
    <w:rsid w:val="00D65DF4"/>
    <w:rsid w:val="00D715CB"/>
    <w:rsid w:val="00D75BC8"/>
    <w:rsid w:val="00D8425B"/>
    <w:rsid w:val="00D850BA"/>
    <w:rsid w:val="00D87A58"/>
    <w:rsid w:val="00D87FB9"/>
    <w:rsid w:val="00DC529E"/>
    <w:rsid w:val="00DC5315"/>
    <w:rsid w:val="00DC5CC9"/>
    <w:rsid w:val="00DD45E3"/>
    <w:rsid w:val="00DD5B97"/>
    <w:rsid w:val="00DD63DC"/>
    <w:rsid w:val="00DD7413"/>
    <w:rsid w:val="00DF4DDA"/>
    <w:rsid w:val="00E03C1A"/>
    <w:rsid w:val="00E1105F"/>
    <w:rsid w:val="00E12027"/>
    <w:rsid w:val="00E12BD2"/>
    <w:rsid w:val="00E12E46"/>
    <w:rsid w:val="00E20B6F"/>
    <w:rsid w:val="00E2777A"/>
    <w:rsid w:val="00E31EBA"/>
    <w:rsid w:val="00E33365"/>
    <w:rsid w:val="00E361B6"/>
    <w:rsid w:val="00E4683E"/>
    <w:rsid w:val="00E623F7"/>
    <w:rsid w:val="00E670E5"/>
    <w:rsid w:val="00E725E2"/>
    <w:rsid w:val="00E75FAF"/>
    <w:rsid w:val="00E76597"/>
    <w:rsid w:val="00E80132"/>
    <w:rsid w:val="00E81545"/>
    <w:rsid w:val="00E87521"/>
    <w:rsid w:val="00E93099"/>
    <w:rsid w:val="00E94225"/>
    <w:rsid w:val="00E962E2"/>
    <w:rsid w:val="00E968A0"/>
    <w:rsid w:val="00EA497D"/>
    <w:rsid w:val="00EA5098"/>
    <w:rsid w:val="00EB1A05"/>
    <w:rsid w:val="00EC4B35"/>
    <w:rsid w:val="00EC5A06"/>
    <w:rsid w:val="00EC71E4"/>
    <w:rsid w:val="00EC7F46"/>
    <w:rsid w:val="00ED00C9"/>
    <w:rsid w:val="00ED2C11"/>
    <w:rsid w:val="00ED50F6"/>
    <w:rsid w:val="00ED5B1D"/>
    <w:rsid w:val="00EE65C9"/>
    <w:rsid w:val="00EE7D0D"/>
    <w:rsid w:val="00EF363C"/>
    <w:rsid w:val="00EF4FB7"/>
    <w:rsid w:val="00F00941"/>
    <w:rsid w:val="00F10A5B"/>
    <w:rsid w:val="00F22BC7"/>
    <w:rsid w:val="00F25695"/>
    <w:rsid w:val="00F26847"/>
    <w:rsid w:val="00F36A20"/>
    <w:rsid w:val="00F406AB"/>
    <w:rsid w:val="00F5184B"/>
    <w:rsid w:val="00F7684B"/>
    <w:rsid w:val="00F96A8B"/>
    <w:rsid w:val="00FB1CA7"/>
    <w:rsid w:val="00FB52A9"/>
    <w:rsid w:val="00FD4306"/>
    <w:rsid w:val="00FF1A4C"/>
    <w:rsid w:val="00FF4732"/>
    <w:rsid w:val="00FF4AF9"/>
    <w:rsid w:val="00FF6FAB"/>
    <w:rsid w:val="00FF7D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33A2859"/>
  <w15:docId w15:val="{740ADA6F-7BE8-44DB-BD2F-ACEC80FD3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0"/>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6E3FB5"/>
    <w:rPr>
      <w:rFonts w:asciiTheme="majorHAnsi" w:eastAsiaTheme="majorEastAsia" w:hAnsiTheme="majorHAnsi" w:cstheme="majorBidi"/>
      <w:b/>
      <w:bCs/>
      <w:sz w:val="30"/>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customStyle="1" w:styleId="30">
    <w:name w:val="标题 3 字符"/>
    <w:basedOn w:val="a0"/>
    <w:link w:val="3"/>
    <w:uiPriority w:val="9"/>
    <w:rsid w:val="006E3FB5"/>
    <w:rPr>
      <w:b/>
      <w:bCs/>
      <w:szCs w:val="32"/>
    </w:rPr>
  </w:style>
  <w:style w:type="character" w:customStyle="1" w:styleId="10">
    <w:name w:val="标题 1 字符"/>
    <w:basedOn w:val="a0"/>
    <w:link w:val="1"/>
    <w:uiPriority w:val="9"/>
    <w:rsid w:val="006E3FB5"/>
    <w:rPr>
      <w:b/>
      <w:bCs/>
      <w:kern w:val="44"/>
      <w:sz w:val="44"/>
      <w:szCs w:val="44"/>
    </w:rPr>
  </w:style>
  <w:style w:type="paragraph" w:styleId="a9">
    <w:name w:val="caption"/>
    <w:basedOn w:val="a"/>
    <w:next w:val="a"/>
    <w:semiHidden/>
    <w:unhideWhenUsed/>
    <w:qFormat/>
    <w:rsid w:val="00915612"/>
    <w:pPr>
      <w:spacing w:line="360" w:lineRule="auto"/>
      <w:ind w:firstLineChars="200" w:firstLine="200"/>
    </w:pPr>
    <w:rPr>
      <w:rFonts w:ascii="Cambria" w:eastAsia="黑体" w:hAnsi="Cambria" w:cs="Times New Roman"/>
      <w:sz w:val="20"/>
      <w:szCs w:val="20"/>
    </w:rPr>
  </w:style>
  <w:style w:type="character" w:styleId="aa">
    <w:name w:val="annotation reference"/>
    <w:basedOn w:val="a0"/>
    <w:uiPriority w:val="99"/>
    <w:semiHidden/>
    <w:unhideWhenUsed/>
    <w:rsid w:val="00A4688F"/>
    <w:rPr>
      <w:sz w:val="21"/>
      <w:szCs w:val="21"/>
    </w:rPr>
  </w:style>
  <w:style w:type="paragraph" w:styleId="ab">
    <w:name w:val="annotation text"/>
    <w:basedOn w:val="a"/>
    <w:link w:val="ac"/>
    <w:uiPriority w:val="99"/>
    <w:unhideWhenUsed/>
    <w:rsid w:val="00A4688F"/>
    <w:pPr>
      <w:jc w:val="left"/>
    </w:pPr>
  </w:style>
  <w:style w:type="character" w:customStyle="1" w:styleId="ac">
    <w:name w:val="批注文字 字符"/>
    <w:basedOn w:val="a0"/>
    <w:link w:val="ab"/>
    <w:uiPriority w:val="99"/>
    <w:rsid w:val="00A4688F"/>
  </w:style>
  <w:style w:type="paragraph" w:styleId="ad">
    <w:name w:val="annotation subject"/>
    <w:basedOn w:val="ab"/>
    <w:next w:val="ab"/>
    <w:link w:val="ae"/>
    <w:uiPriority w:val="99"/>
    <w:semiHidden/>
    <w:unhideWhenUsed/>
    <w:rsid w:val="00A4688F"/>
    <w:rPr>
      <w:b/>
      <w:bCs/>
    </w:rPr>
  </w:style>
  <w:style w:type="character" w:customStyle="1" w:styleId="ae">
    <w:name w:val="批注主题 字符"/>
    <w:basedOn w:val="ac"/>
    <w:link w:val="ad"/>
    <w:uiPriority w:val="99"/>
    <w:semiHidden/>
    <w:rsid w:val="00A4688F"/>
    <w:rPr>
      <w:b/>
      <w:bCs/>
    </w:rPr>
  </w:style>
  <w:style w:type="paragraph" w:styleId="af">
    <w:name w:val="Revision"/>
    <w:hidden/>
    <w:uiPriority w:val="99"/>
    <w:semiHidden/>
    <w:rsid w:val="003D1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1416884">
      <w:bodyDiv w:val="1"/>
      <w:marLeft w:val="0"/>
      <w:marRight w:val="0"/>
      <w:marTop w:val="0"/>
      <w:marBottom w:val="0"/>
      <w:divBdr>
        <w:top w:val="none" w:sz="0" w:space="0" w:color="auto"/>
        <w:left w:val="none" w:sz="0" w:space="0" w:color="auto"/>
        <w:bottom w:val="none" w:sz="0" w:space="0" w:color="auto"/>
        <w:right w:val="none" w:sz="0" w:space="0" w:color="auto"/>
      </w:divBdr>
    </w:div>
    <w:div w:id="951089266">
      <w:bodyDiv w:val="1"/>
      <w:marLeft w:val="0"/>
      <w:marRight w:val="0"/>
      <w:marTop w:val="0"/>
      <w:marBottom w:val="0"/>
      <w:divBdr>
        <w:top w:val="none" w:sz="0" w:space="0" w:color="auto"/>
        <w:left w:val="none" w:sz="0" w:space="0" w:color="auto"/>
        <w:bottom w:val="none" w:sz="0" w:space="0" w:color="auto"/>
        <w:right w:val="none" w:sz="0" w:space="0" w:color="auto"/>
      </w:divBdr>
    </w:div>
    <w:div w:id="1259172465">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661692824">
      <w:bodyDiv w:val="1"/>
      <w:marLeft w:val="0"/>
      <w:marRight w:val="0"/>
      <w:marTop w:val="0"/>
      <w:marBottom w:val="0"/>
      <w:divBdr>
        <w:top w:val="none" w:sz="0" w:space="0" w:color="auto"/>
        <w:left w:val="none" w:sz="0" w:space="0" w:color="auto"/>
        <w:bottom w:val="none" w:sz="0" w:space="0" w:color="auto"/>
        <w:right w:val="none" w:sz="0" w:space="0" w:color="auto"/>
      </w:divBdr>
    </w:div>
    <w:div w:id="1692413028">
      <w:bodyDiv w:val="1"/>
      <w:marLeft w:val="0"/>
      <w:marRight w:val="0"/>
      <w:marTop w:val="0"/>
      <w:marBottom w:val="0"/>
      <w:divBdr>
        <w:top w:val="none" w:sz="0" w:space="0" w:color="auto"/>
        <w:left w:val="none" w:sz="0" w:space="0" w:color="auto"/>
        <w:bottom w:val="none" w:sz="0" w:space="0" w:color="auto"/>
        <w:right w:val="none" w:sz="0" w:space="0" w:color="auto"/>
      </w:divBdr>
    </w:div>
    <w:div w:id="187040729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 w:id="1993826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6ADF22-D281-48C8-A95B-D213D81F6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8</Pages>
  <Words>743</Words>
  <Characters>4240</Characters>
  <Application>Microsoft Office Word</Application>
  <DocSecurity>0</DocSecurity>
  <Lines>35</Lines>
  <Paragraphs>9</Paragraphs>
  <ScaleCrop>false</ScaleCrop>
  <Company>Microsoft</Company>
  <LinksUpToDate>false</LinksUpToDate>
  <CharactersWithSpaces>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刘祖帆</cp:lastModifiedBy>
  <cp:revision>172</cp:revision>
  <dcterms:created xsi:type="dcterms:W3CDTF">2020-01-03T07:29:00Z</dcterms:created>
  <dcterms:modified xsi:type="dcterms:W3CDTF">2024-05-16T06:31:00Z</dcterms:modified>
</cp:coreProperties>
</file>