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AA024" w14:textId="77777777" w:rsidR="00325B78" w:rsidRDefault="00325B78">
      <w:pPr>
        <w:pStyle w:val="af4"/>
      </w:pPr>
    </w:p>
    <w:p w14:paraId="1F8E4E83" w14:textId="77777777" w:rsidR="00325B78" w:rsidRDefault="00325B78">
      <w:pPr>
        <w:spacing w:line="360" w:lineRule="auto"/>
        <w:jc w:val="center"/>
        <w:rPr>
          <w:rFonts w:asciiTheme="minorEastAsia" w:hAnsiTheme="minorEastAsia" w:cs="Times New Roman"/>
          <w:b/>
          <w:sz w:val="48"/>
          <w:szCs w:val="48"/>
        </w:rPr>
      </w:pPr>
    </w:p>
    <w:p w14:paraId="3166AB5E" w14:textId="77777777" w:rsidR="00325B78" w:rsidRDefault="00325B78">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4AC8FC54"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富荣福康混合型证券投资基金</w:t>
      </w:r>
    </w:p>
    <w:p w14:paraId="1B8511C9"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更新的招募说明书</w:t>
      </w:r>
    </w:p>
    <w:p w14:paraId="5B081BBE" w14:textId="04A969AE" w:rsidR="00325B78" w:rsidRDefault="00E14B3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w:t>
      </w:r>
      <w:r w:rsidR="00667665">
        <w:rPr>
          <w:rFonts w:asciiTheme="minorEastAsia" w:hAnsiTheme="minorEastAsia" w:cs="Arial" w:hint="eastAsia"/>
          <w:b/>
          <w:sz w:val="48"/>
          <w:szCs w:val="48"/>
        </w:rPr>
        <w:t>2023年第3号</w:t>
      </w:r>
      <w:r>
        <w:rPr>
          <w:rFonts w:asciiTheme="minorEastAsia" w:hAnsiTheme="minorEastAsia" w:cs="Arial" w:hint="eastAsia"/>
          <w:b/>
          <w:sz w:val="48"/>
          <w:szCs w:val="48"/>
        </w:rPr>
        <w:t>）</w:t>
      </w:r>
    </w:p>
    <w:p w14:paraId="611D2C0D" w14:textId="77777777" w:rsidR="00325B78" w:rsidRDefault="00325B78">
      <w:pPr>
        <w:adjustRightInd w:val="0"/>
        <w:snapToGrid w:val="0"/>
        <w:spacing w:line="360" w:lineRule="auto"/>
        <w:jc w:val="center"/>
        <w:rPr>
          <w:rFonts w:asciiTheme="minorEastAsia" w:hAnsiTheme="minorEastAsia" w:cs="Times New Roman"/>
          <w:b/>
          <w:sz w:val="36"/>
          <w:szCs w:val="36"/>
        </w:rPr>
      </w:pPr>
    </w:p>
    <w:p w14:paraId="372FDB5F" w14:textId="77777777" w:rsidR="00325B78" w:rsidRDefault="00325B78">
      <w:pPr>
        <w:adjustRightInd w:val="0"/>
        <w:snapToGrid w:val="0"/>
        <w:spacing w:line="360" w:lineRule="auto"/>
        <w:jc w:val="center"/>
        <w:rPr>
          <w:rFonts w:asciiTheme="minorEastAsia" w:hAnsiTheme="minorEastAsia" w:cs="Arial"/>
          <w:sz w:val="36"/>
          <w:szCs w:val="36"/>
        </w:rPr>
      </w:pPr>
    </w:p>
    <w:p w14:paraId="41FF8D86" w14:textId="77777777" w:rsidR="00325B78" w:rsidRDefault="00325B78">
      <w:pPr>
        <w:adjustRightInd w:val="0"/>
        <w:snapToGrid w:val="0"/>
        <w:spacing w:line="360" w:lineRule="auto"/>
        <w:jc w:val="center"/>
        <w:rPr>
          <w:rFonts w:asciiTheme="minorEastAsia" w:hAnsiTheme="minorEastAsia" w:cs="Arial"/>
          <w:sz w:val="36"/>
          <w:szCs w:val="36"/>
        </w:rPr>
      </w:pPr>
    </w:p>
    <w:p w14:paraId="03E5287F" w14:textId="77777777" w:rsidR="00325B78" w:rsidRDefault="00325B78">
      <w:pPr>
        <w:adjustRightInd w:val="0"/>
        <w:snapToGrid w:val="0"/>
        <w:spacing w:line="360" w:lineRule="auto"/>
        <w:jc w:val="center"/>
        <w:rPr>
          <w:rFonts w:asciiTheme="minorEastAsia" w:hAnsiTheme="minorEastAsia" w:cs="Arial"/>
          <w:sz w:val="36"/>
          <w:szCs w:val="36"/>
        </w:rPr>
      </w:pPr>
    </w:p>
    <w:p w14:paraId="094F4950" w14:textId="77777777" w:rsidR="00325B78" w:rsidRDefault="00325B78">
      <w:pPr>
        <w:adjustRightInd w:val="0"/>
        <w:snapToGrid w:val="0"/>
        <w:spacing w:line="360" w:lineRule="auto"/>
        <w:jc w:val="center"/>
        <w:rPr>
          <w:rFonts w:asciiTheme="minorEastAsia" w:hAnsiTheme="minorEastAsia" w:cs="Arial"/>
          <w:sz w:val="36"/>
          <w:szCs w:val="36"/>
        </w:rPr>
      </w:pPr>
    </w:p>
    <w:p w14:paraId="41BC25E1" w14:textId="77777777" w:rsidR="00325B78" w:rsidRDefault="003559C3">
      <w:pPr>
        <w:snapToGrid w:val="0"/>
        <w:spacing w:line="360" w:lineRule="auto"/>
        <w:jc w:val="center"/>
        <w:rPr>
          <w:rFonts w:asciiTheme="minorEastAsia" w:hAnsiTheme="minorEastAsia" w:cs="Times New Roman"/>
          <w:b/>
          <w:sz w:val="36"/>
          <w:szCs w:val="36"/>
        </w:rPr>
      </w:pPr>
      <w:bookmarkStart w:id="4" w:name="_Toc123701383"/>
      <w:bookmarkStart w:id="5" w:name="_Toc139992301"/>
      <w:bookmarkStart w:id="6" w:name="_Toc123112224"/>
      <w:bookmarkStart w:id="7" w:name="_Toc139991726"/>
      <w:bookmarkStart w:id="8" w:name="_Toc12311226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6A05FBD5" w14:textId="77777777" w:rsidR="00325B78" w:rsidRDefault="003559C3">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23701384"/>
      <w:bookmarkStart w:id="11" w:name="_Toc139991727"/>
      <w:bookmarkStart w:id="12" w:name="_Toc139992302"/>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101E9CEC"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0176B640"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52E7FABD" w14:textId="77777777" w:rsidR="00325B78" w:rsidRDefault="00325B78">
      <w:pPr>
        <w:widowControl/>
        <w:spacing w:line="360" w:lineRule="auto"/>
        <w:rPr>
          <w:rFonts w:asciiTheme="minorEastAsia" w:hAnsiTheme="minorEastAsia" w:cs="Arial"/>
          <w:b/>
          <w:bCs/>
          <w:kern w:val="0"/>
          <w:sz w:val="28"/>
          <w:szCs w:val="28"/>
        </w:rPr>
        <w:sectPr w:rsidR="00325B78">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288B02B2" w14:textId="77777777" w:rsidR="00325B78" w:rsidRDefault="003559C3">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Toc146096076"/>
      <w:r>
        <w:rPr>
          <w:rFonts w:asciiTheme="minorEastAsia" w:hAnsiTheme="minorEastAsia" w:cs="Arial" w:hint="eastAsia"/>
          <w:b/>
          <w:bCs/>
          <w:sz w:val="30"/>
          <w:szCs w:val="30"/>
        </w:rPr>
        <w:lastRenderedPageBreak/>
        <w:t>【重要提示】</w:t>
      </w:r>
      <w:bookmarkEnd w:id="14"/>
    </w:p>
    <w:p w14:paraId="77F33EED" w14:textId="77777777" w:rsidR="00325B78" w:rsidRDefault="00325B78">
      <w:pPr>
        <w:autoSpaceDE w:val="0"/>
        <w:autoSpaceDN w:val="0"/>
        <w:adjustRightInd w:val="0"/>
        <w:snapToGrid w:val="0"/>
        <w:spacing w:line="360" w:lineRule="auto"/>
        <w:jc w:val="center"/>
        <w:rPr>
          <w:rFonts w:asciiTheme="minorEastAsia" w:hAnsiTheme="minorEastAsia" w:cs="Arial"/>
          <w:b/>
          <w:bCs/>
          <w:szCs w:val="21"/>
        </w:rPr>
      </w:pPr>
    </w:p>
    <w:p w14:paraId="49C20940"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296591BC"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38949E28" w14:textId="77777777" w:rsidR="00325B78" w:rsidRDefault="003559C3">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3608E63A" w14:textId="362A9943" w:rsidR="00886917" w:rsidRPr="00295DB8" w:rsidRDefault="00886917" w:rsidP="00656429">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本招募说明书所载</w:t>
      </w:r>
      <w:r w:rsidR="00E14B36">
        <w:rPr>
          <w:rFonts w:asciiTheme="minorEastAsia" w:hAnsiTheme="minorEastAsia" w:cs="Arial" w:hint="eastAsia"/>
          <w:sz w:val="24"/>
          <w:szCs w:val="24"/>
        </w:rPr>
        <w:t>其他</w:t>
      </w:r>
      <w:r w:rsidRPr="00295DB8">
        <w:rPr>
          <w:rFonts w:asciiTheme="minorEastAsia" w:hAnsiTheme="minorEastAsia" w:cs="Arial" w:hint="eastAsia"/>
          <w:sz w:val="24"/>
          <w:szCs w:val="24"/>
        </w:rPr>
        <w:t>内容截止日为</w:t>
      </w:r>
      <w:r w:rsidR="00154429" w:rsidRPr="00295DB8">
        <w:rPr>
          <w:rFonts w:asciiTheme="minorEastAsia" w:hAnsiTheme="minorEastAsia" w:cs="Arial" w:hint="eastAsia"/>
          <w:sz w:val="24"/>
          <w:szCs w:val="24"/>
        </w:rPr>
        <w:t>202</w:t>
      </w:r>
      <w:r w:rsidR="00154429">
        <w:rPr>
          <w:rFonts w:asciiTheme="minorEastAsia" w:hAnsiTheme="minorEastAsia" w:cs="Arial"/>
          <w:sz w:val="24"/>
          <w:szCs w:val="24"/>
        </w:rPr>
        <w:t>3</w:t>
      </w:r>
      <w:r w:rsidRPr="00295DB8">
        <w:rPr>
          <w:rFonts w:asciiTheme="minorEastAsia" w:hAnsiTheme="minorEastAsia" w:cs="Arial" w:hint="eastAsia"/>
          <w:sz w:val="24"/>
          <w:szCs w:val="24"/>
        </w:rPr>
        <w:t>年</w:t>
      </w:r>
      <w:r w:rsidR="00454D30">
        <w:rPr>
          <w:rFonts w:asciiTheme="minorEastAsia" w:hAnsiTheme="minorEastAsia" w:cs="Arial"/>
          <w:sz w:val="24"/>
          <w:szCs w:val="24"/>
        </w:rPr>
        <w:t>8</w:t>
      </w:r>
      <w:r w:rsidRPr="00295DB8">
        <w:rPr>
          <w:rFonts w:asciiTheme="minorEastAsia" w:hAnsiTheme="minorEastAsia" w:cs="Arial" w:hint="eastAsia"/>
          <w:sz w:val="24"/>
          <w:szCs w:val="24"/>
        </w:rPr>
        <w:t>月</w:t>
      </w:r>
      <w:r w:rsidR="00154429">
        <w:rPr>
          <w:rFonts w:asciiTheme="minorEastAsia" w:hAnsiTheme="minorEastAsia" w:cs="Arial"/>
          <w:sz w:val="24"/>
          <w:szCs w:val="24"/>
        </w:rPr>
        <w:t>23</w:t>
      </w:r>
      <w:r w:rsidRPr="00295DB8">
        <w:rPr>
          <w:rFonts w:asciiTheme="minorEastAsia" w:hAnsiTheme="minorEastAsia" w:cs="Arial" w:hint="eastAsia"/>
          <w:sz w:val="24"/>
          <w:szCs w:val="24"/>
        </w:rPr>
        <w:t>日，有关财务数据截止日为</w:t>
      </w:r>
      <w:r w:rsidR="00154429" w:rsidRPr="00295DB8">
        <w:rPr>
          <w:rFonts w:asciiTheme="minorEastAsia" w:hAnsiTheme="minorEastAsia" w:cs="Arial" w:hint="eastAsia"/>
          <w:sz w:val="24"/>
          <w:szCs w:val="24"/>
        </w:rPr>
        <w:t>202</w:t>
      </w:r>
      <w:r w:rsidR="00154429">
        <w:rPr>
          <w:rFonts w:asciiTheme="minorEastAsia" w:hAnsiTheme="minorEastAsia" w:cs="Arial"/>
          <w:sz w:val="24"/>
          <w:szCs w:val="24"/>
        </w:rPr>
        <w:t>3</w:t>
      </w:r>
      <w:r w:rsidRPr="00295DB8">
        <w:rPr>
          <w:rFonts w:asciiTheme="minorEastAsia" w:hAnsiTheme="minorEastAsia" w:cs="Arial" w:hint="eastAsia"/>
          <w:sz w:val="24"/>
          <w:szCs w:val="24"/>
        </w:rPr>
        <w:t>年6月30日，净值表现截止日为</w:t>
      </w:r>
      <w:r w:rsidR="00154429" w:rsidRPr="00295DB8">
        <w:rPr>
          <w:rFonts w:asciiTheme="minorEastAsia" w:hAnsiTheme="minorEastAsia" w:cs="Arial" w:hint="eastAsia"/>
          <w:sz w:val="24"/>
          <w:szCs w:val="24"/>
        </w:rPr>
        <w:t>202</w:t>
      </w:r>
      <w:r w:rsidR="00154429">
        <w:rPr>
          <w:rFonts w:asciiTheme="minorEastAsia" w:hAnsiTheme="minorEastAsia" w:cs="Arial"/>
          <w:sz w:val="24"/>
          <w:szCs w:val="24"/>
        </w:rPr>
        <w:t>3</w:t>
      </w:r>
      <w:r w:rsidRPr="00295DB8">
        <w:rPr>
          <w:rFonts w:asciiTheme="minorEastAsia" w:hAnsiTheme="minorEastAsia" w:cs="Arial" w:hint="eastAsia"/>
          <w:sz w:val="24"/>
          <w:szCs w:val="24"/>
        </w:rPr>
        <w:t>年6月30日。（财务数据未经审计）。</w:t>
      </w:r>
    </w:p>
    <w:p w14:paraId="5A61CB6A" w14:textId="38908C2E" w:rsidR="00325B78" w:rsidRDefault="001544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w:t>
      </w:r>
      <w:r w:rsidRPr="003C27AB">
        <w:rPr>
          <w:rFonts w:asciiTheme="minorEastAsia" w:hAnsiTheme="minorEastAsia" w:cs="Arial" w:hint="eastAsia"/>
          <w:sz w:val="24"/>
          <w:szCs w:val="24"/>
        </w:rPr>
        <w:t>中国光大银行股份有限公司</w:t>
      </w:r>
      <w:r>
        <w:rPr>
          <w:rFonts w:asciiTheme="minorEastAsia" w:hAnsiTheme="minorEastAsia" w:cs="Arial" w:hint="eastAsia"/>
          <w:sz w:val="24"/>
          <w:szCs w:val="24"/>
        </w:rPr>
        <w:t>已复</w:t>
      </w:r>
      <w:r w:rsidRPr="0009252A">
        <w:rPr>
          <w:rFonts w:asciiTheme="minorEastAsia" w:hAnsiTheme="minorEastAsia" w:cs="Arial" w:hint="eastAsia"/>
          <w:sz w:val="24"/>
          <w:szCs w:val="24"/>
        </w:rPr>
        <w:t>核了本次更新的招募说明书。</w:t>
      </w:r>
    </w:p>
    <w:p w14:paraId="74C589CE" w14:textId="77777777" w:rsidR="00325B78" w:rsidRDefault="00325B78">
      <w:pPr>
        <w:autoSpaceDE w:val="0"/>
        <w:autoSpaceDN w:val="0"/>
        <w:adjustRightInd w:val="0"/>
        <w:snapToGrid w:val="0"/>
        <w:spacing w:line="360" w:lineRule="auto"/>
        <w:jc w:val="left"/>
        <w:rPr>
          <w:rFonts w:asciiTheme="minorEastAsia" w:hAnsiTheme="minorEastAsia" w:cs="Arial"/>
          <w:b/>
          <w:bCs/>
          <w:sz w:val="28"/>
          <w:szCs w:val="28"/>
        </w:rPr>
      </w:pPr>
    </w:p>
    <w:p w14:paraId="59449E0B" w14:textId="77777777" w:rsidR="00325B78" w:rsidRPr="001F7F4A" w:rsidRDefault="00325B78">
      <w:pPr>
        <w:widowControl/>
        <w:spacing w:line="360" w:lineRule="auto"/>
        <w:jc w:val="left"/>
        <w:rPr>
          <w:rFonts w:asciiTheme="minorEastAsia" w:hAnsiTheme="minorEastAsia" w:cs="Times New Roman"/>
          <w:b/>
          <w:kern w:val="0"/>
          <w:sz w:val="30"/>
          <w:szCs w:val="30"/>
        </w:rPr>
        <w:sectPr w:rsidR="00325B78" w:rsidRPr="001F7F4A">
          <w:pgSz w:w="11906" w:h="16838"/>
          <w:pgMar w:top="1440" w:right="1800" w:bottom="1440" w:left="1800" w:header="851" w:footer="992" w:gutter="0"/>
          <w:pgNumType w:start="1"/>
          <w:cols w:space="720"/>
          <w:docGrid w:type="lines" w:linePitch="312"/>
        </w:sectPr>
      </w:pPr>
      <w:bookmarkStart w:id="15" w:name="_Toc352229746"/>
      <w:bookmarkStart w:id="16" w:name="_Toc11660"/>
      <w:bookmarkStart w:id="17" w:name="_Toc123112229"/>
      <w:bookmarkStart w:id="18" w:name="_Toc123112268"/>
      <w:bookmarkStart w:id="19" w:name="_Toc4966"/>
      <w:bookmarkStart w:id="20" w:name="_Toc26897"/>
      <w:bookmarkStart w:id="21" w:name="_Toc123701389"/>
      <w:bookmarkStart w:id="22" w:name="_Toc30935"/>
      <w:bookmarkStart w:id="23" w:name="_Toc6306"/>
      <w:bookmarkStart w:id="24" w:name="_Toc4867"/>
      <w:bookmarkStart w:id="25" w:name="_Toc8727"/>
      <w:bookmarkStart w:id="26" w:name="_Toc32639"/>
      <w:bookmarkStart w:id="27" w:name="_Toc29629"/>
      <w:bookmarkStart w:id="28" w:name="_Toc15517"/>
      <w:bookmarkStart w:id="29" w:name="_Toc141703880"/>
      <w:bookmarkStart w:id="30" w:name="_Toc139991730"/>
      <w:bookmarkStart w:id="31" w:name="_Toc23386"/>
      <w:bookmarkStart w:id="32" w:name="_Toc233456271"/>
      <w:bookmarkEnd w:id="0"/>
      <w:bookmarkEnd w:id="1"/>
      <w:bookmarkEnd w:id="2"/>
      <w:bookmarkEnd w:id="3"/>
    </w:p>
    <w:p w14:paraId="386FEFBA" w14:textId="77777777" w:rsidR="00325B78" w:rsidRDefault="003559C3">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7D1053FB" w14:textId="6F294916" w:rsidR="00067F02" w:rsidRDefault="003559C3">
      <w:pPr>
        <w:pStyle w:val="TOC1"/>
        <w:rPr>
          <w:rFonts w:asciiTheme="minorHAnsi" w:eastAsiaTheme="minorEastAsia" w:hAnsiTheme="minorHAnsi" w:cstheme="minorBidi"/>
          <w:noProof/>
          <w:szCs w:val="22"/>
          <w14:ligatures w14:val="standardContextual"/>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146096077" w:history="1">
        <w:r w:rsidR="00067F02" w:rsidRPr="0004752C">
          <w:rPr>
            <w:rStyle w:val="afa"/>
            <w:rFonts w:asciiTheme="minorEastAsia" w:hAnsiTheme="minorEastAsia"/>
            <w:noProof/>
          </w:rPr>
          <w:t>第一部分  绪言</w:t>
        </w:r>
        <w:r w:rsidR="00067F02">
          <w:rPr>
            <w:noProof/>
            <w:webHidden/>
          </w:rPr>
          <w:tab/>
        </w:r>
        <w:r w:rsidR="00067F02">
          <w:rPr>
            <w:noProof/>
            <w:webHidden/>
          </w:rPr>
          <w:fldChar w:fldCharType="begin"/>
        </w:r>
        <w:r w:rsidR="00067F02">
          <w:rPr>
            <w:noProof/>
            <w:webHidden/>
          </w:rPr>
          <w:instrText xml:space="preserve"> PAGEREF _Toc146096077 \h </w:instrText>
        </w:r>
        <w:r w:rsidR="00067F02">
          <w:rPr>
            <w:noProof/>
            <w:webHidden/>
          </w:rPr>
        </w:r>
        <w:r w:rsidR="00067F02">
          <w:rPr>
            <w:noProof/>
            <w:webHidden/>
          </w:rPr>
          <w:fldChar w:fldCharType="separate"/>
        </w:r>
        <w:r w:rsidR="00067F02">
          <w:rPr>
            <w:noProof/>
            <w:webHidden/>
          </w:rPr>
          <w:t>4</w:t>
        </w:r>
        <w:r w:rsidR="00067F02">
          <w:rPr>
            <w:noProof/>
            <w:webHidden/>
          </w:rPr>
          <w:fldChar w:fldCharType="end"/>
        </w:r>
      </w:hyperlink>
    </w:p>
    <w:p w14:paraId="7672B878" w14:textId="2517A644" w:rsidR="00067F02" w:rsidRDefault="00067F02">
      <w:pPr>
        <w:pStyle w:val="TOC1"/>
        <w:rPr>
          <w:rFonts w:asciiTheme="minorHAnsi" w:eastAsiaTheme="minorEastAsia" w:hAnsiTheme="minorHAnsi" w:cstheme="minorBidi"/>
          <w:noProof/>
          <w:szCs w:val="22"/>
          <w14:ligatures w14:val="standardContextual"/>
        </w:rPr>
      </w:pPr>
      <w:hyperlink w:anchor="_Toc146096078" w:history="1">
        <w:r w:rsidRPr="0004752C">
          <w:rPr>
            <w:rStyle w:val="afa"/>
            <w:rFonts w:asciiTheme="minorEastAsia" w:hAnsiTheme="minorEastAsia"/>
            <w:noProof/>
          </w:rPr>
          <w:t>第二部分  释义</w:t>
        </w:r>
        <w:r>
          <w:rPr>
            <w:noProof/>
            <w:webHidden/>
          </w:rPr>
          <w:tab/>
        </w:r>
        <w:r>
          <w:rPr>
            <w:noProof/>
            <w:webHidden/>
          </w:rPr>
          <w:fldChar w:fldCharType="begin"/>
        </w:r>
        <w:r>
          <w:rPr>
            <w:noProof/>
            <w:webHidden/>
          </w:rPr>
          <w:instrText xml:space="preserve"> PAGEREF _Toc146096078 \h </w:instrText>
        </w:r>
        <w:r>
          <w:rPr>
            <w:noProof/>
            <w:webHidden/>
          </w:rPr>
        </w:r>
        <w:r>
          <w:rPr>
            <w:noProof/>
            <w:webHidden/>
          </w:rPr>
          <w:fldChar w:fldCharType="separate"/>
        </w:r>
        <w:r>
          <w:rPr>
            <w:noProof/>
            <w:webHidden/>
          </w:rPr>
          <w:t>5</w:t>
        </w:r>
        <w:r>
          <w:rPr>
            <w:noProof/>
            <w:webHidden/>
          </w:rPr>
          <w:fldChar w:fldCharType="end"/>
        </w:r>
      </w:hyperlink>
    </w:p>
    <w:p w14:paraId="2A1BD033" w14:textId="698A3CBE" w:rsidR="00067F02" w:rsidRDefault="00067F02">
      <w:pPr>
        <w:pStyle w:val="TOC1"/>
        <w:rPr>
          <w:rFonts w:asciiTheme="minorHAnsi" w:eastAsiaTheme="minorEastAsia" w:hAnsiTheme="minorHAnsi" w:cstheme="minorBidi"/>
          <w:noProof/>
          <w:szCs w:val="22"/>
          <w14:ligatures w14:val="standardContextual"/>
        </w:rPr>
      </w:pPr>
      <w:hyperlink w:anchor="_Toc146096079" w:history="1">
        <w:r w:rsidRPr="0004752C">
          <w:rPr>
            <w:rStyle w:val="afa"/>
            <w:rFonts w:asciiTheme="minorEastAsia" w:hAnsiTheme="minorEastAsia"/>
            <w:noProof/>
          </w:rPr>
          <w:t>第三部分  基金管理人</w:t>
        </w:r>
        <w:r>
          <w:rPr>
            <w:noProof/>
            <w:webHidden/>
          </w:rPr>
          <w:tab/>
        </w:r>
        <w:r>
          <w:rPr>
            <w:noProof/>
            <w:webHidden/>
          </w:rPr>
          <w:fldChar w:fldCharType="begin"/>
        </w:r>
        <w:r>
          <w:rPr>
            <w:noProof/>
            <w:webHidden/>
          </w:rPr>
          <w:instrText xml:space="preserve"> PAGEREF _Toc146096079 \h </w:instrText>
        </w:r>
        <w:r>
          <w:rPr>
            <w:noProof/>
            <w:webHidden/>
          </w:rPr>
        </w:r>
        <w:r>
          <w:rPr>
            <w:noProof/>
            <w:webHidden/>
          </w:rPr>
          <w:fldChar w:fldCharType="separate"/>
        </w:r>
        <w:r>
          <w:rPr>
            <w:noProof/>
            <w:webHidden/>
          </w:rPr>
          <w:t>10</w:t>
        </w:r>
        <w:r>
          <w:rPr>
            <w:noProof/>
            <w:webHidden/>
          </w:rPr>
          <w:fldChar w:fldCharType="end"/>
        </w:r>
      </w:hyperlink>
    </w:p>
    <w:p w14:paraId="080F1111" w14:textId="474F7730" w:rsidR="00067F02" w:rsidRDefault="00067F02">
      <w:pPr>
        <w:pStyle w:val="TOC1"/>
        <w:rPr>
          <w:rFonts w:asciiTheme="minorHAnsi" w:eastAsiaTheme="minorEastAsia" w:hAnsiTheme="minorHAnsi" w:cstheme="minorBidi"/>
          <w:noProof/>
          <w:szCs w:val="22"/>
          <w14:ligatures w14:val="standardContextual"/>
        </w:rPr>
      </w:pPr>
      <w:hyperlink w:anchor="_Toc146096080" w:history="1">
        <w:r w:rsidRPr="0004752C">
          <w:rPr>
            <w:rStyle w:val="afa"/>
            <w:rFonts w:asciiTheme="minorEastAsia" w:hAnsiTheme="minorEastAsia"/>
            <w:noProof/>
          </w:rPr>
          <w:t>第四部分  基金托管人</w:t>
        </w:r>
        <w:r>
          <w:rPr>
            <w:noProof/>
            <w:webHidden/>
          </w:rPr>
          <w:tab/>
        </w:r>
        <w:r>
          <w:rPr>
            <w:noProof/>
            <w:webHidden/>
          </w:rPr>
          <w:fldChar w:fldCharType="begin"/>
        </w:r>
        <w:r>
          <w:rPr>
            <w:noProof/>
            <w:webHidden/>
          </w:rPr>
          <w:instrText xml:space="preserve"> PAGEREF _Toc146096080 \h </w:instrText>
        </w:r>
        <w:r>
          <w:rPr>
            <w:noProof/>
            <w:webHidden/>
          </w:rPr>
        </w:r>
        <w:r>
          <w:rPr>
            <w:noProof/>
            <w:webHidden/>
          </w:rPr>
          <w:fldChar w:fldCharType="separate"/>
        </w:r>
        <w:r>
          <w:rPr>
            <w:noProof/>
            <w:webHidden/>
          </w:rPr>
          <w:t>21</w:t>
        </w:r>
        <w:r>
          <w:rPr>
            <w:noProof/>
            <w:webHidden/>
          </w:rPr>
          <w:fldChar w:fldCharType="end"/>
        </w:r>
      </w:hyperlink>
    </w:p>
    <w:p w14:paraId="450E792A" w14:textId="2301FCEA" w:rsidR="00067F02" w:rsidRDefault="00067F02">
      <w:pPr>
        <w:pStyle w:val="TOC1"/>
        <w:rPr>
          <w:rFonts w:asciiTheme="minorHAnsi" w:eastAsiaTheme="minorEastAsia" w:hAnsiTheme="minorHAnsi" w:cstheme="minorBidi"/>
          <w:noProof/>
          <w:szCs w:val="22"/>
          <w14:ligatures w14:val="standardContextual"/>
        </w:rPr>
      </w:pPr>
      <w:hyperlink w:anchor="_Toc146096081" w:history="1">
        <w:r w:rsidRPr="0004752C">
          <w:rPr>
            <w:rStyle w:val="afa"/>
            <w:rFonts w:asciiTheme="minorEastAsia" w:hAnsiTheme="minorEastAsia"/>
            <w:noProof/>
          </w:rPr>
          <w:t>第五部分  相关服务机构</w:t>
        </w:r>
        <w:r>
          <w:rPr>
            <w:noProof/>
            <w:webHidden/>
          </w:rPr>
          <w:tab/>
        </w:r>
        <w:r>
          <w:rPr>
            <w:noProof/>
            <w:webHidden/>
          </w:rPr>
          <w:fldChar w:fldCharType="begin"/>
        </w:r>
        <w:r>
          <w:rPr>
            <w:noProof/>
            <w:webHidden/>
          </w:rPr>
          <w:instrText xml:space="preserve"> PAGEREF _Toc146096081 \h </w:instrText>
        </w:r>
        <w:r>
          <w:rPr>
            <w:noProof/>
            <w:webHidden/>
          </w:rPr>
        </w:r>
        <w:r>
          <w:rPr>
            <w:noProof/>
            <w:webHidden/>
          </w:rPr>
          <w:fldChar w:fldCharType="separate"/>
        </w:r>
        <w:r>
          <w:rPr>
            <w:noProof/>
            <w:webHidden/>
          </w:rPr>
          <w:t>24</w:t>
        </w:r>
        <w:r>
          <w:rPr>
            <w:noProof/>
            <w:webHidden/>
          </w:rPr>
          <w:fldChar w:fldCharType="end"/>
        </w:r>
      </w:hyperlink>
    </w:p>
    <w:p w14:paraId="574B1EBE" w14:textId="28F2F1B0" w:rsidR="00067F02" w:rsidRDefault="00067F02">
      <w:pPr>
        <w:pStyle w:val="TOC1"/>
        <w:rPr>
          <w:rFonts w:asciiTheme="minorHAnsi" w:eastAsiaTheme="minorEastAsia" w:hAnsiTheme="minorHAnsi" w:cstheme="minorBidi"/>
          <w:noProof/>
          <w:szCs w:val="22"/>
          <w14:ligatures w14:val="standardContextual"/>
        </w:rPr>
      </w:pPr>
      <w:hyperlink w:anchor="_Toc146096082" w:history="1">
        <w:r w:rsidRPr="0004752C">
          <w:rPr>
            <w:rStyle w:val="afa"/>
            <w:rFonts w:asciiTheme="minorEastAsia" w:hAnsiTheme="minorEastAsia"/>
            <w:noProof/>
          </w:rPr>
          <w:t>第六部分  基金的募集</w:t>
        </w:r>
        <w:r>
          <w:rPr>
            <w:noProof/>
            <w:webHidden/>
          </w:rPr>
          <w:tab/>
        </w:r>
        <w:r>
          <w:rPr>
            <w:noProof/>
            <w:webHidden/>
          </w:rPr>
          <w:fldChar w:fldCharType="begin"/>
        </w:r>
        <w:r>
          <w:rPr>
            <w:noProof/>
            <w:webHidden/>
          </w:rPr>
          <w:instrText xml:space="preserve"> PAGEREF _Toc146096082 \h </w:instrText>
        </w:r>
        <w:r>
          <w:rPr>
            <w:noProof/>
            <w:webHidden/>
          </w:rPr>
        </w:r>
        <w:r>
          <w:rPr>
            <w:noProof/>
            <w:webHidden/>
          </w:rPr>
          <w:fldChar w:fldCharType="separate"/>
        </w:r>
        <w:r>
          <w:rPr>
            <w:noProof/>
            <w:webHidden/>
          </w:rPr>
          <w:t>32</w:t>
        </w:r>
        <w:r>
          <w:rPr>
            <w:noProof/>
            <w:webHidden/>
          </w:rPr>
          <w:fldChar w:fldCharType="end"/>
        </w:r>
      </w:hyperlink>
    </w:p>
    <w:p w14:paraId="77E73ABC" w14:textId="2A759243" w:rsidR="00067F02" w:rsidRDefault="00067F02">
      <w:pPr>
        <w:pStyle w:val="TOC1"/>
        <w:rPr>
          <w:rFonts w:asciiTheme="minorHAnsi" w:eastAsiaTheme="minorEastAsia" w:hAnsiTheme="minorHAnsi" w:cstheme="minorBidi"/>
          <w:noProof/>
          <w:szCs w:val="22"/>
          <w14:ligatures w14:val="standardContextual"/>
        </w:rPr>
      </w:pPr>
      <w:hyperlink w:anchor="_Toc146096083" w:history="1">
        <w:r w:rsidRPr="0004752C">
          <w:rPr>
            <w:rStyle w:val="afa"/>
            <w:rFonts w:asciiTheme="minorEastAsia" w:hAnsiTheme="minorEastAsia"/>
            <w:noProof/>
          </w:rPr>
          <w:t>第七部分  基金合同的生效</w:t>
        </w:r>
        <w:r>
          <w:rPr>
            <w:noProof/>
            <w:webHidden/>
          </w:rPr>
          <w:tab/>
        </w:r>
        <w:r>
          <w:rPr>
            <w:noProof/>
            <w:webHidden/>
          </w:rPr>
          <w:fldChar w:fldCharType="begin"/>
        </w:r>
        <w:r>
          <w:rPr>
            <w:noProof/>
            <w:webHidden/>
          </w:rPr>
          <w:instrText xml:space="preserve"> PAGEREF _Toc146096083 \h </w:instrText>
        </w:r>
        <w:r>
          <w:rPr>
            <w:noProof/>
            <w:webHidden/>
          </w:rPr>
        </w:r>
        <w:r>
          <w:rPr>
            <w:noProof/>
            <w:webHidden/>
          </w:rPr>
          <w:fldChar w:fldCharType="separate"/>
        </w:r>
        <w:r>
          <w:rPr>
            <w:noProof/>
            <w:webHidden/>
          </w:rPr>
          <w:t>33</w:t>
        </w:r>
        <w:r>
          <w:rPr>
            <w:noProof/>
            <w:webHidden/>
          </w:rPr>
          <w:fldChar w:fldCharType="end"/>
        </w:r>
      </w:hyperlink>
    </w:p>
    <w:p w14:paraId="7CC524B8" w14:textId="02B090A6" w:rsidR="00067F02" w:rsidRDefault="00067F02">
      <w:pPr>
        <w:pStyle w:val="TOC1"/>
        <w:rPr>
          <w:rFonts w:asciiTheme="minorHAnsi" w:eastAsiaTheme="minorEastAsia" w:hAnsiTheme="minorHAnsi" w:cstheme="minorBidi"/>
          <w:noProof/>
          <w:szCs w:val="22"/>
          <w14:ligatures w14:val="standardContextual"/>
        </w:rPr>
      </w:pPr>
      <w:hyperlink w:anchor="_Toc146096084" w:history="1">
        <w:r w:rsidRPr="0004752C">
          <w:rPr>
            <w:rStyle w:val="afa"/>
            <w:rFonts w:asciiTheme="minorEastAsia" w:hAnsiTheme="minorEastAsia"/>
            <w:noProof/>
          </w:rPr>
          <w:t>第八部分  基金份额的申购与赎回</w:t>
        </w:r>
        <w:r>
          <w:rPr>
            <w:noProof/>
            <w:webHidden/>
          </w:rPr>
          <w:tab/>
        </w:r>
        <w:r>
          <w:rPr>
            <w:noProof/>
            <w:webHidden/>
          </w:rPr>
          <w:fldChar w:fldCharType="begin"/>
        </w:r>
        <w:r>
          <w:rPr>
            <w:noProof/>
            <w:webHidden/>
          </w:rPr>
          <w:instrText xml:space="preserve"> PAGEREF _Toc146096084 \h </w:instrText>
        </w:r>
        <w:r>
          <w:rPr>
            <w:noProof/>
            <w:webHidden/>
          </w:rPr>
        </w:r>
        <w:r>
          <w:rPr>
            <w:noProof/>
            <w:webHidden/>
          </w:rPr>
          <w:fldChar w:fldCharType="separate"/>
        </w:r>
        <w:r>
          <w:rPr>
            <w:noProof/>
            <w:webHidden/>
          </w:rPr>
          <w:t>34</w:t>
        </w:r>
        <w:r>
          <w:rPr>
            <w:noProof/>
            <w:webHidden/>
          </w:rPr>
          <w:fldChar w:fldCharType="end"/>
        </w:r>
      </w:hyperlink>
    </w:p>
    <w:p w14:paraId="321EB2BC" w14:textId="40880925" w:rsidR="00067F02" w:rsidRDefault="00067F02">
      <w:pPr>
        <w:pStyle w:val="TOC1"/>
        <w:rPr>
          <w:rFonts w:asciiTheme="minorHAnsi" w:eastAsiaTheme="minorEastAsia" w:hAnsiTheme="minorHAnsi" w:cstheme="minorBidi"/>
          <w:noProof/>
          <w:szCs w:val="22"/>
          <w14:ligatures w14:val="standardContextual"/>
        </w:rPr>
      </w:pPr>
      <w:hyperlink w:anchor="_Toc146096085" w:history="1">
        <w:r w:rsidRPr="0004752C">
          <w:rPr>
            <w:rStyle w:val="afa"/>
            <w:rFonts w:asciiTheme="minorEastAsia" w:hAnsiTheme="minorEastAsia"/>
            <w:noProof/>
          </w:rPr>
          <w:t>第九部分  基金的投资</w:t>
        </w:r>
        <w:r>
          <w:rPr>
            <w:noProof/>
            <w:webHidden/>
          </w:rPr>
          <w:tab/>
        </w:r>
        <w:r>
          <w:rPr>
            <w:noProof/>
            <w:webHidden/>
          </w:rPr>
          <w:fldChar w:fldCharType="begin"/>
        </w:r>
        <w:r>
          <w:rPr>
            <w:noProof/>
            <w:webHidden/>
          </w:rPr>
          <w:instrText xml:space="preserve"> PAGEREF _Toc146096085 \h </w:instrText>
        </w:r>
        <w:r>
          <w:rPr>
            <w:noProof/>
            <w:webHidden/>
          </w:rPr>
        </w:r>
        <w:r>
          <w:rPr>
            <w:noProof/>
            <w:webHidden/>
          </w:rPr>
          <w:fldChar w:fldCharType="separate"/>
        </w:r>
        <w:r>
          <w:rPr>
            <w:noProof/>
            <w:webHidden/>
          </w:rPr>
          <w:t>45</w:t>
        </w:r>
        <w:r>
          <w:rPr>
            <w:noProof/>
            <w:webHidden/>
          </w:rPr>
          <w:fldChar w:fldCharType="end"/>
        </w:r>
      </w:hyperlink>
    </w:p>
    <w:p w14:paraId="5EBBB4EE" w14:textId="377121A6" w:rsidR="00067F02" w:rsidRDefault="00067F02">
      <w:pPr>
        <w:pStyle w:val="TOC1"/>
        <w:rPr>
          <w:rFonts w:asciiTheme="minorHAnsi" w:eastAsiaTheme="minorEastAsia" w:hAnsiTheme="minorHAnsi" w:cstheme="minorBidi"/>
          <w:noProof/>
          <w:szCs w:val="22"/>
          <w14:ligatures w14:val="standardContextual"/>
        </w:rPr>
      </w:pPr>
      <w:hyperlink w:anchor="_Toc146096086" w:history="1">
        <w:r w:rsidRPr="0004752C">
          <w:rPr>
            <w:rStyle w:val="afa"/>
            <w:rFonts w:asciiTheme="minorEastAsia" w:hAnsiTheme="minorEastAsia"/>
            <w:noProof/>
          </w:rPr>
          <w:t>第十部分  基金的财产</w:t>
        </w:r>
        <w:r>
          <w:rPr>
            <w:noProof/>
            <w:webHidden/>
          </w:rPr>
          <w:tab/>
        </w:r>
        <w:r>
          <w:rPr>
            <w:noProof/>
            <w:webHidden/>
          </w:rPr>
          <w:fldChar w:fldCharType="begin"/>
        </w:r>
        <w:r>
          <w:rPr>
            <w:noProof/>
            <w:webHidden/>
          </w:rPr>
          <w:instrText xml:space="preserve"> PAGEREF _Toc146096086 \h </w:instrText>
        </w:r>
        <w:r>
          <w:rPr>
            <w:noProof/>
            <w:webHidden/>
          </w:rPr>
        </w:r>
        <w:r>
          <w:rPr>
            <w:noProof/>
            <w:webHidden/>
          </w:rPr>
          <w:fldChar w:fldCharType="separate"/>
        </w:r>
        <w:r>
          <w:rPr>
            <w:noProof/>
            <w:webHidden/>
          </w:rPr>
          <w:t>60</w:t>
        </w:r>
        <w:r>
          <w:rPr>
            <w:noProof/>
            <w:webHidden/>
          </w:rPr>
          <w:fldChar w:fldCharType="end"/>
        </w:r>
      </w:hyperlink>
    </w:p>
    <w:p w14:paraId="6218F81C" w14:textId="1EB52A02" w:rsidR="00067F02" w:rsidRDefault="00067F02">
      <w:pPr>
        <w:pStyle w:val="TOC1"/>
        <w:rPr>
          <w:rFonts w:asciiTheme="minorHAnsi" w:eastAsiaTheme="minorEastAsia" w:hAnsiTheme="minorHAnsi" w:cstheme="minorBidi"/>
          <w:noProof/>
          <w:szCs w:val="22"/>
          <w14:ligatures w14:val="standardContextual"/>
        </w:rPr>
      </w:pPr>
      <w:hyperlink w:anchor="_Toc146096087" w:history="1">
        <w:r w:rsidRPr="0004752C">
          <w:rPr>
            <w:rStyle w:val="afa"/>
            <w:rFonts w:asciiTheme="minorEastAsia" w:hAnsiTheme="minorEastAsia"/>
            <w:noProof/>
          </w:rPr>
          <w:t>第十一部分  基金资产的估值</w:t>
        </w:r>
        <w:r>
          <w:rPr>
            <w:noProof/>
            <w:webHidden/>
          </w:rPr>
          <w:tab/>
        </w:r>
        <w:r>
          <w:rPr>
            <w:noProof/>
            <w:webHidden/>
          </w:rPr>
          <w:fldChar w:fldCharType="begin"/>
        </w:r>
        <w:r>
          <w:rPr>
            <w:noProof/>
            <w:webHidden/>
          </w:rPr>
          <w:instrText xml:space="preserve"> PAGEREF _Toc146096087 \h </w:instrText>
        </w:r>
        <w:r>
          <w:rPr>
            <w:noProof/>
            <w:webHidden/>
          </w:rPr>
        </w:r>
        <w:r>
          <w:rPr>
            <w:noProof/>
            <w:webHidden/>
          </w:rPr>
          <w:fldChar w:fldCharType="separate"/>
        </w:r>
        <w:r>
          <w:rPr>
            <w:noProof/>
            <w:webHidden/>
          </w:rPr>
          <w:t>61</w:t>
        </w:r>
        <w:r>
          <w:rPr>
            <w:noProof/>
            <w:webHidden/>
          </w:rPr>
          <w:fldChar w:fldCharType="end"/>
        </w:r>
      </w:hyperlink>
    </w:p>
    <w:p w14:paraId="72F3285B" w14:textId="442C6F22" w:rsidR="00067F02" w:rsidRDefault="00067F02">
      <w:pPr>
        <w:pStyle w:val="TOC1"/>
        <w:rPr>
          <w:rFonts w:asciiTheme="minorHAnsi" w:eastAsiaTheme="minorEastAsia" w:hAnsiTheme="minorHAnsi" w:cstheme="minorBidi"/>
          <w:noProof/>
          <w:szCs w:val="22"/>
          <w14:ligatures w14:val="standardContextual"/>
        </w:rPr>
      </w:pPr>
      <w:hyperlink w:anchor="_Toc146096088" w:history="1">
        <w:r w:rsidRPr="0004752C">
          <w:rPr>
            <w:rStyle w:val="afa"/>
            <w:rFonts w:asciiTheme="minorEastAsia" w:hAnsiTheme="minorEastAsia"/>
            <w:noProof/>
          </w:rPr>
          <w:t>第十二部分  基金的收益分配</w:t>
        </w:r>
        <w:r>
          <w:rPr>
            <w:noProof/>
            <w:webHidden/>
          </w:rPr>
          <w:tab/>
        </w:r>
        <w:r>
          <w:rPr>
            <w:noProof/>
            <w:webHidden/>
          </w:rPr>
          <w:fldChar w:fldCharType="begin"/>
        </w:r>
        <w:r>
          <w:rPr>
            <w:noProof/>
            <w:webHidden/>
          </w:rPr>
          <w:instrText xml:space="preserve"> PAGEREF _Toc146096088 \h </w:instrText>
        </w:r>
        <w:r>
          <w:rPr>
            <w:noProof/>
            <w:webHidden/>
          </w:rPr>
        </w:r>
        <w:r>
          <w:rPr>
            <w:noProof/>
            <w:webHidden/>
          </w:rPr>
          <w:fldChar w:fldCharType="separate"/>
        </w:r>
        <w:r>
          <w:rPr>
            <w:noProof/>
            <w:webHidden/>
          </w:rPr>
          <w:t>66</w:t>
        </w:r>
        <w:r>
          <w:rPr>
            <w:noProof/>
            <w:webHidden/>
          </w:rPr>
          <w:fldChar w:fldCharType="end"/>
        </w:r>
      </w:hyperlink>
    </w:p>
    <w:p w14:paraId="75601142" w14:textId="08C5F190" w:rsidR="00067F02" w:rsidRDefault="00067F02">
      <w:pPr>
        <w:pStyle w:val="TOC1"/>
        <w:rPr>
          <w:rFonts w:asciiTheme="minorHAnsi" w:eastAsiaTheme="minorEastAsia" w:hAnsiTheme="minorHAnsi" w:cstheme="minorBidi"/>
          <w:noProof/>
          <w:szCs w:val="22"/>
          <w14:ligatures w14:val="standardContextual"/>
        </w:rPr>
      </w:pPr>
      <w:hyperlink w:anchor="_Toc146096089" w:history="1">
        <w:r w:rsidRPr="0004752C">
          <w:rPr>
            <w:rStyle w:val="afa"/>
            <w:rFonts w:asciiTheme="minorEastAsia" w:hAnsiTheme="minorEastAsia"/>
            <w:noProof/>
          </w:rPr>
          <w:t>第十三部分  基金费用与税收</w:t>
        </w:r>
        <w:r>
          <w:rPr>
            <w:noProof/>
            <w:webHidden/>
          </w:rPr>
          <w:tab/>
        </w:r>
        <w:r>
          <w:rPr>
            <w:noProof/>
            <w:webHidden/>
          </w:rPr>
          <w:fldChar w:fldCharType="begin"/>
        </w:r>
        <w:r>
          <w:rPr>
            <w:noProof/>
            <w:webHidden/>
          </w:rPr>
          <w:instrText xml:space="preserve"> PAGEREF _Toc146096089 \h </w:instrText>
        </w:r>
        <w:r>
          <w:rPr>
            <w:noProof/>
            <w:webHidden/>
          </w:rPr>
        </w:r>
        <w:r>
          <w:rPr>
            <w:noProof/>
            <w:webHidden/>
          </w:rPr>
          <w:fldChar w:fldCharType="separate"/>
        </w:r>
        <w:r>
          <w:rPr>
            <w:noProof/>
            <w:webHidden/>
          </w:rPr>
          <w:t>68</w:t>
        </w:r>
        <w:r>
          <w:rPr>
            <w:noProof/>
            <w:webHidden/>
          </w:rPr>
          <w:fldChar w:fldCharType="end"/>
        </w:r>
      </w:hyperlink>
    </w:p>
    <w:p w14:paraId="018307E4" w14:textId="4BA40868" w:rsidR="00067F02" w:rsidRDefault="00067F02">
      <w:pPr>
        <w:pStyle w:val="TOC1"/>
        <w:rPr>
          <w:rFonts w:asciiTheme="minorHAnsi" w:eastAsiaTheme="minorEastAsia" w:hAnsiTheme="minorHAnsi" w:cstheme="minorBidi"/>
          <w:noProof/>
          <w:szCs w:val="22"/>
          <w14:ligatures w14:val="standardContextual"/>
        </w:rPr>
      </w:pPr>
      <w:hyperlink w:anchor="_Toc146096090" w:history="1">
        <w:r w:rsidRPr="0004752C">
          <w:rPr>
            <w:rStyle w:val="afa"/>
            <w:rFonts w:asciiTheme="minorEastAsia" w:hAnsiTheme="minorEastAsia"/>
            <w:noProof/>
          </w:rPr>
          <w:t>第十四部分  基金的会计与审计</w:t>
        </w:r>
        <w:r>
          <w:rPr>
            <w:noProof/>
            <w:webHidden/>
          </w:rPr>
          <w:tab/>
        </w:r>
        <w:r>
          <w:rPr>
            <w:noProof/>
            <w:webHidden/>
          </w:rPr>
          <w:fldChar w:fldCharType="begin"/>
        </w:r>
        <w:r>
          <w:rPr>
            <w:noProof/>
            <w:webHidden/>
          </w:rPr>
          <w:instrText xml:space="preserve"> PAGEREF _Toc146096090 \h </w:instrText>
        </w:r>
        <w:r>
          <w:rPr>
            <w:noProof/>
            <w:webHidden/>
          </w:rPr>
        </w:r>
        <w:r>
          <w:rPr>
            <w:noProof/>
            <w:webHidden/>
          </w:rPr>
          <w:fldChar w:fldCharType="separate"/>
        </w:r>
        <w:r>
          <w:rPr>
            <w:noProof/>
            <w:webHidden/>
          </w:rPr>
          <w:t>71</w:t>
        </w:r>
        <w:r>
          <w:rPr>
            <w:noProof/>
            <w:webHidden/>
          </w:rPr>
          <w:fldChar w:fldCharType="end"/>
        </w:r>
      </w:hyperlink>
    </w:p>
    <w:p w14:paraId="1AD2737F" w14:textId="4E8A716C" w:rsidR="00067F02" w:rsidRDefault="00067F02">
      <w:pPr>
        <w:pStyle w:val="TOC1"/>
        <w:rPr>
          <w:rFonts w:asciiTheme="minorHAnsi" w:eastAsiaTheme="minorEastAsia" w:hAnsiTheme="minorHAnsi" w:cstheme="minorBidi"/>
          <w:noProof/>
          <w:szCs w:val="22"/>
          <w14:ligatures w14:val="standardContextual"/>
        </w:rPr>
      </w:pPr>
      <w:hyperlink w:anchor="_Toc146096091" w:history="1">
        <w:r w:rsidRPr="0004752C">
          <w:rPr>
            <w:rStyle w:val="afa"/>
            <w:rFonts w:asciiTheme="minorEastAsia" w:hAnsiTheme="minorEastAsia"/>
            <w:noProof/>
          </w:rPr>
          <w:t>第十五部分  基金的信息披露</w:t>
        </w:r>
        <w:r>
          <w:rPr>
            <w:noProof/>
            <w:webHidden/>
          </w:rPr>
          <w:tab/>
        </w:r>
        <w:r>
          <w:rPr>
            <w:noProof/>
            <w:webHidden/>
          </w:rPr>
          <w:fldChar w:fldCharType="begin"/>
        </w:r>
        <w:r>
          <w:rPr>
            <w:noProof/>
            <w:webHidden/>
          </w:rPr>
          <w:instrText xml:space="preserve"> PAGEREF _Toc146096091 \h </w:instrText>
        </w:r>
        <w:r>
          <w:rPr>
            <w:noProof/>
            <w:webHidden/>
          </w:rPr>
        </w:r>
        <w:r>
          <w:rPr>
            <w:noProof/>
            <w:webHidden/>
          </w:rPr>
          <w:fldChar w:fldCharType="separate"/>
        </w:r>
        <w:r>
          <w:rPr>
            <w:noProof/>
            <w:webHidden/>
          </w:rPr>
          <w:t>72</w:t>
        </w:r>
        <w:r>
          <w:rPr>
            <w:noProof/>
            <w:webHidden/>
          </w:rPr>
          <w:fldChar w:fldCharType="end"/>
        </w:r>
      </w:hyperlink>
    </w:p>
    <w:p w14:paraId="16A5956C" w14:textId="5C4F0F36" w:rsidR="00067F02" w:rsidRDefault="00067F02">
      <w:pPr>
        <w:pStyle w:val="TOC1"/>
        <w:rPr>
          <w:rFonts w:asciiTheme="minorHAnsi" w:eastAsiaTheme="minorEastAsia" w:hAnsiTheme="minorHAnsi" w:cstheme="minorBidi"/>
          <w:noProof/>
          <w:szCs w:val="22"/>
          <w14:ligatures w14:val="standardContextual"/>
        </w:rPr>
      </w:pPr>
      <w:hyperlink w:anchor="_Toc146096092" w:history="1">
        <w:r w:rsidRPr="0004752C">
          <w:rPr>
            <w:rStyle w:val="afa"/>
            <w:rFonts w:asciiTheme="minorEastAsia" w:hAnsiTheme="minorEastAsia"/>
            <w:noProof/>
          </w:rPr>
          <w:t>第十六部分  风险揭示</w:t>
        </w:r>
        <w:r>
          <w:rPr>
            <w:noProof/>
            <w:webHidden/>
          </w:rPr>
          <w:tab/>
        </w:r>
        <w:r>
          <w:rPr>
            <w:noProof/>
            <w:webHidden/>
          </w:rPr>
          <w:fldChar w:fldCharType="begin"/>
        </w:r>
        <w:r>
          <w:rPr>
            <w:noProof/>
            <w:webHidden/>
          </w:rPr>
          <w:instrText xml:space="preserve"> PAGEREF _Toc146096092 \h </w:instrText>
        </w:r>
        <w:r>
          <w:rPr>
            <w:noProof/>
            <w:webHidden/>
          </w:rPr>
        </w:r>
        <w:r>
          <w:rPr>
            <w:noProof/>
            <w:webHidden/>
          </w:rPr>
          <w:fldChar w:fldCharType="separate"/>
        </w:r>
        <w:r>
          <w:rPr>
            <w:noProof/>
            <w:webHidden/>
          </w:rPr>
          <w:t>79</w:t>
        </w:r>
        <w:r>
          <w:rPr>
            <w:noProof/>
            <w:webHidden/>
          </w:rPr>
          <w:fldChar w:fldCharType="end"/>
        </w:r>
      </w:hyperlink>
    </w:p>
    <w:p w14:paraId="69621DBF" w14:textId="5D6438CC" w:rsidR="00067F02" w:rsidRDefault="00067F02">
      <w:pPr>
        <w:pStyle w:val="TOC1"/>
        <w:rPr>
          <w:rFonts w:asciiTheme="minorHAnsi" w:eastAsiaTheme="minorEastAsia" w:hAnsiTheme="minorHAnsi" w:cstheme="minorBidi"/>
          <w:noProof/>
          <w:szCs w:val="22"/>
          <w14:ligatures w14:val="standardContextual"/>
        </w:rPr>
      </w:pPr>
      <w:hyperlink w:anchor="_Toc146096093" w:history="1">
        <w:r w:rsidRPr="0004752C">
          <w:rPr>
            <w:rStyle w:val="afa"/>
            <w:rFonts w:asciiTheme="minorEastAsia" w:hAnsiTheme="minorEastAsia"/>
            <w:noProof/>
          </w:rPr>
          <w:t>第十七部分  基金合同的变更、终止与基金财产的清算</w:t>
        </w:r>
        <w:r>
          <w:rPr>
            <w:noProof/>
            <w:webHidden/>
          </w:rPr>
          <w:tab/>
        </w:r>
        <w:r>
          <w:rPr>
            <w:noProof/>
            <w:webHidden/>
          </w:rPr>
          <w:fldChar w:fldCharType="begin"/>
        </w:r>
        <w:r>
          <w:rPr>
            <w:noProof/>
            <w:webHidden/>
          </w:rPr>
          <w:instrText xml:space="preserve"> PAGEREF _Toc146096093 \h </w:instrText>
        </w:r>
        <w:r>
          <w:rPr>
            <w:noProof/>
            <w:webHidden/>
          </w:rPr>
        </w:r>
        <w:r>
          <w:rPr>
            <w:noProof/>
            <w:webHidden/>
          </w:rPr>
          <w:fldChar w:fldCharType="separate"/>
        </w:r>
        <w:r>
          <w:rPr>
            <w:noProof/>
            <w:webHidden/>
          </w:rPr>
          <w:t>83</w:t>
        </w:r>
        <w:r>
          <w:rPr>
            <w:noProof/>
            <w:webHidden/>
          </w:rPr>
          <w:fldChar w:fldCharType="end"/>
        </w:r>
      </w:hyperlink>
    </w:p>
    <w:p w14:paraId="741C11D8" w14:textId="43508FF1" w:rsidR="00067F02" w:rsidRDefault="00067F02">
      <w:pPr>
        <w:pStyle w:val="TOC1"/>
        <w:rPr>
          <w:rFonts w:asciiTheme="minorHAnsi" w:eastAsiaTheme="minorEastAsia" w:hAnsiTheme="minorHAnsi" w:cstheme="minorBidi"/>
          <w:noProof/>
          <w:szCs w:val="22"/>
          <w14:ligatures w14:val="standardContextual"/>
        </w:rPr>
      </w:pPr>
      <w:hyperlink w:anchor="_Toc146096094" w:history="1">
        <w:r w:rsidRPr="0004752C">
          <w:rPr>
            <w:rStyle w:val="afa"/>
            <w:rFonts w:asciiTheme="minorEastAsia" w:hAnsiTheme="minorEastAsia"/>
            <w:noProof/>
          </w:rPr>
          <w:t>第十八部分  基金合同的内容摘要</w:t>
        </w:r>
        <w:r>
          <w:rPr>
            <w:noProof/>
            <w:webHidden/>
          </w:rPr>
          <w:tab/>
        </w:r>
        <w:r>
          <w:rPr>
            <w:noProof/>
            <w:webHidden/>
          </w:rPr>
          <w:fldChar w:fldCharType="begin"/>
        </w:r>
        <w:r>
          <w:rPr>
            <w:noProof/>
            <w:webHidden/>
          </w:rPr>
          <w:instrText xml:space="preserve"> PAGEREF _Toc146096094 \h </w:instrText>
        </w:r>
        <w:r>
          <w:rPr>
            <w:noProof/>
            <w:webHidden/>
          </w:rPr>
        </w:r>
        <w:r>
          <w:rPr>
            <w:noProof/>
            <w:webHidden/>
          </w:rPr>
          <w:fldChar w:fldCharType="separate"/>
        </w:r>
        <w:r>
          <w:rPr>
            <w:noProof/>
            <w:webHidden/>
          </w:rPr>
          <w:t>85</w:t>
        </w:r>
        <w:r>
          <w:rPr>
            <w:noProof/>
            <w:webHidden/>
          </w:rPr>
          <w:fldChar w:fldCharType="end"/>
        </w:r>
      </w:hyperlink>
    </w:p>
    <w:p w14:paraId="73E591BD" w14:textId="7CF787AA" w:rsidR="00067F02" w:rsidRDefault="00067F02">
      <w:pPr>
        <w:pStyle w:val="TOC1"/>
        <w:rPr>
          <w:rFonts w:asciiTheme="minorHAnsi" w:eastAsiaTheme="minorEastAsia" w:hAnsiTheme="minorHAnsi" w:cstheme="minorBidi"/>
          <w:noProof/>
          <w:szCs w:val="22"/>
          <w14:ligatures w14:val="standardContextual"/>
        </w:rPr>
      </w:pPr>
      <w:hyperlink w:anchor="_Toc146096095" w:history="1">
        <w:r w:rsidRPr="0004752C">
          <w:rPr>
            <w:rStyle w:val="afa"/>
            <w:rFonts w:asciiTheme="minorEastAsia" w:hAnsiTheme="minorEastAsia"/>
            <w:noProof/>
          </w:rPr>
          <w:t>第十九部分  基金托管协议的内容摘要</w:t>
        </w:r>
        <w:r>
          <w:rPr>
            <w:noProof/>
            <w:webHidden/>
          </w:rPr>
          <w:tab/>
        </w:r>
        <w:r>
          <w:rPr>
            <w:noProof/>
            <w:webHidden/>
          </w:rPr>
          <w:fldChar w:fldCharType="begin"/>
        </w:r>
        <w:r>
          <w:rPr>
            <w:noProof/>
            <w:webHidden/>
          </w:rPr>
          <w:instrText xml:space="preserve"> PAGEREF _Toc146096095 \h </w:instrText>
        </w:r>
        <w:r>
          <w:rPr>
            <w:noProof/>
            <w:webHidden/>
          </w:rPr>
        </w:r>
        <w:r>
          <w:rPr>
            <w:noProof/>
            <w:webHidden/>
          </w:rPr>
          <w:fldChar w:fldCharType="separate"/>
        </w:r>
        <w:r>
          <w:rPr>
            <w:noProof/>
            <w:webHidden/>
          </w:rPr>
          <w:t>101</w:t>
        </w:r>
        <w:r>
          <w:rPr>
            <w:noProof/>
            <w:webHidden/>
          </w:rPr>
          <w:fldChar w:fldCharType="end"/>
        </w:r>
      </w:hyperlink>
    </w:p>
    <w:p w14:paraId="4914ECAE" w14:textId="45DD921E" w:rsidR="00067F02" w:rsidRDefault="00067F02">
      <w:pPr>
        <w:pStyle w:val="TOC1"/>
        <w:rPr>
          <w:rFonts w:asciiTheme="minorHAnsi" w:eastAsiaTheme="minorEastAsia" w:hAnsiTheme="minorHAnsi" w:cstheme="minorBidi"/>
          <w:noProof/>
          <w:szCs w:val="22"/>
          <w14:ligatures w14:val="standardContextual"/>
        </w:rPr>
      </w:pPr>
      <w:hyperlink w:anchor="_Toc146096096" w:history="1">
        <w:r w:rsidRPr="0004752C">
          <w:rPr>
            <w:rStyle w:val="afa"/>
            <w:rFonts w:asciiTheme="minorEastAsia" w:hAnsiTheme="minorEastAsia"/>
            <w:noProof/>
          </w:rPr>
          <w:t>第二十部分  对基金份额持有人的服务</w:t>
        </w:r>
        <w:r>
          <w:rPr>
            <w:noProof/>
            <w:webHidden/>
          </w:rPr>
          <w:tab/>
        </w:r>
        <w:r>
          <w:rPr>
            <w:noProof/>
            <w:webHidden/>
          </w:rPr>
          <w:fldChar w:fldCharType="begin"/>
        </w:r>
        <w:r>
          <w:rPr>
            <w:noProof/>
            <w:webHidden/>
          </w:rPr>
          <w:instrText xml:space="preserve"> PAGEREF _Toc146096096 \h </w:instrText>
        </w:r>
        <w:r>
          <w:rPr>
            <w:noProof/>
            <w:webHidden/>
          </w:rPr>
        </w:r>
        <w:r>
          <w:rPr>
            <w:noProof/>
            <w:webHidden/>
          </w:rPr>
          <w:fldChar w:fldCharType="separate"/>
        </w:r>
        <w:r>
          <w:rPr>
            <w:noProof/>
            <w:webHidden/>
          </w:rPr>
          <w:t>114</w:t>
        </w:r>
        <w:r>
          <w:rPr>
            <w:noProof/>
            <w:webHidden/>
          </w:rPr>
          <w:fldChar w:fldCharType="end"/>
        </w:r>
      </w:hyperlink>
    </w:p>
    <w:p w14:paraId="42C8B424" w14:textId="29B9DB0F" w:rsidR="00067F02" w:rsidRDefault="00067F02">
      <w:pPr>
        <w:pStyle w:val="TOC1"/>
        <w:rPr>
          <w:rFonts w:asciiTheme="minorHAnsi" w:eastAsiaTheme="minorEastAsia" w:hAnsiTheme="minorHAnsi" w:cstheme="minorBidi"/>
          <w:noProof/>
          <w:szCs w:val="22"/>
          <w14:ligatures w14:val="standardContextual"/>
        </w:rPr>
      </w:pPr>
      <w:hyperlink w:anchor="_Toc146096097" w:history="1">
        <w:r w:rsidRPr="0004752C">
          <w:rPr>
            <w:rStyle w:val="afa"/>
            <w:rFonts w:asciiTheme="minorEastAsia" w:hAnsiTheme="minorEastAsia"/>
            <w:noProof/>
          </w:rPr>
          <w:t>第二十一部分  其他应披露事项</w:t>
        </w:r>
        <w:r>
          <w:rPr>
            <w:noProof/>
            <w:webHidden/>
          </w:rPr>
          <w:tab/>
        </w:r>
        <w:r>
          <w:rPr>
            <w:noProof/>
            <w:webHidden/>
          </w:rPr>
          <w:fldChar w:fldCharType="begin"/>
        </w:r>
        <w:r>
          <w:rPr>
            <w:noProof/>
            <w:webHidden/>
          </w:rPr>
          <w:instrText xml:space="preserve"> PAGEREF _Toc146096097 \h </w:instrText>
        </w:r>
        <w:r>
          <w:rPr>
            <w:noProof/>
            <w:webHidden/>
          </w:rPr>
        </w:r>
        <w:r>
          <w:rPr>
            <w:noProof/>
            <w:webHidden/>
          </w:rPr>
          <w:fldChar w:fldCharType="separate"/>
        </w:r>
        <w:r>
          <w:rPr>
            <w:noProof/>
            <w:webHidden/>
          </w:rPr>
          <w:t>116</w:t>
        </w:r>
        <w:r>
          <w:rPr>
            <w:noProof/>
            <w:webHidden/>
          </w:rPr>
          <w:fldChar w:fldCharType="end"/>
        </w:r>
      </w:hyperlink>
    </w:p>
    <w:p w14:paraId="28B39642" w14:textId="07CDDDD5" w:rsidR="00067F02" w:rsidRDefault="00067F02">
      <w:pPr>
        <w:pStyle w:val="TOC1"/>
        <w:rPr>
          <w:rFonts w:asciiTheme="minorHAnsi" w:eastAsiaTheme="minorEastAsia" w:hAnsiTheme="minorHAnsi" w:cstheme="minorBidi"/>
          <w:noProof/>
          <w:szCs w:val="22"/>
          <w14:ligatures w14:val="standardContextual"/>
        </w:rPr>
      </w:pPr>
      <w:hyperlink w:anchor="_Toc146096098" w:history="1">
        <w:r w:rsidRPr="0004752C">
          <w:rPr>
            <w:rStyle w:val="afa"/>
            <w:rFonts w:asciiTheme="minorEastAsia" w:hAnsiTheme="minorEastAsia"/>
            <w:noProof/>
          </w:rPr>
          <w:t>第二十二部分  招募说明书存放及查阅方式</w:t>
        </w:r>
        <w:r>
          <w:rPr>
            <w:noProof/>
            <w:webHidden/>
          </w:rPr>
          <w:tab/>
        </w:r>
        <w:r>
          <w:rPr>
            <w:noProof/>
            <w:webHidden/>
          </w:rPr>
          <w:fldChar w:fldCharType="begin"/>
        </w:r>
        <w:r>
          <w:rPr>
            <w:noProof/>
            <w:webHidden/>
          </w:rPr>
          <w:instrText xml:space="preserve"> PAGEREF _Toc146096098 \h </w:instrText>
        </w:r>
        <w:r>
          <w:rPr>
            <w:noProof/>
            <w:webHidden/>
          </w:rPr>
        </w:r>
        <w:r>
          <w:rPr>
            <w:noProof/>
            <w:webHidden/>
          </w:rPr>
          <w:fldChar w:fldCharType="separate"/>
        </w:r>
        <w:r>
          <w:rPr>
            <w:noProof/>
            <w:webHidden/>
          </w:rPr>
          <w:t>118</w:t>
        </w:r>
        <w:r>
          <w:rPr>
            <w:noProof/>
            <w:webHidden/>
          </w:rPr>
          <w:fldChar w:fldCharType="end"/>
        </w:r>
      </w:hyperlink>
    </w:p>
    <w:p w14:paraId="0C9818E7" w14:textId="3BCE7A37" w:rsidR="00067F02" w:rsidRDefault="00067F02">
      <w:pPr>
        <w:pStyle w:val="TOC1"/>
        <w:rPr>
          <w:rFonts w:asciiTheme="minorHAnsi" w:eastAsiaTheme="minorEastAsia" w:hAnsiTheme="minorHAnsi" w:cstheme="minorBidi"/>
          <w:noProof/>
          <w:szCs w:val="22"/>
          <w14:ligatures w14:val="standardContextual"/>
        </w:rPr>
      </w:pPr>
      <w:hyperlink w:anchor="_Toc146096099" w:history="1">
        <w:r w:rsidRPr="0004752C">
          <w:rPr>
            <w:rStyle w:val="afa"/>
            <w:rFonts w:asciiTheme="minorEastAsia" w:hAnsiTheme="minorEastAsia"/>
            <w:noProof/>
          </w:rPr>
          <w:t>第二十三部分  备查文件</w:t>
        </w:r>
        <w:r>
          <w:rPr>
            <w:noProof/>
            <w:webHidden/>
          </w:rPr>
          <w:tab/>
        </w:r>
        <w:r>
          <w:rPr>
            <w:noProof/>
            <w:webHidden/>
          </w:rPr>
          <w:fldChar w:fldCharType="begin"/>
        </w:r>
        <w:r>
          <w:rPr>
            <w:noProof/>
            <w:webHidden/>
          </w:rPr>
          <w:instrText xml:space="preserve"> PAGEREF _Toc146096099 \h </w:instrText>
        </w:r>
        <w:r>
          <w:rPr>
            <w:noProof/>
            <w:webHidden/>
          </w:rPr>
        </w:r>
        <w:r>
          <w:rPr>
            <w:noProof/>
            <w:webHidden/>
          </w:rPr>
          <w:fldChar w:fldCharType="separate"/>
        </w:r>
        <w:r>
          <w:rPr>
            <w:noProof/>
            <w:webHidden/>
          </w:rPr>
          <w:t>119</w:t>
        </w:r>
        <w:r>
          <w:rPr>
            <w:noProof/>
            <w:webHidden/>
          </w:rPr>
          <w:fldChar w:fldCharType="end"/>
        </w:r>
      </w:hyperlink>
    </w:p>
    <w:p w14:paraId="2C38B9F3" w14:textId="42000EDD" w:rsidR="00325B78" w:rsidRDefault="003559C3">
      <w:pPr>
        <w:rPr>
          <w:rFonts w:asciiTheme="minorEastAsia" w:hAnsiTheme="minorEastAsia"/>
        </w:rPr>
        <w:sectPr w:rsidR="00325B78">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3" w:name="_Toc416264537"/>
      <w:bookmarkStart w:id="34" w:name="_Toc263092309"/>
      <w:bookmarkStart w:id="35" w:name="_Toc258829399"/>
      <w:bookmarkStart w:id="36" w:name="_Toc6617"/>
      <w:bookmarkStart w:id="37" w:name="_Toc15067"/>
      <w:bookmarkStart w:id="38" w:name="_Toc352229747"/>
      <w:bookmarkStart w:id="39" w:name="_Toc21301"/>
      <w:bookmarkStart w:id="40" w:name="_Toc31551"/>
      <w:bookmarkStart w:id="41" w:name="_Toc22864"/>
      <w:bookmarkStart w:id="42" w:name="_Toc2465"/>
      <w:bookmarkStart w:id="43" w:name="_Toc24860"/>
      <w:bookmarkStart w:id="44" w:name="_Toc13020"/>
      <w:bookmarkStart w:id="45" w:name="_Toc819"/>
      <w:bookmarkStart w:id="46" w:name="_Toc19592"/>
      <w:bookmarkStart w:id="47" w:name="_Toc322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17427440" w14:textId="77777777" w:rsidR="00325B78" w:rsidRDefault="003559C3">
      <w:pPr>
        <w:pStyle w:val="1"/>
        <w:jc w:val="center"/>
        <w:rPr>
          <w:rFonts w:asciiTheme="minorEastAsia" w:eastAsiaTheme="minorEastAsia" w:hAnsiTheme="minorEastAsia"/>
          <w:sz w:val="30"/>
          <w:szCs w:val="30"/>
        </w:rPr>
      </w:pPr>
      <w:bookmarkStart w:id="48" w:name="_Toc146096077"/>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3"/>
      <w:bookmarkEnd w:id="34"/>
      <w:bookmarkEnd w:id="48"/>
    </w:p>
    <w:p w14:paraId="6B726DF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54520DC"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14"/>
          <w:pgSz w:w="11906" w:h="16838"/>
          <w:pgMar w:top="1440" w:right="1800" w:bottom="1440" w:left="1800" w:header="851" w:footer="992" w:gutter="0"/>
          <w:pgNumType w:chapStyle="1"/>
          <w:cols w:space="720"/>
          <w:docGrid w:type="lines" w:linePitch="312"/>
        </w:sectPr>
      </w:pPr>
      <w:bookmarkStart w:id="49" w:name="_Toc6149"/>
      <w:bookmarkStart w:id="50" w:name="_Toc20627"/>
      <w:bookmarkStart w:id="51" w:name="_Toc6683"/>
      <w:bookmarkStart w:id="52" w:name="_Toc24571"/>
      <w:bookmarkStart w:id="53" w:name="_Toc352229748"/>
      <w:bookmarkStart w:id="54" w:name="_Toc545"/>
      <w:bookmarkStart w:id="55" w:name="_Toc5246"/>
      <w:bookmarkStart w:id="56" w:name="_Toc13288"/>
      <w:bookmarkStart w:id="57" w:name="_Toc22708"/>
      <w:bookmarkStart w:id="58" w:name="_Toc18631"/>
      <w:bookmarkStart w:id="59" w:name="_Toc20318"/>
      <w:bookmarkStart w:id="60" w:name="_Toc733"/>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080A7224" w14:textId="77777777" w:rsidR="00325B78" w:rsidRDefault="003559C3">
      <w:pPr>
        <w:pStyle w:val="1"/>
        <w:jc w:val="center"/>
        <w:rPr>
          <w:rFonts w:asciiTheme="minorEastAsia" w:eastAsiaTheme="minorEastAsia" w:hAnsiTheme="minorEastAsia"/>
          <w:sz w:val="30"/>
          <w:szCs w:val="30"/>
        </w:rPr>
      </w:pPr>
      <w:bookmarkStart w:id="63" w:name="_Toc146096078"/>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3"/>
    </w:p>
    <w:p w14:paraId="13C976D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1F785D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7A4D8B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EE9E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24DC9A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0D3ED11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7A4A79A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325B78" w:rsidRDefault="003559C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而不从本类别基金资产中计提销售服务费的基金份额类别</w:t>
      </w:r>
    </w:p>
    <w:p w14:paraId="3BEB237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从本类别基金资产中计提销售服务费的基金份额类别</w:t>
      </w:r>
    </w:p>
    <w:p w14:paraId="46BB426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r>
        <w:rPr>
          <w:rFonts w:asciiTheme="minorEastAsia" w:hAnsiTheme="minorEastAsia"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325B78" w:rsidRDefault="003559C3">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325B78" w:rsidRDefault="003559C3">
      <w:pPr>
        <w:widowControl/>
        <w:jc w:val="left"/>
        <w:rPr>
          <w:rFonts w:asciiTheme="minorEastAsia" w:hAnsiTheme="minorEastAsia"/>
          <w:bCs/>
          <w:sz w:val="24"/>
          <w:szCs w:val="24"/>
        </w:rPr>
      </w:pPr>
      <w:r>
        <w:rPr>
          <w:rFonts w:asciiTheme="minorEastAsia" w:hAnsiTheme="minorEastAsia"/>
          <w:bCs/>
          <w:sz w:val="24"/>
          <w:szCs w:val="24"/>
        </w:rPr>
        <w:br w:type="page"/>
      </w:r>
    </w:p>
    <w:p w14:paraId="2BE038E5" w14:textId="77777777" w:rsidR="00325B78" w:rsidRDefault="003559C3">
      <w:pPr>
        <w:pStyle w:val="1"/>
        <w:jc w:val="center"/>
        <w:rPr>
          <w:rFonts w:asciiTheme="minorEastAsia" w:eastAsiaTheme="minorEastAsia" w:hAnsiTheme="minorEastAsia"/>
          <w:sz w:val="30"/>
          <w:szCs w:val="30"/>
        </w:rPr>
      </w:pPr>
      <w:bookmarkStart w:id="64" w:name="_Toc263092311"/>
      <w:bookmarkStart w:id="65" w:name="_Toc416264539"/>
      <w:bookmarkStart w:id="66" w:name="_Toc352229749"/>
      <w:bookmarkStart w:id="67" w:name="_Toc24682"/>
      <w:bookmarkStart w:id="68" w:name="_Toc410197817"/>
      <w:bookmarkStart w:id="69" w:name="_Toc90742321"/>
      <w:bookmarkStart w:id="70" w:name="_Toc90742688"/>
      <w:bookmarkStart w:id="71" w:name="_Toc16265"/>
      <w:bookmarkStart w:id="72" w:name="_Toc90742390"/>
      <w:bookmarkStart w:id="73" w:name="_Toc29784"/>
      <w:bookmarkStart w:id="74" w:name="_Toc27189"/>
      <w:bookmarkStart w:id="75" w:name="_Toc15203"/>
      <w:bookmarkStart w:id="76" w:name="_Toc27226"/>
      <w:bookmarkStart w:id="77" w:name="_Toc22074"/>
      <w:bookmarkStart w:id="78" w:name="_Toc6714"/>
      <w:bookmarkStart w:id="79" w:name="_Toc7151"/>
      <w:bookmarkStart w:id="80" w:name="_Toc29948"/>
      <w:bookmarkStart w:id="81" w:name="_Toc3266"/>
      <w:bookmarkStart w:id="82" w:name="_Toc146096079"/>
      <w:bookmarkEnd w:id="49"/>
      <w:bookmarkEnd w:id="50"/>
      <w:bookmarkEnd w:id="51"/>
      <w:bookmarkEnd w:id="52"/>
      <w:bookmarkEnd w:id="53"/>
      <w:bookmarkEnd w:id="54"/>
      <w:bookmarkEnd w:id="55"/>
      <w:bookmarkEnd w:id="56"/>
      <w:bookmarkEnd w:id="57"/>
      <w:bookmarkEnd w:id="58"/>
      <w:bookmarkEnd w:id="59"/>
      <w:bookmarkEnd w:id="60"/>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4"/>
      <w:bookmarkEnd w:id="65"/>
      <w:bookmarkEnd w:id="82"/>
    </w:p>
    <w:p w14:paraId="53F386B3"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083753E"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E359ACD" w14:textId="5DD93FDC"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187570">
        <w:rPr>
          <w:rFonts w:asciiTheme="minorEastAsia" w:hAnsiTheme="minorEastAsia" w:cs="Times New Roman" w:hint="eastAsia"/>
          <w:kern w:val="0"/>
          <w:sz w:val="24"/>
          <w:szCs w:val="24"/>
        </w:rPr>
        <w:t>广东省广州市南沙区横沥镇汇通二街2号3110房</w:t>
      </w:r>
    </w:p>
    <w:p w14:paraId="398064B1"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0DA3B950" w14:textId="7273B548"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187570">
        <w:rPr>
          <w:rFonts w:asciiTheme="minorEastAsia" w:hAnsiTheme="minorEastAsia" w:cs="Times New Roman" w:hint="eastAsia"/>
          <w:kern w:val="0"/>
          <w:sz w:val="24"/>
          <w:szCs w:val="24"/>
        </w:rPr>
        <w:t>王亦伟</w:t>
      </w:r>
    </w:p>
    <w:p w14:paraId="5D08F1D3"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04EE88C" w14:textId="7289AF8A"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3A797A">
        <w:rPr>
          <w:rFonts w:asciiTheme="minorEastAsia" w:hAnsiTheme="minorEastAsia" w:cs="Times New Roman" w:hint="eastAsia"/>
          <w:kern w:val="0"/>
          <w:sz w:val="24"/>
          <w:szCs w:val="24"/>
        </w:rPr>
        <w:t>罗艳</w:t>
      </w:r>
    </w:p>
    <w:p w14:paraId="4E3C32E0" w14:textId="27202A7C"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 xml:space="preserve">0755）8435 </w:t>
      </w:r>
      <w:r w:rsidR="00F1298F">
        <w:rPr>
          <w:rFonts w:asciiTheme="minorEastAsia" w:hAnsiTheme="minorEastAsia" w:cs="Times New Roman"/>
          <w:kern w:val="0"/>
          <w:sz w:val="24"/>
          <w:szCs w:val="24"/>
        </w:rPr>
        <w:t>663</w:t>
      </w:r>
      <w:r w:rsidR="003A797A">
        <w:rPr>
          <w:rFonts w:asciiTheme="minorEastAsia" w:hAnsiTheme="minorEastAsia" w:cs="Times New Roman" w:hint="eastAsia"/>
          <w:kern w:val="0"/>
          <w:sz w:val="24"/>
          <w:szCs w:val="24"/>
        </w:rPr>
        <w:t>7</w:t>
      </w:r>
    </w:p>
    <w:p w14:paraId="7678AA6A"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25B78"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325B78" w:rsidRDefault="003559C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325B78" w:rsidRDefault="003559C3">
            <w:pPr>
              <w:spacing w:line="360" w:lineRule="auto"/>
              <w:jc w:val="left"/>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25B78"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50%</w:t>
            </w:r>
          </w:p>
        </w:tc>
      </w:tr>
      <w:tr w:rsidR="00325B78"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45.1%</w:t>
            </w:r>
          </w:p>
        </w:tc>
      </w:tr>
      <w:tr w:rsidR="00325B78"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4.9%</w:t>
            </w:r>
          </w:p>
        </w:tc>
      </w:tr>
    </w:tbl>
    <w:p w14:paraId="68984558" w14:textId="77777777" w:rsidR="00325B78" w:rsidRDefault="00325B78">
      <w:pPr>
        <w:adjustRightInd w:val="0"/>
        <w:snapToGrid w:val="0"/>
        <w:spacing w:line="360" w:lineRule="auto"/>
        <w:ind w:firstLineChars="200" w:firstLine="480"/>
        <w:rPr>
          <w:rFonts w:asciiTheme="minorEastAsia" w:hAnsiTheme="minorEastAsia" w:cs="Arial"/>
          <w:kern w:val="0"/>
          <w:sz w:val="24"/>
          <w:szCs w:val="24"/>
        </w:rPr>
      </w:pPr>
    </w:p>
    <w:p w14:paraId="34A93CE7"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B922E0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35672665" w14:textId="77777777" w:rsidR="00187570" w:rsidRDefault="00187570" w:rsidP="003559C3">
      <w:pPr>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2362CFD1" w14:textId="1E22BADB"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w:t>
      </w:r>
      <w:r w:rsidRPr="003559C3">
        <w:rPr>
          <w:rFonts w:asciiTheme="minorEastAsia" w:hAnsiTheme="minorEastAsia" w:cs="Arial" w:hint="eastAsia"/>
          <w:kern w:val="0"/>
          <w:sz w:val="24"/>
          <w:szCs w:val="24"/>
        </w:rPr>
        <w:lastRenderedPageBreak/>
        <w:t>阳分行行长兼党委书记、广发银行深圳分行行长兼党委书记</w:t>
      </w:r>
      <w:r w:rsidR="003A797A">
        <w:rPr>
          <w:rFonts w:asciiTheme="minorEastAsia" w:hAnsiTheme="minorEastAsia" w:cs="Arial" w:hint="eastAsia"/>
          <w:kern w:val="0"/>
          <w:sz w:val="24"/>
          <w:szCs w:val="24"/>
        </w:rPr>
        <w:t>、富荣基金管理有限公司董事长</w:t>
      </w:r>
      <w:r w:rsidRPr="003559C3">
        <w:rPr>
          <w:rFonts w:asciiTheme="minorEastAsia" w:hAnsiTheme="minorEastAsia" w:cs="Arial" w:hint="eastAsia"/>
          <w:kern w:val="0"/>
          <w:sz w:val="24"/>
          <w:szCs w:val="24"/>
        </w:rPr>
        <w:t>。</w:t>
      </w:r>
    </w:p>
    <w:p w14:paraId="342D805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77517F3A" w14:textId="77777777" w:rsidR="00187570" w:rsidRPr="003559C3" w:rsidRDefault="00187570" w:rsidP="00187570">
      <w:pPr>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郭涛先生，董事，上海高级金融学院研究生（在读）。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36F856A1" w14:textId="2F7A2CB3" w:rsidR="003559C3" w:rsidRPr="003559C3" w:rsidRDefault="00187570" w:rsidP="003559C3">
      <w:pPr>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70201EC6"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52719966" w14:textId="29443034" w:rsidR="00325B78" w:rsidRDefault="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w:t>
      </w:r>
      <w:r w:rsidRPr="003559C3">
        <w:rPr>
          <w:rFonts w:asciiTheme="minorEastAsia" w:hAnsiTheme="minorEastAsia" w:cs="Arial" w:hint="eastAsia"/>
          <w:kern w:val="0"/>
          <w:sz w:val="24"/>
          <w:szCs w:val="24"/>
        </w:rPr>
        <w:lastRenderedPageBreak/>
        <w:t>广发银行广州分行副行长、党委书记、行长；广发银行总稽核、党委委员、监事会负责人、监事长职务。</w:t>
      </w:r>
    </w:p>
    <w:p w14:paraId="6B16B69E"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6168C00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615723E0" w:rsidR="00325B78" w:rsidRDefault="00751456">
      <w:pPr>
        <w:spacing w:line="360" w:lineRule="auto"/>
        <w:ind w:firstLineChars="200" w:firstLine="480"/>
        <w:rPr>
          <w:rFonts w:asciiTheme="minorEastAsia" w:hAnsiTheme="minorEastAsia" w:cs="Arial"/>
          <w:kern w:val="0"/>
          <w:sz w:val="24"/>
          <w:szCs w:val="24"/>
        </w:rPr>
      </w:pPr>
      <w:r w:rsidRPr="00751456">
        <w:rPr>
          <w:rFonts w:asciiTheme="minorEastAsia" w:hAnsiTheme="minorEastAsia" w:cs="Arial" w:hint="eastAsia"/>
          <w:kern w:val="0"/>
          <w:sz w:val="24"/>
          <w:szCs w:val="24"/>
        </w:rPr>
        <w:t>郑廉明先生，监事，硕士。原广发银行副行长（已退休），现任富荣基金管理有限公司监事。</w:t>
      </w:r>
    </w:p>
    <w:p w14:paraId="42FA477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sz w:val="24"/>
          <w:szCs w:val="24"/>
        </w:rPr>
        <w:t>魏丽红女士，职工监事，大专。现任富荣基金管理有限公司职工监事。</w:t>
      </w:r>
    </w:p>
    <w:p w14:paraId="1695B04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5A48A617" w14:textId="77777777" w:rsidR="00187570" w:rsidRDefault="00187570" w:rsidP="003559C3">
      <w:pPr>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47C950CC" w14:textId="052E3F8D"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w:t>
      </w:r>
      <w:r w:rsidR="00F1298F" w:rsidRPr="00AD4EFA">
        <w:rPr>
          <w:rFonts w:asciiTheme="minorEastAsia" w:hAnsiTheme="minorEastAsia" w:cs="Arial" w:hint="eastAsia"/>
          <w:kern w:val="0"/>
          <w:sz w:val="24"/>
          <w:szCs w:val="24"/>
        </w:rPr>
        <w:t>总经理</w:t>
      </w:r>
      <w:r w:rsidRPr="003559C3">
        <w:rPr>
          <w:rFonts w:asciiTheme="minorEastAsia" w:hAnsiTheme="minorEastAsia" w:cs="Arial" w:hint="eastAsia"/>
          <w:kern w:val="0"/>
          <w:sz w:val="24"/>
          <w:szCs w:val="24"/>
        </w:rPr>
        <w:t>，</w:t>
      </w:r>
      <w:r w:rsidR="003A797A">
        <w:rPr>
          <w:rFonts w:asciiTheme="minorEastAsia" w:hAnsiTheme="minorEastAsia" w:cs="Arial" w:hint="eastAsia"/>
          <w:kern w:val="0"/>
          <w:sz w:val="24"/>
          <w:szCs w:val="24"/>
        </w:rPr>
        <w:t>代行首席信息官，</w:t>
      </w:r>
      <w:r w:rsidRPr="003559C3">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A797A">
        <w:rPr>
          <w:rFonts w:asciiTheme="minorEastAsia" w:hAnsiTheme="minorEastAsia" w:cs="Arial" w:hint="eastAsia"/>
          <w:kern w:val="0"/>
          <w:sz w:val="24"/>
          <w:szCs w:val="24"/>
        </w:rPr>
        <w:t>、富荣基金管理有限公司董事长</w:t>
      </w:r>
      <w:r w:rsidRPr="003559C3">
        <w:rPr>
          <w:rFonts w:asciiTheme="minorEastAsia" w:hAnsiTheme="minorEastAsia" w:cs="Arial" w:hint="eastAsia"/>
          <w:kern w:val="0"/>
          <w:sz w:val="24"/>
          <w:szCs w:val="24"/>
        </w:rPr>
        <w:t>。</w:t>
      </w:r>
    </w:p>
    <w:p w14:paraId="1E936EE5" w14:textId="77777777" w:rsidR="00187570" w:rsidRDefault="00187570" w:rsidP="003559C3">
      <w:pPr>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17A89A15" w14:textId="0400679C"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w:t>
      </w:r>
      <w:r w:rsidRPr="003559C3">
        <w:rPr>
          <w:rFonts w:asciiTheme="minorEastAsia" w:hAnsiTheme="minorEastAsia" w:cs="Arial" w:hint="eastAsia"/>
          <w:kern w:val="0"/>
          <w:sz w:val="24"/>
          <w:szCs w:val="24"/>
        </w:rPr>
        <w:lastRenderedPageBreak/>
        <w:t>股有限公司助理总经理等职务。现任富荣基金管理有限公司督察长。</w:t>
      </w:r>
    </w:p>
    <w:p w14:paraId="79042108" w14:textId="58C8CD44" w:rsidR="00325B78" w:rsidRPr="00037654" w:rsidRDefault="003559C3">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kern w:val="0"/>
          <w:sz w:val="24"/>
          <w:szCs w:val="24"/>
        </w:rPr>
        <w:t>4、本</w:t>
      </w:r>
      <w:r w:rsidRPr="00037654">
        <w:rPr>
          <w:rFonts w:asciiTheme="minorEastAsia" w:hAnsiTheme="minorEastAsia" w:cs="Arial" w:hint="eastAsia"/>
          <w:kern w:val="0"/>
          <w:sz w:val="24"/>
          <w:szCs w:val="24"/>
        </w:rPr>
        <w:t>基金基金经理</w:t>
      </w:r>
    </w:p>
    <w:p w14:paraId="004AEB01" w14:textId="3B90F86C" w:rsidR="00D705DD" w:rsidRPr="00D705DD" w:rsidRDefault="00D705DD" w:rsidP="00183F8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李天翔先生，中央财经大学国际商务硕士。曾任中融基金管理有限公司研究部</w:t>
      </w:r>
      <w:r w:rsidRPr="00E209D0">
        <w:rPr>
          <w:rFonts w:asciiTheme="minorEastAsia" w:hAnsiTheme="minorEastAsia" w:cs="Arial" w:hint="eastAsia"/>
          <w:kern w:val="0"/>
          <w:sz w:val="24"/>
          <w:szCs w:val="24"/>
        </w:rPr>
        <w:t>周期行业</w:t>
      </w:r>
      <w:r>
        <w:rPr>
          <w:rFonts w:asciiTheme="minorEastAsia" w:hAnsiTheme="minorEastAsia" w:cs="Arial" w:hint="eastAsia"/>
          <w:kern w:val="0"/>
          <w:sz w:val="24"/>
          <w:szCs w:val="24"/>
        </w:rPr>
        <w:t>研究员，2020年加入富荣基金管理有限公司，历任富荣基金管理有限公司研究部</w:t>
      </w:r>
      <w:r w:rsidRPr="00E209D0">
        <w:rPr>
          <w:rFonts w:asciiTheme="minorEastAsia" w:hAnsiTheme="minorEastAsia" w:cs="Arial" w:hint="eastAsia"/>
          <w:kern w:val="0"/>
          <w:sz w:val="24"/>
          <w:szCs w:val="24"/>
        </w:rPr>
        <w:t>周期行业和医药行业</w:t>
      </w:r>
      <w:r>
        <w:rPr>
          <w:rFonts w:asciiTheme="minorEastAsia" w:hAnsiTheme="minorEastAsia" w:cs="Arial" w:hint="eastAsia"/>
          <w:kern w:val="0"/>
          <w:sz w:val="24"/>
          <w:szCs w:val="24"/>
        </w:rPr>
        <w:t>研究员，现任富荣基金管理有限公司</w:t>
      </w:r>
      <w:r w:rsidRPr="00D93DA3">
        <w:rPr>
          <w:rFonts w:asciiTheme="minorEastAsia" w:hAnsiTheme="minorEastAsia" w:cs="Arial" w:hint="eastAsia"/>
          <w:kern w:val="0"/>
          <w:sz w:val="24"/>
          <w:szCs w:val="24"/>
        </w:rPr>
        <w:t>富荣中证500指数增强型证券投资基金</w:t>
      </w:r>
      <w:r>
        <w:rPr>
          <w:rFonts w:asciiTheme="minorEastAsia" w:hAnsiTheme="minorEastAsia" w:cs="Arial" w:hint="eastAsia"/>
          <w:kern w:val="0"/>
          <w:sz w:val="24"/>
          <w:szCs w:val="24"/>
        </w:rPr>
        <w:t>基金经理（</w:t>
      </w:r>
      <w:r w:rsidRPr="00306E64">
        <w:rPr>
          <w:rFonts w:asciiTheme="minorEastAsia" w:hAnsiTheme="minorEastAsia" w:cs="Arial" w:hint="eastAsia"/>
          <w:kern w:val="0"/>
          <w:sz w:val="24"/>
          <w:szCs w:val="24"/>
        </w:rPr>
        <w:t>自2022年8月1</w:t>
      </w:r>
      <w:r w:rsidRPr="00306E64">
        <w:rPr>
          <w:rFonts w:asciiTheme="minorEastAsia" w:hAnsiTheme="minorEastAsia" w:cs="Arial"/>
          <w:kern w:val="0"/>
          <w:sz w:val="24"/>
          <w:szCs w:val="24"/>
        </w:rPr>
        <w:t>8</w:t>
      </w:r>
      <w:r w:rsidRPr="00306E64">
        <w:rPr>
          <w:rFonts w:asciiTheme="minorEastAsia" w:hAnsiTheme="minorEastAsia" w:cs="Arial" w:hint="eastAsia"/>
          <w:kern w:val="0"/>
          <w:sz w:val="24"/>
          <w:szCs w:val="24"/>
        </w:rPr>
        <w:t>日起任职</w:t>
      </w:r>
      <w:r>
        <w:rPr>
          <w:rFonts w:asciiTheme="minorEastAsia" w:hAnsiTheme="minorEastAsia" w:cs="Arial" w:hint="eastAsia"/>
          <w:kern w:val="0"/>
          <w:sz w:val="24"/>
          <w:szCs w:val="24"/>
        </w:rPr>
        <w:t>）、富荣福康混合型证券投资基金基金经理（自2023年3月8日起任职）。</w:t>
      </w:r>
    </w:p>
    <w:p w14:paraId="7A34F7B2" w14:textId="5C0EB7CC" w:rsidR="00F1298F" w:rsidRPr="00D705DD"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历任基金经理：胡长虹（自2018年2月11日至2018年11月26日）、邓宇翔（自2018年11月6日至2020年10月15</w:t>
      </w:r>
      <w:r w:rsidR="002E6559" w:rsidRPr="00037654">
        <w:rPr>
          <w:rFonts w:asciiTheme="minorEastAsia" w:hAnsiTheme="minorEastAsia" w:cs="Arial" w:hint="eastAsia"/>
          <w:kern w:val="0"/>
          <w:sz w:val="24"/>
          <w:szCs w:val="24"/>
        </w:rPr>
        <w:t>日</w:t>
      </w:r>
      <w:r w:rsidRPr="00037654">
        <w:rPr>
          <w:rFonts w:asciiTheme="minorEastAsia" w:hAnsiTheme="minorEastAsia" w:cs="Arial" w:hint="eastAsia"/>
          <w:kern w:val="0"/>
          <w:sz w:val="24"/>
          <w:szCs w:val="24"/>
        </w:rPr>
        <w:t>）</w:t>
      </w:r>
      <w:r w:rsidR="00D705DD">
        <w:rPr>
          <w:rFonts w:asciiTheme="minorEastAsia" w:hAnsiTheme="minorEastAsia" w:cs="Arial" w:hint="eastAsia"/>
          <w:kern w:val="0"/>
          <w:sz w:val="24"/>
          <w:szCs w:val="24"/>
        </w:rPr>
        <w:t>、郎骋成（自2020年10月15日至2023年3月8日）</w:t>
      </w:r>
    </w:p>
    <w:p w14:paraId="3A6F139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5、投资决策委员会成员的姓名、职务</w:t>
      </w:r>
    </w:p>
    <w:p w14:paraId="702CA544" w14:textId="77777777" w:rsidR="00187570" w:rsidRDefault="00187570" w:rsidP="00187570">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7BCD0940" w14:textId="77777777" w:rsidR="00187570" w:rsidRDefault="00187570" w:rsidP="00187570">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03E8DDA8" w14:textId="77777777" w:rsidR="00187570" w:rsidRDefault="00187570" w:rsidP="00187570">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178C1DD2" w14:textId="77777777" w:rsidR="00187570" w:rsidRDefault="00187570" w:rsidP="00187570">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郎骋成先生，投资决策委员会委员、研究部总经理、基金经理。</w:t>
      </w:r>
    </w:p>
    <w:p w14:paraId="7560C612" w14:textId="77777777" w:rsidR="00187570" w:rsidRPr="001F20A6" w:rsidRDefault="00187570" w:rsidP="00187570">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1C9B9701" w14:textId="77777777" w:rsidR="00187570" w:rsidRPr="001F20A6" w:rsidRDefault="00187570" w:rsidP="00187570">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17FCBB96" w14:textId="77777777" w:rsidR="00187570" w:rsidRDefault="00187570" w:rsidP="00187570">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王丹女士，投资决策委员会委员、固定收益部总经理助理、基金经理。</w:t>
      </w:r>
    </w:p>
    <w:p w14:paraId="55B52223" w14:textId="77777777" w:rsidR="00187570" w:rsidRDefault="00187570" w:rsidP="0018757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6EE7D097" w14:textId="3693E532" w:rsidR="00F1298F" w:rsidRPr="00D546E6" w:rsidRDefault="00187570" w:rsidP="00037654">
      <w:pPr>
        <w:spacing w:line="360" w:lineRule="auto"/>
        <w:ind w:firstLineChars="200" w:firstLine="480"/>
        <w:rPr>
          <w:rFonts w:asciiTheme="minorEastAsia" w:hAnsiTheme="minorEastAsia" w:cs="Arial"/>
          <w:kern w:val="0"/>
          <w:sz w:val="24"/>
          <w:szCs w:val="24"/>
        </w:rPr>
      </w:pPr>
      <w:r w:rsidRPr="001F20A6">
        <w:rPr>
          <w:rFonts w:asciiTheme="minorEastAsia" w:hAnsiTheme="minorEastAsia" w:hint="eastAsia"/>
          <w:color w:val="000000"/>
          <w:kern w:val="0"/>
          <w:sz w:val="24"/>
          <w:szCs w:val="24"/>
        </w:rPr>
        <w:t>李延峥先生，投资决策委员会委员、投资决策委员会秘书、基金经理。</w:t>
      </w:r>
    </w:p>
    <w:p w14:paraId="6CD94141" w14:textId="07A02F4F" w:rsidR="00325B78" w:rsidRDefault="003559C3">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6、上述人员之间不存在近亲属关系。</w:t>
      </w:r>
    </w:p>
    <w:p w14:paraId="65A94AC7"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三、基金管理人的职责</w:t>
      </w:r>
    </w:p>
    <w:p w14:paraId="2AA6B15A"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2、办理基金备案手续；</w:t>
      </w:r>
    </w:p>
    <w:p w14:paraId="742DA82E" w14:textId="77777777" w:rsidR="00325B78" w:rsidRDefault="003559C3">
      <w:pPr>
        <w:autoSpaceDE w:val="0"/>
        <w:autoSpaceDN w:val="0"/>
        <w:adjustRightInd w:val="0"/>
        <w:ind w:firstLineChars="200" w:firstLine="480"/>
        <w:rPr>
          <w:rFonts w:asciiTheme="minorEastAsia" w:hAnsiTheme="minor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4、配备足够的具有专业资格的人员进行基金投资分析、决策，以专业化的经营方式管理和运作基金财产；</w:t>
      </w:r>
    </w:p>
    <w:p w14:paraId="26096E0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sz w:val="24"/>
          <w:szCs w:val="24"/>
        </w:rPr>
        <w:t>5、建立健全内部风险控制、监察与稽核、财务管理及人事管理等制度，保</w:t>
      </w:r>
      <w:r>
        <w:rPr>
          <w:rFonts w:asciiTheme="minorEastAsia" w:hAnsiTheme="minorEastAsia"/>
          <w:sz w:val="24"/>
          <w:szCs w:val="24"/>
        </w:rPr>
        <w:lastRenderedPageBreak/>
        <w:t>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52CF184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谋取利益，不得委托第三人运作基金财产；</w:t>
      </w:r>
    </w:p>
    <w:p w14:paraId="6DE225F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17D66E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1321D88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1C3E93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6EB3506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16、按规定保存基金财产管理业务活动的会计账册、报表、记录和其他相关资料15年以上；</w:t>
      </w:r>
    </w:p>
    <w:p w14:paraId="03A2600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18、组织并参加基金财产清算小组，参与基金财产的保管、清理、估价、变现和分配；</w:t>
      </w:r>
    </w:p>
    <w:p w14:paraId="4456F06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63C6D86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E69392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401DB1F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4E41816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1242AC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0917DA9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 xml:space="preserve">8）法律、行政法规和中国证监会规定禁止的其他行为。 </w:t>
      </w:r>
    </w:p>
    <w:p w14:paraId="6982ED4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5ED54E0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81F33D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1B22848"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1B1086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2F9BFC36"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E275E4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263092312"/>
      <w:bookmarkStart w:id="84" w:name="_Toc352229750"/>
      <w:bookmarkStart w:id="85" w:name="_Toc416264540"/>
      <w:bookmarkStart w:id="86" w:name="_Toc410197818"/>
      <w:bookmarkEnd w:id="66"/>
      <w:bookmarkEnd w:id="67"/>
      <w:bookmarkEnd w:id="68"/>
      <w:r>
        <w:rPr>
          <w:rFonts w:asciiTheme="minorEastAsia" w:hAnsiTheme="minorEastAsia" w:cs="Arial"/>
          <w:sz w:val="24"/>
          <w:szCs w:val="24"/>
        </w:rPr>
        <w:t>1、风险控制目标</w:t>
      </w:r>
    </w:p>
    <w:p w14:paraId="1758F8F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C664D5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1F31FCE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541FA06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w:t>
      </w:r>
      <w:r>
        <w:rPr>
          <w:rFonts w:asciiTheme="minorEastAsia" w:hAnsiTheme="minorEastAsia" w:cs="Arial"/>
          <w:sz w:val="24"/>
          <w:szCs w:val="24"/>
        </w:rPr>
        <w:lastRenderedPageBreak/>
        <w:t>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5C596F2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E0AF06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5C1A99E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9D98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1978AB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325B78" w:rsidRDefault="003559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w:t>
      </w:r>
      <w:r>
        <w:rPr>
          <w:rFonts w:asciiTheme="minorEastAsia" w:hAnsiTheme="minorEastAsia" w:cs="Arial" w:hint="eastAsia"/>
          <w:sz w:val="24"/>
          <w:szCs w:val="24"/>
        </w:rPr>
        <w:lastRenderedPageBreak/>
        <w:t>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3C61D8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266738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6A7BC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531A44B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A3261C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B551B2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r>
        <w:rPr>
          <w:rFonts w:asciiTheme="minorEastAsia" w:hAnsiTheme="minorEastAsia" w:cs="Arial" w:hint="eastAsia"/>
          <w:sz w:val="24"/>
          <w:szCs w:val="24"/>
        </w:rPr>
        <w:lastRenderedPageBreak/>
        <w:t>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AFF509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0FC40EF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81C640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lastRenderedPageBreak/>
        <w:t>5、风险管理和内部控制的措施</w:t>
      </w:r>
    </w:p>
    <w:p w14:paraId="48AB00F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352258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325B78" w:rsidRDefault="003559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87" w:name="_Toc238027832"/>
      <w:bookmarkStart w:id="88" w:name="_Toc238013745"/>
      <w:bookmarkEnd w:id="87"/>
      <w:bookmarkEnd w:id="88"/>
    </w:p>
    <w:p w14:paraId="7DF5FCCD" w14:textId="77777777" w:rsidR="00325B78" w:rsidRDefault="00325B78">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b/>
          <w:bCs/>
          <w:kern w:val="0"/>
          <w:sz w:val="28"/>
          <w:szCs w:val="28"/>
        </w:rPr>
        <w:sectPr w:rsidR="00325B78">
          <w:footerReference w:type="default" r:id="rId15"/>
          <w:pgSz w:w="11906" w:h="16838"/>
          <w:pgMar w:top="1440" w:right="1800" w:bottom="1440" w:left="1800" w:header="851" w:footer="992" w:gutter="0"/>
          <w:pgNumType w:chapStyle="1"/>
          <w:cols w:space="720"/>
          <w:docGrid w:type="lines" w:linePitch="312"/>
        </w:sectPr>
      </w:pPr>
    </w:p>
    <w:p w14:paraId="60F04E6A" w14:textId="77777777" w:rsidR="00325B78" w:rsidRDefault="003559C3">
      <w:pPr>
        <w:pStyle w:val="1"/>
        <w:jc w:val="center"/>
        <w:rPr>
          <w:rFonts w:asciiTheme="minorEastAsia" w:eastAsiaTheme="minorEastAsia" w:hAnsiTheme="minorEastAsia"/>
          <w:sz w:val="30"/>
          <w:szCs w:val="30"/>
        </w:rPr>
      </w:pPr>
      <w:bookmarkStart w:id="89" w:name="_Toc146096080"/>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89"/>
    </w:p>
    <w:p w14:paraId="7DFD21C7"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一、基本情况</w:t>
      </w:r>
    </w:p>
    <w:p w14:paraId="3CE585CD"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名称：中国光大银行股份有限公司</w:t>
      </w:r>
    </w:p>
    <w:p w14:paraId="4C4AEC01"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住所及办公地址：北京市西城区太平桥大街25 号、甲25 号中国光大中心</w:t>
      </w:r>
    </w:p>
    <w:p w14:paraId="714CB6BB"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成立日期：1992年6月18日</w:t>
      </w:r>
    </w:p>
    <w:p w14:paraId="270B1201"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批准设立机关和批准设立文号：国务院、国函[1992]7号</w:t>
      </w:r>
    </w:p>
    <w:p w14:paraId="6EBE83C2"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组织形式：股份有限公司</w:t>
      </w:r>
    </w:p>
    <w:p w14:paraId="1DD189B0"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注册资本：466.79095亿元人民币</w:t>
      </w:r>
    </w:p>
    <w:p w14:paraId="0A9BE11C"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法定代表人：王江</w:t>
      </w:r>
    </w:p>
    <w:p w14:paraId="19179D2E"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基金托管业务批准文号：中国证监会证监基字【2002】75号</w:t>
      </w:r>
    </w:p>
    <w:p w14:paraId="39F5B56B"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资产托管部总经理：李守靖</w:t>
      </w:r>
    </w:p>
    <w:p w14:paraId="223D9D32"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电话：（010） 63636363</w:t>
      </w:r>
    </w:p>
    <w:p w14:paraId="30C43A0B"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传真：（010） 63639132</w:t>
      </w:r>
    </w:p>
    <w:p w14:paraId="604B1EB2" w14:textId="41526A50" w:rsidR="00325B78" w:rsidRPr="00F35928" w:rsidRDefault="00641FA1" w:rsidP="00454D30">
      <w:pPr>
        <w:spacing w:line="360" w:lineRule="auto"/>
        <w:ind w:firstLine="420"/>
        <w:rPr>
          <w:rFonts w:ascii="宋体" w:cs="宋体"/>
          <w:sz w:val="24"/>
          <w:szCs w:val="24"/>
        </w:rPr>
      </w:pPr>
      <w:r w:rsidRPr="00641FA1">
        <w:rPr>
          <w:rFonts w:ascii="宋体" w:hAnsi="宋体" w:cs="宋体" w:hint="eastAsia"/>
          <w:sz w:val="24"/>
          <w:szCs w:val="24"/>
        </w:rPr>
        <w:t>网址：www.cebbank.com</w:t>
      </w:r>
    </w:p>
    <w:p w14:paraId="4CB3722B"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3E4E1B8C"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董事长王江先生，自2022年8月起任本行董事长、2022年3月起任本行党委书记。现任中国光大集团股份公司党委书记、董事长，兼任中国光大集团股份公司党校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第十四届全国政协委员。</w:t>
      </w:r>
    </w:p>
    <w:p w14:paraId="55838C9F" w14:textId="77777777" w:rsidR="00641FA1" w:rsidRPr="00641FA1" w:rsidRDefault="00641FA1" w:rsidP="00641FA1">
      <w:pPr>
        <w:spacing w:line="360" w:lineRule="auto"/>
        <w:ind w:firstLineChars="200" w:firstLine="480"/>
        <w:rPr>
          <w:rFonts w:ascii="宋体" w:hAnsi="宋体" w:cs="宋体"/>
          <w:sz w:val="24"/>
          <w:szCs w:val="24"/>
        </w:rPr>
      </w:pPr>
      <w:r w:rsidRPr="00641FA1">
        <w:rPr>
          <w:rFonts w:ascii="宋体" w:hAnsi="宋体" w:cs="宋体" w:hint="eastAsia"/>
          <w:sz w:val="24"/>
          <w:szCs w:val="24"/>
        </w:rPr>
        <w:t>行长王志恒先生，自2023年3月起任本行执行董事、行长，2022年12月起任本行党委副书记。现任中国光大集团股份公司党委委员、执行董事。曾任中国银行总行公司业务部公司规划处副处长，总行人力资源部主管、副总经理，广东省分行党委委员、副行长，青海省分行党委书记、行长，总行党委组织部部长、人力资源部总经理，北京市分行党委书记、行长，总行党委委员、副行长。获经济学硕士学位，经济师。</w:t>
      </w:r>
    </w:p>
    <w:p w14:paraId="01F0FDBC" w14:textId="0EE98D32" w:rsidR="00454D30" w:rsidRDefault="00641FA1" w:rsidP="00454D30">
      <w:pPr>
        <w:spacing w:line="360" w:lineRule="auto"/>
        <w:ind w:firstLine="420"/>
        <w:rPr>
          <w:rFonts w:ascii="宋体" w:hAnsi="宋体" w:cs="宋体"/>
          <w:sz w:val="24"/>
          <w:szCs w:val="24"/>
        </w:rPr>
      </w:pPr>
      <w:r w:rsidRPr="00641FA1">
        <w:rPr>
          <w:rFonts w:ascii="宋体" w:hAnsi="宋体" w:cs="宋体" w:hint="eastAsia"/>
          <w:sz w:val="24"/>
          <w:szCs w:val="24"/>
        </w:rPr>
        <w:lastRenderedPageBreak/>
        <w:t>资产托管部总经理李守靖先生，曾任中国光大银行海口分行部门总经理，行长助理，副行长；中国光大银行南宁分行副行长（主持工作）、行长。现任中国光大银行资产托管部总经理。</w:t>
      </w:r>
    </w:p>
    <w:p w14:paraId="01B92A9D" w14:textId="346E2E3F" w:rsidR="00325B78" w:rsidRDefault="003559C3" w:rsidP="00454D30">
      <w:pPr>
        <w:spacing w:line="360" w:lineRule="auto"/>
        <w:ind w:firstLine="420"/>
        <w:rPr>
          <w:rFonts w:asciiTheme="minorEastAsia" w:hAnsiTheme="minorEastAsia" w:cs="宋体"/>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65E4CBFC" w14:textId="5E05DD1B" w:rsidR="00454D30" w:rsidRDefault="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截至2023年6月30日，中国光大银行股份有限公司托管公开募集证券投资基金共314只，托管基金资产规模6351.28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73F225D" w14:textId="33768BFA" w:rsidR="00325B78" w:rsidRDefault="003559C3">
      <w:pPr>
        <w:spacing w:line="360" w:lineRule="auto"/>
        <w:ind w:firstLineChars="200" w:firstLine="482"/>
        <w:rPr>
          <w:rFonts w:asciiTheme="minorEastAsia" w:hAnsiTheme="minor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2A52E74C"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1、内部控制目标</w:t>
      </w:r>
    </w:p>
    <w:p w14:paraId="49802680"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5451D8D0"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2、内部控制的原则</w:t>
      </w:r>
    </w:p>
    <w:p w14:paraId="62F77502"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（1）全面性原则。内部控制必须渗透到基金托管业务的各个操作环节，覆盖所有的岗位，不留任何死角。</w:t>
      </w:r>
    </w:p>
    <w:p w14:paraId="4A50B893"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15C5B9FE"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（3）及时性原则。建立健全各项规章制度，采取有效措施加强内部控制。发现问题，及时处理，堵塞漏洞。</w:t>
      </w:r>
    </w:p>
    <w:p w14:paraId="5D7D0FE7"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21D7E776"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3、内部控制组织结构</w:t>
      </w:r>
    </w:p>
    <w:p w14:paraId="72D76BD6"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w:t>
      </w:r>
      <w:r w:rsidRPr="00641FA1">
        <w:rPr>
          <w:rFonts w:ascii="宋体" w:hAnsi="宋体" w:cs="宋体" w:hint="eastAsia"/>
          <w:sz w:val="24"/>
          <w:szCs w:val="24"/>
          <w:lang w:val="zh-CN"/>
        </w:rPr>
        <w:lastRenderedPageBreak/>
        <w:t>严密的内控督察体系，设立了投资监督与内控合规处，负责证券投资基金托管业务的内控管理。</w:t>
      </w:r>
    </w:p>
    <w:p w14:paraId="4D50E601"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4、内部控制制度</w:t>
      </w:r>
    </w:p>
    <w:p w14:paraId="3394988B" w14:textId="77777777" w:rsidR="00641FA1" w:rsidRPr="00641FA1" w:rsidRDefault="00641FA1" w:rsidP="00641FA1">
      <w:pPr>
        <w:spacing w:line="360" w:lineRule="auto"/>
        <w:ind w:firstLineChars="200" w:firstLine="480"/>
        <w:rPr>
          <w:rFonts w:ascii="宋体" w:hAnsi="宋体" w:cs="宋体"/>
          <w:sz w:val="24"/>
          <w:szCs w:val="24"/>
          <w:lang w:val="zh-CN"/>
        </w:rPr>
      </w:pPr>
      <w:r w:rsidRPr="00641FA1">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6591B302" w14:textId="6E290EA7" w:rsidR="00325B78" w:rsidRDefault="003559C3" w:rsidP="00641FA1">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3F725579" w14:textId="77777777" w:rsidR="00A96EC4" w:rsidRPr="00A96EC4" w:rsidRDefault="00A96EC4" w:rsidP="00A96EC4">
      <w:pPr>
        <w:spacing w:line="360" w:lineRule="auto"/>
        <w:ind w:firstLineChars="200" w:firstLine="480"/>
        <w:rPr>
          <w:rFonts w:ascii="宋体" w:hAnsi="宋体" w:cs="宋体"/>
          <w:sz w:val="24"/>
          <w:szCs w:val="24"/>
          <w:lang w:val="zh-CN"/>
        </w:rPr>
      </w:pPr>
      <w:r w:rsidRPr="00A96EC4">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规性进行监督和核查。</w:t>
      </w:r>
    </w:p>
    <w:p w14:paraId="71FE7687" w14:textId="6823FB8C" w:rsidR="00F35928" w:rsidRDefault="00A96EC4" w:rsidP="00454D30">
      <w:pPr>
        <w:spacing w:line="360" w:lineRule="auto"/>
        <w:ind w:firstLine="420"/>
        <w:rPr>
          <w:rFonts w:ascii="宋体" w:hAnsi="宋体" w:cs="宋体"/>
          <w:sz w:val="24"/>
          <w:szCs w:val="24"/>
          <w:lang w:val="zh-CN"/>
        </w:rPr>
      </w:pPr>
      <w:r w:rsidRPr="00A96EC4">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35B3AE92" w14:textId="65E25573" w:rsidR="00325B78" w:rsidRDefault="003559C3">
      <w:pPr>
        <w:widowControl/>
        <w:jc w:val="left"/>
        <w:rPr>
          <w:rFonts w:asciiTheme="minorEastAsia" w:hAnsiTheme="minorEastAsia" w:cs="Times New Roman"/>
          <w:b/>
          <w:bCs/>
          <w:color w:val="000000"/>
          <w:kern w:val="0"/>
          <w:sz w:val="24"/>
          <w:szCs w:val="24"/>
        </w:rPr>
      </w:pPr>
      <w:r>
        <w:rPr>
          <w:rFonts w:asciiTheme="minorEastAsia" w:hAnsiTheme="minorEastAsia"/>
          <w:bCs/>
          <w:szCs w:val="24"/>
        </w:rPr>
        <w:br w:type="page"/>
      </w:r>
    </w:p>
    <w:p w14:paraId="493CD827" w14:textId="77777777" w:rsidR="00325B78" w:rsidRDefault="003559C3">
      <w:pPr>
        <w:pStyle w:val="1"/>
        <w:jc w:val="center"/>
        <w:rPr>
          <w:rFonts w:asciiTheme="minorEastAsia" w:eastAsiaTheme="minorEastAsia" w:hAnsiTheme="minorEastAsia"/>
          <w:sz w:val="30"/>
          <w:szCs w:val="30"/>
        </w:rPr>
      </w:pPr>
      <w:bookmarkStart w:id="90" w:name="_Toc263092313"/>
      <w:bookmarkStart w:id="91" w:name="_Toc214873594"/>
      <w:bookmarkStart w:id="92" w:name="_Toc416264541"/>
      <w:bookmarkStart w:id="93" w:name="_Toc11081"/>
      <w:bookmarkStart w:id="94" w:name="_Toc1427"/>
      <w:bookmarkStart w:id="95" w:name="_Toc23261"/>
      <w:bookmarkStart w:id="96" w:name="_Toc17244"/>
      <w:bookmarkStart w:id="97" w:name="_Toc1270"/>
      <w:bookmarkStart w:id="98" w:name="_Toc7920"/>
      <w:bookmarkStart w:id="99" w:name="_Toc123051452"/>
      <w:bookmarkStart w:id="100" w:name="_Toc141703886"/>
      <w:bookmarkStart w:id="101" w:name="_Toc352229752"/>
      <w:bookmarkStart w:id="102" w:name="_Toc352229751"/>
      <w:bookmarkStart w:id="103" w:name="_Toc610"/>
      <w:bookmarkStart w:id="104" w:name="_Toc123112234"/>
      <w:bookmarkStart w:id="105" w:name="_Toc20733"/>
      <w:bookmarkStart w:id="106" w:name="_Toc98560352"/>
      <w:bookmarkStart w:id="107" w:name="_Toc4003"/>
      <w:bookmarkStart w:id="108" w:name="_Toc123102453"/>
      <w:bookmarkStart w:id="109" w:name="_Toc79392606"/>
      <w:bookmarkStart w:id="110" w:name="_Toc139991736"/>
      <w:bookmarkStart w:id="111" w:name="_Toc48649707"/>
      <w:bookmarkStart w:id="112" w:name="_Toc23822"/>
      <w:bookmarkStart w:id="113" w:name="_Toc10463"/>
      <w:bookmarkStart w:id="114" w:name="_Toc146096081"/>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0"/>
      <w:bookmarkEnd w:id="91"/>
      <w:bookmarkEnd w:id="92"/>
      <w:bookmarkEnd w:id="114"/>
    </w:p>
    <w:p w14:paraId="3E3D2417"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A9E4A9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A15515" w14:textId="5F7221E9"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187570">
        <w:rPr>
          <w:rFonts w:asciiTheme="minorEastAsia" w:hAnsiTheme="minorEastAsia" w:cs="Arial" w:hint="eastAsia"/>
          <w:sz w:val="24"/>
          <w:szCs w:val="24"/>
        </w:rPr>
        <w:t>广东省广州市南沙区横沥镇汇通二街2号3110房</w:t>
      </w:r>
      <w:r>
        <w:rPr>
          <w:rFonts w:asciiTheme="minorEastAsia" w:hAnsiTheme="minorEastAsia" w:cs="Arial"/>
          <w:sz w:val="24"/>
          <w:szCs w:val="24"/>
        </w:rPr>
        <w:t xml:space="preserve"> </w:t>
      </w:r>
    </w:p>
    <w:p w14:paraId="0949DDA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w:t>
      </w:r>
    </w:p>
    <w:p w14:paraId="71C7F22D" w14:textId="69250EB1"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187570">
        <w:rPr>
          <w:rFonts w:asciiTheme="minorEastAsia" w:hAnsiTheme="minorEastAsia" w:cs="Arial" w:hint="eastAsia"/>
          <w:sz w:val="24"/>
          <w:szCs w:val="24"/>
        </w:rPr>
        <w:t>王亦伟</w:t>
      </w:r>
    </w:p>
    <w:p w14:paraId="1EA2AB4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Style w:val="af8"/>
        <w:tblW w:w="8647" w:type="dxa"/>
        <w:tblInd w:w="108" w:type="dxa"/>
        <w:tblLook w:val="04A0" w:firstRow="1" w:lastRow="0" w:firstColumn="1" w:lastColumn="0" w:noHBand="0" w:noVBand="1"/>
      </w:tblPr>
      <w:tblGrid>
        <w:gridCol w:w="851"/>
        <w:gridCol w:w="2693"/>
        <w:gridCol w:w="5103"/>
      </w:tblGrid>
      <w:tr w:rsidR="00325B78" w14:paraId="5E9FE251" w14:textId="77777777" w:rsidTr="00595C87">
        <w:trPr>
          <w:trHeight w:val="20"/>
        </w:trPr>
        <w:tc>
          <w:tcPr>
            <w:tcW w:w="851" w:type="dxa"/>
          </w:tcPr>
          <w:p w14:paraId="3F94AB7D" w14:textId="77777777" w:rsidR="00325B78" w:rsidRDefault="003559C3" w:rsidP="00595C87">
            <w:pPr>
              <w:snapToGrid w:val="0"/>
              <w:jc w:val="center"/>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序号</w:t>
            </w:r>
          </w:p>
        </w:tc>
        <w:tc>
          <w:tcPr>
            <w:tcW w:w="2693" w:type="dxa"/>
          </w:tcPr>
          <w:p w14:paraId="4583A03E" w14:textId="77777777" w:rsidR="00325B78" w:rsidRDefault="003559C3" w:rsidP="00595C87">
            <w:pPr>
              <w:snapToGrid w:val="0"/>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代销机构名称</w:t>
            </w:r>
          </w:p>
        </w:tc>
        <w:tc>
          <w:tcPr>
            <w:tcW w:w="5103" w:type="dxa"/>
          </w:tcPr>
          <w:p w14:paraId="65A74F73" w14:textId="77777777" w:rsidR="00325B78" w:rsidRDefault="003559C3" w:rsidP="00595C87">
            <w:pPr>
              <w:snapToGrid w:val="0"/>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代销机构信息</w:t>
            </w:r>
          </w:p>
        </w:tc>
      </w:tr>
      <w:tr w:rsidR="00172537" w14:paraId="475174A7" w14:textId="77777777" w:rsidTr="00595C87">
        <w:trPr>
          <w:trHeight w:val="20"/>
        </w:trPr>
        <w:tc>
          <w:tcPr>
            <w:tcW w:w="851" w:type="dxa"/>
          </w:tcPr>
          <w:p w14:paraId="36BA1AB6" w14:textId="196F3816"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1</w:t>
            </w:r>
          </w:p>
        </w:tc>
        <w:tc>
          <w:tcPr>
            <w:tcW w:w="2693" w:type="dxa"/>
          </w:tcPr>
          <w:p w14:paraId="1C9F976E" w14:textId="5AC75C0A"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中国光大银行股份有限公司</w:t>
            </w:r>
          </w:p>
        </w:tc>
        <w:tc>
          <w:tcPr>
            <w:tcW w:w="5103" w:type="dxa"/>
          </w:tcPr>
          <w:p w14:paraId="4A7E2E22"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w:t>
            </w:r>
            <w:r w:rsidRPr="00DB20FD">
              <w:rPr>
                <w:rFonts w:ascii="宋体" w:hAnsi="宋体" w:cs="Calibri" w:hint="eastAsia"/>
                <w:color w:val="000000"/>
                <w:szCs w:val="21"/>
              </w:rPr>
              <w:t>北京市西城区太平桥大街25号、甲25号中国光大中心</w:t>
            </w:r>
          </w:p>
          <w:p w14:paraId="65BCB12E"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95595</w:t>
            </w:r>
          </w:p>
          <w:p w14:paraId="49045C30" w14:textId="684B643E"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网址：</w:t>
            </w:r>
            <w:r>
              <w:fldChar w:fldCharType="begin"/>
            </w:r>
            <w:r>
              <w:instrText xml:space="preserve"> HYPERLINK "http://www.cebbank.com" </w:instrText>
            </w:r>
            <w:r>
              <w:fldChar w:fldCharType="separate"/>
            </w:r>
            <w:r>
              <w:rPr>
                <w:rFonts w:ascii="宋体" w:hAnsi="宋体" w:cs="Calibri"/>
                <w:color w:val="000000"/>
                <w:szCs w:val="21"/>
              </w:rPr>
              <w:t>www.cebbank.com</w:t>
            </w:r>
            <w:r>
              <w:rPr>
                <w:rFonts w:ascii="宋体" w:hAnsi="宋体" w:cs="Calibri"/>
                <w:color w:val="000000"/>
                <w:szCs w:val="21"/>
              </w:rPr>
              <w:fldChar w:fldCharType="end"/>
            </w:r>
          </w:p>
        </w:tc>
      </w:tr>
      <w:tr w:rsidR="00172537" w14:paraId="0BBE18DA" w14:textId="77777777" w:rsidTr="00595C87">
        <w:trPr>
          <w:trHeight w:val="20"/>
        </w:trPr>
        <w:tc>
          <w:tcPr>
            <w:tcW w:w="851" w:type="dxa"/>
          </w:tcPr>
          <w:p w14:paraId="1AF514FE" w14:textId="05939A54"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2</w:t>
            </w:r>
          </w:p>
        </w:tc>
        <w:tc>
          <w:tcPr>
            <w:tcW w:w="2693" w:type="dxa"/>
          </w:tcPr>
          <w:p w14:paraId="47332472" w14:textId="0A943254"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平安证券股份有限公司</w:t>
            </w:r>
          </w:p>
        </w:tc>
        <w:tc>
          <w:tcPr>
            <w:tcW w:w="5103" w:type="dxa"/>
          </w:tcPr>
          <w:p w14:paraId="22908963"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注册地址：深圳市福田区福田街道益田路5023号平安金融中心B座第22-25层</w:t>
            </w:r>
            <w:r>
              <w:rPr>
                <w:rFonts w:ascii="宋体" w:hAnsi="宋体" w:cs="Calibri"/>
                <w:color w:val="000000"/>
                <w:szCs w:val="21"/>
              </w:rPr>
              <w:t xml:space="preserve"> </w:t>
            </w:r>
          </w:p>
          <w:p w14:paraId="1DF362AC"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6AA66002" w14:textId="78EE8718"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网址：</w:t>
            </w:r>
            <w:r>
              <w:rPr>
                <w:rFonts w:ascii="宋体" w:hAnsi="宋体" w:cs="Calibri"/>
                <w:color w:val="000000"/>
                <w:szCs w:val="21"/>
              </w:rPr>
              <w:t>stock.pingan.com</w:t>
            </w:r>
          </w:p>
        </w:tc>
      </w:tr>
      <w:tr w:rsidR="00172537" w14:paraId="7BD3A217" w14:textId="77777777" w:rsidTr="00595C87">
        <w:trPr>
          <w:trHeight w:val="20"/>
        </w:trPr>
        <w:tc>
          <w:tcPr>
            <w:tcW w:w="851" w:type="dxa"/>
          </w:tcPr>
          <w:p w14:paraId="16CC1ACC" w14:textId="5852264C"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3</w:t>
            </w:r>
          </w:p>
        </w:tc>
        <w:tc>
          <w:tcPr>
            <w:tcW w:w="2693" w:type="dxa"/>
          </w:tcPr>
          <w:p w14:paraId="2F2CAF0B" w14:textId="62941F14"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中信建投证券股份有限公司</w:t>
            </w:r>
          </w:p>
        </w:tc>
        <w:tc>
          <w:tcPr>
            <w:tcW w:w="5103" w:type="dxa"/>
          </w:tcPr>
          <w:p w14:paraId="7A19835C"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3FD165A6"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12204A6B" w14:textId="109B2532"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网址：</w:t>
            </w:r>
            <w:r>
              <w:rPr>
                <w:rFonts w:ascii="宋体" w:hAnsi="宋体" w:cs="Calibri"/>
                <w:color w:val="000000"/>
                <w:szCs w:val="21"/>
              </w:rPr>
              <w:t>www.csc108.com</w:t>
            </w:r>
          </w:p>
        </w:tc>
      </w:tr>
      <w:tr w:rsidR="00172537" w14:paraId="5F5836C1" w14:textId="77777777" w:rsidTr="00595C87">
        <w:trPr>
          <w:trHeight w:val="20"/>
        </w:trPr>
        <w:tc>
          <w:tcPr>
            <w:tcW w:w="851" w:type="dxa"/>
          </w:tcPr>
          <w:p w14:paraId="00FE478B" w14:textId="545C6477"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4</w:t>
            </w:r>
          </w:p>
        </w:tc>
        <w:tc>
          <w:tcPr>
            <w:tcW w:w="2693" w:type="dxa"/>
          </w:tcPr>
          <w:p w14:paraId="360B4449" w14:textId="542C2286"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安信证券股份有限公司</w:t>
            </w:r>
          </w:p>
        </w:tc>
        <w:tc>
          <w:tcPr>
            <w:tcW w:w="5103" w:type="dxa"/>
          </w:tcPr>
          <w:p w14:paraId="24947513"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注册地址：深圳市福田区福田街道福华一路119号安信金融大厦</w:t>
            </w:r>
          </w:p>
          <w:p w14:paraId="6E5C104C"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95517</w:t>
            </w:r>
          </w:p>
          <w:p w14:paraId="5685A001" w14:textId="14D273F5"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网址：www.essence.com.cn</w:t>
            </w:r>
          </w:p>
        </w:tc>
      </w:tr>
      <w:tr w:rsidR="00172537" w14:paraId="10D57FBB" w14:textId="77777777" w:rsidTr="00595C87">
        <w:trPr>
          <w:trHeight w:val="20"/>
        </w:trPr>
        <w:tc>
          <w:tcPr>
            <w:tcW w:w="851" w:type="dxa"/>
          </w:tcPr>
          <w:p w14:paraId="563975A2" w14:textId="0809FE37"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5</w:t>
            </w:r>
          </w:p>
        </w:tc>
        <w:tc>
          <w:tcPr>
            <w:tcW w:w="2693" w:type="dxa"/>
          </w:tcPr>
          <w:p w14:paraId="7562BACA" w14:textId="026A2F4B"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世纪证券有限责任公司</w:t>
            </w:r>
          </w:p>
        </w:tc>
        <w:tc>
          <w:tcPr>
            <w:tcW w:w="5103" w:type="dxa"/>
          </w:tcPr>
          <w:p w14:paraId="3F149560"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注册地址：深圳市前海深港合作区南山街道桂湾五路128号前海深港基金小镇对冲基金中心406</w:t>
            </w:r>
          </w:p>
          <w:p w14:paraId="13B34F68"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客户服务电话：956019</w:t>
            </w:r>
          </w:p>
          <w:p w14:paraId="6648C5B4" w14:textId="5492148F"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网站：www.csco.com.cn</w:t>
            </w:r>
          </w:p>
        </w:tc>
      </w:tr>
      <w:tr w:rsidR="00172537" w14:paraId="3B85FA6F" w14:textId="77777777" w:rsidTr="00595C87">
        <w:trPr>
          <w:trHeight w:val="20"/>
        </w:trPr>
        <w:tc>
          <w:tcPr>
            <w:tcW w:w="851" w:type="dxa"/>
          </w:tcPr>
          <w:p w14:paraId="6991EDA4" w14:textId="52004D87"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6</w:t>
            </w:r>
          </w:p>
        </w:tc>
        <w:tc>
          <w:tcPr>
            <w:tcW w:w="2693" w:type="dxa"/>
          </w:tcPr>
          <w:p w14:paraId="1E569C13" w14:textId="70AB19A5"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华鑫证券有限责任公司</w:t>
            </w:r>
          </w:p>
        </w:tc>
        <w:tc>
          <w:tcPr>
            <w:tcW w:w="5103" w:type="dxa"/>
          </w:tcPr>
          <w:p w14:paraId="6932D457"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5E08FA7A"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0E38FE71" w14:textId="7E5046B1"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网址：</w:t>
            </w:r>
            <w:r>
              <w:rPr>
                <w:rFonts w:ascii="宋体" w:hAnsi="宋体" w:cs="Calibri"/>
                <w:color w:val="000000"/>
                <w:szCs w:val="21"/>
              </w:rPr>
              <w:t>www.cfsc.com.cn</w:t>
            </w:r>
          </w:p>
        </w:tc>
      </w:tr>
      <w:tr w:rsidR="00172537" w14:paraId="16C94AA5" w14:textId="77777777" w:rsidTr="00595C87">
        <w:trPr>
          <w:trHeight w:val="20"/>
        </w:trPr>
        <w:tc>
          <w:tcPr>
            <w:tcW w:w="851" w:type="dxa"/>
          </w:tcPr>
          <w:p w14:paraId="1DE555CF" w14:textId="2974BB93"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7</w:t>
            </w:r>
          </w:p>
        </w:tc>
        <w:tc>
          <w:tcPr>
            <w:tcW w:w="2693" w:type="dxa"/>
          </w:tcPr>
          <w:p w14:paraId="0219A5BE" w14:textId="7E4CD063"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长城证券股份有限公司</w:t>
            </w:r>
          </w:p>
        </w:tc>
        <w:tc>
          <w:tcPr>
            <w:tcW w:w="5103" w:type="dxa"/>
          </w:tcPr>
          <w:p w14:paraId="3DE9A82A"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47E5180B" w14:textId="77777777" w:rsidR="00172537" w:rsidRDefault="00172537" w:rsidP="00366D39">
            <w:r>
              <w:rPr>
                <w:rFonts w:ascii="宋体" w:hAnsi="宋体" w:cs="Calibri" w:hint="eastAsia"/>
                <w:color w:val="000000"/>
                <w:szCs w:val="21"/>
              </w:rPr>
              <w:t>客户服务电话：95514</w:t>
            </w:r>
          </w:p>
          <w:p w14:paraId="3951EBA1" w14:textId="75B5B14A" w:rsidR="00172537" w:rsidRDefault="00172537" w:rsidP="00595C87">
            <w:pPr>
              <w:snapToGrid w:val="0"/>
              <w:rPr>
                <w:rFonts w:asciiTheme="minorEastAsia" w:hAnsiTheme="minorEastAsia" w:cs="Calibri"/>
                <w:color w:val="000000"/>
                <w:kern w:val="0"/>
                <w:szCs w:val="21"/>
              </w:rPr>
            </w:pPr>
            <w:r>
              <w:rPr>
                <w:rFonts w:ascii="宋体" w:hAnsi="宋体" w:cs="Calibri"/>
                <w:color w:val="000000"/>
                <w:szCs w:val="21"/>
              </w:rPr>
              <w:t>网址：www.cgws.com</w:t>
            </w:r>
          </w:p>
        </w:tc>
      </w:tr>
      <w:tr w:rsidR="00172537" w14:paraId="1AD1E32D" w14:textId="77777777" w:rsidTr="00595C87">
        <w:trPr>
          <w:trHeight w:val="20"/>
        </w:trPr>
        <w:tc>
          <w:tcPr>
            <w:tcW w:w="851" w:type="dxa"/>
          </w:tcPr>
          <w:p w14:paraId="43415689" w14:textId="6F559120"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8</w:t>
            </w:r>
          </w:p>
        </w:tc>
        <w:tc>
          <w:tcPr>
            <w:tcW w:w="2693" w:type="dxa"/>
          </w:tcPr>
          <w:p w14:paraId="3CA1A142" w14:textId="40AD5E3A"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五矿证券有限公司</w:t>
            </w:r>
          </w:p>
        </w:tc>
        <w:tc>
          <w:tcPr>
            <w:tcW w:w="5103" w:type="dxa"/>
          </w:tcPr>
          <w:p w14:paraId="108B9BB3"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注册地址：深圳市南山区粤海街道海珠社区滨海大道3165号五矿金融大厦2401</w:t>
            </w:r>
          </w:p>
          <w:p w14:paraId="56E0EB3B"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lastRenderedPageBreak/>
              <w:t>客户服务电话：4001840028</w:t>
            </w:r>
          </w:p>
          <w:p w14:paraId="702A1E1B" w14:textId="71D843AF"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网址：www.wkzq.com.cn</w:t>
            </w:r>
          </w:p>
        </w:tc>
      </w:tr>
      <w:tr w:rsidR="00172537" w14:paraId="7CF40848" w14:textId="77777777" w:rsidTr="00595C87">
        <w:trPr>
          <w:trHeight w:val="20"/>
        </w:trPr>
        <w:tc>
          <w:tcPr>
            <w:tcW w:w="851" w:type="dxa"/>
          </w:tcPr>
          <w:p w14:paraId="01050873" w14:textId="5E1496D0"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lastRenderedPageBreak/>
              <w:t>9</w:t>
            </w:r>
          </w:p>
        </w:tc>
        <w:tc>
          <w:tcPr>
            <w:tcW w:w="2693" w:type="dxa"/>
          </w:tcPr>
          <w:p w14:paraId="3921C1C0" w14:textId="56EA97B5"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东方财富证券股份有限公司</w:t>
            </w:r>
          </w:p>
        </w:tc>
        <w:tc>
          <w:tcPr>
            <w:tcW w:w="5103" w:type="dxa"/>
          </w:tcPr>
          <w:p w14:paraId="5AFDC57D"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548E20A1"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29BE19E4" w14:textId="0A699481"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172537" w14:paraId="50CF04D9" w14:textId="77777777" w:rsidTr="00595C87">
        <w:trPr>
          <w:trHeight w:val="20"/>
        </w:trPr>
        <w:tc>
          <w:tcPr>
            <w:tcW w:w="851" w:type="dxa"/>
          </w:tcPr>
          <w:p w14:paraId="38EEA4CC" w14:textId="0F72C41A"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10</w:t>
            </w:r>
          </w:p>
        </w:tc>
        <w:tc>
          <w:tcPr>
            <w:tcW w:w="2693" w:type="dxa"/>
          </w:tcPr>
          <w:p w14:paraId="3634FCA7" w14:textId="40D9C581"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光大证券股份有限公司</w:t>
            </w:r>
          </w:p>
        </w:tc>
        <w:tc>
          <w:tcPr>
            <w:tcW w:w="5103" w:type="dxa"/>
          </w:tcPr>
          <w:p w14:paraId="12F4C82E" w14:textId="77777777" w:rsidR="00172537" w:rsidRPr="00172537" w:rsidRDefault="00172537" w:rsidP="00595C87">
            <w:pPr>
              <w:snapToGrid w:val="0"/>
              <w:rPr>
                <w:rFonts w:ascii="宋体" w:hAnsi="宋体" w:cs="Calibri"/>
                <w:color w:val="000000"/>
                <w:szCs w:val="21"/>
              </w:rPr>
            </w:pPr>
            <w:r w:rsidRPr="00172537">
              <w:rPr>
                <w:rFonts w:ascii="宋体" w:hAnsi="宋体" w:cs="Calibri" w:hint="eastAsia"/>
                <w:color w:val="000000"/>
                <w:szCs w:val="21"/>
              </w:rPr>
              <w:t>注册地址：上海市静安区新闸路1508号</w:t>
            </w:r>
          </w:p>
          <w:p w14:paraId="53B03EB0" w14:textId="77777777" w:rsidR="00172537" w:rsidRPr="00172537" w:rsidRDefault="00172537" w:rsidP="00595C87">
            <w:pPr>
              <w:snapToGrid w:val="0"/>
              <w:rPr>
                <w:rFonts w:ascii="宋体" w:hAnsi="宋体" w:cs="Calibri"/>
                <w:color w:val="000000"/>
                <w:szCs w:val="21"/>
              </w:rPr>
            </w:pPr>
            <w:r w:rsidRPr="00172537">
              <w:rPr>
                <w:rFonts w:ascii="宋体" w:hAnsi="宋体" w:cs="Calibri" w:hint="eastAsia"/>
                <w:color w:val="000000"/>
                <w:szCs w:val="21"/>
              </w:rPr>
              <w:t>客户服务电话：95525</w:t>
            </w:r>
          </w:p>
          <w:p w14:paraId="15574A6D" w14:textId="2E794559" w:rsidR="00172537" w:rsidRDefault="00172537" w:rsidP="00595C87">
            <w:pPr>
              <w:snapToGrid w:val="0"/>
              <w:rPr>
                <w:rFonts w:asciiTheme="minorEastAsia" w:hAnsiTheme="minorEastAsia" w:cs="Calibri"/>
                <w:color w:val="000000"/>
                <w:kern w:val="0"/>
                <w:szCs w:val="21"/>
              </w:rPr>
            </w:pPr>
            <w:r w:rsidRPr="00172537">
              <w:rPr>
                <w:rFonts w:ascii="宋体" w:hAnsi="宋体" w:cs="Calibri" w:hint="eastAsia"/>
                <w:color w:val="000000"/>
                <w:szCs w:val="21"/>
              </w:rPr>
              <w:t>网址：www.ebscn.com</w:t>
            </w:r>
          </w:p>
        </w:tc>
      </w:tr>
      <w:tr w:rsidR="00172537" w14:paraId="57C8A262" w14:textId="77777777" w:rsidTr="00595C87">
        <w:trPr>
          <w:trHeight w:val="20"/>
        </w:trPr>
        <w:tc>
          <w:tcPr>
            <w:tcW w:w="851" w:type="dxa"/>
          </w:tcPr>
          <w:p w14:paraId="30F9DD16" w14:textId="0D8057A3"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11</w:t>
            </w:r>
          </w:p>
        </w:tc>
        <w:tc>
          <w:tcPr>
            <w:tcW w:w="2693" w:type="dxa"/>
          </w:tcPr>
          <w:p w14:paraId="7CA3702D" w14:textId="0FAEC788"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上海基煜基金销售有限公司</w:t>
            </w:r>
          </w:p>
        </w:tc>
        <w:tc>
          <w:tcPr>
            <w:tcW w:w="5103" w:type="dxa"/>
          </w:tcPr>
          <w:p w14:paraId="62326EE8"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注册(办公)地址：上海市浦东新区银城中路488号</w:t>
            </w:r>
          </w:p>
          <w:p w14:paraId="2F7C6F15"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太平金融大厦1503室</w:t>
            </w:r>
          </w:p>
          <w:p w14:paraId="43D5AE7F" w14:textId="64C688D6"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04E1716A" w14:textId="02F762C6"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8076EE">
              <w:rPr>
                <w:rFonts w:ascii="宋体" w:hAnsi="宋体" w:cs="Calibri"/>
                <w:szCs w:val="21"/>
              </w:rPr>
              <w:t>www.jiyufund.com.cn</w:t>
            </w:r>
            <w:r>
              <w:rPr>
                <w:rFonts w:ascii="宋体" w:hAnsi="宋体" w:cs="Calibri"/>
                <w:szCs w:val="21"/>
              </w:rPr>
              <w:fldChar w:fldCharType="end"/>
            </w:r>
          </w:p>
        </w:tc>
      </w:tr>
      <w:tr w:rsidR="00172537" w14:paraId="671DB19E" w14:textId="77777777" w:rsidTr="00595C87">
        <w:trPr>
          <w:trHeight w:val="20"/>
        </w:trPr>
        <w:tc>
          <w:tcPr>
            <w:tcW w:w="851" w:type="dxa"/>
          </w:tcPr>
          <w:p w14:paraId="470A7041" w14:textId="129E07CA"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2</w:t>
            </w:r>
          </w:p>
        </w:tc>
        <w:tc>
          <w:tcPr>
            <w:tcW w:w="2693" w:type="dxa"/>
          </w:tcPr>
          <w:p w14:paraId="7681419B" w14:textId="539D94CB" w:rsidR="00172537" w:rsidRDefault="00172537" w:rsidP="00595C87">
            <w:pPr>
              <w:snapToGrid w:val="0"/>
              <w:rPr>
                <w:rFonts w:asciiTheme="minorEastAsia" w:hAnsiTheme="minorEastAsia" w:cs="Calibri"/>
                <w:color w:val="000000"/>
                <w:kern w:val="0"/>
                <w:szCs w:val="21"/>
              </w:rPr>
            </w:pPr>
            <w:r>
              <w:rPr>
                <w:rFonts w:asciiTheme="minorEastAsia" w:hAnsiTheme="minorEastAsia" w:cs="Arial" w:hint="eastAsia"/>
              </w:rPr>
              <w:t>奕丰金融销售有限公司</w:t>
            </w:r>
          </w:p>
        </w:tc>
        <w:tc>
          <w:tcPr>
            <w:tcW w:w="5103" w:type="dxa"/>
          </w:tcPr>
          <w:p w14:paraId="11C2DD16"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 深圳市南山区海德三道航天科技广场A座17楼1704室</w:t>
            </w:r>
          </w:p>
          <w:p w14:paraId="019FD48D" w14:textId="521BDB8F"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9E1D10C" w14:textId="4B741F0D"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172537" w14:paraId="5E1DD9D7" w14:textId="77777777" w:rsidTr="00595C87">
        <w:trPr>
          <w:trHeight w:val="20"/>
        </w:trPr>
        <w:tc>
          <w:tcPr>
            <w:tcW w:w="851" w:type="dxa"/>
          </w:tcPr>
          <w:p w14:paraId="7933E8C4" w14:textId="580F6465"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13</w:t>
            </w:r>
          </w:p>
        </w:tc>
        <w:tc>
          <w:tcPr>
            <w:tcW w:w="2693" w:type="dxa"/>
          </w:tcPr>
          <w:p w14:paraId="57759665" w14:textId="618B6356" w:rsidR="00172537" w:rsidRDefault="00172537" w:rsidP="00595C87">
            <w:pPr>
              <w:rPr>
                <w:rFonts w:asciiTheme="minorEastAsia" w:hAnsiTheme="minorEastAsia" w:cs="Arial"/>
                <w:kern w:val="0"/>
                <w:szCs w:val="21"/>
              </w:rPr>
            </w:pPr>
            <w:r w:rsidRPr="008076EE">
              <w:rPr>
                <w:rFonts w:ascii="宋体" w:hAnsi="宋体" w:cs="Calibri" w:hint="eastAsia"/>
                <w:color w:val="000000"/>
                <w:szCs w:val="21"/>
              </w:rPr>
              <w:t>上海好买基金销售有限公司</w:t>
            </w:r>
          </w:p>
        </w:tc>
        <w:tc>
          <w:tcPr>
            <w:tcW w:w="5103" w:type="dxa"/>
          </w:tcPr>
          <w:p w14:paraId="215C3FF1" w14:textId="77777777" w:rsidR="00172537" w:rsidRDefault="00172537" w:rsidP="00595C87">
            <w:pPr>
              <w:snapToGrid w:val="0"/>
              <w:rPr>
                <w:rFonts w:ascii="宋体" w:hAnsi="宋体" w:cs="Calibri"/>
                <w:color w:val="000000"/>
                <w:szCs w:val="21"/>
              </w:rPr>
            </w:pPr>
            <w:r w:rsidRPr="00A40A5E">
              <w:rPr>
                <w:rFonts w:ascii="宋体" w:hAnsi="宋体" w:cs="Calibri" w:hint="eastAsia"/>
                <w:color w:val="000000"/>
                <w:szCs w:val="21"/>
              </w:rPr>
              <w:t>注册(办公)</w:t>
            </w:r>
            <w:r w:rsidRPr="00E9771B">
              <w:rPr>
                <w:rFonts w:ascii="宋体" w:hAnsi="宋体" w:cs="Calibri" w:hint="eastAsia"/>
                <w:color w:val="000000"/>
                <w:szCs w:val="21"/>
              </w:rPr>
              <w:t>地址：</w:t>
            </w:r>
            <w:r w:rsidRPr="00027104">
              <w:rPr>
                <w:rFonts w:ascii="宋体" w:hAnsi="宋体" w:cs="Calibri" w:hint="eastAsia"/>
                <w:color w:val="000000"/>
                <w:szCs w:val="21"/>
              </w:rPr>
              <w:t>上海市浦东新区张杨路500号华润时代广场10、11、12、14层</w:t>
            </w:r>
          </w:p>
          <w:p w14:paraId="6B0DC94E"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644FA29A" w14:textId="056A29DC" w:rsidR="00172537" w:rsidRDefault="00172537" w:rsidP="00595C87">
            <w:pPr>
              <w:jc w:val="left"/>
              <w:rPr>
                <w:rFonts w:asciiTheme="minorEastAsia" w:hAnsiTheme="minorEastAsia" w:cs="Arial"/>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172537" w14:paraId="6504C019" w14:textId="77777777" w:rsidTr="00595C87">
        <w:trPr>
          <w:trHeight w:val="20"/>
        </w:trPr>
        <w:tc>
          <w:tcPr>
            <w:tcW w:w="851" w:type="dxa"/>
          </w:tcPr>
          <w:p w14:paraId="3A3AFC86" w14:textId="3BEABE85"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4</w:t>
            </w:r>
          </w:p>
        </w:tc>
        <w:tc>
          <w:tcPr>
            <w:tcW w:w="2693" w:type="dxa"/>
          </w:tcPr>
          <w:p w14:paraId="03F67E58" w14:textId="379BCB16"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103" w:type="dxa"/>
          </w:tcPr>
          <w:p w14:paraId="67C0A995"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注册(办公)地址：北京市海淀区知春路76号(写字楼)1号楼4层1-7-2</w:t>
            </w:r>
          </w:p>
          <w:p w14:paraId="6536B762"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客服电话：400 098 8511</w:t>
            </w:r>
          </w:p>
          <w:p w14:paraId="5988828A" w14:textId="1F45CFC8" w:rsidR="00172537" w:rsidRDefault="00172537" w:rsidP="00595C87">
            <w:pPr>
              <w:snapToGrid w:val="0"/>
              <w:rPr>
                <w:rFonts w:asciiTheme="minorEastAsia" w:hAnsiTheme="minorEastAsia" w:cs="Calibri"/>
                <w:color w:val="000000"/>
                <w:kern w:val="0"/>
                <w:szCs w:val="21"/>
              </w:rPr>
            </w:pPr>
            <w:r w:rsidRPr="006B0C85">
              <w:rPr>
                <w:rFonts w:ascii="宋体" w:hAnsi="宋体" w:cs="Calibri" w:hint="eastAsia"/>
                <w:color w:val="000000"/>
                <w:szCs w:val="21"/>
              </w:rPr>
              <w:t>公司网址：https://kenterui.jd.com/</w:t>
            </w:r>
          </w:p>
        </w:tc>
      </w:tr>
      <w:tr w:rsidR="00172537" w14:paraId="52AB8222" w14:textId="77777777" w:rsidTr="00595C87">
        <w:trPr>
          <w:trHeight w:val="20"/>
        </w:trPr>
        <w:tc>
          <w:tcPr>
            <w:tcW w:w="851" w:type="dxa"/>
          </w:tcPr>
          <w:p w14:paraId="024A625E" w14:textId="2388ECCB"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5</w:t>
            </w:r>
          </w:p>
        </w:tc>
        <w:tc>
          <w:tcPr>
            <w:tcW w:w="2693" w:type="dxa"/>
          </w:tcPr>
          <w:p w14:paraId="7AAC571C" w14:textId="56F0DDEB"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北京虹点基金销售有限公司</w:t>
            </w:r>
          </w:p>
        </w:tc>
        <w:tc>
          <w:tcPr>
            <w:tcW w:w="5103" w:type="dxa"/>
          </w:tcPr>
          <w:p w14:paraId="01130BE4"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52BBEC70"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2EA5429" w14:textId="314FD303"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172537" w14:paraId="7BD18B5E" w14:textId="77777777" w:rsidTr="00595C87">
        <w:trPr>
          <w:trHeight w:val="20"/>
        </w:trPr>
        <w:tc>
          <w:tcPr>
            <w:tcW w:w="851" w:type="dxa"/>
          </w:tcPr>
          <w:p w14:paraId="18AC3902" w14:textId="5E5EEEFB"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16</w:t>
            </w:r>
          </w:p>
        </w:tc>
        <w:tc>
          <w:tcPr>
            <w:tcW w:w="2693" w:type="dxa"/>
          </w:tcPr>
          <w:p w14:paraId="2213AF5C" w14:textId="7B030BAA"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蚂蚁（杭州）基金销售有限公司</w:t>
            </w:r>
          </w:p>
        </w:tc>
        <w:tc>
          <w:tcPr>
            <w:tcW w:w="5103" w:type="dxa"/>
          </w:tcPr>
          <w:p w14:paraId="143B2E18"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注册(办公)地址：浙江省杭州市余杭区五常街道文一西路969号3幢5层599室</w:t>
            </w:r>
          </w:p>
          <w:p w14:paraId="46768EA4"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客服电话：95188</w:t>
            </w:r>
          </w:p>
          <w:p w14:paraId="2EBBF5CD" w14:textId="0B378538"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172537" w14:paraId="5CF3DAAF" w14:textId="77777777" w:rsidTr="00595C87">
        <w:trPr>
          <w:trHeight w:val="20"/>
        </w:trPr>
        <w:tc>
          <w:tcPr>
            <w:tcW w:w="851" w:type="dxa"/>
          </w:tcPr>
          <w:p w14:paraId="30DC8372" w14:textId="67BF815C"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7</w:t>
            </w:r>
          </w:p>
        </w:tc>
        <w:tc>
          <w:tcPr>
            <w:tcW w:w="2693" w:type="dxa"/>
          </w:tcPr>
          <w:p w14:paraId="16AB6E47" w14:textId="38D29099"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北京钱景基金销售有限公司</w:t>
            </w:r>
          </w:p>
        </w:tc>
        <w:tc>
          <w:tcPr>
            <w:tcW w:w="5103" w:type="dxa"/>
          </w:tcPr>
          <w:p w14:paraId="4F31F1F5"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注册(办公)地址：北京市石景山区城通街金融长安中心26号院2号楼17层</w:t>
            </w:r>
          </w:p>
          <w:p w14:paraId="016D837B"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客服电话：010-59422766</w:t>
            </w:r>
          </w:p>
          <w:p w14:paraId="5C9861FC" w14:textId="54E64E9F"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172537" w14:paraId="26D5CC89" w14:textId="77777777" w:rsidTr="00595C87">
        <w:trPr>
          <w:trHeight w:val="20"/>
        </w:trPr>
        <w:tc>
          <w:tcPr>
            <w:tcW w:w="851" w:type="dxa"/>
          </w:tcPr>
          <w:p w14:paraId="1219591F" w14:textId="2E6539F8"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8</w:t>
            </w:r>
          </w:p>
        </w:tc>
        <w:tc>
          <w:tcPr>
            <w:tcW w:w="2693" w:type="dxa"/>
          </w:tcPr>
          <w:p w14:paraId="717CC32A" w14:textId="7C6DAF1D"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浙江同花顺基金销售有限公司</w:t>
            </w:r>
          </w:p>
        </w:tc>
        <w:tc>
          <w:tcPr>
            <w:tcW w:w="5103" w:type="dxa"/>
          </w:tcPr>
          <w:p w14:paraId="12F6E3C2"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注册(办公)地址：杭州市西湖区文二西路1号元茂大厦903室</w:t>
            </w:r>
          </w:p>
          <w:p w14:paraId="2045E56C"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客户服务电话：952555</w:t>
            </w:r>
          </w:p>
          <w:p w14:paraId="3360E249" w14:textId="7C55AE4F"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172537" w14:paraId="6CD06472" w14:textId="77777777" w:rsidTr="00595C87">
        <w:trPr>
          <w:trHeight w:val="20"/>
        </w:trPr>
        <w:tc>
          <w:tcPr>
            <w:tcW w:w="851" w:type="dxa"/>
          </w:tcPr>
          <w:p w14:paraId="731463B8" w14:textId="08199D1A"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9</w:t>
            </w:r>
          </w:p>
        </w:tc>
        <w:tc>
          <w:tcPr>
            <w:tcW w:w="2693" w:type="dxa"/>
          </w:tcPr>
          <w:p w14:paraId="70427806" w14:textId="59AC951B"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上海陆金所资产管理有限公司</w:t>
            </w:r>
          </w:p>
        </w:tc>
        <w:tc>
          <w:tcPr>
            <w:tcW w:w="5103" w:type="dxa"/>
          </w:tcPr>
          <w:p w14:paraId="33CACB38"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注册(办公)地址：中国（上海）自由贸易试验区源深路1088号7层</w:t>
            </w:r>
          </w:p>
          <w:p w14:paraId="0B945E94"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客服电话：4008219031</w:t>
            </w:r>
          </w:p>
          <w:p w14:paraId="277273C7" w14:textId="0E5C78AD"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172537" w14:paraId="63C27707" w14:textId="77777777" w:rsidTr="00595C87">
        <w:trPr>
          <w:trHeight w:val="20"/>
        </w:trPr>
        <w:tc>
          <w:tcPr>
            <w:tcW w:w="851" w:type="dxa"/>
          </w:tcPr>
          <w:p w14:paraId="11AA4A60" w14:textId="0CD4CB2B"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20</w:t>
            </w:r>
          </w:p>
        </w:tc>
        <w:tc>
          <w:tcPr>
            <w:tcW w:w="2693" w:type="dxa"/>
          </w:tcPr>
          <w:p w14:paraId="0E45D462" w14:textId="77777777" w:rsidR="00172537" w:rsidRDefault="00172537" w:rsidP="00366D39">
            <w:pPr>
              <w:pStyle w:val="aff"/>
              <w:widowControl/>
              <w:ind w:firstLineChars="0" w:firstLine="0"/>
            </w:pPr>
            <w:r w:rsidRPr="00995BFF">
              <w:rPr>
                <w:rFonts w:hint="eastAsia"/>
              </w:rPr>
              <w:t>众惠基金销售有限公司</w:t>
            </w:r>
          </w:p>
          <w:p w14:paraId="4CF3FA26" w14:textId="73E0CCF2" w:rsidR="00172537" w:rsidRDefault="00172537" w:rsidP="00595C87">
            <w:pPr>
              <w:snapToGrid w:val="0"/>
              <w:rPr>
                <w:rFonts w:asciiTheme="minorEastAsia" w:hAnsiTheme="minorEastAsia" w:cs="Calibri"/>
                <w:color w:val="000000"/>
                <w:kern w:val="0"/>
                <w:szCs w:val="21"/>
              </w:rPr>
            </w:pPr>
          </w:p>
        </w:tc>
        <w:tc>
          <w:tcPr>
            <w:tcW w:w="5103" w:type="dxa"/>
          </w:tcPr>
          <w:p w14:paraId="74BE8A75" w14:textId="77777777" w:rsidR="00172537" w:rsidRDefault="00172537" w:rsidP="00366D39">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CD29101" w14:textId="77777777" w:rsidR="00172537" w:rsidRDefault="00172537" w:rsidP="00366D39">
            <w:pPr>
              <w:pStyle w:val="aff"/>
              <w:widowControl/>
              <w:ind w:firstLineChars="0" w:firstLine="0"/>
            </w:pPr>
            <w:r>
              <w:rPr>
                <w:rFonts w:hint="eastAsia"/>
              </w:rPr>
              <w:t>客服电话：</w:t>
            </w:r>
            <w:r>
              <w:rPr>
                <w:rFonts w:hint="eastAsia"/>
              </w:rPr>
              <w:t>400-839-1818</w:t>
            </w:r>
          </w:p>
          <w:p w14:paraId="2A4CEA3A" w14:textId="3700F85F" w:rsidR="00172537" w:rsidRDefault="00172537" w:rsidP="00595C87">
            <w:pPr>
              <w:snapToGrid w:val="0"/>
              <w:rPr>
                <w:rFonts w:asciiTheme="minorEastAsia" w:hAnsiTheme="minorEastAsia" w:cs="Calibri"/>
                <w:color w:val="000000"/>
                <w:kern w:val="0"/>
                <w:szCs w:val="21"/>
              </w:rPr>
            </w:pPr>
            <w:r>
              <w:rPr>
                <w:rFonts w:hint="eastAsia"/>
              </w:rPr>
              <w:t>公司网站：</w:t>
            </w:r>
            <w:r>
              <w:fldChar w:fldCharType="begin"/>
            </w:r>
            <w:r>
              <w:instrText xml:space="preserve"> HYPERLINK "http://</w:instrText>
            </w:r>
            <w:r>
              <w:rPr>
                <w:rFonts w:hint="eastAsia"/>
              </w:rPr>
              <w:instrText>www.hyzhfund.com</w:instrText>
            </w:r>
            <w:r>
              <w:instrText xml:space="preserve">" </w:instrText>
            </w:r>
            <w:r>
              <w:fldChar w:fldCharType="separate"/>
            </w:r>
            <w:r w:rsidRPr="007A231D">
              <w:rPr>
                <w:rStyle w:val="afa"/>
                <w:rFonts w:hint="eastAsia"/>
              </w:rPr>
              <w:t>www.hyzhfund.com</w:t>
            </w:r>
            <w:r>
              <w:fldChar w:fldCharType="end"/>
            </w:r>
          </w:p>
        </w:tc>
      </w:tr>
      <w:tr w:rsidR="00172537" w14:paraId="79B1EDE5" w14:textId="77777777" w:rsidTr="00595C87">
        <w:trPr>
          <w:trHeight w:val="20"/>
        </w:trPr>
        <w:tc>
          <w:tcPr>
            <w:tcW w:w="851" w:type="dxa"/>
          </w:tcPr>
          <w:p w14:paraId="365D3E15" w14:textId="23CFB1AE"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21</w:t>
            </w:r>
          </w:p>
        </w:tc>
        <w:tc>
          <w:tcPr>
            <w:tcW w:w="2693" w:type="dxa"/>
          </w:tcPr>
          <w:p w14:paraId="32236CBE" w14:textId="71E01DEE"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上海联泰资产管理有限公</w:t>
            </w:r>
            <w:r w:rsidRPr="008076EE">
              <w:rPr>
                <w:rFonts w:ascii="宋体" w:hAnsi="宋体" w:cs="Calibri" w:hint="eastAsia"/>
                <w:color w:val="000000"/>
                <w:szCs w:val="21"/>
              </w:rPr>
              <w:lastRenderedPageBreak/>
              <w:t>司</w:t>
            </w:r>
          </w:p>
        </w:tc>
        <w:tc>
          <w:tcPr>
            <w:tcW w:w="5103" w:type="dxa"/>
          </w:tcPr>
          <w:p w14:paraId="5423A589"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lastRenderedPageBreak/>
              <w:t>注册(办公)地址：上海市虹口区北外滩临潼路188号</w:t>
            </w:r>
          </w:p>
          <w:p w14:paraId="769269D5"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lastRenderedPageBreak/>
              <w:t>客服电话：400-118-1188</w:t>
            </w:r>
          </w:p>
          <w:p w14:paraId="72AD3407" w14:textId="2C10FA4E" w:rsidR="00172537" w:rsidRDefault="00172537" w:rsidP="00595C87">
            <w:pPr>
              <w:snapToGrid w:val="0"/>
              <w:rPr>
                <w:rFonts w:asciiTheme="minorEastAsia" w:hAnsiTheme="minorEastAsia" w:cs="Calibri"/>
                <w:color w:val="000000"/>
                <w:kern w:val="0"/>
                <w:szCs w:val="21"/>
              </w:rPr>
            </w:pPr>
            <w:r w:rsidRPr="006B0C85">
              <w:rPr>
                <w:rFonts w:ascii="宋体" w:hAnsi="宋体" w:cs="Calibri" w:hint="eastAsia"/>
                <w:color w:val="000000"/>
                <w:szCs w:val="21"/>
              </w:rPr>
              <w:t>公司网址： https://www.66liantai.com/</w:t>
            </w:r>
          </w:p>
        </w:tc>
      </w:tr>
      <w:tr w:rsidR="00172537" w14:paraId="72FC4F4D" w14:textId="77777777" w:rsidTr="00595C87">
        <w:trPr>
          <w:trHeight w:val="20"/>
        </w:trPr>
        <w:tc>
          <w:tcPr>
            <w:tcW w:w="851" w:type="dxa"/>
          </w:tcPr>
          <w:p w14:paraId="3A00660C" w14:textId="2AA0F22E"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lastRenderedPageBreak/>
              <w:t>22</w:t>
            </w:r>
          </w:p>
        </w:tc>
        <w:tc>
          <w:tcPr>
            <w:tcW w:w="2693" w:type="dxa"/>
          </w:tcPr>
          <w:p w14:paraId="3C57BDF1" w14:textId="7B7785EE"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上海天天基金销售有限公司</w:t>
            </w:r>
          </w:p>
        </w:tc>
        <w:tc>
          <w:tcPr>
            <w:tcW w:w="5103" w:type="dxa"/>
          </w:tcPr>
          <w:p w14:paraId="68ABD418"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注册(办公)地址：上海市徐汇区宛平南路88号东方财富大厦</w:t>
            </w:r>
          </w:p>
          <w:p w14:paraId="5C4F584E"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客服电话：95021</w:t>
            </w:r>
          </w:p>
          <w:p w14:paraId="1F7552F5" w14:textId="1C43E234"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fund.eastmoney.com</w:t>
            </w:r>
          </w:p>
        </w:tc>
      </w:tr>
      <w:tr w:rsidR="00172537" w14:paraId="3803CF8E" w14:textId="77777777" w:rsidTr="00595C87">
        <w:trPr>
          <w:trHeight w:val="20"/>
        </w:trPr>
        <w:tc>
          <w:tcPr>
            <w:tcW w:w="851" w:type="dxa"/>
          </w:tcPr>
          <w:p w14:paraId="547B360E" w14:textId="694B2F28"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23</w:t>
            </w:r>
          </w:p>
        </w:tc>
        <w:tc>
          <w:tcPr>
            <w:tcW w:w="2693" w:type="dxa"/>
          </w:tcPr>
          <w:p w14:paraId="15D5A54F" w14:textId="045D07D9"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珠海盈米财富管理有限公司</w:t>
            </w:r>
          </w:p>
        </w:tc>
        <w:tc>
          <w:tcPr>
            <w:tcW w:w="5103" w:type="dxa"/>
          </w:tcPr>
          <w:p w14:paraId="348D7D06"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注册(办公)地址：广州市海珠区阅江中路688号保利国际广场北塔33楼、8楼</w:t>
            </w:r>
          </w:p>
          <w:p w14:paraId="08B32DAC" w14:textId="1D1E757A"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2CFE6F62" w14:textId="78CEA4F3"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172537" w14:paraId="281344B7" w14:textId="77777777" w:rsidTr="00595C87">
        <w:trPr>
          <w:trHeight w:val="20"/>
        </w:trPr>
        <w:tc>
          <w:tcPr>
            <w:tcW w:w="851" w:type="dxa"/>
          </w:tcPr>
          <w:p w14:paraId="053E42F8" w14:textId="57C50FAC"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4</w:t>
            </w:r>
          </w:p>
        </w:tc>
        <w:tc>
          <w:tcPr>
            <w:tcW w:w="2693" w:type="dxa"/>
          </w:tcPr>
          <w:p w14:paraId="409BE967" w14:textId="3DF71E90"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上海长量基金销售投资顾问有限公司</w:t>
            </w:r>
          </w:p>
        </w:tc>
        <w:tc>
          <w:tcPr>
            <w:tcW w:w="5103" w:type="dxa"/>
          </w:tcPr>
          <w:p w14:paraId="48FEBBF8"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注册(办公)地址：上海市浦东新区东方路1267号陆家嘴金融服务广场二期11层</w:t>
            </w:r>
          </w:p>
          <w:p w14:paraId="11BCF4E6" w14:textId="30946BF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FEB11B5" w14:textId="14585522"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172537" w14:paraId="61014E16" w14:textId="77777777" w:rsidTr="00595C87">
        <w:trPr>
          <w:trHeight w:val="20"/>
        </w:trPr>
        <w:tc>
          <w:tcPr>
            <w:tcW w:w="851" w:type="dxa"/>
          </w:tcPr>
          <w:p w14:paraId="063FF2FB" w14:textId="018E9921"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5</w:t>
            </w:r>
          </w:p>
        </w:tc>
        <w:tc>
          <w:tcPr>
            <w:tcW w:w="2693" w:type="dxa"/>
          </w:tcPr>
          <w:p w14:paraId="59C9028E" w14:textId="77777777" w:rsidR="00172537" w:rsidRDefault="00172537" w:rsidP="00366D39">
            <w:pPr>
              <w:pStyle w:val="aff"/>
              <w:widowControl/>
              <w:ind w:firstLineChars="0" w:firstLine="0"/>
            </w:pPr>
            <w:r>
              <w:t>泛华普益基金销售有限公司</w:t>
            </w:r>
            <w:r>
              <w:t xml:space="preserve"> </w:t>
            </w:r>
          </w:p>
          <w:p w14:paraId="5E593A22" w14:textId="3B4532B2" w:rsidR="00172537" w:rsidRDefault="00172537" w:rsidP="00595C87">
            <w:pPr>
              <w:snapToGrid w:val="0"/>
              <w:rPr>
                <w:rFonts w:asciiTheme="minorEastAsia" w:hAnsiTheme="minorEastAsia" w:cs="Calibri"/>
                <w:color w:val="000000"/>
                <w:kern w:val="0"/>
                <w:szCs w:val="21"/>
              </w:rPr>
            </w:pPr>
          </w:p>
        </w:tc>
        <w:tc>
          <w:tcPr>
            <w:tcW w:w="5103" w:type="dxa"/>
          </w:tcPr>
          <w:p w14:paraId="14A5B9ED" w14:textId="77777777" w:rsidR="00172537" w:rsidRPr="00606C72" w:rsidRDefault="00172537" w:rsidP="00595C87">
            <w:pPr>
              <w:snapToGrid w:val="0"/>
              <w:rPr>
                <w:rFonts w:ascii="宋体" w:hAnsi="宋体" w:cs="Calibri"/>
                <w:color w:val="000000"/>
                <w:szCs w:val="21"/>
              </w:rPr>
            </w:pPr>
            <w:r w:rsidRPr="00606C72">
              <w:rPr>
                <w:rFonts w:ascii="宋体" w:hAnsi="宋体" w:cs="Calibri" w:hint="eastAsia"/>
                <w:color w:val="000000"/>
                <w:szCs w:val="21"/>
              </w:rPr>
              <w:t>注册</w:t>
            </w:r>
            <w:r w:rsidRPr="00C52A47">
              <w:rPr>
                <w:rFonts w:ascii="宋体" w:hAnsi="宋体" w:cs="Calibri" w:hint="eastAsia"/>
                <w:color w:val="000000"/>
                <w:szCs w:val="21"/>
              </w:rPr>
              <w:t>（办公）</w:t>
            </w:r>
            <w:r w:rsidRPr="00606C72">
              <w:rPr>
                <w:rFonts w:ascii="宋体" w:hAnsi="宋体" w:cs="Calibri" w:hint="eastAsia"/>
                <w:color w:val="000000"/>
                <w:szCs w:val="21"/>
              </w:rPr>
              <w:t>地址：成都市成华区建设路</w:t>
            </w:r>
            <w:r w:rsidRPr="00606C72">
              <w:rPr>
                <w:rFonts w:ascii="宋体" w:hAnsi="宋体" w:cs="Calibri"/>
                <w:color w:val="000000"/>
                <w:szCs w:val="21"/>
              </w:rPr>
              <w:t>9</w:t>
            </w:r>
            <w:r w:rsidRPr="00606C72">
              <w:rPr>
                <w:rFonts w:ascii="宋体" w:hAnsi="宋体" w:cs="Calibri" w:hint="eastAsia"/>
                <w:color w:val="000000"/>
                <w:szCs w:val="21"/>
              </w:rPr>
              <w:t>号高地中心</w:t>
            </w:r>
            <w:r w:rsidRPr="00606C72">
              <w:rPr>
                <w:rFonts w:ascii="宋体" w:hAnsi="宋体" w:cs="Calibri"/>
                <w:color w:val="000000"/>
                <w:szCs w:val="21"/>
              </w:rPr>
              <w:t xml:space="preserve">1101 </w:t>
            </w:r>
            <w:r w:rsidRPr="00606C72">
              <w:rPr>
                <w:rFonts w:ascii="宋体" w:hAnsi="宋体" w:cs="Calibri" w:hint="eastAsia"/>
                <w:color w:val="000000"/>
                <w:szCs w:val="21"/>
              </w:rPr>
              <w:t>室</w:t>
            </w:r>
          </w:p>
          <w:p w14:paraId="34DA7B09" w14:textId="77777777" w:rsidR="00172537" w:rsidRPr="00606C72" w:rsidRDefault="00172537" w:rsidP="00595C87">
            <w:pPr>
              <w:snapToGrid w:val="0"/>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 xml:space="preserve">400-080-3388 </w:t>
            </w:r>
          </w:p>
          <w:p w14:paraId="11F4377C" w14:textId="1F871AC9" w:rsidR="00172537" w:rsidRPr="00606C72" w:rsidRDefault="00172537" w:rsidP="00595C87">
            <w:pPr>
              <w:snapToGrid w:val="0"/>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color w:val="000000"/>
                <w:szCs w:val="21"/>
              </w:rPr>
              <w:fldChar w:fldCharType="begin"/>
            </w:r>
            <w:r w:rsidRPr="00606C72">
              <w:rPr>
                <w:rFonts w:ascii="宋体" w:hAnsi="宋体" w:cs="Calibri"/>
                <w:color w:val="000000"/>
                <w:szCs w:val="21"/>
              </w:rPr>
              <w:instrText xml:space="preserve"> HYPERLINK "http://www.puyifund.com" </w:instrText>
            </w:r>
            <w:r w:rsidRPr="00606C72">
              <w:rPr>
                <w:rFonts w:ascii="宋体" w:hAnsi="宋体" w:cs="Calibri"/>
                <w:color w:val="000000"/>
                <w:szCs w:val="21"/>
              </w:rPr>
            </w:r>
            <w:r w:rsidRPr="00606C72">
              <w:rPr>
                <w:rFonts w:ascii="宋体" w:hAnsi="宋体" w:cs="Calibri"/>
                <w:color w:val="000000"/>
                <w:szCs w:val="21"/>
              </w:rPr>
              <w:fldChar w:fldCharType="separate"/>
            </w:r>
            <w:r w:rsidRPr="00606C72">
              <w:rPr>
                <w:rFonts w:ascii="宋体" w:hAnsi="宋体" w:cs="Calibri"/>
                <w:color w:val="000000"/>
                <w:szCs w:val="21"/>
              </w:rPr>
              <w:t>www.puyifund.com</w:t>
            </w:r>
            <w:r w:rsidRPr="00606C72">
              <w:rPr>
                <w:rFonts w:ascii="宋体" w:hAnsi="宋体" w:cs="Calibri"/>
                <w:color w:val="000000"/>
                <w:szCs w:val="21"/>
              </w:rPr>
              <w:fldChar w:fldCharType="end"/>
            </w:r>
          </w:p>
        </w:tc>
      </w:tr>
      <w:tr w:rsidR="00172537" w14:paraId="52DB561C" w14:textId="77777777" w:rsidTr="00595C87">
        <w:trPr>
          <w:trHeight w:val="20"/>
        </w:trPr>
        <w:tc>
          <w:tcPr>
            <w:tcW w:w="851" w:type="dxa"/>
          </w:tcPr>
          <w:p w14:paraId="0A1D8B1F" w14:textId="0091FF18"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26</w:t>
            </w:r>
          </w:p>
        </w:tc>
        <w:tc>
          <w:tcPr>
            <w:tcW w:w="2693" w:type="dxa"/>
          </w:tcPr>
          <w:p w14:paraId="2A6ED1AB" w14:textId="7BF3FBDB"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北京汇成基金销售有限公司</w:t>
            </w:r>
          </w:p>
        </w:tc>
        <w:tc>
          <w:tcPr>
            <w:tcW w:w="5103" w:type="dxa"/>
          </w:tcPr>
          <w:p w14:paraId="3A6C7D21"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p>
          <w:p w14:paraId="6F0923D1"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w:t>
            </w:r>
            <w:r w:rsidRPr="006B0C85">
              <w:rPr>
                <w:rFonts w:ascii="宋体" w:hAnsi="宋体" w:cs="Calibri"/>
                <w:color w:val="000000"/>
                <w:szCs w:val="21"/>
              </w:rPr>
              <w:t>400-055-5728</w:t>
            </w:r>
          </w:p>
          <w:p w14:paraId="6484B9DE" w14:textId="61FCC9E4"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172537" w14:paraId="46E0C49A" w14:textId="77777777" w:rsidTr="00595C87">
        <w:trPr>
          <w:trHeight w:val="20"/>
        </w:trPr>
        <w:tc>
          <w:tcPr>
            <w:tcW w:w="851" w:type="dxa"/>
          </w:tcPr>
          <w:p w14:paraId="43834F8E" w14:textId="230047FF"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7</w:t>
            </w:r>
          </w:p>
        </w:tc>
        <w:tc>
          <w:tcPr>
            <w:tcW w:w="2693" w:type="dxa"/>
          </w:tcPr>
          <w:p w14:paraId="1F8FDD32" w14:textId="5CD6CA9E"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深圳市新兰德证券投资咨询有限公司</w:t>
            </w:r>
          </w:p>
        </w:tc>
        <w:tc>
          <w:tcPr>
            <w:tcW w:w="5103" w:type="dxa"/>
          </w:tcPr>
          <w:p w14:paraId="3F6FF2E9"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注册(办公)地址：深圳市福田区梅林街道梅都社区中康路136号深圳新一代产业园2栋3401</w:t>
            </w:r>
          </w:p>
          <w:p w14:paraId="44C6B2FB"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客服电话：010-83275199</w:t>
            </w:r>
            <w:r w:rsidRPr="006B0C85">
              <w:rPr>
                <w:rFonts w:ascii="宋体" w:hAnsi="宋体" w:cs="Calibri" w:hint="eastAsia"/>
                <w:color w:val="000000"/>
                <w:szCs w:val="21"/>
              </w:rPr>
              <w:tab/>
            </w:r>
          </w:p>
          <w:p w14:paraId="05A9319B" w14:textId="47D8A895" w:rsidR="00172537" w:rsidRDefault="00172537" w:rsidP="00595C87">
            <w:pPr>
              <w:snapToGrid w:val="0"/>
              <w:rPr>
                <w:rFonts w:asciiTheme="minorEastAsia" w:hAnsiTheme="minorEastAsia" w:cs="Calibri"/>
                <w:color w:val="000000"/>
                <w:kern w:val="0"/>
                <w:szCs w:val="21"/>
              </w:rPr>
            </w:pPr>
            <w:r w:rsidRPr="006B0C85">
              <w:rPr>
                <w:rFonts w:ascii="宋体" w:hAnsi="宋体" w:cs="Calibri" w:hint="eastAsia"/>
                <w:color w:val="000000"/>
                <w:szCs w:val="21"/>
              </w:rPr>
              <w:t>公司网址：http://www.new-rand.cn/</w:t>
            </w:r>
          </w:p>
        </w:tc>
      </w:tr>
      <w:tr w:rsidR="00172537" w14:paraId="6193EA1B" w14:textId="77777777" w:rsidTr="00595C87">
        <w:trPr>
          <w:trHeight w:val="20"/>
        </w:trPr>
        <w:tc>
          <w:tcPr>
            <w:tcW w:w="851" w:type="dxa"/>
          </w:tcPr>
          <w:p w14:paraId="37E311C0" w14:textId="3DC15DE0"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8</w:t>
            </w:r>
          </w:p>
        </w:tc>
        <w:tc>
          <w:tcPr>
            <w:tcW w:w="2693" w:type="dxa"/>
          </w:tcPr>
          <w:p w14:paraId="1D2CC95F" w14:textId="3E3B3903"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济安财富（北京）基金销售有限公司</w:t>
            </w:r>
          </w:p>
        </w:tc>
        <w:tc>
          <w:tcPr>
            <w:tcW w:w="5103" w:type="dxa"/>
          </w:tcPr>
          <w:p w14:paraId="489EFEA6"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办公地址：</w:t>
            </w:r>
            <w:r w:rsidRPr="006B0C85">
              <w:rPr>
                <w:rFonts w:ascii="宋体" w:hAnsi="宋体" w:cs="Calibri" w:hint="eastAsia"/>
                <w:color w:val="000000"/>
                <w:szCs w:val="21"/>
              </w:rPr>
              <w:t>北京市朝阳区太阳宫中路16号院1号楼冠捷大厦3层307单元</w:t>
            </w:r>
          </w:p>
          <w:p w14:paraId="169BF941"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14:paraId="0E86B9D5" w14:textId="63287BBB"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6B0C85">
              <w:rPr>
                <w:rFonts w:ascii="宋体" w:hAnsi="宋体" w:cs="Calibri"/>
                <w:color w:val="000000"/>
                <w:szCs w:val="21"/>
              </w:rPr>
              <w:t>http://www.jianfortune.com/</w:t>
            </w:r>
          </w:p>
        </w:tc>
      </w:tr>
      <w:tr w:rsidR="00172537" w14:paraId="6DB272CF" w14:textId="77777777" w:rsidTr="00595C87">
        <w:trPr>
          <w:trHeight w:val="20"/>
        </w:trPr>
        <w:tc>
          <w:tcPr>
            <w:tcW w:w="851" w:type="dxa"/>
          </w:tcPr>
          <w:p w14:paraId="028903D3" w14:textId="23E03120"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29</w:t>
            </w:r>
          </w:p>
        </w:tc>
        <w:tc>
          <w:tcPr>
            <w:tcW w:w="2693" w:type="dxa"/>
          </w:tcPr>
          <w:p w14:paraId="5D646C59" w14:textId="6AC96F9D" w:rsidR="00172537" w:rsidRDefault="00172537" w:rsidP="00595C87">
            <w:pPr>
              <w:snapToGrid w:val="0"/>
              <w:rPr>
                <w:rFonts w:asciiTheme="minorEastAsia" w:hAnsiTheme="minorEastAsia" w:cs="Calibri"/>
                <w:color w:val="000000"/>
                <w:kern w:val="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103" w:type="dxa"/>
          </w:tcPr>
          <w:p w14:paraId="34800A35" w14:textId="77777777" w:rsidR="00172537" w:rsidRPr="000659A8" w:rsidRDefault="00172537" w:rsidP="00595C87">
            <w:pPr>
              <w:widowControl/>
              <w:snapToGrid w:val="0"/>
              <w:rPr>
                <w:rFonts w:ascii="宋体" w:hAnsi="宋体" w:cs="Calibri"/>
                <w:color w:val="000000"/>
                <w:szCs w:val="21"/>
              </w:rPr>
            </w:pPr>
            <w:r w:rsidRPr="000659A8">
              <w:rPr>
                <w:rFonts w:ascii="宋体" w:hAnsi="宋体" w:cs="Calibri" w:hint="eastAsia"/>
                <w:color w:val="000000"/>
                <w:szCs w:val="21"/>
              </w:rPr>
              <w:t>注册(办公)地址：</w:t>
            </w:r>
            <w:r w:rsidRPr="006B0C85">
              <w:rPr>
                <w:rFonts w:ascii="宋体" w:hAnsi="宋体" w:cs="Calibri" w:hint="eastAsia"/>
                <w:bCs/>
                <w:color w:val="000000"/>
                <w:szCs w:val="21"/>
              </w:rPr>
              <w:t>北京市东城区崇文门外16号1幢8层802</w:t>
            </w: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EBC0255" w14:textId="0385319B" w:rsidR="00172537" w:rsidRDefault="00172537" w:rsidP="00595C87">
            <w:pPr>
              <w:snapToGrid w:val="0"/>
              <w:rPr>
                <w:rFonts w:asciiTheme="minorEastAsia" w:hAnsiTheme="minorEastAsia" w:cs="Calibri"/>
                <w:color w:val="000000"/>
                <w:kern w:val="0"/>
                <w:szCs w:val="21"/>
              </w:rPr>
            </w:pPr>
            <w:r w:rsidRPr="000659A8">
              <w:rPr>
                <w:rFonts w:ascii="宋体" w:hAnsi="宋体" w:cs="Calibri" w:hint="eastAsia"/>
                <w:color w:val="000000"/>
                <w:szCs w:val="21"/>
              </w:rPr>
              <w:t>网址：</w:t>
            </w:r>
            <w:r w:rsidRPr="006B0C85">
              <w:rPr>
                <w:rFonts w:ascii="宋体" w:hAnsi="宋体" w:cs="Calibri"/>
                <w:color w:val="000000"/>
                <w:szCs w:val="21"/>
              </w:rPr>
              <w:t>https://fdsure.com/</w:t>
            </w:r>
          </w:p>
        </w:tc>
      </w:tr>
      <w:tr w:rsidR="00172537" w14:paraId="0D7F81F5" w14:textId="77777777" w:rsidTr="00595C87">
        <w:trPr>
          <w:trHeight w:val="20"/>
        </w:trPr>
        <w:tc>
          <w:tcPr>
            <w:tcW w:w="851" w:type="dxa"/>
          </w:tcPr>
          <w:p w14:paraId="71EB59AB" w14:textId="031DDCCC"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30</w:t>
            </w:r>
          </w:p>
        </w:tc>
        <w:tc>
          <w:tcPr>
            <w:tcW w:w="2693" w:type="dxa"/>
          </w:tcPr>
          <w:p w14:paraId="6CDBF9AB" w14:textId="2BAC2526"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民商基金销售（上海）有限公司</w:t>
            </w:r>
          </w:p>
        </w:tc>
        <w:tc>
          <w:tcPr>
            <w:tcW w:w="5103" w:type="dxa"/>
          </w:tcPr>
          <w:p w14:paraId="2AFF6B5C" w14:textId="77777777" w:rsidR="00172537" w:rsidRDefault="00172537" w:rsidP="00595C87">
            <w:pPr>
              <w:snapToGrid w:val="0"/>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w:t>
            </w:r>
            <w:r w:rsidRPr="006B0C85">
              <w:rPr>
                <w:rFonts w:ascii="宋体" w:hAnsi="宋体" w:cs="Calibri" w:hint="eastAsia"/>
                <w:color w:val="000000"/>
                <w:szCs w:val="21"/>
              </w:rPr>
              <w:t>上海市浦东新区张扬路707号生命人寿大厦32楼</w:t>
            </w:r>
          </w:p>
          <w:p w14:paraId="4FAB51BA" w14:textId="4E7CF63D"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14:paraId="131E53BF" w14:textId="0B0B9C60" w:rsidR="00172537" w:rsidRDefault="00172537" w:rsidP="00595C87">
            <w:pPr>
              <w:widowControl/>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172537" w14:paraId="6C27DFB6" w14:textId="77777777" w:rsidTr="00595C87">
        <w:trPr>
          <w:trHeight w:val="20"/>
        </w:trPr>
        <w:tc>
          <w:tcPr>
            <w:tcW w:w="851" w:type="dxa"/>
          </w:tcPr>
          <w:p w14:paraId="6FA956FD" w14:textId="52DDB7E7"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31</w:t>
            </w:r>
          </w:p>
        </w:tc>
        <w:tc>
          <w:tcPr>
            <w:tcW w:w="2693" w:type="dxa"/>
          </w:tcPr>
          <w:p w14:paraId="4E7B1096" w14:textId="1EE4EB0B"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大连网金基金销售有限公司</w:t>
            </w:r>
          </w:p>
        </w:tc>
        <w:tc>
          <w:tcPr>
            <w:tcW w:w="5103" w:type="dxa"/>
          </w:tcPr>
          <w:p w14:paraId="4CC8F48B"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r w:rsidRPr="006B0C85">
              <w:rPr>
                <w:rFonts w:ascii="宋体" w:hAnsi="宋体" w:cs="Calibri" w:hint="eastAsia"/>
                <w:color w:val="000000"/>
                <w:szCs w:val="21"/>
              </w:rPr>
              <w:t>202室</w:t>
            </w:r>
          </w:p>
          <w:p w14:paraId="545A5914"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4000-899-100</w:t>
            </w:r>
          </w:p>
          <w:p w14:paraId="647EB663" w14:textId="16B71055"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172537" w14:paraId="15F3BDCD" w14:textId="77777777" w:rsidTr="00595C87">
        <w:trPr>
          <w:trHeight w:val="20"/>
        </w:trPr>
        <w:tc>
          <w:tcPr>
            <w:tcW w:w="851" w:type="dxa"/>
          </w:tcPr>
          <w:p w14:paraId="50BE2A99" w14:textId="05333136"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32</w:t>
            </w:r>
          </w:p>
        </w:tc>
        <w:tc>
          <w:tcPr>
            <w:tcW w:w="2693" w:type="dxa"/>
          </w:tcPr>
          <w:p w14:paraId="2A751590" w14:textId="17F3983F"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深圳众禄基金销售股份有限公司</w:t>
            </w:r>
          </w:p>
        </w:tc>
        <w:tc>
          <w:tcPr>
            <w:tcW w:w="5103" w:type="dxa"/>
          </w:tcPr>
          <w:p w14:paraId="4BD84541"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注册（办公）地址：</w:t>
            </w:r>
            <w:r w:rsidRPr="006B0C85">
              <w:rPr>
                <w:rFonts w:ascii="宋体" w:hAnsi="宋体" w:cs="Calibri" w:hint="eastAsia"/>
                <w:color w:val="000000"/>
                <w:szCs w:val="21"/>
              </w:rPr>
              <w:t>深圳市罗湖区梨园路Halo广场4楼</w:t>
            </w: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42E59AD1"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网址：众禄基金网</w:t>
            </w:r>
            <w:r w:rsidRPr="008076EE">
              <w:rPr>
                <w:rFonts w:ascii="宋体" w:hAnsi="宋体" w:cs="Calibri"/>
                <w:color w:val="000000"/>
                <w:szCs w:val="21"/>
              </w:rPr>
              <w:t xml:space="preserve"> </w:t>
            </w:r>
            <w:hyperlink r:id="rId16" w:history="1">
              <w:r w:rsidRPr="008076EE">
                <w:rPr>
                  <w:rFonts w:ascii="宋体" w:hAnsi="宋体" w:cs="Calibri"/>
                  <w:color w:val="000000"/>
                  <w:szCs w:val="21"/>
                </w:rPr>
                <w:t>www.zlfund.cn</w:t>
              </w:r>
            </w:hyperlink>
          </w:p>
          <w:p w14:paraId="04218B90" w14:textId="6AABCB15"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基金买卖网</w:t>
            </w:r>
            <w:r w:rsidRPr="008076EE">
              <w:rPr>
                <w:rFonts w:ascii="宋体" w:hAnsi="宋体" w:cs="Calibri"/>
                <w:color w:val="000000"/>
                <w:szCs w:val="21"/>
              </w:rPr>
              <w:t xml:space="preserve"> </w:t>
            </w:r>
            <w:hyperlink r:id="rId17" w:history="1">
              <w:r w:rsidRPr="008076EE">
                <w:rPr>
                  <w:rFonts w:ascii="宋体" w:hAnsi="宋体" w:cs="Calibri"/>
                  <w:color w:val="000000"/>
                  <w:szCs w:val="21"/>
                </w:rPr>
                <w:t>www.jjmmw.com</w:t>
              </w:r>
            </w:hyperlink>
          </w:p>
        </w:tc>
      </w:tr>
      <w:tr w:rsidR="00172537" w14:paraId="5F352D18" w14:textId="77777777" w:rsidTr="00595C87">
        <w:trPr>
          <w:trHeight w:val="20"/>
        </w:trPr>
        <w:tc>
          <w:tcPr>
            <w:tcW w:w="851" w:type="dxa"/>
          </w:tcPr>
          <w:p w14:paraId="42C51493" w14:textId="290D7B68"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3</w:t>
            </w:r>
          </w:p>
        </w:tc>
        <w:tc>
          <w:tcPr>
            <w:tcW w:w="2693" w:type="dxa"/>
          </w:tcPr>
          <w:p w14:paraId="1DB32099" w14:textId="1D1B5D39" w:rsidR="00172537" w:rsidRDefault="00172537" w:rsidP="00595C87">
            <w:pPr>
              <w:snapToGrid w:val="0"/>
              <w:rPr>
                <w:rFonts w:asciiTheme="minorEastAsia" w:hAnsiTheme="minorEastAsia" w:cs="Calibri"/>
                <w:color w:val="000000"/>
                <w:kern w:val="0"/>
                <w:szCs w:val="21"/>
              </w:rPr>
            </w:pPr>
            <w:r w:rsidRPr="00BB5563">
              <w:rPr>
                <w:rFonts w:ascii="宋体" w:hAnsi="宋体" w:cs="Calibri" w:hint="eastAsia"/>
                <w:color w:val="000000"/>
                <w:szCs w:val="21"/>
              </w:rPr>
              <w:t>北京雪球基金销售有限公司</w:t>
            </w:r>
          </w:p>
        </w:tc>
        <w:tc>
          <w:tcPr>
            <w:tcW w:w="5103" w:type="dxa"/>
          </w:tcPr>
          <w:p w14:paraId="658D4974"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注册（办公）地址：北京市朝阳区创远路34号院6号楼15层1501室</w:t>
            </w:r>
          </w:p>
          <w:p w14:paraId="2BB4648E"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客户服务电话：400-159-9288</w:t>
            </w:r>
          </w:p>
          <w:p w14:paraId="6F605F4E" w14:textId="1C49871B" w:rsidR="00172537" w:rsidRDefault="00172537" w:rsidP="00595C87">
            <w:pPr>
              <w:snapToGrid w:val="0"/>
              <w:rPr>
                <w:rFonts w:asciiTheme="minorEastAsia" w:hAnsiTheme="minorEastAsia" w:cs="Calibri"/>
                <w:color w:val="000000"/>
                <w:kern w:val="0"/>
                <w:szCs w:val="21"/>
              </w:rPr>
            </w:pPr>
            <w:r w:rsidRPr="00BB5563">
              <w:rPr>
                <w:rFonts w:ascii="宋体" w:hAnsi="宋体" w:cs="Calibri" w:hint="eastAsia"/>
                <w:color w:val="000000"/>
                <w:szCs w:val="21"/>
              </w:rPr>
              <w:t>网址：</w:t>
            </w:r>
            <w:r>
              <w:rPr>
                <w:rFonts w:ascii="宋体" w:hAnsi="宋体" w:cs="Calibri"/>
                <w:color w:val="000000"/>
                <w:szCs w:val="21"/>
              </w:rPr>
              <w:fldChar w:fldCharType="begin"/>
            </w:r>
            <w:r>
              <w:rPr>
                <w:rFonts w:ascii="宋体" w:hAnsi="宋体" w:cs="Calibri"/>
                <w:color w:val="000000"/>
                <w:szCs w:val="21"/>
              </w:rPr>
              <w:instrText xml:space="preserve"> HYPERLINK "</w:instrText>
            </w:r>
            <w:r w:rsidRPr="00BB5563">
              <w:rPr>
                <w:rFonts w:ascii="宋体" w:hAnsi="宋体" w:cs="Calibri" w:hint="eastAsia"/>
                <w:color w:val="000000"/>
                <w:szCs w:val="21"/>
              </w:rPr>
              <w:instrText>http://danjuanapp.com/</w:instrText>
            </w:r>
            <w:r>
              <w:rPr>
                <w:rFonts w:ascii="宋体" w:hAnsi="宋体" w:cs="Calibri"/>
                <w:color w:val="000000"/>
                <w:szCs w:val="21"/>
              </w:rPr>
              <w:instrText xml:space="preserve">" </w:instrText>
            </w:r>
            <w:r>
              <w:rPr>
                <w:rFonts w:ascii="宋体" w:hAnsi="宋体" w:cs="Calibri"/>
                <w:color w:val="000000"/>
                <w:szCs w:val="21"/>
              </w:rPr>
            </w:r>
            <w:r>
              <w:rPr>
                <w:rFonts w:ascii="宋体" w:hAnsi="宋体" w:cs="Calibri"/>
                <w:color w:val="000000"/>
                <w:szCs w:val="21"/>
              </w:rPr>
              <w:fldChar w:fldCharType="separate"/>
            </w:r>
            <w:r w:rsidRPr="00EC7A19">
              <w:rPr>
                <w:rStyle w:val="afa"/>
                <w:rFonts w:ascii="宋体" w:hAnsi="宋体" w:cs="Calibri" w:hint="eastAsia"/>
                <w:szCs w:val="21"/>
              </w:rPr>
              <w:t>http://danjuanapp.com/</w:t>
            </w:r>
            <w:r>
              <w:rPr>
                <w:rFonts w:ascii="宋体" w:hAnsi="宋体" w:cs="Calibri"/>
                <w:color w:val="000000"/>
                <w:szCs w:val="21"/>
              </w:rPr>
              <w:fldChar w:fldCharType="end"/>
            </w:r>
          </w:p>
        </w:tc>
      </w:tr>
      <w:tr w:rsidR="00172537" w14:paraId="4E4B503C" w14:textId="77777777" w:rsidTr="00595C87">
        <w:trPr>
          <w:trHeight w:val="20"/>
        </w:trPr>
        <w:tc>
          <w:tcPr>
            <w:tcW w:w="851" w:type="dxa"/>
          </w:tcPr>
          <w:p w14:paraId="160FD201" w14:textId="2F8E5825"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4</w:t>
            </w:r>
          </w:p>
        </w:tc>
        <w:tc>
          <w:tcPr>
            <w:tcW w:w="2693" w:type="dxa"/>
          </w:tcPr>
          <w:p w14:paraId="7ABB27CA" w14:textId="77777777" w:rsidR="00172537" w:rsidRDefault="00172537" w:rsidP="00595C87">
            <w:pPr>
              <w:snapToGrid w:val="0"/>
            </w:pPr>
            <w:r w:rsidRPr="008271B8">
              <w:rPr>
                <w:rFonts w:hint="eastAsia"/>
              </w:rPr>
              <w:t>泰信财富基金销售有限公</w:t>
            </w:r>
            <w:r w:rsidRPr="008271B8">
              <w:rPr>
                <w:rFonts w:hint="eastAsia"/>
              </w:rPr>
              <w:lastRenderedPageBreak/>
              <w:t>司</w:t>
            </w:r>
          </w:p>
          <w:p w14:paraId="77F8337F" w14:textId="0D92995C" w:rsidR="00172537" w:rsidRDefault="00172537" w:rsidP="00595C87">
            <w:pPr>
              <w:snapToGrid w:val="0"/>
              <w:rPr>
                <w:rFonts w:asciiTheme="minorEastAsia" w:hAnsiTheme="minorEastAsia" w:cs="Calibri"/>
                <w:color w:val="000000"/>
                <w:kern w:val="0"/>
                <w:szCs w:val="21"/>
              </w:rPr>
            </w:pPr>
          </w:p>
        </w:tc>
        <w:tc>
          <w:tcPr>
            <w:tcW w:w="5103" w:type="dxa"/>
          </w:tcPr>
          <w:p w14:paraId="6B380739" w14:textId="77777777" w:rsidR="00172537" w:rsidRPr="00606C72" w:rsidRDefault="00172537" w:rsidP="00595C87">
            <w:pPr>
              <w:snapToGrid w:val="0"/>
              <w:rPr>
                <w:rFonts w:ascii="宋体" w:hAnsi="宋体" w:cs="Calibri"/>
                <w:color w:val="000000"/>
                <w:szCs w:val="21"/>
              </w:rPr>
            </w:pPr>
            <w:r w:rsidRPr="00C52A47">
              <w:rPr>
                <w:rFonts w:ascii="宋体" w:hAnsi="宋体" w:cs="Calibri" w:hint="eastAsia"/>
                <w:color w:val="000000"/>
                <w:szCs w:val="21"/>
              </w:rPr>
              <w:lastRenderedPageBreak/>
              <w:t>注册（办公）地址：</w:t>
            </w:r>
            <w:r w:rsidRPr="00606C72">
              <w:rPr>
                <w:rFonts w:ascii="宋体" w:hAnsi="宋体" w:cs="Calibri" w:hint="eastAsia"/>
                <w:color w:val="000000"/>
                <w:szCs w:val="21"/>
              </w:rPr>
              <w:t>北京市朝阳区建国路乙</w:t>
            </w:r>
            <w:r w:rsidRPr="00606C72">
              <w:rPr>
                <w:rFonts w:ascii="宋体" w:hAnsi="宋体" w:cs="Calibri"/>
                <w:color w:val="000000"/>
                <w:szCs w:val="21"/>
              </w:rPr>
              <w:t>118</w:t>
            </w:r>
            <w:r w:rsidRPr="00606C72">
              <w:rPr>
                <w:rFonts w:ascii="宋体" w:hAnsi="宋体" w:cs="Calibri" w:hint="eastAsia"/>
                <w:color w:val="000000"/>
                <w:szCs w:val="21"/>
              </w:rPr>
              <w:t>号京</w:t>
            </w:r>
            <w:r w:rsidRPr="00606C72">
              <w:rPr>
                <w:rFonts w:ascii="宋体" w:hAnsi="宋体" w:cs="Calibri" w:hint="eastAsia"/>
                <w:color w:val="000000"/>
                <w:szCs w:val="21"/>
              </w:rPr>
              <w:lastRenderedPageBreak/>
              <w:t>汇大厦</w:t>
            </w:r>
            <w:r w:rsidRPr="00606C72">
              <w:rPr>
                <w:rFonts w:ascii="宋体" w:hAnsi="宋体" w:cs="Calibri"/>
                <w:color w:val="000000"/>
                <w:szCs w:val="21"/>
              </w:rPr>
              <w:t>1206</w:t>
            </w:r>
          </w:p>
          <w:p w14:paraId="5F79FBE8" w14:textId="77777777" w:rsidR="00172537" w:rsidRPr="00606C72" w:rsidRDefault="00172537" w:rsidP="00595C87">
            <w:pPr>
              <w:snapToGrid w:val="0"/>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 xml:space="preserve">400-004-8821 </w:t>
            </w:r>
          </w:p>
          <w:p w14:paraId="598B410C" w14:textId="0E62579F" w:rsidR="00172537" w:rsidRDefault="00172537" w:rsidP="00595C87">
            <w:pPr>
              <w:snapToGrid w:val="0"/>
              <w:rPr>
                <w:rFonts w:asciiTheme="minorEastAsia" w:hAnsiTheme="minorEastAsia" w:cs="Calibri"/>
                <w:color w:val="000000"/>
                <w:kern w:val="0"/>
                <w:szCs w:val="21"/>
              </w:rPr>
            </w:pPr>
            <w:r w:rsidRPr="00606C72">
              <w:rPr>
                <w:rFonts w:ascii="宋体" w:hAnsi="宋体" w:cs="Calibri" w:hint="eastAsia"/>
                <w:color w:val="000000"/>
                <w:szCs w:val="21"/>
              </w:rPr>
              <w:t>网址：</w:t>
            </w:r>
            <w:r w:rsidRPr="00606C72">
              <w:rPr>
                <w:rFonts w:ascii="宋体" w:hAnsi="宋体" w:cs="Calibri"/>
                <w:color w:val="000000"/>
                <w:szCs w:val="21"/>
              </w:rPr>
              <w:fldChar w:fldCharType="begin"/>
            </w:r>
            <w:r w:rsidRPr="00606C72">
              <w:rPr>
                <w:rFonts w:ascii="宋体" w:hAnsi="宋体" w:cs="Calibri"/>
                <w:color w:val="000000"/>
                <w:szCs w:val="21"/>
              </w:rPr>
              <w:instrText xml:space="preserve"> HYPERLINK "http://www.taixincf.com" </w:instrText>
            </w:r>
            <w:r w:rsidRPr="00606C72">
              <w:rPr>
                <w:rFonts w:ascii="宋体" w:hAnsi="宋体" w:cs="Calibri"/>
                <w:color w:val="000000"/>
                <w:szCs w:val="21"/>
              </w:rPr>
            </w:r>
            <w:r w:rsidRPr="00606C72">
              <w:rPr>
                <w:rFonts w:ascii="宋体" w:hAnsi="宋体" w:cs="Calibri"/>
                <w:color w:val="000000"/>
                <w:szCs w:val="21"/>
              </w:rPr>
              <w:fldChar w:fldCharType="separate"/>
            </w:r>
            <w:r w:rsidRPr="00606C72">
              <w:rPr>
                <w:rFonts w:ascii="宋体" w:hAnsi="宋体" w:cs="Calibri"/>
                <w:color w:val="000000"/>
                <w:szCs w:val="21"/>
              </w:rPr>
              <w:t>www.taixincf.com</w:t>
            </w:r>
            <w:r w:rsidRPr="00606C72">
              <w:rPr>
                <w:rFonts w:ascii="宋体" w:hAnsi="宋体" w:cs="Calibri"/>
                <w:color w:val="000000"/>
                <w:szCs w:val="21"/>
              </w:rPr>
              <w:fldChar w:fldCharType="end"/>
            </w:r>
          </w:p>
        </w:tc>
      </w:tr>
      <w:tr w:rsidR="00172537" w14:paraId="09EC76E3" w14:textId="77777777" w:rsidTr="00595C87">
        <w:trPr>
          <w:trHeight w:val="20"/>
        </w:trPr>
        <w:tc>
          <w:tcPr>
            <w:tcW w:w="851" w:type="dxa"/>
          </w:tcPr>
          <w:p w14:paraId="3A51F6B2" w14:textId="36B36127"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lastRenderedPageBreak/>
              <w:t>3</w:t>
            </w:r>
            <w:r>
              <w:rPr>
                <w:rFonts w:ascii="宋体" w:hAnsi="宋体" w:cs="Calibri" w:hint="eastAsia"/>
                <w:color w:val="000000"/>
                <w:szCs w:val="21"/>
              </w:rPr>
              <w:t>5</w:t>
            </w:r>
          </w:p>
        </w:tc>
        <w:tc>
          <w:tcPr>
            <w:tcW w:w="2693" w:type="dxa"/>
          </w:tcPr>
          <w:p w14:paraId="7571EFE4" w14:textId="1AA2E738"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深圳前海财厚基金销售有限公司</w:t>
            </w:r>
          </w:p>
        </w:tc>
        <w:tc>
          <w:tcPr>
            <w:tcW w:w="5103" w:type="dxa"/>
          </w:tcPr>
          <w:p w14:paraId="01979758"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办公地址</w:t>
            </w:r>
            <w:r w:rsidRPr="006B0C85">
              <w:rPr>
                <w:rFonts w:ascii="宋体" w:hAnsi="宋体" w:cs="Calibri" w:hint="eastAsia"/>
                <w:color w:val="000000"/>
                <w:szCs w:val="21"/>
              </w:rPr>
              <w:t>深圳市前海深港合作区南山街道自贸西街18号前海香缤大厦1105号-B016</w:t>
            </w:r>
          </w:p>
          <w:p w14:paraId="2F95AF29" w14:textId="77777777"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7393D8AE" w14:textId="2D66EE62"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6B0C85">
              <w:rPr>
                <w:rFonts w:ascii="宋体" w:hAnsi="宋体" w:cs="Calibri"/>
                <w:color w:val="000000"/>
                <w:szCs w:val="21"/>
              </w:rPr>
              <w:t>www.caiho.cn</w:t>
            </w:r>
          </w:p>
        </w:tc>
      </w:tr>
      <w:tr w:rsidR="00172537" w14:paraId="47755E2F" w14:textId="77777777" w:rsidTr="00595C87">
        <w:trPr>
          <w:trHeight w:val="20"/>
        </w:trPr>
        <w:tc>
          <w:tcPr>
            <w:tcW w:w="851" w:type="dxa"/>
          </w:tcPr>
          <w:p w14:paraId="4F9996B0" w14:textId="3D33E2D0" w:rsidR="00172537" w:rsidRDefault="00172537" w:rsidP="00595C87">
            <w:pPr>
              <w:snapToGrid w:val="0"/>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6</w:t>
            </w:r>
          </w:p>
        </w:tc>
        <w:tc>
          <w:tcPr>
            <w:tcW w:w="2693" w:type="dxa"/>
          </w:tcPr>
          <w:p w14:paraId="5236CEEE" w14:textId="0A912579"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上海挖财基金销售有限公司</w:t>
            </w:r>
          </w:p>
        </w:tc>
        <w:tc>
          <w:tcPr>
            <w:tcW w:w="5103" w:type="dxa"/>
          </w:tcPr>
          <w:p w14:paraId="52A2C551" w14:textId="77777777" w:rsidR="00172537" w:rsidRPr="006B0C85" w:rsidRDefault="00172537" w:rsidP="00595C87">
            <w:pPr>
              <w:snapToGrid w:val="0"/>
              <w:rPr>
                <w:rFonts w:ascii="宋体" w:hAnsi="宋体" w:cs="Calibri"/>
                <w:color w:val="000000"/>
                <w:szCs w:val="21"/>
              </w:rPr>
            </w:pPr>
            <w:r w:rsidRPr="006B0C85">
              <w:rPr>
                <w:rFonts w:ascii="宋体" w:hAnsi="宋体" w:cs="Calibri" w:hint="eastAsia"/>
                <w:color w:val="000000"/>
                <w:szCs w:val="21"/>
              </w:rPr>
              <w:t>注册(办公)地址：上海市浦东新区杨高南路759号2号楼18层03单元</w:t>
            </w:r>
          </w:p>
          <w:p w14:paraId="5148B4EC" w14:textId="77777777" w:rsidR="00172537" w:rsidRDefault="00172537" w:rsidP="00595C87">
            <w:pPr>
              <w:snapToGrid w:val="0"/>
              <w:rPr>
                <w:rFonts w:ascii="宋体" w:hAnsi="宋体" w:cs="Calibri"/>
                <w:color w:val="000000"/>
                <w:szCs w:val="21"/>
              </w:rPr>
            </w:pPr>
            <w:r w:rsidRPr="006B0C85">
              <w:rPr>
                <w:rFonts w:ascii="宋体" w:hAnsi="宋体" w:cs="Calibri" w:hint="eastAsia"/>
                <w:color w:val="000000"/>
                <w:szCs w:val="21"/>
              </w:rPr>
              <w:t>客户服务电话：021-50810673</w:t>
            </w:r>
          </w:p>
          <w:p w14:paraId="78F41923" w14:textId="6BD5482B"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18" w:history="1">
              <w:r w:rsidRPr="008076EE">
                <w:rPr>
                  <w:rFonts w:ascii="宋体" w:hAnsi="宋体" w:cs="Calibri"/>
                  <w:color w:val="000000"/>
                  <w:szCs w:val="21"/>
                </w:rPr>
                <w:t>www.wacaijijin.com</w:t>
              </w:r>
            </w:hyperlink>
          </w:p>
        </w:tc>
      </w:tr>
      <w:tr w:rsidR="00172537" w14:paraId="3C419FC3" w14:textId="77777777" w:rsidTr="00595C87">
        <w:trPr>
          <w:trHeight w:val="20"/>
        </w:trPr>
        <w:tc>
          <w:tcPr>
            <w:tcW w:w="851" w:type="dxa"/>
          </w:tcPr>
          <w:p w14:paraId="7CAAFE52" w14:textId="0C073CCA"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37</w:t>
            </w:r>
          </w:p>
        </w:tc>
        <w:tc>
          <w:tcPr>
            <w:tcW w:w="2693" w:type="dxa"/>
          </w:tcPr>
          <w:p w14:paraId="46EB9A68" w14:textId="0CB3B667"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诺亚正行基金销售有限公司</w:t>
            </w:r>
          </w:p>
        </w:tc>
        <w:tc>
          <w:tcPr>
            <w:tcW w:w="5103" w:type="dxa"/>
          </w:tcPr>
          <w:p w14:paraId="358482AD" w14:textId="77777777" w:rsidR="00172537" w:rsidRDefault="00172537" w:rsidP="00595C87">
            <w:pPr>
              <w:snapToGrid w:val="0"/>
              <w:rPr>
                <w:rFonts w:ascii="宋体" w:hAnsi="宋体" w:cs="Calibri"/>
                <w:color w:val="000000"/>
                <w:szCs w:val="21"/>
              </w:rPr>
            </w:pPr>
            <w:r w:rsidRPr="00E9771B">
              <w:rPr>
                <w:rFonts w:ascii="宋体" w:hAnsi="宋体" w:cs="Calibri" w:hint="eastAsia"/>
                <w:color w:val="000000"/>
                <w:szCs w:val="21"/>
              </w:rPr>
              <w:t>注册</w:t>
            </w:r>
            <w:r w:rsidRPr="00EA291B">
              <w:rPr>
                <w:rFonts w:ascii="宋体" w:hAnsi="宋体" w:cs="Calibri" w:hint="eastAsia"/>
                <w:color w:val="000000"/>
                <w:szCs w:val="21"/>
              </w:rPr>
              <w:t>(办公)</w:t>
            </w:r>
            <w:r w:rsidRPr="00E9771B">
              <w:rPr>
                <w:rFonts w:ascii="宋体" w:hAnsi="宋体" w:cs="Calibri" w:hint="eastAsia"/>
                <w:color w:val="000000"/>
                <w:szCs w:val="21"/>
              </w:rPr>
              <w:t>地址：</w:t>
            </w:r>
            <w:r w:rsidRPr="00857626">
              <w:rPr>
                <w:rFonts w:ascii="宋体" w:hAnsi="宋体" w:cs="Calibri" w:hint="eastAsia"/>
                <w:color w:val="000000"/>
                <w:szCs w:val="21"/>
              </w:rPr>
              <w:t>上海市闵行区申滨南路1226号诺亚财富中心</w:t>
            </w:r>
          </w:p>
          <w:p w14:paraId="379604BC" w14:textId="77777777" w:rsidR="00172537" w:rsidRPr="00E9771B" w:rsidRDefault="00172537" w:rsidP="00595C87">
            <w:pPr>
              <w:snapToGrid w:val="0"/>
              <w:rPr>
                <w:rFonts w:ascii="宋体" w:hAnsi="宋体" w:cs="Calibri"/>
                <w:color w:val="000000"/>
                <w:szCs w:val="21"/>
              </w:rPr>
            </w:pPr>
            <w:r w:rsidRPr="00E9771B">
              <w:rPr>
                <w:rFonts w:ascii="宋体" w:hAnsi="宋体" w:cs="Calibri" w:hint="eastAsia"/>
                <w:color w:val="000000"/>
                <w:szCs w:val="21"/>
              </w:rPr>
              <w:t>客户服务电话：</w:t>
            </w:r>
            <w:r w:rsidRPr="00DB20FD">
              <w:rPr>
                <w:rFonts w:ascii="宋体" w:hAnsi="宋体" w:cs="Calibri"/>
                <w:color w:val="000000"/>
                <w:szCs w:val="21"/>
              </w:rPr>
              <w:t>400-821-5399</w:t>
            </w:r>
          </w:p>
          <w:p w14:paraId="7E9BDB86" w14:textId="7CAEB3C3"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172537" w14:paraId="2E5860E6" w14:textId="77777777" w:rsidTr="00595C87">
        <w:trPr>
          <w:trHeight w:val="20"/>
        </w:trPr>
        <w:tc>
          <w:tcPr>
            <w:tcW w:w="851" w:type="dxa"/>
          </w:tcPr>
          <w:p w14:paraId="3C9ACDE3" w14:textId="7E0CD702"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38</w:t>
            </w:r>
          </w:p>
        </w:tc>
        <w:tc>
          <w:tcPr>
            <w:tcW w:w="2693" w:type="dxa"/>
          </w:tcPr>
          <w:p w14:paraId="19D95356" w14:textId="4DA155CC"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上海凯石财富基金销售有限公司</w:t>
            </w:r>
          </w:p>
        </w:tc>
        <w:tc>
          <w:tcPr>
            <w:tcW w:w="5103" w:type="dxa"/>
          </w:tcPr>
          <w:p w14:paraId="5CF96FB7" w14:textId="77777777" w:rsidR="00172537" w:rsidRDefault="00172537" w:rsidP="00595C87">
            <w:pPr>
              <w:snapToGrid w:val="0"/>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2218B4">
              <w:rPr>
                <w:rFonts w:ascii="宋体" w:hAnsi="宋体" w:cs="Calibri" w:hint="eastAsia"/>
                <w:color w:val="000000"/>
                <w:szCs w:val="21"/>
              </w:rPr>
              <w:t>上海市黄浦区延安东路1号凯石大厦</w:t>
            </w:r>
          </w:p>
          <w:p w14:paraId="16D364CE" w14:textId="55E8BF22" w:rsidR="00172537" w:rsidRPr="008076EE" w:rsidRDefault="00172537" w:rsidP="00595C87">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121E4561" w14:textId="5D381A0E" w:rsidR="00172537" w:rsidRDefault="00172537" w:rsidP="00595C87">
            <w:pPr>
              <w:snapToGrid w:val="0"/>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172537" w14:paraId="3A6A76A9" w14:textId="77777777" w:rsidTr="00595C87">
        <w:trPr>
          <w:trHeight w:val="20"/>
        </w:trPr>
        <w:tc>
          <w:tcPr>
            <w:tcW w:w="851" w:type="dxa"/>
          </w:tcPr>
          <w:p w14:paraId="0F8A160C" w14:textId="01ED42D2"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39</w:t>
            </w:r>
          </w:p>
        </w:tc>
        <w:tc>
          <w:tcPr>
            <w:tcW w:w="2693" w:type="dxa"/>
          </w:tcPr>
          <w:p w14:paraId="19E7A012" w14:textId="77777777" w:rsidR="00172537" w:rsidRDefault="00172537" w:rsidP="00366D39">
            <w:pPr>
              <w:pStyle w:val="a6"/>
            </w:pPr>
            <w:r>
              <w:t>北京中植基金销售有限公司</w:t>
            </w:r>
          </w:p>
          <w:p w14:paraId="3F7C9091" w14:textId="6DC81EF0" w:rsidR="00172537" w:rsidRDefault="00172537" w:rsidP="00595C87">
            <w:pPr>
              <w:snapToGrid w:val="0"/>
              <w:rPr>
                <w:rFonts w:asciiTheme="minorEastAsia" w:hAnsiTheme="minorEastAsia" w:cs="Calibri"/>
                <w:color w:val="000000"/>
                <w:kern w:val="0"/>
                <w:szCs w:val="21"/>
              </w:rPr>
            </w:pPr>
          </w:p>
        </w:tc>
        <w:tc>
          <w:tcPr>
            <w:tcW w:w="5103" w:type="dxa"/>
          </w:tcPr>
          <w:p w14:paraId="58B1E0C1" w14:textId="77777777" w:rsidR="00172537" w:rsidRPr="002218B4" w:rsidRDefault="00172537" w:rsidP="00595C87">
            <w:pPr>
              <w:snapToGrid w:val="0"/>
              <w:rPr>
                <w:rFonts w:ascii="宋体" w:hAnsi="宋体" w:cs="Calibri"/>
                <w:color w:val="000000"/>
                <w:szCs w:val="21"/>
              </w:rPr>
            </w:pPr>
            <w:r w:rsidRPr="002218B4">
              <w:rPr>
                <w:rFonts w:ascii="宋体" w:hAnsi="宋体" w:cs="Calibri" w:hint="eastAsia"/>
                <w:color w:val="000000"/>
                <w:szCs w:val="21"/>
              </w:rPr>
              <w:t>注册（办公）地址：北京市朝阳区建国路91号金地中心B座21、29层</w:t>
            </w:r>
          </w:p>
          <w:p w14:paraId="411775B5" w14:textId="77777777" w:rsidR="00172537" w:rsidRDefault="00172537" w:rsidP="00595C87">
            <w:pPr>
              <w:snapToGrid w:val="0"/>
              <w:rPr>
                <w:rFonts w:ascii="宋体" w:hAnsi="宋体" w:cs="Calibri"/>
                <w:color w:val="000000"/>
                <w:szCs w:val="21"/>
              </w:rPr>
            </w:pPr>
            <w:r w:rsidRPr="002218B4">
              <w:rPr>
                <w:rFonts w:ascii="宋体" w:hAnsi="宋体" w:cs="Calibri" w:hint="eastAsia"/>
                <w:color w:val="000000"/>
                <w:szCs w:val="21"/>
              </w:rPr>
              <w:t>客户服务电话：400-8180-888</w:t>
            </w:r>
          </w:p>
          <w:p w14:paraId="4DD33379" w14:textId="4EF00FE3" w:rsidR="00172537" w:rsidRDefault="00172537" w:rsidP="00595C87">
            <w:pPr>
              <w:snapToGrid w:val="0"/>
              <w:rPr>
                <w:rFonts w:asciiTheme="minorEastAsia" w:hAnsiTheme="minorEastAsia" w:cs="Calibri"/>
                <w:color w:val="000000"/>
                <w:kern w:val="0"/>
                <w:szCs w:val="21"/>
              </w:rPr>
            </w:pPr>
            <w:r w:rsidRPr="00606C72">
              <w:rPr>
                <w:rFonts w:ascii="宋体" w:hAnsi="宋体" w:cs="Calibri" w:hint="eastAsia"/>
                <w:color w:val="000000"/>
                <w:szCs w:val="21"/>
              </w:rPr>
              <w:t>公司网站：</w:t>
            </w:r>
            <w:r w:rsidRPr="00606C72">
              <w:rPr>
                <w:rFonts w:ascii="宋体" w:hAnsi="宋体" w:cs="Calibri"/>
                <w:color w:val="000000"/>
                <w:szCs w:val="21"/>
              </w:rPr>
              <w:t>https://www.zzfund.com</w:t>
            </w:r>
          </w:p>
        </w:tc>
      </w:tr>
      <w:tr w:rsidR="00172537" w14:paraId="0B5CD505" w14:textId="77777777" w:rsidTr="00595C87">
        <w:trPr>
          <w:trHeight w:val="20"/>
        </w:trPr>
        <w:tc>
          <w:tcPr>
            <w:tcW w:w="851" w:type="dxa"/>
          </w:tcPr>
          <w:p w14:paraId="2156F2BC" w14:textId="13D89A82"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40</w:t>
            </w:r>
          </w:p>
        </w:tc>
        <w:tc>
          <w:tcPr>
            <w:tcW w:w="2693" w:type="dxa"/>
          </w:tcPr>
          <w:p w14:paraId="1FAAD8C3" w14:textId="77AC1E3A"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上海利得基金销售有限公司</w:t>
            </w:r>
          </w:p>
        </w:tc>
        <w:tc>
          <w:tcPr>
            <w:tcW w:w="5103" w:type="dxa"/>
          </w:tcPr>
          <w:p w14:paraId="755DEF47" w14:textId="77777777" w:rsidR="00172537" w:rsidRPr="002218B4" w:rsidRDefault="00172537" w:rsidP="00595C87">
            <w:pPr>
              <w:snapToGrid w:val="0"/>
              <w:rPr>
                <w:rFonts w:ascii="宋体" w:hAnsi="宋体" w:cs="Calibri"/>
                <w:color w:val="000000"/>
                <w:szCs w:val="21"/>
              </w:rPr>
            </w:pPr>
            <w:r w:rsidRPr="002218B4">
              <w:rPr>
                <w:rFonts w:ascii="宋体" w:hAnsi="宋体" w:cs="Calibri" w:hint="eastAsia"/>
                <w:color w:val="000000"/>
                <w:szCs w:val="21"/>
              </w:rPr>
              <w:t>注册（办公）地址：上海市虹口区东大名路1098号浦江国际金融广场53楼</w:t>
            </w:r>
          </w:p>
          <w:p w14:paraId="7423BDBD" w14:textId="77777777" w:rsidR="00172537" w:rsidRDefault="00172537" w:rsidP="00595C87">
            <w:pPr>
              <w:snapToGrid w:val="0"/>
              <w:rPr>
                <w:rFonts w:ascii="宋体" w:hAnsi="宋体" w:cs="Calibri"/>
                <w:color w:val="000000"/>
                <w:szCs w:val="21"/>
              </w:rPr>
            </w:pPr>
            <w:r w:rsidRPr="002218B4">
              <w:rPr>
                <w:rFonts w:ascii="宋体" w:hAnsi="宋体" w:cs="Calibri" w:hint="eastAsia"/>
                <w:color w:val="000000"/>
                <w:szCs w:val="21"/>
              </w:rPr>
              <w:t>客户服务电话：400-032-5885</w:t>
            </w:r>
          </w:p>
          <w:p w14:paraId="0BF68519" w14:textId="54909DCD"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172537" w14:paraId="39F43533" w14:textId="77777777" w:rsidTr="00595C87">
        <w:trPr>
          <w:trHeight w:val="20"/>
        </w:trPr>
        <w:tc>
          <w:tcPr>
            <w:tcW w:w="851" w:type="dxa"/>
          </w:tcPr>
          <w:p w14:paraId="0364D87E" w14:textId="1EF044BB"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41</w:t>
            </w:r>
          </w:p>
        </w:tc>
        <w:tc>
          <w:tcPr>
            <w:tcW w:w="2693" w:type="dxa"/>
          </w:tcPr>
          <w:p w14:paraId="4ED20BAD" w14:textId="02897D60"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南京苏宁基金销售有限公司</w:t>
            </w:r>
          </w:p>
        </w:tc>
        <w:tc>
          <w:tcPr>
            <w:tcW w:w="5103" w:type="dxa"/>
          </w:tcPr>
          <w:p w14:paraId="777BBF36"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w:t>
            </w:r>
            <w:r>
              <w:rPr>
                <w:rFonts w:ascii="宋体" w:hAnsi="宋体" w:cs="Calibri"/>
                <w:color w:val="000000"/>
                <w:szCs w:val="21"/>
              </w:rPr>
              <w:t>5</w:t>
            </w:r>
            <w:r w:rsidRPr="00A40A5E">
              <w:rPr>
                <w:rFonts w:ascii="宋体" w:hAnsi="宋体" w:cs="Calibri" w:hint="eastAsia"/>
                <w:color w:val="000000"/>
                <w:szCs w:val="21"/>
              </w:rPr>
              <w:t>号</w:t>
            </w:r>
          </w:p>
          <w:p w14:paraId="616384C9"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w:t>
            </w:r>
            <w:r w:rsidRPr="002218B4">
              <w:rPr>
                <w:rFonts w:ascii="宋体" w:hAnsi="宋体" w:cs="Calibri"/>
                <w:color w:val="000000"/>
                <w:szCs w:val="21"/>
              </w:rPr>
              <w:t>95177</w:t>
            </w:r>
          </w:p>
          <w:p w14:paraId="211EE998" w14:textId="10C63955"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172537" w14:paraId="7A282CF4" w14:textId="77777777" w:rsidTr="00595C87">
        <w:trPr>
          <w:trHeight w:val="20"/>
        </w:trPr>
        <w:tc>
          <w:tcPr>
            <w:tcW w:w="851" w:type="dxa"/>
          </w:tcPr>
          <w:p w14:paraId="68A9BC38" w14:textId="30AC6F91"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42</w:t>
            </w:r>
          </w:p>
        </w:tc>
        <w:tc>
          <w:tcPr>
            <w:tcW w:w="2693" w:type="dxa"/>
          </w:tcPr>
          <w:p w14:paraId="52A69040" w14:textId="6240DB13"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中证金牛（北京）投资咨询有限公司</w:t>
            </w:r>
          </w:p>
        </w:tc>
        <w:tc>
          <w:tcPr>
            <w:tcW w:w="5103" w:type="dxa"/>
          </w:tcPr>
          <w:p w14:paraId="5363E0F5" w14:textId="77777777" w:rsidR="00172537" w:rsidRDefault="00172537" w:rsidP="00595C87">
            <w:pPr>
              <w:snapToGrid w:val="0"/>
              <w:rPr>
                <w:rFonts w:ascii="宋体" w:hAnsi="宋体" w:cs="Calibri"/>
                <w:color w:val="000000"/>
                <w:szCs w:val="21"/>
              </w:rPr>
            </w:pPr>
            <w:r w:rsidRPr="002218B4">
              <w:rPr>
                <w:rFonts w:ascii="宋体" w:hAnsi="宋体" w:cs="Calibri" w:hint="eastAsia"/>
                <w:color w:val="000000"/>
                <w:szCs w:val="21"/>
              </w:rPr>
              <w:t>注册（办公）地址: 北京市宣武门外大街甲1号环球财讯中心A座4层</w:t>
            </w:r>
          </w:p>
          <w:p w14:paraId="2F0D7271" w14:textId="65A0582F"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334506F1" w14:textId="5CC37DA3"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网址：www.jnlc.com</w:t>
            </w:r>
          </w:p>
        </w:tc>
      </w:tr>
      <w:tr w:rsidR="00172537" w14:paraId="6E30E62E" w14:textId="77777777" w:rsidTr="00595C87">
        <w:trPr>
          <w:trHeight w:val="20"/>
        </w:trPr>
        <w:tc>
          <w:tcPr>
            <w:tcW w:w="851" w:type="dxa"/>
          </w:tcPr>
          <w:p w14:paraId="725191EF" w14:textId="0A96404B"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43</w:t>
            </w:r>
          </w:p>
        </w:tc>
        <w:tc>
          <w:tcPr>
            <w:tcW w:w="2693" w:type="dxa"/>
          </w:tcPr>
          <w:p w14:paraId="3E58836C" w14:textId="412D390A"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江苏汇林保大基金销售有限公司</w:t>
            </w:r>
          </w:p>
        </w:tc>
        <w:tc>
          <w:tcPr>
            <w:tcW w:w="5103" w:type="dxa"/>
          </w:tcPr>
          <w:p w14:paraId="74565C82" w14:textId="77777777" w:rsidR="00172537" w:rsidRPr="00A40A5E" w:rsidRDefault="00172537" w:rsidP="00595C87">
            <w:pPr>
              <w:snapToGrid w:val="0"/>
              <w:rPr>
                <w:rFonts w:ascii="宋体" w:hAnsi="宋体" w:cs="Calibri"/>
                <w:color w:val="000000"/>
                <w:szCs w:val="21"/>
              </w:rPr>
            </w:pPr>
            <w:r w:rsidRPr="002218B4">
              <w:rPr>
                <w:rFonts w:ascii="宋体" w:hAnsi="宋体" w:cs="Calibri" w:hint="eastAsia"/>
                <w:color w:val="000000"/>
                <w:szCs w:val="21"/>
              </w:rPr>
              <w:t>注册（办公）地址</w:t>
            </w:r>
            <w:r w:rsidRPr="00A40A5E">
              <w:rPr>
                <w:rFonts w:ascii="宋体" w:hAnsi="宋体" w:cs="Calibri"/>
                <w:color w:val="000000"/>
                <w:szCs w:val="21"/>
              </w:rPr>
              <w:t>:</w:t>
            </w:r>
            <w:r w:rsidRPr="00A40A5E">
              <w:rPr>
                <w:rFonts w:ascii="宋体" w:hAnsi="宋体" w:cs="Calibri" w:hint="eastAsia"/>
                <w:color w:val="000000"/>
                <w:szCs w:val="21"/>
              </w:rPr>
              <w:t>南京市高淳区经济开发区古檀大道47号</w:t>
            </w:r>
          </w:p>
          <w:p w14:paraId="3027E39C"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3FDF223A" w14:textId="1B037AC4"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网址：www.huilinbd.com</w:t>
            </w:r>
          </w:p>
        </w:tc>
      </w:tr>
      <w:tr w:rsidR="00172537" w14:paraId="74A55AA6" w14:textId="77777777" w:rsidTr="00595C87">
        <w:trPr>
          <w:trHeight w:val="20"/>
        </w:trPr>
        <w:tc>
          <w:tcPr>
            <w:tcW w:w="851" w:type="dxa"/>
          </w:tcPr>
          <w:p w14:paraId="64FB6E1E" w14:textId="7BAA0B07"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44</w:t>
            </w:r>
          </w:p>
        </w:tc>
        <w:tc>
          <w:tcPr>
            <w:tcW w:w="2693" w:type="dxa"/>
          </w:tcPr>
          <w:p w14:paraId="1CBC5509" w14:textId="4575F797"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玄元保险代理有限公司</w:t>
            </w:r>
          </w:p>
        </w:tc>
        <w:tc>
          <w:tcPr>
            <w:tcW w:w="5103" w:type="dxa"/>
          </w:tcPr>
          <w:p w14:paraId="4F743C38" w14:textId="77777777" w:rsidR="00172537" w:rsidRPr="00A40A5E" w:rsidRDefault="00172537" w:rsidP="00595C87">
            <w:pPr>
              <w:snapToGrid w:val="0"/>
              <w:rPr>
                <w:rFonts w:ascii="宋体" w:hAnsi="宋体" w:cs="Calibri"/>
                <w:color w:val="000000"/>
                <w:szCs w:val="21"/>
              </w:rPr>
            </w:pPr>
            <w:r w:rsidRPr="002218B4">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93711D4"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w:t>
            </w:r>
            <w:r w:rsidRPr="002218B4">
              <w:rPr>
                <w:rFonts w:ascii="宋体" w:hAnsi="宋体" w:cs="Calibri"/>
                <w:color w:val="000000"/>
                <w:szCs w:val="21"/>
              </w:rPr>
              <w:t>4000808208</w:t>
            </w:r>
          </w:p>
          <w:p w14:paraId="5A2FBE53" w14:textId="4FA8ECE9"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172537" w14:paraId="70BE2488" w14:textId="77777777" w:rsidTr="00595C87">
        <w:trPr>
          <w:trHeight w:val="20"/>
        </w:trPr>
        <w:tc>
          <w:tcPr>
            <w:tcW w:w="851" w:type="dxa"/>
          </w:tcPr>
          <w:p w14:paraId="06937A89" w14:textId="1723270C"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45</w:t>
            </w:r>
          </w:p>
        </w:tc>
        <w:tc>
          <w:tcPr>
            <w:tcW w:w="2693" w:type="dxa"/>
          </w:tcPr>
          <w:p w14:paraId="62D0805B" w14:textId="3A9DAE22"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宜信普泽（北京）基金销售有限公司</w:t>
            </w:r>
          </w:p>
        </w:tc>
        <w:tc>
          <w:tcPr>
            <w:tcW w:w="5103" w:type="dxa"/>
          </w:tcPr>
          <w:p w14:paraId="06097650" w14:textId="77777777" w:rsidR="00172537" w:rsidRPr="00A40A5E" w:rsidRDefault="00172537" w:rsidP="00595C87">
            <w:pPr>
              <w:snapToGrid w:val="0"/>
              <w:rPr>
                <w:rFonts w:ascii="宋体" w:hAnsi="宋体" w:cs="Calibri"/>
                <w:color w:val="000000"/>
                <w:szCs w:val="21"/>
              </w:rPr>
            </w:pPr>
            <w:r w:rsidRPr="002218B4">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340C8001"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A405307" w14:textId="69E736EE"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172537" w14:paraId="3BD8BDEA" w14:textId="77777777" w:rsidTr="00595C87">
        <w:trPr>
          <w:trHeight w:val="20"/>
        </w:trPr>
        <w:tc>
          <w:tcPr>
            <w:tcW w:w="851" w:type="dxa"/>
          </w:tcPr>
          <w:p w14:paraId="498C7250" w14:textId="585CF799" w:rsidR="00172537" w:rsidRDefault="00172537" w:rsidP="00595C87">
            <w:pPr>
              <w:snapToGrid w:val="0"/>
              <w:jc w:val="center"/>
              <w:rPr>
                <w:rFonts w:asciiTheme="minorEastAsia" w:hAnsiTheme="minorEastAsia" w:cs="Calibri"/>
                <w:color w:val="000000"/>
                <w:kern w:val="0"/>
                <w:szCs w:val="21"/>
              </w:rPr>
            </w:pPr>
            <w:r>
              <w:rPr>
                <w:rFonts w:ascii="宋体" w:hAnsi="宋体" w:cs="Calibri" w:hint="eastAsia"/>
                <w:color w:val="000000"/>
                <w:szCs w:val="21"/>
              </w:rPr>
              <w:t>46</w:t>
            </w:r>
          </w:p>
        </w:tc>
        <w:tc>
          <w:tcPr>
            <w:tcW w:w="2693" w:type="dxa"/>
          </w:tcPr>
          <w:p w14:paraId="2C0A391C" w14:textId="01938FC3"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喜鹊财富基金销售有限公司</w:t>
            </w:r>
          </w:p>
        </w:tc>
        <w:tc>
          <w:tcPr>
            <w:tcW w:w="5103" w:type="dxa"/>
          </w:tcPr>
          <w:p w14:paraId="0B12C2EF" w14:textId="77777777" w:rsidR="00172537" w:rsidRPr="00A40A5E" w:rsidRDefault="00172537" w:rsidP="00595C87">
            <w:pPr>
              <w:snapToGrid w:val="0"/>
              <w:rPr>
                <w:rFonts w:ascii="宋体" w:hAnsi="宋体" w:cs="Calibri"/>
                <w:color w:val="000000"/>
                <w:szCs w:val="21"/>
              </w:rPr>
            </w:pPr>
            <w:r w:rsidRPr="002218B4">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西藏拉萨市柳梧新区柳梧大厦1513室</w:t>
            </w:r>
          </w:p>
          <w:p w14:paraId="69CCF2D5" w14:textId="77777777" w:rsidR="00172537" w:rsidRPr="00A40A5E" w:rsidRDefault="00172537" w:rsidP="00595C87">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30796307" w14:textId="0F73142C" w:rsidR="00172537" w:rsidRDefault="00172537" w:rsidP="00595C87">
            <w:pPr>
              <w:snapToGrid w:val="0"/>
              <w:rPr>
                <w:rFonts w:asciiTheme="minorEastAsia" w:hAnsiTheme="minorEastAsia" w:cs="Calibri"/>
                <w:color w:val="000000"/>
                <w:kern w:val="0"/>
                <w:szCs w:val="21"/>
              </w:rPr>
            </w:pPr>
            <w:r w:rsidRPr="00A40A5E">
              <w:rPr>
                <w:rFonts w:ascii="宋体" w:hAnsi="宋体" w:cs="Calibri" w:hint="eastAsia"/>
                <w:color w:val="000000"/>
                <w:szCs w:val="21"/>
              </w:rPr>
              <w:t>网址：www.xiquefund.com</w:t>
            </w:r>
          </w:p>
        </w:tc>
      </w:tr>
      <w:tr w:rsidR="00172537" w:rsidRPr="00180DAD" w14:paraId="65BF0617" w14:textId="77777777" w:rsidTr="00595C87">
        <w:trPr>
          <w:trHeight w:val="20"/>
        </w:trPr>
        <w:tc>
          <w:tcPr>
            <w:tcW w:w="851" w:type="dxa"/>
          </w:tcPr>
          <w:p w14:paraId="04FA8098" w14:textId="61689EF1" w:rsidR="00172537" w:rsidRPr="00673644" w:rsidRDefault="00172537" w:rsidP="00595C87">
            <w:pPr>
              <w:snapToGrid w:val="0"/>
              <w:jc w:val="center"/>
              <w:rPr>
                <w:rFonts w:ascii="宋体" w:hAnsi="宋体" w:cs="Calibri"/>
                <w:color w:val="000000"/>
                <w:szCs w:val="21"/>
              </w:rPr>
            </w:pPr>
            <w:r>
              <w:rPr>
                <w:rFonts w:ascii="宋体" w:hAnsi="宋体" w:cs="Calibri" w:hint="eastAsia"/>
                <w:color w:val="000000"/>
                <w:szCs w:val="21"/>
              </w:rPr>
              <w:lastRenderedPageBreak/>
              <w:t>47</w:t>
            </w:r>
          </w:p>
        </w:tc>
        <w:tc>
          <w:tcPr>
            <w:tcW w:w="2693" w:type="dxa"/>
          </w:tcPr>
          <w:p w14:paraId="1923FEBE" w14:textId="05A68136" w:rsidR="00172537" w:rsidRPr="00673644" w:rsidRDefault="00172537" w:rsidP="00595C87">
            <w:pPr>
              <w:snapToGrid w:val="0"/>
              <w:jc w:val="left"/>
              <w:rPr>
                <w:rFonts w:ascii="宋体" w:hAnsi="宋体" w:cs="Calibri"/>
                <w:color w:val="000000"/>
                <w:szCs w:val="21"/>
              </w:rPr>
            </w:pPr>
            <w:r w:rsidRPr="00180DAD">
              <w:rPr>
                <w:rFonts w:ascii="宋体" w:hAnsi="宋体" w:cs="Calibri" w:hint="eastAsia"/>
                <w:color w:val="000000"/>
                <w:szCs w:val="21"/>
              </w:rPr>
              <w:t>和耕传承基金销售有限公司</w:t>
            </w:r>
          </w:p>
        </w:tc>
        <w:tc>
          <w:tcPr>
            <w:tcW w:w="5103" w:type="dxa"/>
          </w:tcPr>
          <w:p w14:paraId="218A8E83" w14:textId="77777777" w:rsidR="00172537" w:rsidRDefault="00172537"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w:t>
            </w:r>
            <w:r>
              <w:rPr>
                <w:rFonts w:ascii="宋体" w:hAnsi="宋体" w:cs="Calibri" w:hint="eastAsia"/>
                <w:color w:val="000000"/>
                <w:szCs w:val="21"/>
              </w:rPr>
              <w:t>：</w:t>
            </w:r>
            <w:r w:rsidRPr="009F3D98">
              <w:rPr>
                <w:rFonts w:ascii="宋体" w:hAnsi="宋体" w:cs="Calibri" w:hint="eastAsia"/>
                <w:color w:val="000000"/>
                <w:szCs w:val="21"/>
              </w:rPr>
              <w:t>河南自贸试验区郑州片区（郑东）东风南路东康宁街北6号楼5楼503</w:t>
            </w:r>
          </w:p>
          <w:p w14:paraId="5B89EC1D" w14:textId="77777777" w:rsidR="00172537" w:rsidRDefault="00172537" w:rsidP="00595C87">
            <w:pPr>
              <w:snapToGrid w:val="0"/>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A8B1C07" w14:textId="38CFD038" w:rsidR="00172537" w:rsidRPr="00673644" w:rsidRDefault="00172537" w:rsidP="00595C87">
            <w:pPr>
              <w:snapToGrid w:val="0"/>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172537" w:rsidRPr="00180DAD" w14:paraId="2956AAC4" w14:textId="77777777" w:rsidTr="00595C87">
        <w:trPr>
          <w:trHeight w:val="20"/>
        </w:trPr>
        <w:tc>
          <w:tcPr>
            <w:tcW w:w="851" w:type="dxa"/>
          </w:tcPr>
          <w:p w14:paraId="6C59A07B" w14:textId="732306DB" w:rsidR="00172537" w:rsidRPr="00673644" w:rsidRDefault="00172537" w:rsidP="00595C87">
            <w:pPr>
              <w:snapToGrid w:val="0"/>
              <w:jc w:val="center"/>
              <w:rPr>
                <w:rFonts w:ascii="宋体" w:hAnsi="宋体" w:cs="Calibri"/>
                <w:color w:val="000000"/>
                <w:szCs w:val="21"/>
              </w:rPr>
            </w:pPr>
            <w:r>
              <w:rPr>
                <w:rFonts w:ascii="宋体" w:hAnsi="宋体" w:cs="Calibri" w:hint="eastAsia"/>
                <w:color w:val="000000"/>
                <w:szCs w:val="21"/>
              </w:rPr>
              <w:t>48</w:t>
            </w:r>
          </w:p>
        </w:tc>
        <w:tc>
          <w:tcPr>
            <w:tcW w:w="2693" w:type="dxa"/>
          </w:tcPr>
          <w:p w14:paraId="456E7FC0" w14:textId="21CAEE01" w:rsidR="00172537" w:rsidRPr="00673644" w:rsidRDefault="00172537" w:rsidP="00595C87">
            <w:pPr>
              <w:snapToGrid w:val="0"/>
              <w:jc w:val="left"/>
              <w:rPr>
                <w:rFonts w:ascii="宋体" w:hAnsi="宋体" w:cs="Calibri"/>
                <w:color w:val="000000"/>
                <w:szCs w:val="21"/>
              </w:rPr>
            </w:pPr>
            <w:r w:rsidRPr="00180DAD">
              <w:rPr>
                <w:rFonts w:ascii="宋体" w:hAnsi="宋体" w:cs="Calibri" w:hint="eastAsia"/>
                <w:color w:val="000000"/>
                <w:szCs w:val="21"/>
              </w:rPr>
              <w:t>北京新浪仓石基金销售有限公司</w:t>
            </w:r>
          </w:p>
        </w:tc>
        <w:tc>
          <w:tcPr>
            <w:tcW w:w="5103" w:type="dxa"/>
          </w:tcPr>
          <w:p w14:paraId="7CEF2D86" w14:textId="77777777" w:rsidR="00172537" w:rsidRDefault="00172537"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注册（办公）地址：北京市海淀区西北旺东路10号院西区8号楼新浪总部大厦</w:t>
            </w:r>
          </w:p>
          <w:p w14:paraId="438D3888" w14:textId="5E87059C" w:rsidR="00172537" w:rsidRDefault="00172537" w:rsidP="00595C87">
            <w:pPr>
              <w:snapToGrid w:val="0"/>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E1F7EF7" w14:textId="70B327F0" w:rsidR="00172537" w:rsidRPr="00673644" w:rsidRDefault="00172537" w:rsidP="00595C87">
            <w:pPr>
              <w:snapToGrid w:val="0"/>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172537" w:rsidRPr="00180DAD" w14:paraId="06646A6E" w14:textId="77777777" w:rsidTr="00595C87">
        <w:trPr>
          <w:trHeight w:val="20"/>
        </w:trPr>
        <w:tc>
          <w:tcPr>
            <w:tcW w:w="851" w:type="dxa"/>
          </w:tcPr>
          <w:p w14:paraId="7CE1DD4B" w14:textId="542E68C6" w:rsidR="00172537" w:rsidRPr="00673644" w:rsidRDefault="00172537" w:rsidP="00595C87">
            <w:pPr>
              <w:snapToGrid w:val="0"/>
              <w:jc w:val="center"/>
              <w:rPr>
                <w:rFonts w:ascii="宋体" w:hAnsi="宋体" w:cs="Calibri"/>
                <w:color w:val="000000"/>
                <w:szCs w:val="21"/>
              </w:rPr>
            </w:pPr>
            <w:r w:rsidRPr="00180DAD">
              <w:rPr>
                <w:rFonts w:ascii="宋体" w:hAnsi="宋体" w:cs="Calibri" w:hint="eastAsia"/>
                <w:color w:val="000000"/>
                <w:szCs w:val="21"/>
              </w:rPr>
              <w:t>49</w:t>
            </w:r>
          </w:p>
        </w:tc>
        <w:tc>
          <w:tcPr>
            <w:tcW w:w="2693" w:type="dxa"/>
          </w:tcPr>
          <w:p w14:paraId="7FF37A02" w14:textId="13765E08" w:rsidR="00172537" w:rsidRPr="00673644" w:rsidRDefault="00172537" w:rsidP="00595C87">
            <w:pPr>
              <w:snapToGrid w:val="0"/>
              <w:rPr>
                <w:rFonts w:ascii="宋体" w:hAnsi="宋体" w:cs="Calibri"/>
                <w:color w:val="000000"/>
                <w:szCs w:val="21"/>
              </w:rPr>
            </w:pPr>
            <w:r w:rsidRPr="00180DAD">
              <w:rPr>
                <w:rFonts w:ascii="宋体" w:hAnsi="宋体" w:cs="Calibri" w:hint="eastAsia"/>
                <w:color w:val="000000"/>
                <w:szCs w:val="21"/>
              </w:rPr>
              <w:t>财咨道信息技术有限公司</w:t>
            </w:r>
          </w:p>
        </w:tc>
        <w:tc>
          <w:tcPr>
            <w:tcW w:w="5103" w:type="dxa"/>
          </w:tcPr>
          <w:p w14:paraId="4F7B0F61" w14:textId="77777777" w:rsidR="00172537" w:rsidRDefault="00172537"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w:t>
            </w:r>
            <w:r w:rsidRPr="00051DCE">
              <w:rPr>
                <w:rFonts w:ascii="宋体" w:hAnsi="宋体" w:cs="Calibri" w:hint="eastAsia"/>
                <w:color w:val="000000"/>
                <w:szCs w:val="21"/>
              </w:rPr>
              <w:t>：</w:t>
            </w:r>
            <w:r w:rsidRPr="00051DCE">
              <w:rPr>
                <w:rFonts w:ascii="宋体" w:hAnsi="宋体" w:cs="Calibri"/>
                <w:color w:val="000000"/>
                <w:szCs w:val="21"/>
              </w:rPr>
              <w:t>辽宁省沈阳市浑南区白塔二南街18-2号B座601</w:t>
            </w:r>
          </w:p>
          <w:p w14:paraId="3F09CBBD" w14:textId="77777777" w:rsidR="00172537" w:rsidRPr="0016118C" w:rsidRDefault="00172537" w:rsidP="00595C87">
            <w:pPr>
              <w:snapToGrid w:val="0"/>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168EFBF4" w14:textId="598A31B0" w:rsidR="00172537" w:rsidRPr="00673644" w:rsidRDefault="00172537" w:rsidP="00595C87">
            <w:pPr>
              <w:snapToGrid w:val="0"/>
              <w:jc w:val="left"/>
              <w:rPr>
                <w:rFonts w:ascii="宋体" w:hAnsi="宋体" w:cs="Calibri"/>
                <w:color w:val="000000"/>
                <w:szCs w:val="21"/>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172537" w:rsidRPr="00180DAD" w14:paraId="5A599442" w14:textId="77777777" w:rsidTr="00595C87">
        <w:trPr>
          <w:trHeight w:val="20"/>
        </w:trPr>
        <w:tc>
          <w:tcPr>
            <w:tcW w:w="851" w:type="dxa"/>
          </w:tcPr>
          <w:p w14:paraId="5553A692" w14:textId="5DC463D3" w:rsidR="00172537" w:rsidRPr="00673644" w:rsidRDefault="00172537" w:rsidP="00595C87">
            <w:pPr>
              <w:snapToGrid w:val="0"/>
              <w:jc w:val="center"/>
              <w:rPr>
                <w:rFonts w:ascii="宋体" w:hAnsi="宋体" w:cs="Calibri"/>
                <w:color w:val="000000"/>
                <w:szCs w:val="21"/>
              </w:rPr>
            </w:pPr>
            <w:r w:rsidRPr="00180DAD">
              <w:rPr>
                <w:rFonts w:ascii="宋体" w:hAnsi="宋体" w:cs="Calibri" w:hint="eastAsia"/>
                <w:color w:val="000000"/>
                <w:szCs w:val="21"/>
              </w:rPr>
              <w:t>50</w:t>
            </w:r>
          </w:p>
        </w:tc>
        <w:tc>
          <w:tcPr>
            <w:tcW w:w="2693" w:type="dxa"/>
          </w:tcPr>
          <w:p w14:paraId="052A1A1E" w14:textId="52368179" w:rsidR="00172537" w:rsidRPr="00673644" w:rsidRDefault="00172537" w:rsidP="00595C87">
            <w:pPr>
              <w:snapToGrid w:val="0"/>
              <w:rPr>
                <w:rFonts w:ascii="宋体" w:hAnsi="宋体" w:cs="Calibri"/>
                <w:color w:val="000000"/>
                <w:szCs w:val="21"/>
              </w:rPr>
            </w:pPr>
            <w:r w:rsidRPr="00180DAD">
              <w:rPr>
                <w:rFonts w:ascii="宋体" w:hAnsi="宋体" w:cs="Calibri" w:hint="eastAsia"/>
                <w:color w:val="000000"/>
                <w:szCs w:val="21"/>
              </w:rPr>
              <w:t>北京度小满基金销售有限公司</w:t>
            </w:r>
          </w:p>
        </w:tc>
        <w:tc>
          <w:tcPr>
            <w:tcW w:w="5103" w:type="dxa"/>
          </w:tcPr>
          <w:p w14:paraId="2A12D46E" w14:textId="77777777" w:rsidR="00172537" w:rsidRDefault="00172537"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w:t>
            </w:r>
            <w:r w:rsidRPr="00051DCE">
              <w:rPr>
                <w:rFonts w:ascii="宋体" w:hAnsi="宋体" w:cs="Calibri"/>
                <w:color w:val="000000"/>
                <w:szCs w:val="21"/>
              </w:rPr>
              <w:t xml:space="preserve">: </w:t>
            </w:r>
            <w:r w:rsidRPr="00051DCE">
              <w:rPr>
                <w:rFonts w:ascii="宋体" w:hAnsi="宋体" w:cs="Calibri" w:hint="eastAsia"/>
                <w:color w:val="000000"/>
                <w:szCs w:val="21"/>
              </w:rPr>
              <w:t>北京市海淀区西北旺东路10号院西区4号楼1层103室</w:t>
            </w:r>
          </w:p>
          <w:p w14:paraId="2F6C54A2" w14:textId="77777777" w:rsidR="00172537" w:rsidRPr="0016623B" w:rsidRDefault="00172537" w:rsidP="00595C87">
            <w:pPr>
              <w:snapToGrid w:val="0"/>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1AF23EA2" w14:textId="3C360E28" w:rsidR="00172537" w:rsidRPr="00673644" w:rsidRDefault="00172537" w:rsidP="00595C87">
            <w:pPr>
              <w:snapToGrid w:val="0"/>
              <w:jc w:val="left"/>
              <w:rPr>
                <w:rFonts w:ascii="宋体" w:hAnsi="宋体" w:cs="Calibri"/>
                <w:color w:val="000000"/>
                <w:szCs w:val="21"/>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172537" w:rsidRPr="00180DAD" w14:paraId="36087989" w14:textId="77777777" w:rsidTr="00595C87">
        <w:trPr>
          <w:trHeight w:val="20"/>
        </w:trPr>
        <w:tc>
          <w:tcPr>
            <w:tcW w:w="851" w:type="dxa"/>
          </w:tcPr>
          <w:p w14:paraId="399985CA" w14:textId="3F5B57BD" w:rsidR="00172537" w:rsidRPr="00673644" w:rsidRDefault="00172537" w:rsidP="00595C87">
            <w:pPr>
              <w:snapToGrid w:val="0"/>
              <w:jc w:val="center"/>
              <w:rPr>
                <w:rFonts w:ascii="宋体" w:hAnsi="宋体" w:cs="Calibri"/>
                <w:color w:val="000000"/>
                <w:szCs w:val="21"/>
              </w:rPr>
            </w:pPr>
            <w:r w:rsidRPr="00180DAD">
              <w:rPr>
                <w:rFonts w:ascii="宋体" w:hAnsi="宋体" w:cs="Calibri" w:hint="eastAsia"/>
                <w:color w:val="000000"/>
                <w:szCs w:val="21"/>
              </w:rPr>
              <w:t>51</w:t>
            </w:r>
          </w:p>
        </w:tc>
        <w:tc>
          <w:tcPr>
            <w:tcW w:w="2693" w:type="dxa"/>
          </w:tcPr>
          <w:p w14:paraId="51AE59BE" w14:textId="2E41D151" w:rsidR="00172537" w:rsidRPr="00673644" w:rsidRDefault="00172537" w:rsidP="00595C87">
            <w:pPr>
              <w:snapToGrid w:val="0"/>
              <w:rPr>
                <w:rFonts w:ascii="宋体" w:hAnsi="宋体" w:cs="Calibri"/>
                <w:color w:val="000000"/>
                <w:szCs w:val="21"/>
              </w:rPr>
            </w:pPr>
            <w:r w:rsidRPr="00180DAD">
              <w:rPr>
                <w:rFonts w:ascii="宋体" w:hAnsi="宋体" w:cs="Calibri" w:hint="eastAsia"/>
                <w:color w:val="000000"/>
                <w:szCs w:val="21"/>
              </w:rPr>
              <w:t>通华财富（上海）基金销售有限公司</w:t>
            </w:r>
          </w:p>
        </w:tc>
        <w:tc>
          <w:tcPr>
            <w:tcW w:w="5103" w:type="dxa"/>
          </w:tcPr>
          <w:p w14:paraId="616A29B2" w14:textId="77777777" w:rsidR="00172537" w:rsidRPr="00D46710" w:rsidRDefault="00172537"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w:t>
            </w:r>
            <w:r w:rsidRPr="00180DAD">
              <w:rPr>
                <w:rFonts w:ascii="宋体" w:hAnsi="宋体" w:cs="Calibri" w:hint="eastAsia"/>
                <w:color w:val="000000"/>
                <w:szCs w:val="21"/>
              </w:rPr>
              <w:t>：</w:t>
            </w:r>
            <w:r w:rsidRPr="002218B4">
              <w:rPr>
                <w:rFonts w:ascii="宋体" w:hAnsi="宋体" w:cs="Calibri" w:hint="eastAsia"/>
                <w:color w:val="000000"/>
                <w:szCs w:val="21"/>
              </w:rPr>
              <w:t>上海市浦东新区金沪路55号通华科技大厦10层</w:t>
            </w:r>
          </w:p>
          <w:p w14:paraId="40CE87C0" w14:textId="77777777" w:rsidR="00172537" w:rsidRPr="00D46710" w:rsidRDefault="00172537" w:rsidP="00595C87">
            <w:pPr>
              <w:snapToGrid w:val="0"/>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400-101-9301</w:t>
            </w:r>
          </w:p>
          <w:p w14:paraId="03CEF7E3" w14:textId="10EF4AB8" w:rsidR="00172537" w:rsidRPr="00673644" w:rsidRDefault="00172537" w:rsidP="00595C87">
            <w:pPr>
              <w:snapToGrid w:val="0"/>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www.tonghuafund.com</w:t>
            </w:r>
          </w:p>
        </w:tc>
      </w:tr>
    </w:tbl>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2693"/>
        <w:gridCol w:w="5103"/>
      </w:tblGrid>
      <w:tr w:rsidR="00351CCF" w:rsidRPr="00180DAD" w14:paraId="18C85BF9" w14:textId="77777777" w:rsidTr="00595C87">
        <w:trPr>
          <w:trHeight w:val="20"/>
        </w:trPr>
        <w:tc>
          <w:tcPr>
            <w:tcW w:w="851" w:type="dxa"/>
          </w:tcPr>
          <w:p w14:paraId="2C6D5427" w14:textId="597D1E52" w:rsidR="00351CCF" w:rsidRPr="00180DAD" w:rsidRDefault="00351CCF" w:rsidP="00595C87">
            <w:pPr>
              <w:snapToGrid w:val="0"/>
              <w:jc w:val="center"/>
              <w:rPr>
                <w:rFonts w:ascii="宋体" w:hAnsi="宋体" w:cs="Calibri"/>
                <w:color w:val="000000"/>
                <w:szCs w:val="21"/>
              </w:rPr>
            </w:pPr>
            <w:r w:rsidRPr="00180DAD">
              <w:rPr>
                <w:rFonts w:ascii="宋体" w:hAnsi="宋体" w:cs="Calibri" w:hint="eastAsia"/>
                <w:color w:val="000000"/>
                <w:szCs w:val="21"/>
              </w:rPr>
              <w:t>52</w:t>
            </w:r>
          </w:p>
        </w:tc>
        <w:tc>
          <w:tcPr>
            <w:tcW w:w="2693" w:type="dxa"/>
          </w:tcPr>
          <w:p w14:paraId="794237CD" w14:textId="300118D7" w:rsidR="00351CCF" w:rsidRPr="00D46710" w:rsidRDefault="00351CCF" w:rsidP="00595C87">
            <w:pPr>
              <w:snapToGrid w:val="0"/>
              <w:jc w:val="left"/>
              <w:rPr>
                <w:rFonts w:ascii="宋体" w:hAnsi="宋体" w:cs="Calibri"/>
                <w:color w:val="000000"/>
                <w:szCs w:val="21"/>
              </w:rPr>
            </w:pPr>
            <w:r w:rsidRPr="00D46710">
              <w:rPr>
                <w:rFonts w:ascii="宋体" w:hAnsi="宋体" w:cs="Calibri" w:hint="eastAsia"/>
                <w:color w:val="000000"/>
                <w:szCs w:val="21"/>
              </w:rPr>
              <w:t>上海万得基金销售有限公司</w:t>
            </w:r>
          </w:p>
        </w:tc>
        <w:tc>
          <w:tcPr>
            <w:tcW w:w="5103" w:type="dxa"/>
          </w:tcPr>
          <w:p w14:paraId="78328B3A" w14:textId="77777777" w:rsidR="00351CCF" w:rsidRPr="00D46710" w:rsidRDefault="00351CCF"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w:t>
            </w:r>
            <w:r w:rsidRPr="00D46710">
              <w:rPr>
                <w:rFonts w:ascii="宋体" w:hAnsi="宋体" w:cs="Calibri" w:hint="eastAsia"/>
                <w:color w:val="000000"/>
                <w:szCs w:val="21"/>
              </w:rPr>
              <w:t>：上海市浦东新区浦明路</w:t>
            </w:r>
            <w:r w:rsidRPr="00D46710">
              <w:rPr>
                <w:rFonts w:ascii="宋体" w:hAnsi="宋体" w:cs="Calibri"/>
                <w:color w:val="000000"/>
                <w:szCs w:val="21"/>
              </w:rPr>
              <w:t>1500号万得大厦11楼</w:t>
            </w:r>
          </w:p>
          <w:p w14:paraId="461416A6" w14:textId="77777777" w:rsidR="00351CCF" w:rsidRPr="00D46710" w:rsidRDefault="00351CCF" w:rsidP="00595C87">
            <w:pPr>
              <w:snapToGrid w:val="0"/>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400-799-1888</w:t>
            </w:r>
          </w:p>
          <w:p w14:paraId="7C63B94B" w14:textId="44621DCE" w:rsidR="00351CCF" w:rsidRPr="00D46710" w:rsidRDefault="00351CCF" w:rsidP="00595C87">
            <w:pPr>
              <w:snapToGrid w:val="0"/>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www.520fund.com.cn</w:t>
            </w:r>
          </w:p>
        </w:tc>
      </w:tr>
      <w:tr w:rsidR="00351CCF" w:rsidRPr="00180DAD" w14:paraId="6D83A51E" w14:textId="77777777" w:rsidTr="00595C87">
        <w:trPr>
          <w:trHeight w:val="20"/>
        </w:trPr>
        <w:tc>
          <w:tcPr>
            <w:tcW w:w="851" w:type="dxa"/>
          </w:tcPr>
          <w:p w14:paraId="3AECC601" w14:textId="6E625606" w:rsidR="00351CCF" w:rsidRPr="00D46710" w:rsidRDefault="00351CCF" w:rsidP="00595C87">
            <w:pPr>
              <w:snapToGrid w:val="0"/>
              <w:jc w:val="center"/>
              <w:rPr>
                <w:rFonts w:ascii="宋体" w:hAnsi="宋体" w:cs="Calibri"/>
                <w:color w:val="000000"/>
                <w:szCs w:val="21"/>
              </w:rPr>
            </w:pPr>
            <w:r w:rsidRPr="00D46710">
              <w:rPr>
                <w:rFonts w:ascii="宋体" w:hAnsi="宋体" w:cs="Calibri"/>
                <w:color w:val="000000"/>
                <w:szCs w:val="21"/>
              </w:rPr>
              <w:t>53</w:t>
            </w:r>
          </w:p>
        </w:tc>
        <w:tc>
          <w:tcPr>
            <w:tcW w:w="2693" w:type="dxa"/>
          </w:tcPr>
          <w:p w14:paraId="2874E3A4" w14:textId="4D8B1432" w:rsidR="00351CCF" w:rsidRPr="00D46710" w:rsidRDefault="00351CCF" w:rsidP="00595C87">
            <w:pPr>
              <w:snapToGrid w:val="0"/>
              <w:jc w:val="left"/>
              <w:rPr>
                <w:rFonts w:ascii="宋体" w:hAnsi="宋体" w:cs="Calibri"/>
                <w:color w:val="000000"/>
                <w:szCs w:val="21"/>
              </w:rPr>
            </w:pPr>
            <w:r w:rsidRPr="00D46710">
              <w:rPr>
                <w:rFonts w:ascii="宋体" w:hAnsi="宋体" w:cs="Calibri" w:hint="eastAsia"/>
                <w:color w:val="000000"/>
                <w:szCs w:val="21"/>
              </w:rPr>
              <w:t>华瑞保险销售有限公司</w:t>
            </w:r>
          </w:p>
        </w:tc>
        <w:tc>
          <w:tcPr>
            <w:tcW w:w="5103" w:type="dxa"/>
          </w:tcPr>
          <w:p w14:paraId="3EF20B94" w14:textId="77777777" w:rsidR="00351CCF" w:rsidRPr="00D46710" w:rsidRDefault="00351CCF"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w:t>
            </w:r>
            <w:r w:rsidRPr="00D46710">
              <w:rPr>
                <w:rFonts w:ascii="宋体" w:hAnsi="宋体" w:cs="Calibri"/>
                <w:color w:val="000000"/>
                <w:szCs w:val="21"/>
              </w:rPr>
              <w:t>:</w:t>
            </w:r>
            <w:r w:rsidRPr="00D46710" w:rsidDel="00FA340E">
              <w:rPr>
                <w:rFonts w:ascii="宋体" w:hAnsi="宋体" w:cs="Calibri"/>
                <w:color w:val="000000"/>
                <w:szCs w:val="21"/>
              </w:rPr>
              <w:t xml:space="preserve"> </w:t>
            </w:r>
            <w:r w:rsidRPr="00D46710">
              <w:rPr>
                <w:rFonts w:ascii="宋体" w:hAnsi="宋体" w:cs="Calibri" w:hint="eastAsia"/>
                <w:color w:val="000000"/>
                <w:szCs w:val="21"/>
              </w:rPr>
              <w:t>上海市嘉定区南翔镇众仁路</w:t>
            </w:r>
            <w:r w:rsidRPr="00D46710">
              <w:rPr>
                <w:rFonts w:ascii="宋体" w:hAnsi="宋体" w:cs="Calibri"/>
                <w:color w:val="000000"/>
                <w:szCs w:val="21"/>
              </w:rPr>
              <w:t>399号</w:t>
            </w:r>
            <w:r w:rsidRPr="00D46710">
              <w:rPr>
                <w:rFonts w:ascii="宋体" w:hAnsi="宋体" w:cs="Calibri" w:hint="eastAsia"/>
                <w:color w:val="000000"/>
                <w:szCs w:val="21"/>
              </w:rPr>
              <w:t>运通星财富广场</w:t>
            </w:r>
            <w:r w:rsidRPr="00D46710">
              <w:rPr>
                <w:rFonts w:ascii="宋体" w:hAnsi="宋体" w:cs="Calibri"/>
                <w:color w:val="000000"/>
                <w:szCs w:val="21"/>
              </w:rPr>
              <w:t>1号楼B座13、14层</w:t>
            </w:r>
          </w:p>
          <w:p w14:paraId="66B2FFDC" w14:textId="77777777" w:rsidR="00351CCF" w:rsidRPr="00D46710" w:rsidRDefault="00351CCF" w:rsidP="00595C87">
            <w:pPr>
              <w:snapToGrid w:val="0"/>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952303</w:t>
            </w:r>
          </w:p>
          <w:p w14:paraId="274DC4CD" w14:textId="45F1F372" w:rsidR="00351CCF" w:rsidRPr="00D46710" w:rsidRDefault="00351CCF" w:rsidP="00595C87">
            <w:pPr>
              <w:snapToGrid w:val="0"/>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www.huaruisales.com</w:t>
            </w:r>
          </w:p>
        </w:tc>
      </w:tr>
      <w:tr w:rsidR="00351CCF" w:rsidRPr="00F20D14" w14:paraId="082B0A56" w14:textId="77777777" w:rsidTr="00595C87">
        <w:trPr>
          <w:trHeight w:val="20"/>
        </w:trPr>
        <w:tc>
          <w:tcPr>
            <w:tcW w:w="851" w:type="dxa"/>
          </w:tcPr>
          <w:p w14:paraId="3FFD3F26" w14:textId="76383040"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54</w:t>
            </w:r>
          </w:p>
        </w:tc>
        <w:tc>
          <w:tcPr>
            <w:tcW w:w="2693" w:type="dxa"/>
          </w:tcPr>
          <w:p w14:paraId="716C7BD4" w14:textId="649FEB21" w:rsidR="00351CCF" w:rsidRPr="00D46710" w:rsidRDefault="00351CCF" w:rsidP="00595C87">
            <w:pPr>
              <w:snapToGrid w:val="0"/>
              <w:jc w:val="left"/>
              <w:rPr>
                <w:rFonts w:ascii="宋体" w:hAnsi="宋体" w:cs="Calibri"/>
                <w:color w:val="000000"/>
                <w:szCs w:val="21"/>
              </w:rPr>
            </w:pPr>
            <w:r w:rsidRPr="00180DAD">
              <w:rPr>
                <w:rFonts w:ascii="宋体" w:hAnsi="宋体" w:cs="Calibri" w:hint="eastAsia"/>
                <w:color w:val="000000"/>
                <w:szCs w:val="21"/>
              </w:rPr>
              <w:t>阳光人寿保险股份有限公司</w:t>
            </w:r>
          </w:p>
        </w:tc>
        <w:tc>
          <w:tcPr>
            <w:tcW w:w="5103" w:type="dxa"/>
          </w:tcPr>
          <w:p w14:paraId="13BC8290" w14:textId="77777777" w:rsidR="00351CCF" w:rsidRDefault="00351CCF"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w:t>
            </w:r>
            <w:r w:rsidRPr="000E1DB5">
              <w:rPr>
                <w:rFonts w:ascii="宋体" w:hAnsi="宋体" w:cs="Calibri"/>
                <w:color w:val="000000"/>
                <w:szCs w:val="21"/>
              </w:rPr>
              <w:t>:</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41E98370" w14:textId="77777777" w:rsidR="00351CCF" w:rsidRPr="000E1DB5" w:rsidRDefault="00351CCF" w:rsidP="00595C87">
            <w:pPr>
              <w:snapToGrid w:val="0"/>
              <w:jc w:val="left"/>
              <w:rPr>
                <w:rFonts w:ascii="宋体" w:hAnsi="宋体" w:cs="Calibri"/>
                <w:color w:val="000000"/>
                <w:szCs w:val="21"/>
              </w:rPr>
            </w:pPr>
            <w:r w:rsidRPr="000E1DB5">
              <w:rPr>
                <w:rFonts w:ascii="宋体" w:hAnsi="宋体" w:cs="Calibri" w:hint="eastAsia"/>
                <w:color w:val="000000"/>
                <w:szCs w:val="21"/>
              </w:rPr>
              <w:t>客户服务电话：95510</w:t>
            </w:r>
          </w:p>
          <w:p w14:paraId="69D76ADA" w14:textId="661FC847" w:rsidR="00351CCF" w:rsidRPr="000E1DB5" w:rsidRDefault="00351CCF" w:rsidP="00595C87">
            <w:pPr>
              <w:snapToGrid w:val="0"/>
              <w:jc w:val="left"/>
              <w:rPr>
                <w:rFonts w:ascii="宋体" w:hAnsi="宋体" w:cs="Calibri"/>
                <w:color w:val="000000"/>
                <w:szCs w:val="21"/>
              </w:rPr>
            </w:pPr>
            <w:r w:rsidRPr="000E1DB5">
              <w:rPr>
                <w:rFonts w:ascii="宋体" w:hAnsi="宋体" w:cs="Calibri" w:hint="eastAsia"/>
                <w:color w:val="000000"/>
                <w:szCs w:val="21"/>
              </w:rPr>
              <w:t>网址：fund.sinosig.com</w:t>
            </w:r>
          </w:p>
        </w:tc>
      </w:tr>
      <w:tr w:rsidR="00351CCF" w:rsidRPr="000E1DB5" w14:paraId="6E5FAFFF" w14:textId="77777777" w:rsidTr="00595C87">
        <w:trPr>
          <w:trHeight w:val="20"/>
        </w:trPr>
        <w:tc>
          <w:tcPr>
            <w:tcW w:w="851" w:type="dxa"/>
          </w:tcPr>
          <w:p w14:paraId="62E29B1B" w14:textId="67EFBA2D"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55</w:t>
            </w:r>
          </w:p>
        </w:tc>
        <w:tc>
          <w:tcPr>
            <w:tcW w:w="2693" w:type="dxa"/>
          </w:tcPr>
          <w:p w14:paraId="2A65432F" w14:textId="72C649F4" w:rsidR="00351CCF" w:rsidRPr="00D46710" w:rsidRDefault="00351CCF" w:rsidP="00595C87">
            <w:pPr>
              <w:snapToGrid w:val="0"/>
              <w:jc w:val="left"/>
              <w:rPr>
                <w:rFonts w:ascii="宋体" w:hAnsi="宋体" w:cs="Calibri"/>
                <w:color w:val="000000"/>
                <w:szCs w:val="21"/>
              </w:rPr>
            </w:pPr>
            <w:r w:rsidRPr="00180DAD">
              <w:rPr>
                <w:rFonts w:ascii="宋体" w:hAnsi="宋体" w:cs="Calibri" w:hint="eastAsia"/>
                <w:color w:val="000000"/>
                <w:szCs w:val="21"/>
              </w:rPr>
              <w:t>中国人寿股份有限公司</w:t>
            </w:r>
          </w:p>
        </w:tc>
        <w:tc>
          <w:tcPr>
            <w:tcW w:w="5103" w:type="dxa"/>
          </w:tcPr>
          <w:p w14:paraId="6B20B6CE" w14:textId="77777777" w:rsidR="00351CCF" w:rsidRDefault="00351CCF" w:rsidP="00595C87">
            <w:pPr>
              <w:snapToGrid w:val="0"/>
              <w:jc w:val="left"/>
              <w:rPr>
                <w:rFonts w:ascii="宋体" w:hAnsi="宋体" w:cs="Calibri"/>
                <w:color w:val="000000"/>
                <w:szCs w:val="21"/>
              </w:rPr>
            </w:pPr>
            <w:r w:rsidRPr="002218B4">
              <w:rPr>
                <w:rFonts w:ascii="宋体" w:hAnsi="宋体" w:cs="Calibri" w:hint="eastAsia"/>
                <w:color w:val="000000"/>
                <w:szCs w:val="21"/>
              </w:rPr>
              <w:t>注册（办公）地址</w:t>
            </w:r>
            <w:r w:rsidRPr="00051DCE">
              <w:rPr>
                <w:rFonts w:ascii="宋体" w:hAnsi="宋体" w:cs="Calibri" w:hint="eastAsia"/>
                <w:color w:val="000000"/>
                <w:szCs w:val="21"/>
              </w:rPr>
              <w:t>：中国北京市西城区金融大街16号</w:t>
            </w:r>
          </w:p>
          <w:p w14:paraId="6111F2EC" w14:textId="77777777" w:rsidR="00351CCF" w:rsidRPr="00051DCE" w:rsidRDefault="00351CCF" w:rsidP="00595C87">
            <w:pPr>
              <w:snapToGrid w:val="0"/>
              <w:jc w:val="left"/>
              <w:rPr>
                <w:rFonts w:ascii="宋体" w:hAnsi="宋体" w:cs="Calibri"/>
                <w:color w:val="000000"/>
                <w:szCs w:val="21"/>
              </w:rPr>
            </w:pPr>
            <w:r w:rsidRPr="00051DCE">
              <w:rPr>
                <w:rFonts w:ascii="宋体" w:hAnsi="宋体" w:cs="Calibri" w:hint="eastAsia"/>
                <w:color w:val="000000"/>
                <w:szCs w:val="21"/>
              </w:rPr>
              <w:t>客户服务电话：95519</w:t>
            </w:r>
          </w:p>
          <w:p w14:paraId="09CF3CE4" w14:textId="339FDD22" w:rsidR="00351CCF" w:rsidRPr="00051DCE" w:rsidRDefault="00351CCF" w:rsidP="00595C87">
            <w:pPr>
              <w:snapToGrid w:val="0"/>
              <w:jc w:val="left"/>
              <w:rPr>
                <w:rFonts w:ascii="宋体" w:hAnsi="宋体" w:cs="Calibri"/>
                <w:color w:val="000000"/>
                <w:szCs w:val="21"/>
              </w:rPr>
            </w:pPr>
            <w:r w:rsidRPr="00051DCE">
              <w:rPr>
                <w:rFonts w:ascii="宋体" w:hAnsi="宋体" w:cs="Calibri" w:hint="eastAsia"/>
                <w:color w:val="000000"/>
                <w:szCs w:val="21"/>
              </w:rPr>
              <w:t>网址：www.e-chinalife.com</w:t>
            </w:r>
          </w:p>
        </w:tc>
      </w:tr>
      <w:tr w:rsidR="00351CCF" w:rsidRPr="00051DCE" w14:paraId="5DDD3713" w14:textId="77777777" w:rsidTr="00595C87">
        <w:trPr>
          <w:trHeight w:val="20"/>
        </w:trPr>
        <w:tc>
          <w:tcPr>
            <w:tcW w:w="851" w:type="dxa"/>
          </w:tcPr>
          <w:p w14:paraId="2D52ED93" w14:textId="77777777"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56</w:t>
            </w:r>
          </w:p>
        </w:tc>
        <w:tc>
          <w:tcPr>
            <w:tcW w:w="2693" w:type="dxa"/>
          </w:tcPr>
          <w:p w14:paraId="6170E8EE" w14:textId="77777777" w:rsidR="00351CCF" w:rsidRPr="00180DAD" w:rsidRDefault="00351CCF" w:rsidP="00595C87">
            <w:pPr>
              <w:snapToGrid w:val="0"/>
              <w:jc w:val="left"/>
              <w:rPr>
                <w:rFonts w:ascii="宋体" w:hAnsi="宋体" w:cs="Calibri"/>
                <w:color w:val="000000"/>
                <w:szCs w:val="21"/>
              </w:rPr>
            </w:pPr>
            <w:r>
              <w:t>上海陆享基金销售有限公司</w:t>
            </w:r>
          </w:p>
        </w:tc>
        <w:tc>
          <w:tcPr>
            <w:tcW w:w="5103" w:type="dxa"/>
          </w:tcPr>
          <w:p w14:paraId="361C6F12" w14:textId="77777777" w:rsidR="00351CCF" w:rsidRDefault="00351CCF" w:rsidP="00595C87">
            <w:pPr>
              <w:snapToGrid w:val="0"/>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2218B4">
              <w:rPr>
                <w:rFonts w:hint="eastAsia"/>
              </w:rPr>
              <w:t>中国（上海）自由贸易试验区世纪大道</w:t>
            </w:r>
            <w:r w:rsidRPr="002218B4">
              <w:rPr>
                <w:rFonts w:hint="eastAsia"/>
              </w:rPr>
              <w:t>1196</w:t>
            </w:r>
            <w:r w:rsidRPr="002218B4">
              <w:rPr>
                <w:rFonts w:hint="eastAsia"/>
              </w:rPr>
              <w:t>号世纪汇广场二座</w:t>
            </w:r>
            <w:r w:rsidRPr="002218B4">
              <w:rPr>
                <w:rFonts w:hint="eastAsia"/>
              </w:rPr>
              <w:t>16</w:t>
            </w:r>
            <w:r w:rsidRPr="002218B4">
              <w:rPr>
                <w:rFonts w:hint="eastAsia"/>
              </w:rPr>
              <w:t>层</w:t>
            </w:r>
          </w:p>
          <w:p w14:paraId="7BDDDF13" w14:textId="77777777" w:rsidR="00351CCF" w:rsidRPr="00E51F7E" w:rsidRDefault="00351CCF" w:rsidP="00595C87">
            <w:pPr>
              <w:snapToGrid w:val="0"/>
              <w:rPr>
                <w:rFonts w:ascii="宋体" w:hAnsi="宋体" w:cs="Calibri"/>
                <w:color w:val="000000"/>
                <w:szCs w:val="21"/>
              </w:rPr>
            </w:pPr>
            <w:r w:rsidRPr="00E51F7E">
              <w:rPr>
                <w:rFonts w:ascii="宋体" w:hAnsi="宋体" w:cs="Calibri" w:hint="eastAsia"/>
                <w:color w:val="000000"/>
                <w:szCs w:val="21"/>
              </w:rPr>
              <w:t>客服电话：400-168-1235</w:t>
            </w:r>
          </w:p>
          <w:p w14:paraId="30202FF9" w14:textId="6886C5DE" w:rsidR="00351CCF" w:rsidRPr="00051DCE" w:rsidRDefault="00351CCF" w:rsidP="00595C87">
            <w:pPr>
              <w:snapToGrid w:val="0"/>
              <w:jc w:val="left"/>
              <w:rPr>
                <w:rFonts w:ascii="宋体" w:hAnsi="宋体" w:cs="Calibri"/>
                <w:color w:val="000000"/>
                <w:szCs w:val="21"/>
              </w:rPr>
            </w:pPr>
            <w:r w:rsidRPr="00E51F7E">
              <w:rPr>
                <w:rFonts w:ascii="宋体" w:hAnsi="宋体" w:cs="Calibri" w:hint="eastAsia"/>
                <w:color w:val="000000"/>
                <w:szCs w:val="21"/>
              </w:rPr>
              <w:t>公司网站：www.luxxfund.com</w:t>
            </w:r>
          </w:p>
        </w:tc>
      </w:tr>
      <w:tr w:rsidR="00351CCF" w:rsidRPr="00051DCE" w14:paraId="4EEB9806" w14:textId="77777777" w:rsidTr="00595C87">
        <w:trPr>
          <w:trHeight w:val="20"/>
        </w:trPr>
        <w:tc>
          <w:tcPr>
            <w:tcW w:w="851" w:type="dxa"/>
          </w:tcPr>
          <w:p w14:paraId="0A96C905" w14:textId="77777777"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57</w:t>
            </w:r>
          </w:p>
        </w:tc>
        <w:tc>
          <w:tcPr>
            <w:tcW w:w="2693" w:type="dxa"/>
          </w:tcPr>
          <w:p w14:paraId="55AA749F" w14:textId="77777777" w:rsidR="00351CCF" w:rsidRDefault="00351CCF" w:rsidP="00366D39">
            <w:pPr>
              <w:pStyle w:val="a6"/>
            </w:pPr>
            <w:r>
              <w:rPr>
                <w:rFonts w:hint="eastAsia"/>
              </w:rPr>
              <w:t>和讯信息科技有限公司</w:t>
            </w:r>
          </w:p>
          <w:p w14:paraId="0748CD42" w14:textId="77777777" w:rsidR="00351CCF" w:rsidRPr="00180DAD" w:rsidRDefault="00351CCF" w:rsidP="00595C87">
            <w:pPr>
              <w:snapToGrid w:val="0"/>
              <w:jc w:val="left"/>
              <w:rPr>
                <w:rFonts w:ascii="宋体" w:hAnsi="宋体" w:cs="Calibri"/>
                <w:color w:val="000000"/>
                <w:szCs w:val="21"/>
              </w:rPr>
            </w:pPr>
          </w:p>
        </w:tc>
        <w:tc>
          <w:tcPr>
            <w:tcW w:w="5103" w:type="dxa"/>
          </w:tcPr>
          <w:p w14:paraId="0EF71A1F" w14:textId="77777777" w:rsidR="00351CCF" w:rsidRPr="00995BFF" w:rsidRDefault="00351CCF" w:rsidP="00366D39">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38B1D321" w14:textId="77777777" w:rsidR="00351CCF" w:rsidRDefault="00351CCF" w:rsidP="00366D39">
            <w:pPr>
              <w:pStyle w:val="a6"/>
            </w:pPr>
            <w:r>
              <w:rPr>
                <w:rFonts w:hint="eastAsia"/>
              </w:rPr>
              <w:t>客服电话：</w:t>
            </w:r>
            <w:r>
              <w:rPr>
                <w:rFonts w:hint="eastAsia"/>
              </w:rPr>
              <w:t>400-920-0022</w:t>
            </w:r>
          </w:p>
          <w:p w14:paraId="18FD77DA" w14:textId="77777777" w:rsidR="00351CCF" w:rsidRPr="00051DCE" w:rsidRDefault="00351CCF" w:rsidP="00595C87">
            <w:pPr>
              <w:snapToGrid w:val="0"/>
              <w:jc w:val="left"/>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351CCF" w:rsidRPr="00051DCE" w14:paraId="204446A6" w14:textId="77777777" w:rsidTr="00595C87">
        <w:trPr>
          <w:trHeight w:val="20"/>
        </w:trPr>
        <w:tc>
          <w:tcPr>
            <w:tcW w:w="851" w:type="dxa"/>
          </w:tcPr>
          <w:p w14:paraId="3F33F000" w14:textId="77777777"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58</w:t>
            </w:r>
          </w:p>
        </w:tc>
        <w:tc>
          <w:tcPr>
            <w:tcW w:w="2693" w:type="dxa"/>
          </w:tcPr>
          <w:p w14:paraId="468B1753" w14:textId="77777777" w:rsidR="00351CCF" w:rsidRPr="00180DAD" w:rsidRDefault="00351CCF" w:rsidP="00595C87">
            <w:pPr>
              <w:snapToGrid w:val="0"/>
              <w:jc w:val="left"/>
              <w:rPr>
                <w:rFonts w:ascii="宋体" w:hAnsi="宋体" w:cs="Calibri"/>
                <w:color w:val="000000"/>
                <w:szCs w:val="21"/>
              </w:rPr>
            </w:pPr>
            <w:r>
              <w:t>北京创金启富基金销售有限公司</w:t>
            </w:r>
          </w:p>
        </w:tc>
        <w:tc>
          <w:tcPr>
            <w:tcW w:w="5103" w:type="dxa"/>
          </w:tcPr>
          <w:p w14:paraId="610AB77F" w14:textId="77777777" w:rsidR="00351CCF" w:rsidRDefault="00351CCF" w:rsidP="00366D39">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732E7600" w14:textId="77777777" w:rsidR="00351CCF" w:rsidRDefault="00351CCF" w:rsidP="00366D39">
            <w:pPr>
              <w:pStyle w:val="a6"/>
            </w:pPr>
            <w:r>
              <w:t>客服电话：</w:t>
            </w:r>
            <w:r>
              <w:t xml:space="preserve">010-66154828 </w:t>
            </w:r>
          </w:p>
          <w:p w14:paraId="5871C94C" w14:textId="77777777" w:rsidR="00351CCF" w:rsidRPr="00051DCE" w:rsidRDefault="00351CCF" w:rsidP="00595C87">
            <w:pPr>
              <w:snapToGrid w:val="0"/>
              <w:jc w:val="left"/>
              <w:rPr>
                <w:rFonts w:ascii="宋体" w:hAnsi="宋体" w:cs="Calibri"/>
                <w:color w:val="000000"/>
                <w:szCs w:val="21"/>
              </w:rPr>
            </w:pPr>
            <w:r>
              <w:t>公司网站：</w:t>
            </w:r>
            <w:r>
              <w:t>corp.5irich.com</w:t>
            </w:r>
          </w:p>
        </w:tc>
      </w:tr>
      <w:tr w:rsidR="00351CCF" w:rsidRPr="00051DCE" w14:paraId="6582C6A0" w14:textId="77777777" w:rsidTr="00595C87">
        <w:trPr>
          <w:trHeight w:val="20"/>
        </w:trPr>
        <w:tc>
          <w:tcPr>
            <w:tcW w:w="851" w:type="dxa"/>
          </w:tcPr>
          <w:p w14:paraId="76570034" w14:textId="77777777"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59</w:t>
            </w:r>
          </w:p>
        </w:tc>
        <w:tc>
          <w:tcPr>
            <w:tcW w:w="2693" w:type="dxa"/>
          </w:tcPr>
          <w:p w14:paraId="02AFCA0C" w14:textId="77777777" w:rsidR="00351CCF" w:rsidRPr="00180DAD" w:rsidRDefault="00351CCF" w:rsidP="00595C87">
            <w:pPr>
              <w:snapToGrid w:val="0"/>
              <w:jc w:val="left"/>
              <w:rPr>
                <w:rFonts w:ascii="宋体" w:hAnsi="宋体" w:cs="Calibri"/>
                <w:color w:val="000000"/>
                <w:szCs w:val="21"/>
              </w:rPr>
            </w:pPr>
            <w:r w:rsidRPr="00F20B32">
              <w:rPr>
                <w:rFonts w:ascii="宋体" w:hAnsi="宋体" w:cs="Calibri" w:hint="eastAsia"/>
                <w:bCs/>
                <w:color w:val="000000"/>
                <w:szCs w:val="21"/>
              </w:rPr>
              <w:t>深圳市前海排排网基金销售有限责任公司</w:t>
            </w:r>
          </w:p>
        </w:tc>
        <w:tc>
          <w:tcPr>
            <w:tcW w:w="5103" w:type="dxa"/>
          </w:tcPr>
          <w:p w14:paraId="515A1109" w14:textId="77777777" w:rsidR="00351CCF" w:rsidRDefault="00351CCF" w:rsidP="00595C87">
            <w:r>
              <w:rPr>
                <w:rFonts w:hint="eastAsia"/>
              </w:rPr>
              <w:t>注册（办公）地址：深圳市前海深港合作区前湾一路</w:t>
            </w:r>
            <w:r>
              <w:rPr>
                <w:rFonts w:hint="eastAsia"/>
              </w:rPr>
              <w:t>1</w:t>
            </w:r>
            <w:r>
              <w:rPr>
                <w:rFonts w:hint="eastAsia"/>
              </w:rPr>
              <w:t>号</w:t>
            </w:r>
            <w:r>
              <w:rPr>
                <w:rFonts w:hint="eastAsia"/>
              </w:rPr>
              <w:t>A</w:t>
            </w:r>
            <w:r>
              <w:rPr>
                <w:rFonts w:hint="eastAsia"/>
              </w:rPr>
              <w:t>栋</w:t>
            </w:r>
            <w:r>
              <w:rPr>
                <w:rFonts w:hint="eastAsia"/>
              </w:rPr>
              <w:t>201</w:t>
            </w:r>
            <w:r>
              <w:rPr>
                <w:rFonts w:hint="eastAsia"/>
              </w:rPr>
              <w:t>室（入驻深圳市前海商务秘书有限公司）</w:t>
            </w:r>
            <w:r>
              <w:rPr>
                <w:rFonts w:hint="eastAsia"/>
              </w:rPr>
              <w:lastRenderedPageBreak/>
              <w:t>客服电话：</w:t>
            </w:r>
            <w:r>
              <w:rPr>
                <w:rFonts w:hint="eastAsia"/>
              </w:rPr>
              <w:t xml:space="preserve">400-666-7388 </w:t>
            </w:r>
          </w:p>
          <w:p w14:paraId="7F29111F" w14:textId="2C9D4F7A" w:rsidR="00351CCF" w:rsidRPr="00051DCE" w:rsidRDefault="00351CCF" w:rsidP="00595C87">
            <w:pPr>
              <w:rPr>
                <w:rFonts w:ascii="宋体" w:hAnsi="宋体" w:cs="Calibri"/>
                <w:color w:val="000000"/>
                <w:szCs w:val="21"/>
              </w:rPr>
            </w:pPr>
            <w:r>
              <w:rPr>
                <w:rFonts w:hint="eastAsia"/>
              </w:rPr>
              <w:t>公司网站：</w:t>
            </w:r>
            <w:r>
              <w:rPr>
                <w:rFonts w:hint="eastAsia"/>
              </w:rPr>
              <w:t>www.ppwfund.com</w:t>
            </w:r>
          </w:p>
        </w:tc>
      </w:tr>
      <w:tr w:rsidR="00351CCF" w:rsidRPr="00051DCE" w14:paraId="5E0AB01C" w14:textId="77777777" w:rsidTr="00595C87">
        <w:trPr>
          <w:trHeight w:val="20"/>
        </w:trPr>
        <w:tc>
          <w:tcPr>
            <w:tcW w:w="851" w:type="dxa"/>
          </w:tcPr>
          <w:p w14:paraId="650AC569" w14:textId="77777777"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lastRenderedPageBreak/>
              <w:t>60</w:t>
            </w:r>
          </w:p>
        </w:tc>
        <w:tc>
          <w:tcPr>
            <w:tcW w:w="2693" w:type="dxa"/>
          </w:tcPr>
          <w:p w14:paraId="69442C73" w14:textId="77777777" w:rsidR="00351CCF" w:rsidRPr="00180DAD" w:rsidRDefault="00351CCF" w:rsidP="00595C87">
            <w:pPr>
              <w:snapToGrid w:val="0"/>
              <w:jc w:val="left"/>
              <w:rPr>
                <w:rFonts w:ascii="宋体" w:hAnsi="宋体" w:cs="Calibri"/>
                <w:color w:val="000000"/>
                <w:szCs w:val="21"/>
              </w:rPr>
            </w:pPr>
            <w:r w:rsidRPr="00764314">
              <w:rPr>
                <w:rFonts w:ascii="宋体" w:hAnsi="宋体" w:cs="Calibri" w:hint="eastAsia"/>
                <w:bCs/>
                <w:color w:val="000000"/>
                <w:szCs w:val="21"/>
              </w:rPr>
              <w:t>嘉实财富管理有限公司</w:t>
            </w:r>
          </w:p>
        </w:tc>
        <w:tc>
          <w:tcPr>
            <w:tcW w:w="5103" w:type="dxa"/>
          </w:tcPr>
          <w:p w14:paraId="776A39C6" w14:textId="77777777" w:rsidR="00351CCF" w:rsidRDefault="00351CCF" w:rsidP="00595C87">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413766C0" w14:textId="77777777" w:rsidR="00351CCF" w:rsidRPr="00764314" w:rsidRDefault="00351CCF" w:rsidP="00595C87">
            <w:pPr>
              <w:rPr>
                <w:rFonts w:ascii="宋体" w:hAnsi="宋体" w:cs="Calibri"/>
                <w:color w:val="000000"/>
                <w:szCs w:val="21"/>
              </w:rPr>
            </w:pPr>
            <w:r w:rsidRPr="00764314">
              <w:rPr>
                <w:rFonts w:ascii="宋体" w:hAnsi="宋体" w:cs="Calibri" w:hint="eastAsia"/>
                <w:color w:val="000000"/>
                <w:szCs w:val="21"/>
              </w:rPr>
              <w:t>客服电话：400-021-8850</w:t>
            </w:r>
          </w:p>
          <w:p w14:paraId="056DBD7A" w14:textId="77777777" w:rsidR="00351CCF" w:rsidRPr="00051DCE" w:rsidRDefault="00351CCF" w:rsidP="00595C87">
            <w:pPr>
              <w:snapToGrid w:val="0"/>
              <w:jc w:val="left"/>
              <w:rPr>
                <w:rFonts w:ascii="宋体" w:hAnsi="宋体" w:cs="Calibri"/>
                <w:color w:val="000000"/>
                <w:szCs w:val="21"/>
              </w:rPr>
            </w:pPr>
            <w:r w:rsidRPr="00764314">
              <w:rPr>
                <w:rFonts w:ascii="宋体" w:hAnsi="宋体" w:cs="Calibri" w:hint="eastAsia"/>
                <w:color w:val="000000"/>
                <w:szCs w:val="21"/>
              </w:rPr>
              <w:t>公司网站：www.harvestwm.cn</w:t>
            </w:r>
          </w:p>
        </w:tc>
      </w:tr>
      <w:tr w:rsidR="00351CCF" w:rsidRPr="00051DCE" w14:paraId="47FC377E" w14:textId="77777777" w:rsidTr="00595C87">
        <w:trPr>
          <w:trHeight w:val="20"/>
        </w:trPr>
        <w:tc>
          <w:tcPr>
            <w:tcW w:w="851" w:type="dxa"/>
          </w:tcPr>
          <w:p w14:paraId="5B130440" w14:textId="77777777"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61</w:t>
            </w:r>
          </w:p>
        </w:tc>
        <w:tc>
          <w:tcPr>
            <w:tcW w:w="2693" w:type="dxa"/>
          </w:tcPr>
          <w:p w14:paraId="0397028A" w14:textId="77777777" w:rsidR="00351CCF" w:rsidRPr="00180DAD" w:rsidRDefault="00351CCF" w:rsidP="00595C87">
            <w:pPr>
              <w:snapToGrid w:val="0"/>
              <w:jc w:val="left"/>
              <w:rPr>
                <w:rFonts w:ascii="宋体" w:hAnsi="宋体" w:cs="Calibri"/>
                <w:color w:val="000000"/>
                <w:szCs w:val="21"/>
              </w:rPr>
            </w:pPr>
            <w:r>
              <w:t>上海攀赢基金销售有限公司</w:t>
            </w:r>
          </w:p>
        </w:tc>
        <w:tc>
          <w:tcPr>
            <w:tcW w:w="5103" w:type="dxa"/>
          </w:tcPr>
          <w:p w14:paraId="2D1BDA61" w14:textId="77777777" w:rsidR="00822A8A" w:rsidRDefault="00351CCF" w:rsidP="00595C87">
            <w:pPr>
              <w:snapToGrid w:val="0"/>
              <w:jc w:val="left"/>
            </w:pPr>
            <w:r>
              <w:rPr>
                <w:rFonts w:hint="eastAsia"/>
              </w:rPr>
              <w:t>注册（办公）地址：上海市浦东新区银城路</w:t>
            </w:r>
            <w:r>
              <w:rPr>
                <w:rFonts w:hint="eastAsia"/>
              </w:rPr>
              <w:t>116</w:t>
            </w:r>
            <w:r>
              <w:rPr>
                <w:rFonts w:hint="eastAsia"/>
              </w:rPr>
              <w:t>号大华银行大厦</w:t>
            </w:r>
            <w:r>
              <w:rPr>
                <w:rFonts w:hint="eastAsia"/>
              </w:rPr>
              <w:t>7</w:t>
            </w:r>
            <w:r>
              <w:rPr>
                <w:rFonts w:hint="eastAsia"/>
              </w:rPr>
              <w:t>楼</w:t>
            </w:r>
          </w:p>
          <w:p w14:paraId="73746AA3" w14:textId="10C33D85" w:rsidR="00351CCF" w:rsidRDefault="00351CCF" w:rsidP="00595C87">
            <w:pPr>
              <w:snapToGrid w:val="0"/>
              <w:jc w:val="left"/>
            </w:pPr>
            <w:r>
              <w:rPr>
                <w:rFonts w:hint="eastAsia"/>
              </w:rPr>
              <w:t>客服电话：</w:t>
            </w:r>
            <w:r>
              <w:rPr>
                <w:rFonts w:hint="eastAsia"/>
              </w:rPr>
              <w:t>021-68889082</w:t>
            </w:r>
          </w:p>
          <w:p w14:paraId="4135CCBD" w14:textId="1B235EC1" w:rsidR="00351CCF" w:rsidRPr="00051DCE" w:rsidRDefault="00351CCF" w:rsidP="00595C87">
            <w:pPr>
              <w:snapToGrid w:val="0"/>
              <w:jc w:val="left"/>
              <w:rPr>
                <w:rFonts w:ascii="宋体" w:hAnsi="宋体" w:cs="Calibri"/>
                <w:color w:val="000000"/>
                <w:szCs w:val="21"/>
              </w:rPr>
            </w:pPr>
            <w:r>
              <w:rPr>
                <w:rFonts w:hint="eastAsia"/>
              </w:rPr>
              <w:t>公司网站：</w:t>
            </w:r>
            <w:r>
              <w:rPr>
                <w:rFonts w:hint="eastAsia"/>
              </w:rPr>
              <w:t>www.pytz.cn</w:t>
            </w:r>
          </w:p>
        </w:tc>
      </w:tr>
      <w:tr w:rsidR="00351CCF" w:rsidRPr="00051DCE" w14:paraId="23BE2394" w14:textId="77777777" w:rsidTr="00595C87">
        <w:trPr>
          <w:trHeight w:val="20"/>
        </w:trPr>
        <w:tc>
          <w:tcPr>
            <w:tcW w:w="851" w:type="dxa"/>
          </w:tcPr>
          <w:p w14:paraId="31E9A588" w14:textId="77777777"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62</w:t>
            </w:r>
          </w:p>
        </w:tc>
        <w:tc>
          <w:tcPr>
            <w:tcW w:w="2693" w:type="dxa"/>
          </w:tcPr>
          <w:p w14:paraId="6B801431" w14:textId="77777777" w:rsidR="00351CCF" w:rsidRPr="00180DAD" w:rsidRDefault="00351CCF" w:rsidP="00595C87">
            <w:pPr>
              <w:snapToGrid w:val="0"/>
              <w:jc w:val="left"/>
              <w:rPr>
                <w:rFonts w:ascii="宋体" w:hAnsi="宋体" w:cs="Calibri"/>
                <w:color w:val="000000"/>
                <w:szCs w:val="21"/>
              </w:rPr>
            </w:pPr>
            <w:r w:rsidRPr="007A4D9E">
              <w:rPr>
                <w:rFonts w:hint="eastAsia"/>
              </w:rPr>
              <w:t>金元证券股份有限公司</w:t>
            </w:r>
          </w:p>
        </w:tc>
        <w:tc>
          <w:tcPr>
            <w:tcW w:w="5103" w:type="dxa"/>
          </w:tcPr>
          <w:p w14:paraId="2B938813" w14:textId="77777777" w:rsidR="00351CCF" w:rsidRDefault="00351CCF" w:rsidP="00595C87">
            <w:pPr>
              <w:snapToGrid w:val="0"/>
              <w:jc w:val="left"/>
            </w:pPr>
            <w:r>
              <w:t>注册</w:t>
            </w:r>
            <w:r w:rsidRPr="00C52A47">
              <w:rPr>
                <w:rFonts w:ascii="宋体" w:hAnsi="宋体" w:cs="Calibri" w:hint="eastAsia"/>
                <w:color w:val="000000"/>
                <w:szCs w:val="21"/>
              </w:rPr>
              <w:t>（办公）</w:t>
            </w:r>
            <w:r>
              <w:t>地址：</w:t>
            </w:r>
            <w:r>
              <w:rPr>
                <w:rFonts w:hint="eastAsia"/>
              </w:rPr>
              <w:t>深圳市深南大道</w:t>
            </w:r>
            <w:r>
              <w:rPr>
                <w:rFonts w:hint="eastAsia"/>
              </w:rPr>
              <w:t>4001</w:t>
            </w:r>
            <w:r>
              <w:rPr>
                <w:rFonts w:hint="eastAsia"/>
              </w:rPr>
              <w:t>号时代金融中心大厦</w:t>
            </w:r>
            <w:r>
              <w:rPr>
                <w:rFonts w:hint="eastAsia"/>
              </w:rPr>
              <w:t>17</w:t>
            </w:r>
            <w:r>
              <w:rPr>
                <w:rFonts w:hint="eastAsia"/>
              </w:rPr>
              <w:t>楼</w:t>
            </w:r>
          </w:p>
          <w:p w14:paraId="55D80682" w14:textId="77777777" w:rsidR="00351CCF" w:rsidRDefault="00351CCF" w:rsidP="00595C87">
            <w:pPr>
              <w:snapToGrid w:val="0"/>
              <w:jc w:val="left"/>
            </w:pPr>
            <w:r>
              <w:rPr>
                <w:rFonts w:hint="eastAsia"/>
              </w:rPr>
              <w:t>客服电话：</w:t>
            </w:r>
            <w:r>
              <w:rPr>
                <w:rFonts w:hint="eastAsia"/>
              </w:rPr>
              <w:t>95372</w:t>
            </w:r>
          </w:p>
          <w:p w14:paraId="5B7E9F9D" w14:textId="77777777" w:rsidR="00351CCF" w:rsidRPr="00051DCE" w:rsidRDefault="00351CCF" w:rsidP="00595C87">
            <w:pPr>
              <w:snapToGrid w:val="0"/>
              <w:jc w:val="left"/>
              <w:rPr>
                <w:rFonts w:ascii="宋体" w:hAnsi="宋体" w:cs="Calibri"/>
                <w:color w:val="000000"/>
                <w:szCs w:val="21"/>
              </w:rPr>
            </w:pPr>
            <w:r>
              <w:rPr>
                <w:rFonts w:hint="eastAsia"/>
              </w:rPr>
              <w:t>公司网站：</w:t>
            </w:r>
            <w:r>
              <w:rPr>
                <w:rFonts w:hint="eastAsia"/>
              </w:rPr>
              <w:t>http://www.jyzq.cn</w:t>
            </w:r>
          </w:p>
        </w:tc>
      </w:tr>
      <w:tr w:rsidR="00351CCF" w14:paraId="7F956A1C" w14:textId="77777777" w:rsidTr="00595C87">
        <w:trPr>
          <w:trHeight w:val="20"/>
        </w:trPr>
        <w:tc>
          <w:tcPr>
            <w:tcW w:w="851" w:type="dxa"/>
          </w:tcPr>
          <w:p w14:paraId="7D7B5FF4" w14:textId="6500B2B8" w:rsidR="00351CCF" w:rsidRDefault="00351CCF" w:rsidP="00595C87">
            <w:pPr>
              <w:snapToGrid w:val="0"/>
              <w:jc w:val="center"/>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2693" w:type="dxa"/>
          </w:tcPr>
          <w:p w14:paraId="011D0157" w14:textId="77777777" w:rsidR="00351CCF" w:rsidRPr="00606C72" w:rsidRDefault="00351CCF" w:rsidP="00595C87">
            <w:pPr>
              <w:rPr>
                <w:rFonts w:ascii="宋体" w:hAnsi="宋体" w:cs="Calibri"/>
                <w:color w:val="000000"/>
                <w:szCs w:val="21"/>
              </w:rPr>
            </w:pPr>
            <w:r w:rsidRPr="00606C72">
              <w:rPr>
                <w:rFonts w:ascii="宋体" w:hAnsi="宋体" w:cs="Calibri" w:hint="eastAsia"/>
                <w:color w:val="000000"/>
                <w:szCs w:val="21"/>
              </w:rPr>
              <w:t>宁波银行股份有限公司</w:t>
            </w:r>
          </w:p>
        </w:tc>
        <w:tc>
          <w:tcPr>
            <w:tcW w:w="5103" w:type="dxa"/>
          </w:tcPr>
          <w:p w14:paraId="50C91715" w14:textId="77777777" w:rsidR="00351CCF" w:rsidRPr="00606C72" w:rsidRDefault="00351CCF" w:rsidP="00595C87">
            <w:pPr>
              <w:rPr>
                <w:rFonts w:ascii="宋体" w:hAnsi="宋体" w:cs="Calibri"/>
                <w:color w:val="000000"/>
                <w:szCs w:val="21"/>
              </w:rPr>
            </w:pPr>
            <w:r w:rsidRPr="00606C72">
              <w:rPr>
                <w:rFonts w:ascii="宋体" w:hAnsi="宋体" w:cs="Calibri" w:hint="eastAsia"/>
                <w:color w:val="000000"/>
                <w:szCs w:val="21"/>
              </w:rPr>
              <w:t>注册地址：浙江省宁波市鄞州区宁东路</w:t>
            </w:r>
            <w:r w:rsidRPr="00606C72">
              <w:rPr>
                <w:rFonts w:ascii="宋体" w:hAnsi="宋体" w:cs="Calibri"/>
                <w:color w:val="000000"/>
                <w:szCs w:val="21"/>
              </w:rPr>
              <w:t>345号</w:t>
            </w:r>
          </w:p>
          <w:p w14:paraId="4D876E79" w14:textId="77777777" w:rsidR="00351CCF" w:rsidRPr="00606C72" w:rsidRDefault="00351CCF" w:rsidP="00595C87">
            <w:pPr>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95574</w:t>
            </w:r>
          </w:p>
          <w:p w14:paraId="5FA60833" w14:textId="77777777" w:rsidR="00351CCF" w:rsidRPr="00606C72" w:rsidRDefault="00351CCF" w:rsidP="00595C87">
            <w:pPr>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hint="eastAsia"/>
                <w:color w:val="000000"/>
                <w:szCs w:val="21"/>
              </w:rPr>
              <w:fldChar w:fldCharType="begin"/>
            </w:r>
            <w:r w:rsidRPr="00606C72">
              <w:rPr>
                <w:rFonts w:ascii="宋体" w:hAnsi="宋体" w:cs="Calibri"/>
                <w:color w:val="000000"/>
                <w:szCs w:val="21"/>
              </w:rPr>
              <w:instrText xml:space="preserve"> HYPERLINK "https://www.tianyancha.com/security?target=http://www.nbcb.cn" \t "https://www.tianyancha.com/company/_blank" </w:instrText>
            </w:r>
            <w:r w:rsidRPr="00606C72">
              <w:rPr>
                <w:rFonts w:ascii="宋体" w:hAnsi="宋体" w:cs="Calibri" w:hint="eastAsia"/>
                <w:color w:val="000000"/>
                <w:szCs w:val="21"/>
              </w:rPr>
            </w:r>
            <w:r w:rsidRPr="00606C72">
              <w:rPr>
                <w:rFonts w:ascii="宋体" w:hAnsi="宋体" w:cs="Calibri" w:hint="eastAsia"/>
                <w:color w:val="000000"/>
                <w:szCs w:val="21"/>
              </w:rPr>
              <w:fldChar w:fldCharType="separate"/>
            </w:r>
            <w:r w:rsidRPr="00606C72">
              <w:rPr>
                <w:rFonts w:ascii="宋体" w:hAnsi="宋体" w:cs="Calibri"/>
                <w:color w:val="000000"/>
                <w:szCs w:val="21"/>
              </w:rPr>
              <w:t>www.nbcb.cn</w:t>
            </w:r>
            <w:r w:rsidRPr="00606C72">
              <w:rPr>
                <w:rFonts w:ascii="宋体" w:hAnsi="宋体" w:cs="Calibri" w:hint="eastAsia"/>
                <w:color w:val="000000"/>
                <w:szCs w:val="21"/>
              </w:rPr>
              <w:fldChar w:fldCharType="end"/>
            </w:r>
          </w:p>
        </w:tc>
      </w:tr>
      <w:tr w:rsidR="00172537" w14:paraId="257CCF18" w14:textId="77777777" w:rsidTr="00595C87">
        <w:trPr>
          <w:trHeight w:val="20"/>
        </w:trPr>
        <w:tc>
          <w:tcPr>
            <w:tcW w:w="851" w:type="dxa"/>
          </w:tcPr>
          <w:p w14:paraId="2214AF5B" w14:textId="379749D9"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2693" w:type="dxa"/>
          </w:tcPr>
          <w:p w14:paraId="0E980137" w14:textId="77777777" w:rsidR="00172537" w:rsidRPr="00606C72" w:rsidRDefault="00172537" w:rsidP="00595C87">
            <w:pPr>
              <w:rPr>
                <w:rFonts w:ascii="宋体" w:hAnsi="宋体" w:cs="Calibri"/>
                <w:color w:val="000000"/>
                <w:szCs w:val="21"/>
              </w:rPr>
            </w:pPr>
            <w:r w:rsidRPr="00606C72">
              <w:rPr>
                <w:rFonts w:ascii="宋体" w:hAnsi="宋体" w:cs="Calibri" w:hint="eastAsia"/>
                <w:color w:val="000000"/>
                <w:szCs w:val="21"/>
              </w:rPr>
              <w:t>万联证券股份有限公司</w:t>
            </w:r>
          </w:p>
        </w:tc>
        <w:tc>
          <w:tcPr>
            <w:tcW w:w="5103" w:type="dxa"/>
          </w:tcPr>
          <w:p w14:paraId="6EDBFA38" w14:textId="77777777" w:rsidR="00172537" w:rsidRDefault="00172537" w:rsidP="00595C87">
            <w:pPr>
              <w:rPr>
                <w:rFonts w:ascii="宋体" w:hAnsi="宋体" w:cs="Calibri"/>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11号18、19楼全层</w:t>
            </w:r>
          </w:p>
          <w:p w14:paraId="081B185B" w14:textId="77777777" w:rsidR="00172537" w:rsidRDefault="00172537" w:rsidP="00595C87">
            <w:pPr>
              <w:rPr>
                <w:rFonts w:ascii="宋体" w:hAnsi="宋体" w:cs="Calibri"/>
                <w:color w:val="000000"/>
                <w:szCs w:val="21"/>
              </w:rPr>
            </w:pPr>
            <w:r>
              <w:rPr>
                <w:rFonts w:ascii="宋体" w:hAnsi="宋体" w:cs="Calibri"/>
                <w:color w:val="000000"/>
                <w:szCs w:val="21"/>
              </w:rPr>
              <w:t>客</w:t>
            </w:r>
            <w:r>
              <w:rPr>
                <w:rFonts w:ascii="宋体" w:hAnsi="宋体" w:cs="Calibri" w:hint="eastAsia"/>
                <w:color w:val="000000"/>
                <w:szCs w:val="21"/>
              </w:rPr>
              <w:t>户</w:t>
            </w:r>
            <w:r>
              <w:rPr>
                <w:rFonts w:ascii="宋体" w:hAnsi="宋体" w:cs="Calibri"/>
                <w:color w:val="000000"/>
                <w:szCs w:val="21"/>
              </w:rPr>
              <w:t>服务电话：95322</w:t>
            </w:r>
          </w:p>
          <w:p w14:paraId="47B5D36D" w14:textId="3254E142" w:rsidR="00172537" w:rsidRPr="00606C72" w:rsidRDefault="00172537" w:rsidP="00595C87">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172537" w14:paraId="4D7D6A0C" w14:textId="77777777" w:rsidTr="00595C87">
        <w:trPr>
          <w:trHeight w:val="20"/>
        </w:trPr>
        <w:tc>
          <w:tcPr>
            <w:tcW w:w="851" w:type="dxa"/>
          </w:tcPr>
          <w:p w14:paraId="4021A509" w14:textId="17EF1035"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2693" w:type="dxa"/>
          </w:tcPr>
          <w:p w14:paraId="65C51186" w14:textId="77777777" w:rsidR="00172537" w:rsidRPr="00606C72" w:rsidRDefault="00172537" w:rsidP="00595C87">
            <w:pPr>
              <w:rPr>
                <w:rFonts w:ascii="宋体" w:hAnsi="宋体" w:cs="Calibri"/>
                <w:color w:val="000000"/>
                <w:szCs w:val="21"/>
              </w:rPr>
            </w:pPr>
            <w:r w:rsidRPr="00606C72">
              <w:rPr>
                <w:rFonts w:ascii="宋体" w:hAnsi="宋体" w:cs="Calibri" w:hint="eastAsia"/>
                <w:color w:val="000000"/>
                <w:szCs w:val="21"/>
              </w:rPr>
              <w:t>中邮证券有限责任公司</w:t>
            </w:r>
          </w:p>
        </w:tc>
        <w:tc>
          <w:tcPr>
            <w:tcW w:w="5103" w:type="dxa"/>
          </w:tcPr>
          <w:p w14:paraId="33741C9E" w14:textId="77777777" w:rsidR="00172537" w:rsidRDefault="00172537" w:rsidP="00595C87">
            <w:pPr>
              <w:rPr>
                <w:rFonts w:ascii="宋体" w:hAnsi="宋体" w:cs="Calibri"/>
                <w:color w:val="000000"/>
                <w:szCs w:val="21"/>
              </w:rPr>
            </w:pPr>
            <w:r>
              <w:rPr>
                <w:rFonts w:ascii="宋体" w:hAnsi="宋体" w:cs="Calibri" w:hint="eastAsia"/>
                <w:color w:val="000000"/>
                <w:szCs w:val="21"/>
              </w:rPr>
              <w:t>注册地址：陕西省西安市唐延路</w:t>
            </w:r>
            <w:r>
              <w:rPr>
                <w:rFonts w:ascii="宋体" w:hAnsi="宋体" w:cs="Calibri"/>
                <w:color w:val="000000"/>
                <w:szCs w:val="21"/>
              </w:rPr>
              <w:t>5号（陕西邮政信息大厦9-11层）</w:t>
            </w:r>
          </w:p>
          <w:p w14:paraId="087AB171" w14:textId="77777777" w:rsidR="00172537" w:rsidRDefault="00172537" w:rsidP="00595C87">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4008-888-005</w:t>
            </w:r>
          </w:p>
          <w:p w14:paraId="38631DDD" w14:textId="707E7CF7" w:rsidR="00172537" w:rsidRPr="00606C72" w:rsidRDefault="00172537" w:rsidP="00595C87">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www.cnpsec.com.cn</w:t>
            </w:r>
          </w:p>
        </w:tc>
      </w:tr>
      <w:tr w:rsidR="00172537" w14:paraId="36A774CC" w14:textId="77777777" w:rsidTr="00595C87">
        <w:trPr>
          <w:trHeight w:val="20"/>
        </w:trPr>
        <w:tc>
          <w:tcPr>
            <w:tcW w:w="851" w:type="dxa"/>
          </w:tcPr>
          <w:p w14:paraId="5F5A2221" w14:textId="059FE69E"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2693" w:type="dxa"/>
          </w:tcPr>
          <w:p w14:paraId="1FDC28AD" w14:textId="77777777" w:rsidR="00172537" w:rsidRPr="00606C72" w:rsidRDefault="00172537" w:rsidP="00595C87">
            <w:pPr>
              <w:rPr>
                <w:rFonts w:ascii="宋体" w:hAnsi="宋体" w:cs="Calibri"/>
                <w:color w:val="000000"/>
                <w:szCs w:val="21"/>
              </w:rPr>
            </w:pPr>
            <w:r w:rsidRPr="00606C72">
              <w:rPr>
                <w:rFonts w:ascii="宋体" w:hAnsi="宋体" w:cs="Calibri" w:hint="eastAsia"/>
                <w:color w:val="000000"/>
                <w:szCs w:val="21"/>
              </w:rPr>
              <w:t>中山证券有限责任公司</w:t>
            </w:r>
          </w:p>
        </w:tc>
        <w:tc>
          <w:tcPr>
            <w:tcW w:w="5103" w:type="dxa"/>
          </w:tcPr>
          <w:p w14:paraId="4F94BA28" w14:textId="77777777" w:rsidR="00172537" w:rsidRDefault="00172537" w:rsidP="00595C87">
            <w:pPr>
              <w:rPr>
                <w:rFonts w:ascii="宋体" w:hAnsi="宋体" w:cs="Calibri"/>
                <w:color w:val="000000"/>
                <w:szCs w:val="21"/>
              </w:rPr>
            </w:pPr>
            <w:r>
              <w:rPr>
                <w:rFonts w:ascii="宋体" w:hAnsi="宋体" w:cs="Calibri" w:hint="eastAsia"/>
                <w:color w:val="000000"/>
                <w:szCs w:val="21"/>
              </w:rPr>
              <w:t>注册地址：深圳市南山区粤海街道蔚蓝海岸社区创业路</w:t>
            </w:r>
            <w:r>
              <w:rPr>
                <w:rFonts w:ascii="宋体" w:hAnsi="宋体" w:cs="Calibri"/>
                <w:color w:val="000000"/>
                <w:szCs w:val="21"/>
              </w:rPr>
              <w:t>1777号海信南方大厦21层、22层</w:t>
            </w:r>
          </w:p>
          <w:p w14:paraId="17B6717E" w14:textId="77777777" w:rsidR="00172537" w:rsidRDefault="00172537" w:rsidP="00595C87">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95329</w:t>
            </w:r>
          </w:p>
          <w:p w14:paraId="0E178073" w14:textId="502246DB" w:rsidR="00172537" w:rsidRPr="00606C72" w:rsidRDefault="00172537" w:rsidP="00595C87">
            <w:pPr>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szCs w:val="21"/>
              </w:rPr>
              <w:fldChar w:fldCharType="begin"/>
            </w:r>
            <w:r>
              <w:rPr>
                <w:rFonts w:ascii="宋体" w:hAnsi="宋体" w:cs="Calibri"/>
                <w:color w:val="000000"/>
                <w:szCs w:val="21"/>
              </w:rPr>
              <w:instrText xml:space="preserve"> HYPERLINK "http://www.zszq.com/about/index" </w:instrText>
            </w:r>
            <w:r>
              <w:rPr>
                <w:rFonts w:ascii="宋体" w:hAnsi="宋体" w:cs="Calibri" w:hint="eastAsia"/>
                <w:color w:val="000000"/>
                <w:szCs w:val="21"/>
              </w:rPr>
            </w:r>
            <w:r>
              <w:rPr>
                <w:rFonts w:ascii="宋体" w:hAnsi="宋体" w:cs="Calibri" w:hint="eastAsia"/>
                <w:color w:val="000000"/>
                <w:szCs w:val="21"/>
              </w:rPr>
              <w:fldChar w:fldCharType="separate"/>
            </w:r>
            <w:r>
              <w:rPr>
                <w:rFonts w:ascii="宋体" w:hAnsi="宋体" w:cs="Calibri"/>
                <w:color w:val="000000"/>
                <w:szCs w:val="21"/>
              </w:rPr>
              <w:t>www.zszq.com</w:t>
            </w:r>
            <w:r>
              <w:rPr>
                <w:rFonts w:ascii="宋体" w:hAnsi="宋体" w:cs="Calibri" w:hint="eastAsia"/>
                <w:color w:val="000000"/>
                <w:szCs w:val="21"/>
              </w:rPr>
              <w:fldChar w:fldCharType="end"/>
            </w:r>
          </w:p>
        </w:tc>
      </w:tr>
      <w:tr w:rsidR="00172537" w14:paraId="7B7A55A1" w14:textId="77777777" w:rsidTr="00595C87">
        <w:trPr>
          <w:trHeight w:val="20"/>
        </w:trPr>
        <w:tc>
          <w:tcPr>
            <w:tcW w:w="851" w:type="dxa"/>
          </w:tcPr>
          <w:p w14:paraId="513898B7" w14:textId="410055CB"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7</w:t>
            </w:r>
          </w:p>
        </w:tc>
        <w:tc>
          <w:tcPr>
            <w:tcW w:w="2693" w:type="dxa"/>
          </w:tcPr>
          <w:p w14:paraId="03477FD2" w14:textId="77777777" w:rsidR="00172537" w:rsidRPr="00606C72" w:rsidRDefault="00172537" w:rsidP="00595C87">
            <w:pPr>
              <w:snapToGrid w:val="0"/>
              <w:rPr>
                <w:rFonts w:ascii="宋体" w:hAnsi="宋体" w:cs="Calibri"/>
                <w:color w:val="000000"/>
                <w:szCs w:val="21"/>
              </w:rPr>
            </w:pPr>
            <w:r w:rsidRPr="00606C72">
              <w:rPr>
                <w:rFonts w:ascii="宋体" w:hAnsi="宋体" w:cs="Calibri" w:hint="eastAsia"/>
                <w:color w:val="000000"/>
                <w:szCs w:val="21"/>
              </w:rPr>
              <w:t>招商证券股份有限公司</w:t>
            </w:r>
          </w:p>
        </w:tc>
        <w:tc>
          <w:tcPr>
            <w:tcW w:w="5103" w:type="dxa"/>
          </w:tcPr>
          <w:p w14:paraId="04E91A97"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：深圳市福田区福田街道福华一路</w:t>
            </w:r>
            <w:r>
              <w:rPr>
                <w:rFonts w:ascii="宋体" w:hAnsi="宋体" w:cs="Calibri"/>
                <w:color w:val="000000"/>
                <w:szCs w:val="21"/>
              </w:rPr>
              <w:t>111号</w:t>
            </w:r>
          </w:p>
          <w:p w14:paraId="7DADC115"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95565</w:t>
            </w:r>
          </w:p>
          <w:p w14:paraId="3CC8B952" w14:textId="3ABE4828" w:rsidR="00172537" w:rsidRPr="00606C72" w:rsidRDefault="00172537" w:rsidP="00595C87">
            <w:pPr>
              <w:snapToGrid w:val="0"/>
              <w:rPr>
                <w:rFonts w:ascii="宋体" w:hAnsi="宋体" w:cs="Calibri"/>
                <w:color w:val="000000"/>
                <w:szCs w:val="21"/>
              </w:rPr>
            </w:pPr>
            <w:r>
              <w:rPr>
                <w:rFonts w:ascii="宋体" w:hAnsi="宋体" w:cs="Calibri" w:hint="eastAsia"/>
                <w:color w:val="000000"/>
                <w:szCs w:val="21"/>
              </w:rPr>
              <w:t>网址：www.cmschina.com</w:t>
            </w:r>
          </w:p>
        </w:tc>
      </w:tr>
      <w:tr w:rsidR="00172537" w:rsidRPr="00606C72" w14:paraId="58F72DBF"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3D871E61" w14:textId="77777777"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8</w:t>
            </w:r>
          </w:p>
        </w:tc>
        <w:tc>
          <w:tcPr>
            <w:tcW w:w="2693" w:type="dxa"/>
            <w:tcBorders>
              <w:top w:val="single" w:sz="4" w:space="0" w:color="000000"/>
              <w:left w:val="single" w:sz="4" w:space="0" w:color="000000"/>
              <w:bottom w:val="single" w:sz="4" w:space="0" w:color="000000"/>
              <w:right w:val="single" w:sz="4" w:space="0" w:color="000000"/>
            </w:tcBorders>
          </w:tcPr>
          <w:p w14:paraId="03A55538" w14:textId="77777777" w:rsidR="00172537" w:rsidRPr="00606C72" w:rsidRDefault="00172537" w:rsidP="00595C87">
            <w:pPr>
              <w:snapToGrid w:val="0"/>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78C300FC" w14:textId="77777777" w:rsidR="00172537" w:rsidRDefault="00172537" w:rsidP="00595C87">
            <w:pPr>
              <w:snapToGrid w:val="0"/>
              <w:rPr>
                <w:rFonts w:ascii="宋体" w:hAnsi="宋体" w:cs="Calibri"/>
                <w:color w:val="000000"/>
                <w:szCs w:val="21"/>
              </w:rPr>
            </w:pPr>
            <w:r w:rsidRPr="00A40A5E">
              <w:rPr>
                <w:rFonts w:ascii="宋体" w:hAnsi="宋体" w:cs="Calibri" w:hint="eastAsia"/>
                <w:color w:val="000000"/>
                <w:szCs w:val="21"/>
              </w:rPr>
              <w:t>注册(办公)地址 :</w:t>
            </w:r>
            <w:r w:rsidRPr="00351CCF">
              <w:rPr>
                <w:rFonts w:ascii="宋体" w:hAnsi="宋体" w:cs="Calibri" w:hint="eastAsia"/>
                <w:color w:val="000000"/>
                <w:szCs w:val="21"/>
              </w:rPr>
              <w:t xml:space="preserve"> </w:t>
            </w:r>
            <w:r w:rsidRPr="00995F1E">
              <w:rPr>
                <w:rFonts w:ascii="宋体" w:hAnsi="宋体" w:cs="Calibri" w:hint="eastAsia"/>
                <w:color w:val="000000"/>
                <w:szCs w:val="21"/>
              </w:rPr>
              <w:t>上海市黄浦区西藏中路336号1806-13室</w:t>
            </w:r>
          </w:p>
          <w:p w14:paraId="6C09B3DD"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w:t>
            </w:r>
            <w:r w:rsidRPr="00351CCF">
              <w:rPr>
                <w:rFonts w:ascii="宋体" w:hAnsi="宋体" w:cs="Calibri"/>
                <w:color w:val="000000"/>
                <w:szCs w:val="21"/>
              </w:rPr>
              <w:t>：400-803-2733</w:t>
            </w:r>
          </w:p>
          <w:p w14:paraId="4B4609EA" w14:textId="77777777" w:rsidR="00172537" w:rsidRPr="00606C72" w:rsidRDefault="00172537" w:rsidP="00595C87">
            <w:pPr>
              <w:snapToGrid w:val="0"/>
              <w:rPr>
                <w:rFonts w:ascii="宋体" w:hAnsi="宋体" w:cs="Calibri"/>
                <w:color w:val="000000"/>
                <w:szCs w:val="21"/>
              </w:rPr>
            </w:pPr>
            <w:r w:rsidRPr="00A40A5E">
              <w:rPr>
                <w:rFonts w:ascii="宋体" w:hAnsi="宋体" w:cs="Calibri" w:hint="eastAsia"/>
                <w:color w:val="000000"/>
                <w:szCs w:val="21"/>
              </w:rPr>
              <w:t>网址：</w:t>
            </w:r>
            <w:r w:rsidRPr="00351CCF">
              <w:rPr>
                <w:rFonts w:ascii="宋体" w:hAnsi="宋体" w:cs="Calibri"/>
                <w:color w:val="000000"/>
                <w:szCs w:val="21"/>
              </w:rPr>
              <w:t>www.ajwm.com.cn</w:t>
            </w:r>
          </w:p>
        </w:tc>
      </w:tr>
      <w:tr w:rsidR="00172537" w:rsidRPr="00606C72" w14:paraId="540A9166"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1DA2ED21" w14:textId="77777777"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9</w:t>
            </w:r>
          </w:p>
        </w:tc>
        <w:tc>
          <w:tcPr>
            <w:tcW w:w="2693" w:type="dxa"/>
            <w:tcBorders>
              <w:top w:val="single" w:sz="4" w:space="0" w:color="000000"/>
              <w:left w:val="single" w:sz="4" w:space="0" w:color="000000"/>
              <w:bottom w:val="single" w:sz="4" w:space="0" w:color="000000"/>
              <w:right w:val="single" w:sz="4" w:space="0" w:color="000000"/>
            </w:tcBorders>
          </w:tcPr>
          <w:p w14:paraId="0E6FBE51" w14:textId="77777777" w:rsidR="00172537" w:rsidRPr="00351CCF" w:rsidRDefault="00172537" w:rsidP="00595C87">
            <w:pPr>
              <w:snapToGrid w:val="0"/>
              <w:rPr>
                <w:rFonts w:ascii="宋体" w:hAnsi="宋体" w:cs="Calibri"/>
                <w:color w:val="000000"/>
                <w:szCs w:val="21"/>
              </w:rPr>
            </w:pPr>
            <w:r w:rsidRPr="00351CCF">
              <w:rPr>
                <w:rFonts w:ascii="宋体" w:hAnsi="宋体" w:cs="Calibri" w:hint="eastAsia"/>
                <w:color w:val="000000"/>
                <w:szCs w:val="21"/>
              </w:rPr>
              <w:t>腾安基金销售（深圳）有限公司</w:t>
            </w:r>
          </w:p>
          <w:p w14:paraId="6FE4ED29" w14:textId="77777777" w:rsidR="00172537" w:rsidRPr="00606C72" w:rsidRDefault="00172537" w:rsidP="00595C87">
            <w:pPr>
              <w:snapToGrid w:val="0"/>
              <w:rPr>
                <w:rFonts w:ascii="宋体" w:hAnsi="宋体" w:cs="Calibri"/>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3C6B1F87" w14:textId="77777777" w:rsidR="00172537" w:rsidRPr="00351CCF" w:rsidRDefault="00172537" w:rsidP="00595C87">
            <w:pPr>
              <w:snapToGrid w:val="0"/>
              <w:rPr>
                <w:rFonts w:ascii="宋体" w:hAnsi="宋体" w:cs="Calibri"/>
                <w:color w:val="000000"/>
                <w:szCs w:val="21"/>
              </w:rPr>
            </w:pPr>
            <w:r w:rsidRPr="00351CCF">
              <w:rPr>
                <w:rFonts w:ascii="宋体" w:hAnsi="宋体" w:cs="Calibri"/>
                <w:color w:val="000000"/>
                <w:szCs w:val="21"/>
              </w:rPr>
              <w:t>注册</w:t>
            </w:r>
            <w:r w:rsidRPr="00C52A47">
              <w:rPr>
                <w:rFonts w:ascii="宋体" w:hAnsi="宋体" w:cs="Calibri" w:hint="eastAsia"/>
                <w:color w:val="000000"/>
                <w:szCs w:val="21"/>
              </w:rPr>
              <w:t>（办公）</w:t>
            </w:r>
            <w:r w:rsidRPr="00351CCF">
              <w:rPr>
                <w:rFonts w:ascii="宋体" w:hAnsi="宋体" w:cs="Calibri"/>
                <w:color w:val="000000"/>
                <w:szCs w:val="21"/>
              </w:rPr>
              <w:t>地址：</w:t>
            </w:r>
            <w:r w:rsidRPr="00351CCF">
              <w:rPr>
                <w:rFonts w:ascii="宋体" w:hAnsi="宋体" w:cs="Calibri" w:hint="eastAsia"/>
                <w:color w:val="000000"/>
                <w:szCs w:val="21"/>
              </w:rPr>
              <w:t>深圳市南山区海天二路33号腾讯滨海大厦15楼</w:t>
            </w:r>
          </w:p>
          <w:p w14:paraId="74A54B97" w14:textId="77777777" w:rsidR="00172537" w:rsidRPr="00351CCF" w:rsidRDefault="00172537" w:rsidP="00595C87">
            <w:pPr>
              <w:snapToGrid w:val="0"/>
              <w:rPr>
                <w:rFonts w:ascii="宋体" w:hAnsi="宋体" w:cs="Calibri"/>
                <w:color w:val="000000"/>
                <w:szCs w:val="21"/>
              </w:rPr>
            </w:pPr>
            <w:r w:rsidRPr="00351CCF">
              <w:rPr>
                <w:rFonts w:ascii="宋体" w:hAnsi="宋体" w:cs="Calibri"/>
                <w:color w:val="000000"/>
                <w:szCs w:val="21"/>
              </w:rPr>
              <w:t>客服电话：4000-890-555</w:t>
            </w:r>
          </w:p>
          <w:p w14:paraId="0451DFFD" w14:textId="77777777" w:rsidR="00172537" w:rsidRPr="00606C72" w:rsidRDefault="00172537" w:rsidP="00595C87">
            <w:pPr>
              <w:snapToGrid w:val="0"/>
              <w:rPr>
                <w:rFonts w:ascii="宋体" w:hAnsi="宋体" w:cs="Calibri"/>
                <w:color w:val="000000"/>
                <w:szCs w:val="21"/>
              </w:rPr>
            </w:pPr>
            <w:r w:rsidRPr="00351CCF">
              <w:rPr>
                <w:rFonts w:ascii="宋体" w:hAnsi="宋体" w:cs="Calibri"/>
                <w:color w:val="000000"/>
                <w:szCs w:val="21"/>
              </w:rPr>
              <w:t>公司网站：</w:t>
            </w:r>
            <w:r w:rsidRPr="00351CCF">
              <w:fldChar w:fldCharType="begin"/>
            </w:r>
            <w:r w:rsidRPr="00351CCF">
              <w:rPr>
                <w:rFonts w:ascii="宋体" w:hAnsi="宋体" w:cs="Calibri"/>
                <w:color w:val="000000"/>
                <w:szCs w:val="21"/>
              </w:rPr>
              <w:instrText>HYPERLINK "http://www.txfund.com"</w:instrText>
            </w:r>
            <w:r w:rsidRPr="00351CCF">
              <w:fldChar w:fldCharType="separate"/>
            </w:r>
            <w:r w:rsidRPr="00351CCF">
              <w:rPr>
                <w:rStyle w:val="afa"/>
                <w:rFonts w:ascii="宋体" w:hAnsi="宋体" w:cs="Calibri"/>
                <w:szCs w:val="21"/>
              </w:rPr>
              <w:t>www.txfund.com</w:t>
            </w:r>
            <w:r w:rsidRPr="00351CCF">
              <w:rPr>
                <w:rStyle w:val="afa"/>
                <w:rFonts w:ascii="宋体" w:hAnsi="宋体" w:cs="Calibri"/>
                <w:color w:val="000000"/>
                <w:szCs w:val="21"/>
                <w:u w:val="none"/>
              </w:rPr>
              <w:fldChar w:fldCharType="end"/>
            </w:r>
          </w:p>
        </w:tc>
      </w:tr>
      <w:tr w:rsidR="00172537" w:rsidRPr="00606C72" w14:paraId="0F60DF5F"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3478E181" w14:textId="77777777"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2693" w:type="dxa"/>
            <w:tcBorders>
              <w:top w:val="single" w:sz="4" w:space="0" w:color="000000"/>
              <w:left w:val="single" w:sz="4" w:space="0" w:color="000000"/>
              <w:bottom w:val="single" w:sz="4" w:space="0" w:color="000000"/>
              <w:right w:val="single" w:sz="4" w:space="0" w:color="000000"/>
            </w:tcBorders>
          </w:tcPr>
          <w:p w14:paraId="1C6FD779" w14:textId="77777777" w:rsidR="00172537" w:rsidRPr="00606C72" w:rsidRDefault="00172537" w:rsidP="00595C87">
            <w:pPr>
              <w:snapToGrid w:val="0"/>
              <w:rPr>
                <w:rFonts w:ascii="宋体" w:hAnsi="宋体" w:cs="Calibri"/>
                <w:color w:val="000000"/>
                <w:szCs w:val="21"/>
              </w:rPr>
            </w:pPr>
            <w:r w:rsidRPr="00351CCF">
              <w:rPr>
                <w:rFonts w:ascii="宋体" w:hAnsi="宋体" w:cs="Calibri"/>
                <w:color w:val="000000"/>
                <w:szCs w:val="21"/>
              </w:rPr>
              <w:t>上海攀赢基金销售有限公司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09AA0CFC" w14:textId="77777777" w:rsidR="00172537" w:rsidRPr="007A4D9E" w:rsidRDefault="00172537" w:rsidP="00595C87">
            <w:pPr>
              <w:snapToGrid w:val="0"/>
              <w:rPr>
                <w:rFonts w:ascii="宋体" w:hAnsi="宋体" w:cs="Calibri"/>
                <w:color w:val="000000"/>
                <w:szCs w:val="21"/>
              </w:rPr>
            </w:pPr>
            <w:r w:rsidRPr="00351CCF">
              <w:rPr>
                <w:rFonts w:ascii="宋体" w:hAnsi="宋体" w:cs="Calibri"/>
                <w:color w:val="000000"/>
                <w:szCs w:val="21"/>
              </w:rPr>
              <w:t>注册</w:t>
            </w:r>
            <w:r w:rsidRPr="00C52A47">
              <w:rPr>
                <w:rFonts w:ascii="宋体" w:hAnsi="宋体" w:cs="Calibri" w:hint="eastAsia"/>
                <w:color w:val="000000"/>
                <w:szCs w:val="21"/>
              </w:rPr>
              <w:t>（办公）</w:t>
            </w:r>
            <w:r w:rsidRPr="00351CCF">
              <w:rPr>
                <w:rFonts w:ascii="宋体" w:hAnsi="宋体" w:cs="Calibri"/>
                <w:color w:val="000000"/>
                <w:szCs w:val="21"/>
              </w:rPr>
              <w:t>地址：</w:t>
            </w:r>
            <w:r w:rsidRPr="00351CCF">
              <w:rPr>
                <w:rFonts w:ascii="宋体" w:hAnsi="宋体" w:cs="Calibri" w:hint="eastAsia"/>
                <w:color w:val="000000"/>
                <w:szCs w:val="21"/>
              </w:rPr>
              <w:t>上海市浦东新区银城路116号大华银行大厦7楼</w:t>
            </w:r>
            <w:r w:rsidRPr="007A4D9E">
              <w:rPr>
                <w:rFonts w:ascii="宋体" w:hAnsi="宋体" w:cs="Calibri" w:hint="eastAsia"/>
                <w:color w:val="000000"/>
                <w:szCs w:val="21"/>
              </w:rPr>
              <w:t>客服电话：021-68889082</w:t>
            </w:r>
          </w:p>
          <w:p w14:paraId="5BC0D2B9" w14:textId="77777777" w:rsidR="00172537" w:rsidRPr="00606C72" w:rsidRDefault="00172537" w:rsidP="00595C87">
            <w:pPr>
              <w:snapToGrid w:val="0"/>
              <w:rPr>
                <w:rFonts w:ascii="宋体" w:hAnsi="宋体" w:cs="Calibri"/>
                <w:color w:val="000000"/>
                <w:szCs w:val="21"/>
              </w:rPr>
            </w:pPr>
            <w:r w:rsidRPr="007A4D9E">
              <w:rPr>
                <w:rFonts w:ascii="宋体" w:hAnsi="宋体" w:cs="Calibri" w:hint="eastAsia"/>
                <w:color w:val="000000"/>
                <w:szCs w:val="21"/>
              </w:rPr>
              <w:t>公司网站：www.pytz.cn</w:t>
            </w:r>
          </w:p>
        </w:tc>
      </w:tr>
      <w:tr w:rsidR="00172537" w14:paraId="3E67A703"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1B9F4486" w14:textId="33EF46C5"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1</w:t>
            </w:r>
          </w:p>
        </w:tc>
        <w:tc>
          <w:tcPr>
            <w:tcW w:w="2693" w:type="dxa"/>
            <w:tcBorders>
              <w:top w:val="single" w:sz="4" w:space="0" w:color="000000"/>
              <w:left w:val="single" w:sz="4" w:space="0" w:color="000000"/>
              <w:bottom w:val="single" w:sz="4" w:space="0" w:color="000000"/>
              <w:right w:val="single" w:sz="4" w:space="0" w:color="000000"/>
            </w:tcBorders>
          </w:tcPr>
          <w:p w14:paraId="48147CAE"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粤开证券股份有限公司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54FFFB4C"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7B587583"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客户服务电话：95564</w:t>
            </w:r>
          </w:p>
          <w:p w14:paraId="0BA119CE"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网址：www.ykzq.com</w:t>
            </w:r>
          </w:p>
        </w:tc>
      </w:tr>
      <w:tr w:rsidR="00172537" w14:paraId="3C205E71"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297EFA41" w14:textId="452FE132"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lastRenderedPageBreak/>
              <w:t>7</w:t>
            </w:r>
            <w:r>
              <w:rPr>
                <w:rFonts w:ascii="宋体" w:hAnsi="宋体" w:cs="Calibri"/>
                <w:color w:val="000000"/>
                <w:szCs w:val="21"/>
              </w:rPr>
              <w:t>2</w:t>
            </w:r>
          </w:p>
        </w:tc>
        <w:tc>
          <w:tcPr>
            <w:tcW w:w="2693" w:type="dxa"/>
            <w:tcBorders>
              <w:top w:val="single" w:sz="4" w:space="0" w:color="000000"/>
              <w:left w:val="single" w:sz="4" w:space="0" w:color="000000"/>
              <w:bottom w:val="single" w:sz="4" w:space="0" w:color="000000"/>
              <w:right w:val="single" w:sz="4" w:space="0" w:color="000000"/>
            </w:tcBorders>
          </w:tcPr>
          <w:p w14:paraId="07535321"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渤海证券股份有限公司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22A8BF5B"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：天津市经济技术开发区第二大街</w:t>
            </w:r>
            <w:r>
              <w:rPr>
                <w:rFonts w:ascii="宋体" w:hAnsi="宋体" w:cs="Calibri"/>
                <w:color w:val="000000"/>
                <w:szCs w:val="21"/>
              </w:rPr>
              <w:t>42号写字楼101室</w:t>
            </w:r>
          </w:p>
          <w:p w14:paraId="3EC1B989"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客户服务电话：956066</w:t>
            </w:r>
          </w:p>
          <w:p w14:paraId="28F78E71"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www.ewww.com.cn</w:t>
            </w:r>
          </w:p>
        </w:tc>
      </w:tr>
      <w:tr w:rsidR="00172537" w14:paraId="720D0B95"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40D3E347" w14:textId="070797B5"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3</w:t>
            </w:r>
          </w:p>
        </w:tc>
        <w:tc>
          <w:tcPr>
            <w:tcW w:w="2693" w:type="dxa"/>
            <w:tcBorders>
              <w:top w:val="single" w:sz="4" w:space="0" w:color="000000"/>
              <w:left w:val="single" w:sz="4" w:space="0" w:color="000000"/>
              <w:bottom w:val="single" w:sz="4" w:space="0" w:color="000000"/>
              <w:right w:val="single" w:sz="4" w:space="0" w:color="000000"/>
            </w:tcBorders>
          </w:tcPr>
          <w:p w14:paraId="1BC2E68C"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九州证券股份有限公司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1F1354D7"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注册地址：西宁市南川工业园区创业路108号</w:t>
            </w:r>
          </w:p>
          <w:p w14:paraId="43AA76A0"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客户服务电话：95305</w:t>
            </w:r>
          </w:p>
          <w:p w14:paraId="7D95ACA4"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网址：www.jzsec.com</w:t>
            </w:r>
          </w:p>
        </w:tc>
      </w:tr>
      <w:tr w:rsidR="00172537" w14:paraId="649D749A"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798244A4" w14:textId="3BB2487A"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4</w:t>
            </w:r>
          </w:p>
        </w:tc>
        <w:tc>
          <w:tcPr>
            <w:tcW w:w="2693" w:type="dxa"/>
            <w:tcBorders>
              <w:top w:val="single" w:sz="4" w:space="0" w:color="000000"/>
              <w:left w:val="single" w:sz="4" w:space="0" w:color="000000"/>
              <w:bottom w:val="single" w:sz="4" w:space="0" w:color="000000"/>
              <w:right w:val="single" w:sz="4" w:space="0" w:color="000000"/>
            </w:tcBorders>
          </w:tcPr>
          <w:p w14:paraId="15904EFA"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海通证券股份有限公司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5C3288FD"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注册地址：上海市广东路689号</w:t>
            </w:r>
          </w:p>
          <w:p w14:paraId="19BE2648"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客户服务电话：95553</w:t>
            </w:r>
          </w:p>
          <w:p w14:paraId="2ECF5FDD"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网址：www.htsec.com</w:t>
            </w:r>
          </w:p>
        </w:tc>
      </w:tr>
      <w:tr w:rsidR="00172537" w14:paraId="16D0C0F0"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078F378D" w14:textId="4CA0A4DD"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5</w:t>
            </w:r>
          </w:p>
        </w:tc>
        <w:tc>
          <w:tcPr>
            <w:tcW w:w="2693" w:type="dxa"/>
            <w:tcBorders>
              <w:top w:val="single" w:sz="4" w:space="0" w:color="000000"/>
              <w:left w:val="single" w:sz="4" w:space="0" w:color="000000"/>
              <w:bottom w:val="single" w:sz="4" w:space="0" w:color="000000"/>
              <w:right w:val="single" w:sz="4" w:space="0" w:color="000000"/>
            </w:tcBorders>
          </w:tcPr>
          <w:p w14:paraId="1C52DC83"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华金证券股份有限公司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1E26196"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注册地址：上海市静安区天目西路128号19层1902室</w:t>
            </w:r>
          </w:p>
          <w:p w14:paraId="54C682B8"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客户服务电话：956011</w:t>
            </w:r>
          </w:p>
          <w:p w14:paraId="5E91B4C5"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网址：www.huajinsc.cn</w:t>
            </w:r>
          </w:p>
        </w:tc>
      </w:tr>
      <w:tr w:rsidR="00172537" w14:paraId="7A9C4231" w14:textId="77777777" w:rsidTr="00595C87">
        <w:trPr>
          <w:trHeight w:val="20"/>
        </w:trPr>
        <w:tc>
          <w:tcPr>
            <w:tcW w:w="851" w:type="dxa"/>
            <w:tcBorders>
              <w:top w:val="single" w:sz="4" w:space="0" w:color="000000"/>
              <w:left w:val="single" w:sz="4" w:space="0" w:color="000000"/>
              <w:bottom w:val="single" w:sz="4" w:space="0" w:color="000000"/>
              <w:right w:val="single" w:sz="4" w:space="0" w:color="000000"/>
            </w:tcBorders>
          </w:tcPr>
          <w:p w14:paraId="618662B8" w14:textId="7C3EE7E0" w:rsidR="00172537" w:rsidRDefault="00172537" w:rsidP="00595C87">
            <w:pPr>
              <w:snapToGrid w:val="0"/>
              <w:jc w:val="center"/>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6</w:t>
            </w:r>
          </w:p>
        </w:tc>
        <w:tc>
          <w:tcPr>
            <w:tcW w:w="2693" w:type="dxa"/>
            <w:tcBorders>
              <w:top w:val="single" w:sz="4" w:space="0" w:color="000000"/>
              <w:left w:val="single" w:sz="4" w:space="0" w:color="000000"/>
              <w:bottom w:val="single" w:sz="4" w:space="0" w:color="000000"/>
              <w:right w:val="single" w:sz="4" w:space="0" w:color="000000"/>
            </w:tcBorders>
          </w:tcPr>
          <w:p w14:paraId="7B861B23"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华宝证券股份有限公司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62CBF5F0"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45A6EB81"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客户服务电话：400-820-9898</w:t>
            </w:r>
          </w:p>
          <w:p w14:paraId="2FA57C3F" w14:textId="77777777" w:rsidR="00172537" w:rsidRDefault="00172537" w:rsidP="00595C87">
            <w:pPr>
              <w:snapToGrid w:val="0"/>
              <w:rPr>
                <w:rFonts w:ascii="宋体" w:hAnsi="宋体" w:cs="Calibri"/>
                <w:color w:val="000000"/>
                <w:szCs w:val="21"/>
              </w:rPr>
            </w:pPr>
            <w:r>
              <w:rPr>
                <w:rFonts w:ascii="宋体" w:hAnsi="宋体" w:cs="Calibri" w:hint="eastAsia"/>
                <w:color w:val="000000"/>
                <w:szCs w:val="21"/>
              </w:rPr>
              <w:t>网址：www.cnhbstock.com</w:t>
            </w:r>
          </w:p>
        </w:tc>
      </w:tr>
    </w:tbl>
    <w:p w14:paraId="7E2B4DD7" w14:textId="77777777" w:rsidR="00325B78" w:rsidRPr="00172537" w:rsidRDefault="00325B78">
      <w:pPr>
        <w:tabs>
          <w:tab w:val="left" w:pos="540"/>
        </w:tabs>
        <w:adjustRightInd w:val="0"/>
        <w:snapToGrid w:val="0"/>
        <w:spacing w:line="360" w:lineRule="auto"/>
        <w:ind w:firstLineChars="200" w:firstLine="482"/>
        <w:rPr>
          <w:rFonts w:asciiTheme="minorEastAsia" w:hAnsiTheme="minorEastAsia" w:cs="Arial"/>
          <w:b/>
          <w:bCs/>
          <w:sz w:val="24"/>
          <w:szCs w:val="24"/>
        </w:rPr>
      </w:pPr>
    </w:p>
    <w:p w14:paraId="5E561F79"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902543A"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596604CB" w14:textId="7A2C0809"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187570" w:rsidRPr="008E18A6">
        <w:rPr>
          <w:rFonts w:asciiTheme="minorEastAsia" w:hAnsiTheme="minorEastAsia" w:hint="eastAsia"/>
          <w:kern w:val="0"/>
          <w:sz w:val="24"/>
        </w:rPr>
        <w:t>广东省广州市南沙区横沥镇汇通二街2号3110房</w:t>
      </w:r>
      <w:r>
        <w:rPr>
          <w:rFonts w:asciiTheme="minorEastAsia" w:hAnsiTheme="minorEastAsia" w:cs="Arial"/>
          <w:color w:val="000000"/>
          <w:kern w:val="0"/>
          <w:sz w:val="24"/>
          <w:szCs w:val="24"/>
        </w:rPr>
        <w:t xml:space="preserve"> </w:t>
      </w:r>
    </w:p>
    <w:p w14:paraId="39D2C3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r>
        <w:rPr>
          <w:rFonts w:asciiTheme="minorEastAsia" w:hAnsiTheme="minorEastAsia" w:cs="Arial" w:hint="eastAsia"/>
          <w:color w:val="000000"/>
          <w:kern w:val="0"/>
          <w:sz w:val="24"/>
          <w:szCs w:val="24"/>
        </w:rPr>
        <w:t>尔大厦</w:t>
      </w:r>
      <w:r>
        <w:rPr>
          <w:rFonts w:asciiTheme="minorEastAsia" w:hAnsiTheme="minorEastAsia" w:cs="Arial"/>
          <w:color w:val="000000"/>
          <w:kern w:val="0"/>
          <w:sz w:val="24"/>
          <w:szCs w:val="24"/>
        </w:rPr>
        <w:t xml:space="preserve">24层 </w:t>
      </w:r>
    </w:p>
    <w:p w14:paraId="65AD6F93" w14:textId="063D3BC8"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187570">
        <w:rPr>
          <w:rFonts w:asciiTheme="minorEastAsia" w:hAnsiTheme="minorEastAsia" w:cs="Arial" w:hint="eastAsia"/>
          <w:color w:val="000000"/>
          <w:kern w:val="0"/>
          <w:sz w:val="24"/>
          <w:szCs w:val="24"/>
        </w:rPr>
        <w:t>王亦伟</w:t>
      </w:r>
      <w:r>
        <w:rPr>
          <w:rFonts w:asciiTheme="minorEastAsia" w:hAnsiTheme="minorEastAsia" w:cs="Arial"/>
          <w:color w:val="000000"/>
          <w:kern w:val="0"/>
          <w:sz w:val="24"/>
          <w:szCs w:val="24"/>
        </w:rPr>
        <w:t xml:space="preserve"> </w:t>
      </w:r>
    </w:p>
    <w:p w14:paraId="499E42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313B9658" w14:textId="77777777" w:rsidR="00325B78" w:rsidRDefault="003559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50D28E40"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8921432"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64F939EF"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名称：安永华明会计师事务所（特殊普通合伙）</w:t>
      </w:r>
    </w:p>
    <w:p w14:paraId="12EB8E2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ABC1D3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1DBA9995"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410A797D"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19"/>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352229753"/>
      <w:bookmarkStart w:id="118" w:name="_Toc16859"/>
      <w:bookmarkStart w:id="119" w:name="_Toc15143"/>
      <w:bookmarkStart w:id="120" w:name="_Toc3601"/>
      <w:bookmarkStart w:id="121" w:name="_Toc12245"/>
      <w:bookmarkStart w:id="122" w:name="_Toc31235"/>
      <w:bookmarkStart w:id="123" w:name="_Toc123051453"/>
      <w:bookmarkStart w:id="124" w:name="_Toc6405"/>
      <w:bookmarkStart w:id="125" w:name="_Toc31644"/>
      <w:bookmarkStart w:id="126" w:name="_Toc123102454"/>
      <w:bookmarkStart w:id="127" w:name="_Toc123112235"/>
      <w:bookmarkStart w:id="128" w:name="_Toc14835"/>
      <w:bookmarkStart w:id="129" w:name="_Toc139991737"/>
      <w:bookmarkStart w:id="130" w:name="_Toc26207"/>
      <w:bookmarkStart w:id="131" w:name="_Toc29251"/>
      <w:bookmarkStart w:id="132" w:name="_Toc98560353"/>
      <w:bookmarkStart w:id="133" w:name="_Toc141703887"/>
      <w:bookmarkStart w:id="134" w:name="_Toc316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49E3780B" w14:textId="77777777" w:rsidR="00325B78" w:rsidRDefault="003559C3">
      <w:pPr>
        <w:pStyle w:val="1"/>
        <w:jc w:val="center"/>
        <w:rPr>
          <w:rFonts w:asciiTheme="minorEastAsia" w:eastAsiaTheme="minorEastAsia" w:hAnsiTheme="minorEastAsia"/>
          <w:sz w:val="30"/>
          <w:szCs w:val="30"/>
        </w:rPr>
      </w:pPr>
      <w:bookmarkStart w:id="135" w:name="_Toc146096082"/>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5"/>
      <w:bookmarkEnd w:id="116"/>
      <w:bookmarkEnd w:id="135"/>
    </w:p>
    <w:p w14:paraId="36810A5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5CF0CD94" w14:textId="77777777" w:rsidR="00325B78" w:rsidRDefault="00325B78">
      <w:pPr>
        <w:keepNext/>
        <w:keepLines/>
        <w:spacing w:line="360" w:lineRule="auto"/>
        <w:jc w:val="center"/>
        <w:outlineLvl w:val="0"/>
        <w:rPr>
          <w:rFonts w:asciiTheme="minorEastAsia" w:hAnsiTheme="minorEastAsia" w:cs="Times New Roman"/>
          <w:b/>
          <w:kern w:val="0"/>
          <w:sz w:val="30"/>
          <w:szCs w:val="30"/>
        </w:rPr>
        <w:sectPr w:rsidR="00325B78">
          <w:footerReference w:type="default" r:id="rId20"/>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3771"/>
      <w:bookmarkStart w:id="140" w:name="_Toc3321"/>
      <w:bookmarkStart w:id="141" w:name="_Toc11030"/>
      <w:bookmarkStart w:id="142" w:name="_Toc123102455"/>
      <w:bookmarkStart w:id="143" w:name="_Toc6447"/>
      <w:bookmarkStart w:id="144" w:name="_Toc20768"/>
      <w:bookmarkStart w:id="145" w:name="_Toc7058"/>
      <w:bookmarkStart w:id="146" w:name="_Toc141703888"/>
      <w:bookmarkStart w:id="147" w:name="_Toc18567"/>
      <w:bookmarkStart w:id="148" w:name="_Toc352229754"/>
      <w:bookmarkStart w:id="149" w:name="_Toc123051454"/>
      <w:bookmarkStart w:id="150" w:name="_Toc9706"/>
      <w:bookmarkStart w:id="151" w:name="_Toc139991738"/>
      <w:bookmarkStart w:id="152" w:name="_Toc10650"/>
      <w:bookmarkStart w:id="153" w:name="_Toc98560354"/>
      <w:bookmarkStart w:id="154" w:name="_Toc4559"/>
      <w:bookmarkStart w:id="155" w:name="_Toc79392583"/>
      <w:bookmarkStart w:id="156" w:name="_Toc25783"/>
      <w:bookmarkStart w:id="157" w:name="_Toc12311223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1D0B7E49" w14:textId="77777777" w:rsidR="00325B78" w:rsidRDefault="003559C3">
      <w:pPr>
        <w:pStyle w:val="1"/>
        <w:jc w:val="center"/>
        <w:rPr>
          <w:rFonts w:asciiTheme="minorEastAsia" w:eastAsiaTheme="minorEastAsia" w:hAnsiTheme="minorEastAsia"/>
          <w:sz w:val="30"/>
          <w:szCs w:val="30"/>
        </w:rPr>
      </w:pPr>
      <w:bookmarkStart w:id="158" w:name="_Toc146096083"/>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6"/>
      <w:bookmarkEnd w:id="137"/>
      <w:r>
        <w:rPr>
          <w:rFonts w:asciiTheme="minorEastAsia" w:eastAsiaTheme="minorEastAsia" w:hAnsiTheme="minorEastAsia" w:hint="eastAsia"/>
          <w:sz w:val="30"/>
          <w:szCs w:val="30"/>
        </w:rPr>
        <w:t>合同的生效</w:t>
      </w:r>
      <w:bookmarkEnd w:id="138"/>
      <w:bookmarkEnd w:id="158"/>
    </w:p>
    <w:p w14:paraId="5CF86FFD"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41632058" w14:textId="77777777" w:rsidR="00325B78" w:rsidRDefault="003559C3">
      <w:pPr>
        <w:snapToGrid w:val="0"/>
        <w:spacing w:line="360" w:lineRule="auto"/>
        <w:ind w:firstLineChars="200" w:firstLine="480"/>
        <w:rPr>
          <w:rFonts w:asciiTheme="minorEastAsia" w:hAnsiTheme="minorEastAsia" w:cs="Times New Roman"/>
          <w:szCs w:val="20"/>
        </w:rPr>
        <w:sectPr w:rsidR="00325B78">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31821"/>
      <w:bookmarkStart w:id="166" w:name="_Toc141703889"/>
      <w:bookmarkStart w:id="167" w:name="_Toc21735"/>
      <w:bookmarkStart w:id="168" w:name="_Toc123051455"/>
      <w:bookmarkStart w:id="169" w:name="_Toc3080"/>
      <w:bookmarkStart w:id="170" w:name="_Toc18206"/>
      <w:bookmarkStart w:id="171" w:name="_Toc16164"/>
      <w:bookmarkStart w:id="172" w:name="_Toc123112237"/>
      <w:bookmarkStart w:id="173" w:name="_Toc3572"/>
      <w:bookmarkStart w:id="174" w:name="_Toc3963"/>
      <w:bookmarkStart w:id="175" w:name="_Toc123102456"/>
      <w:bookmarkStart w:id="176" w:name="_Toc725"/>
      <w:bookmarkStart w:id="177" w:name="_Toc98560355"/>
      <w:bookmarkStart w:id="178" w:name="_Toc10398"/>
      <w:bookmarkStart w:id="179" w:name="_Toc139991739"/>
      <w:bookmarkStart w:id="180" w:name="_Toc352229755"/>
      <w:bookmarkStart w:id="181" w:name="_Toc18769"/>
      <w:bookmarkStart w:id="182" w:name="_Toc174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12DC95CE" w14:textId="77777777" w:rsidR="00325B78" w:rsidRDefault="003559C3">
      <w:pPr>
        <w:pStyle w:val="1"/>
        <w:jc w:val="center"/>
        <w:rPr>
          <w:rFonts w:asciiTheme="minorEastAsia" w:eastAsiaTheme="minorEastAsia" w:hAnsiTheme="minorEastAsia" w:cs="Arial"/>
          <w:bCs/>
          <w:sz w:val="30"/>
          <w:szCs w:val="30"/>
        </w:rPr>
      </w:pPr>
      <w:bookmarkStart w:id="183" w:name="_Toc146096084"/>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59"/>
      <w:bookmarkEnd w:id="160"/>
      <w:bookmarkEnd w:id="161"/>
      <w:bookmarkEnd w:id="162"/>
      <w:bookmarkEnd w:id="163"/>
      <w:bookmarkEnd w:id="164"/>
      <w:bookmarkEnd w:id="183"/>
    </w:p>
    <w:p w14:paraId="336BBE67"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7744298"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6E6C9A2B"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63659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Pr>
          <w:rFonts w:asciiTheme="minorEastAsia" w:hAnsiTheme="minorEastAsia" w:cs="Arial"/>
          <w:sz w:val="24"/>
          <w:szCs w:val="24"/>
        </w:rPr>
        <w:t>1、开放日及开放时间</w:t>
      </w:r>
    </w:p>
    <w:p w14:paraId="1B3E644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2、申购、赎回开始日及业务办理时间</w:t>
      </w:r>
    </w:p>
    <w:p w14:paraId="43E3340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4"/>
    <w:p w14:paraId="489A7E77"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9F2712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70B9FE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0901D0A9" w14:textId="21EE361D"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sidR="001D761E">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sidR="001D761E">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325B78" w:rsidRDefault="003559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BA8020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325B78"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325B78" w:rsidRDefault="003559C3">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325B78"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325B78"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325B78" w:rsidRDefault="003559C3">
            <w:pPr>
              <w:widowControl/>
              <w:spacing w:line="336" w:lineRule="auto"/>
              <w:jc w:val="center"/>
              <w:rPr>
                <w:rFonts w:asciiTheme="minorEastAsia" w:hAnsiTheme="minorEastAsia" w:cs="Arial"/>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1.50%</w:t>
            </w:r>
          </w:p>
        </w:tc>
      </w:tr>
      <w:tr w:rsidR="00325B78"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325B78"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0.30%</w:t>
            </w:r>
          </w:p>
        </w:tc>
      </w:tr>
      <w:tr w:rsidR="00325B78"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325B78"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325B78" w:rsidRDefault="003559C3">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325B78"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325B78" w:rsidRDefault="003559C3">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00B9FB8" w14:textId="77777777" w:rsidR="00325B78" w:rsidRDefault="003559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325B78"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325B78" w:rsidRDefault="003559C3">
            <w:pPr>
              <w:ind w:firstLineChars="200" w:firstLine="422"/>
              <w:jc w:val="center"/>
              <w:rPr>
                <w:rFonts w:asciiTheme="minorEastAsia" w:hAnsiTheme="minorEastAsia" w:cs="Arial"/>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C类份额赎回费率</w:t>
            </w:r>
          </w:p>
        </w:tc>
      </w:tr>
      <w:tr w:rsidR="00325B78"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325B78"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325B78"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325B78"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04FA37AF" w14:textId="77777777" w:rsidR="00325B78" w:rsidRDefault="00325B78">
      <w:pPr>
        <w:adjustRightInd w:val="0"/>
        <w:snapToGrid w:val="0"/>
        <w:spacing w:line="360" w:lineRule="auto"/>
        <w:rPr>
          <w:rFonts w:asciiTheme="minorEastAsia" w:hAnsiTheme="minorEastAsia" w:cs="Arial"/>
          <w:sz w:val="24"/>
          <w:szCs w:val="24"/>
        </w:rPr>
      </w:pPr>
    </w:p>
    <w:p w14:paraId="0E36E176" w14:textId="77777777" w:rsidR="00325B78" w:rsidRDefault="003559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325B78" w:rsidRDefault="003559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CB9B8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1BFA12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6BC9E1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325B78" w:rsidRDefault="003559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57CBD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3A61C676"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当前一估值日基金资产净值50%以上的资产出现无可参考的活跃市场价格且采用估值技术仍导致公允价值存在重大不确定性时，经与基金托管人协商确认后，基金管理人应当采取延缓支付赎回款项或暂停接受基金申购赎回申请的措施。</w:t>
      </w:r>
    </w:p>
    <w:p w14:paraId="3CF45F4D"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9、法律法规规定或中国证监会认定的其他情形。</w:t>
      </w:r>
    </w:p>
    <w:p w14:paraId="05F8E0F9"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325B78" w:rsidRDefault="003559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4、连续两个或两个以上开放日发生巨额赎回。</w:t>
      </w:r>
    </w:p>
    <w:p w14:paraId="06673C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5C76D7F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329"/>
      <w:bookmarkStart w:id="187" w:name="_Toc20976"/>
      <w:bookmarkStart w:id="188" w:name="_Toc32092"/>
      <w:bookmarkStart w:id="189" w:name="_Toc739"/>
      <w:bookmarkStart w:id="190" w:name="_Toc29408"/>
      <w:bookmarkStart w:id="191" w:name="_Toc123102457"/>
      <w:bookmarkStart w:id="192" w:name="_Toc123112238"/>
      <w:bookmarkStart w:id="193" w:name="_Toc8791"/>
      <w:bookmarkStart w:id="194" w:name="_Toc5170"/>
      <w:bookmarkStart w:id="195" w:name="_Toc141703890"/>
      <w:bookmarkStart w:id="196" w:name="_Toc32584"/>
      <w:bookmarkStart w:id="197" w:name="_Toc139991740"/>
      <w:bookmarkStart w:id="198" w:name="_Toc352229756"/>
      <w:bookmarkStart w:id="199" w:name="_Toc17198"/>
      <w:bookmarkStart w:id="200" w:name="_Toc123051456"/>
      <w:bookmarkStart w:id="201" w:name="_Toc21237"/>
      <w:bookmarkStart w:id="202" w:name="_Toc79392622"/>
      <w:bookmarkStart w:id="203" w:name="_Toc17920"/>
      <w:bookmarkStart w:id="204" w:name="_Toc48649708"/>
      <w:bookmarkStart w:id="205" w:name="_Toc98560356"/>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1F0CCDC3"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93E692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1、巨额赎回的认定</w:t>
      </w:r>
    </w:p>
    <w:p w14:paraId="7A543F8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2、巨额赎回的处理方式</w:t>
      </w:r>
    </w:p>
    <w:p w14:paraId="7983788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325B78" w:rsidRDefault="003559C3">
      <w:pPr>
        <w:spacing w:line="360" w:lineRule="auto"/>
        <w:ind w:firstLineChars="200" w:firstLine="480"/>
        <w:rPr>
          <w:rFonts w:asciiTheme="minorEastAsia" w:hAnsiTheme="minor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3、巨额赎回的公告</w:t>
      </w:r>
    </w:p>
    <w:p w14:paraId="0D083C77"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FA19E2F"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404273F1"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11D0A66D"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C8D4B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3A5F8D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3148501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603B03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A2B221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78EFCF92" w14:textId="77777777" w:rsidR="00325B78" w:rsidRDefault="003559C3">
      <w:pPr>
        <w:widowControl/>
        <w:spacing w:line="360" w:lineRule="auto"/>
        <w:ind w:firstLineChars="200" w:firstLine="480"/>
        <w:jc w:val="left"/>
        <w:rPr>
          <w:rFonts w:asciiTheme="minorEastAsia" w:hAnsiTheme="minorEastAsia" w:cs="Arial"/>
          <w:szCs w:val="21"/>
        </w:rPr>
        <w:sectPr w:rsidR="00325B78">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325B78" w:rsidRDefault="003559C3">
      <w:pPr>
        <w:pStyle w:val="1"/>
        <w:jc w:val="center"/>
        <w:rPr>
          <w:rFonts w:asciiTheme="minorEastAsia" w:eastAsiaTheme="minorEastAsia" w:hAnsiTheme="minorEastAsia"/>
          <w:sz w:val="30"/>
          <w:szCs w:val="30"/>
        </w:rPr>
      </w:pPr>
      <w:bookmarkStart w:id="206" w:name="_Toc146096085"/>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5"/>
      <w:bookmarkEnd w:id="206"/>
    </w:p>
    <w:p w14:paraId="11EEA6C2"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B801DC5"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01338B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26A6CB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（一）资产配置策略</w:t>
      </w:r>
    </w:p>
    <w:p w14:paraId="67D987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1F3014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（二）债券投资策略</w:t>
      </w:r>
    </w:p>
    <w:p w14:paraId="128DE0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本基金债券投资将采取久期策略、收益率曲线策略、骑乘策略、息差策略、</w:t>
      </w:r>
      <w:r>
        <w:rPr>
          <w:rFonts w:asciiTheme="minorEastAsia" w:hAnsiTheme="minorEastAsia" w:hint="eastAsia"/>
          <w:bCs/>
          <w:sz w:val="24"/>
        </w:rPr>
        <w:lastRenderedPageBreak/>
        <w:t>个券选择策略、信用策略、中小企业私募债投资策略、可转债投资策略等积极投资策略，灵活地调整组合的券种搭配，精选个券，力争实现投资组合的保值增值。</w:t>
      </w:r>
    </w:p>
    <w:p w14:paraId="67E42B8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1、久期策略</w:t>
      </w:r>
    </w:p>
    <w:p w14:paraId="376747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久期管理是债券投资的重要考量因素，本基金将采用以“目标久期”为中心、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自上而下的组合久期管理策略。</w:t>
      </w:r>
    </w:p>
    <w:p w14:paraId="1028B8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2、收益率曲线策略</w:t>
      </w:r>
    </w:p>
    <w:p w14:paraId="0531AC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3、骑乘策略</w:t>
      </w:r>
    </w:p>
    <w:p w14:paraId="3F44B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4、息差策略</w:t>
      </w:r>
    </w:p>
    <w:p w14:paraId="42F16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本基金将采用息差策略，以达到更好地利用杠杆放大债券投资的收益的目的。</w:t>
      </w:r>
    </w:p>
    <w:p w14:paraId="4261059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5、个券选择策略</w:t>
      </w:r>
    </w:p>
    <w:p w14:paraId="1F2127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6、信用策略</w:t>
      </w:r>
    </w:p>
    <w:p w14:paraId="496ED4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3BDF996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7、中小企业私募债券策略</w:t>
      </w:r>
    </w:p>
    <w:p w14:paraId="0C0CBC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14:paraId="5FA416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8、可转债投资策略</w:t>
      </w:r>
    </w:p>
    <w:p w14:paraId="34F0D2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15B987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（三）股票投资策略</w:t>
      </w:r>
    </w:p>
    <w:p w14:paraId="09860DC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76CC0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1、自上而下的行业遴选</w:t>
      </w:r>
    </w:p>
    <w:p w14:paraId="0D5116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2、自下而上的个股选择</w:t>
      </w:r>
    </w:p>
    <w:p w14:paraId="1C995F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42E56D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3、综合研判</w:t>
      </w:r>
    </w:p>
    <w:p w14:paraId="4941FC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07" w:name="_Toc386095938"/>
      <w:r>
        <w:rPr>
          <w:rFonts w:asciiTheme="minorEastAsia" w:hAnsiTheme="minorEastAsia" w:hint="eastAsia"/>
          <w:bCs/>
          <w:sz w:val="24"/>
        </w:rPr>
        <w:t>（四）金融衍生品投资策略</w:t>
      </w:r>
      <w:bookmarkEnd w:id="207"/>
    </w:p>
    <w:p w14:paraId="7EF3782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3、股票期权投资策略</w:t>
      </w:r>
    </w:p>
    <w:p w14:paraId="4173F85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4、国债期货投资策略</w:t>
      </w:r>
    </w:p>
    <w:p w14:paraId="38083B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（五）资产支持证券投资策略</w:t>
      </w:r>
    </w:p>
    <w:p w14:paraId="67D063E3"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325B78" w:rsidRDefault="003559C3">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448A3C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06389E0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51371F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1FC7896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5915BAAC"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67C0B870"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790D9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71943E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5F30DB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706FF7D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282E5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2B660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69A8CFE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0C3D9E9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3AAD95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本基金的业绩比较基准为：中证全债指数收益率×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中证全债指数的选样债券的信用类别覆盖全面，期限构成宽泛，适于做基金债券资产的业绩比较基准。沪深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1FDC11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本基金属于混合型基金，其预期风险和预期收益高于货币市场基金、债券基金，低于股票型基金，属于证券投资基金中中高风险、中高预期收益的品种。</w:t>
      </w:r>
    </w:p>
    <w:p w14:paraId="5888CA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七、基金管理人代表基金行使股东和债权人权利的处理原则及方法</w:t>
      </w:r>
    </w:p>
    <w:p w14:paraId="12D5B8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701186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6B55AFF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八、基金投资组合报告</w:t>
      </w:r>
    </w:p>
    <w:p w14:paraId="1ACD0620" w14:textId="1FE87FDC"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w:t>
      </w:r>
      <w:r w:rsidR="00816C19">
        <w:rPr>
          <w:rFonts w:asciiTheme="minorEastAsia" w:hAnsiTheme="minorEastAsia" w:cs="Times New Roman" w:hint="eastAsia"/>
          <w:bCs/>
          <w:sz w:val="24"/>
          <w:szCs w:val="24"/>
        </w:rPr>
        <w:t>已</w:t>
      </w:r>
      <w:r>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4670C29B" w14:textId="6EA5BA0E"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sidR="00BB21E7">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325B78" w:rsidRDefault="003559C3">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B97216" w14:paraId="7FE2981E" w14:textId="77777777" w:rsidTr="001275BA">
        <w:tc>
          <w:tcPr>
            <w:tcW w:w="762" w:type="dxa"/>
            <w:tcBorders>
              <w:top w:val="single" w:sz="8" w:space="0" w:color="000000"/>
              <w:left w:val="single" w:sz="8" w:space="0" w:color="000000"/>
              <w:bottom w:val="single" w:sz="6" w:space="0" w:color="000000"/>
              <w:right w:val="single" w:sz="8" w:space="0" w:color="000000"/>
            </w:tcBorders>
            <w:vAlign w:val="center"/>
            <w:hideMark/>
          </w:tcPr>
          <w:p w14:paraId="77F3FDA1" w14:textId="77777777" w:rsidR="00B97216" w:rsidRDefault="00B97216">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6655F4DC" w14:textId="77777777" w:rsidR="00B97216" w:rsidRDefault="00B97216">
            <w:pPr>
              <w:pStyle w:val="biaogecenter"/>
              <w:wordWrap w:val="0"/>
            </w:pPr>
            <w:r>
              <w:rPr>
                <w:rFonts w:hAnsi="等线"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hideMark/>
          </w:tcPr>
          <w:p w14:paraId="0A9F97EF" w14:textId="77777777" w:rsidR="00B97216" w:rsidRDefault="00B97216">
            <w:pPr>
              <w:pStyle w:val="biaogecenter"/>
              <w:wordWrap w:val="0"/>
            </w:pPr>
            <w:r>
              <w:rPr>
                <w:rFonts w:hAnsi="等线"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794508A" w14:textId="77777777" w:rsidR="00B97216" w:rsidRDefault="00B97216">
            <w:pPr>
              <w:pStyle w:val="biaogecenter"/>
              <w:wordWrap w:val="0"/>
            </w:pPr>
            <w:r>
              <w:rPr>
                <w:rFonts w:hAnsi="等线" w:hint="eastAsia"/>
                <w:color w:val="000000"/>
              </w:rPr>
              <w:t>占基金总资产的比例（%）</w:t>
            </w:r>
          </w:p>
        </w:tc>
      </w:tr>
      <w:tr w:rsidR="006F774D" w14:paraId="3EC8085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2F2BCDF" w14:textId="77777777" w:rsidR="006F774D" w:rsidRDefault="006F774D" w:rsidP="006F774D">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5448829" w14:textId="77777777" w:rsidR="006F774D" w:rsidRDefault="006F774D" w:rsidP="006F774D">
            <w:pPr>
              <w:pStyle w:val="biaogeleft"/>
              <w:wordWrap w:val="0"/>
            </w:pPr>
            <w:r>
              <w:rPr>
                <w:rFonts w:hint="eastAsia"/>
              </w:rPr>
              <w:t>权益投资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1285BDE" w14:textId="66DFA597" w:rsidR="006F774D" w:rsidRDefault="006F774D" w:rsidP="006F774D">
            <w:pPr>
              <w:pStyle w:val="biaogeright"/>
              <w:wordWrap w:val="0"/>
            </w:pPr>
            <w:r w:rsidRPr="00CB75C2">
              <w:rPr>
                <w:rFonts w:hAnsi="等线"/>
                <w:color w:val="000000"/>
              </w:rPr>
              <w:t>15,209,836.88</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593EB9" w14:textId="2CE09176" w:rsidR="006F774D" w:rsidRDefault="006F774D" w:rsidP="006F774D">
            <w:pPr>
              <w:pStyle w:val="biaogeright"/>
              <w:wordWrap w:val="0"/>
            </w:pPr>
            <w:r w:rsidRPr="00CB75C2">
              <w:rPr>
                <w:rFonts w:hAnsi="等线"/>
                <w:color w:val="000000"/>
              </w:rPr>
              <w:t>90.81</w:t>
            </w:r>
          </w:p>
        </w:tc>
      </w:tr>
      <w:tr w:rsidR="006F774D" w14:paraId="7013ACFA"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F4AFE0" w14:textId="77777777" w:rsidR="006F774D" w:rsidRDefault="006F774D" w:rsidP="006F774D">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80BD5AE" w14:textId="77777777" w:rsidR="006F774D" w:rsidRDefault="006F774D" w:rsidP="006F774D">
            <w:pPr>
              <w:pStyle w:val="biaogeleft"/>
              <w:wordWrap w:val="0"/>
            </w:pPr>
            <w:r>
              <w:rPr>
                <w:rFonts w:hint="eastAsia"/>
              </w:rPr>
              <w:t>其中：股票</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39113B9E" w14:textId="3E391C28" w:rsidR="006F774D" w:rsidRDefault="006F774D" w:rsidP="006F774D">
            <w:pPr>
              <w:pStyle w:val="biaogeright"/>
              <w:wordWrap w:val="0"/>
            </w:pPr>
            <w:r w:rsidRPr="00CB75C2">
              <w:rPr>
                <w:rFonts w:hAnsi="等线"/>
                <w:color w:val="000000"/>
              </w:rPr>
              <w:t>15,209,836.88</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28FA35" w14:textId="2FF9FE87" w:rsidR="006F774D" w:rsidRDefault="006F774D" w:rsidP="006F774D">
            <w:pPr>
              <w:pStyle w:val="biaogeright"/>
              <w:wordWrap w:val="0"/>
            </w:pPr>
            <w:r w:rsidRPr="00CB75C2">
              <w:rPr>
                <w:rFonts w:hAnsi="等线"/>
                <w:color w:val="000000"/>
              </w:rPr>
              <w:t>90.81</w:t>
            </w:r>
          </w:p>
        </w:tc>
      </w:tr>
      <w:tr w:rsidR="006F774D" w14:paraId="59E16C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DFD7F9" w14:textId="77777777" w:rsidR="006F774D" w:rsidRDefault="006F774D" w:rsidP="006F774D">
            <w:pPr>
              <w:pStyle w:val="biaogecenter"/>
              <w:wordWrap w:val="0"/>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F6D4D8A" w14:textId="77777777" w:rsidR="006F774D" w:rsidRDefault="006F774D" w:rsidP="006F774D">
            <w:pPr>
              <w:pStyle w:val="biaogeleft"/>
              <w:wordWrap w:val="0"/>
            </w:pPr>
            <w:r>
              <w:rPr>
                <w:rFonts w:hint="eastAsia"/>
              </w:rPr>
              <w:t>基金投资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F44780F" w14:textId="24A64C46" w:rsidR="006F774D" w:rsidRDefault="006F774D" w:rsidP="006F774D">
            <w:pPr>
              <w:pStyle w:val="biaogeright"/>
              <w:wordWrap w:val="0"/>
            </w:pPr>
            <w:r w:rsidRPr="00CB75C2">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0BE9184" w14:textId="1AC8DAFF" w:rsidR="006F774D" w:rsidRDefault="006F774D" w:rsidP="006F774D">
            <w:pPr>
              <w:pStyle w:val="biaogeright"/>
              <w:wordWrap w:val="0"/>
            </w:pPr>
            <w:r w:rsidRPr="00CB75C2">
              <w:rPr>
                <w:rFonts w:hAnsi="等线"/>
                <w:color w:val="000000"/>
              </w:rPr>
              <w:t>-</w:t>
            </w:r>
          </w:p>
        </w:tc>
      </w:tr>
      <w:tr w:rsidR="006F774D" w14:paraId="579236F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8080056" w14:textId="77777777" w:rsidR="006F774D" w:rsidRDefault="006F774D" w:rsidP="006F774D">
            <w:pPr>
              <w:pStyle w:val="biaogecenter"/>
              <w:wordWrap w:val="0"/>
            </w:pPr>
            <w:r>
              <w:rPr>
                <w:rFonts w:hAnsi="等线" w:hint="eastAsia"/>
                <w:color w:val="000000"/>
              </w:rPr>
              <w:lastRenderedPageBreak/>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601AC13" w14:textId="77777777" w:rsidR="006F774D" w:rsidRDefault="006F774D" w:rsidP="006F774D">
            <w:pPr>
              <w:pStyle w:val="biaogeleft"/>
              <w:wordWrap w:val="0"/>
            </w:pPr>
            <w:r>
              <w:rPr>
                <w:rFonts w:hint="eastAsia"/>
              </w:rPr>
              <w:t>固定收益投资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9331DA9" w14:textId="268619A4" w:rsidR="006F774D" w:rsidRDefault="006F774D" w:rsidP="006F774D">
            <w:pPr>
              <w:pStyle w:val="biaogeright"/>
              <w:wordWrap w:val="0"/>
            </w:pPr>
            <w:r w:rsidRPr="00CB75C2">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9059E2F" w14:textId="01927A7B" w:rsidR="006F774D" w:rsidRDefault="006F774D" w:rsidP="006F774D">
            <w:pPr>
              <w:pStyle w:val="biaogeright"/>
              <w:wordWrap w:val="0"/>
            </w:pPr>
            <w:r w:rsidRPr="00CB75C2">
              <w:rPr>
                <w:rFonts w:hAnsi="等线"/>
                <w:color w:val="000000"/>
              </w:rPr>
              <w:t>-</w:t>
            </w:r>
          </w:p>
        </w:tc>
      </w:tr>
      <w:tr w:rsidR="006F774D" w14:paraId="7999A28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F542715" w14:textId="77777777" w:rsidR="006F774D" w:rsidRDefault="006F774D" w:rsidP="006F774D">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A6C19AE" w14:textId="77777777" w:rsidR="006F774D" w:rsidRDefault="006F774D" w:rsidP="006F774D">
            <w:pPr>
              <w:pStyle w:val="biaogeleft"/>
              <w:wordWrap w:val="0"/>
            </w:pPr>
            <w:r>
              <w:rPr>
                <w:rFonts w:hint="eastAsia"/>
              </w:rPr>
              <w:t>其中：债券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0222C3D" w14:textId="6B716240" w:rsidR="006F774D" w:rsidRDefault="006F774D" w:rsidP="006F774D">
            <w:pPr>
              <w:pStyle w:val="biaogeright"/>
              <w:wordWrap w:val="0"/>
            </w:pPr>
            <w:r w:rsidRPr="00CB75C2">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5A07D595" w14:textId="77D31979" w:rsidR="006F774D" w:rsidRDefault="006F774D" w:rsidP="006F774D">
            <w:pPr>
              <w:pStyle w:val="biaogeright"/>
              <w:wordWrap w:val="0"/>
            </w:pPr>
            <w:r w:rsidRPr="00CB75C2">
              <w:rPr>
                <w:rFonts w:hAnsi="等线"/>
                <w:color w:val="000000"/>
              </w:rPr>
              <w:t>-</w:t>
            </w:r>
          </w:p>
        </w:tc>
      </w:tr>
      <w:tr w:rsidR="006F774D" w14:paraId="2DA1F7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5FCD004" w14:textId="77777777" w:rsidR="006F774D" w:rsidRDefault="006F774D" w:rsidP="006F774D">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C4DB22" w14:textId="77777777" w:rsidR="006F774D" w:rsidRDefault="006F774D" w:rsidP="006F774D">
            <w:pPr>
              <w:pStyle w:val="biaogeleft"/>
              <w:wordWrap w:val="0"/>
              <w:ind w:left="750"/>
            </w:pPr>
            <w:r>
              <w:rPr>
                <w:rFonts w:hint="eastAsia"/>
              </w:rPr>
              <w:t>资产支持证券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01176B3E" w14:textId="788535CF" w:rsidR="006F774D" w:rsidRDefault="006F774D" w:rsidP="006F774D">
            <w:pPr>
              <w:pStyle w:val="biaogeright"/>
              <w:wordWrap w:val="0"/>
            </w:pPr>
            <w:r w:rsidRPr="00CB75C2">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A79CC5D" w14:textId="296E33F9" w:rsidR="006F774D" w:rsidRDefault="006F774D" w:rsidP="006F774D">
            <w:pPr>
              <w:pStyle w:val="biaogeright"/>
              <w:wordWrap w:val="0"/>
            </w:pPr>
            <w:r w:rsidRPr="00CB75C2">
              <w:rPr>
                <w:rFonts w:hAnsi="等线"/>
                <w:color w:val="000000"/>
              </w:rPr>
              <w:t>-</w:t>
            </w:r>
          </w:p>
        </w:tc>
      </w:tr>
      <w:tr w:rsidR="006F774D" w14:paraId="370C89C8"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99C49B0" w14:textId="77777777" w:rsidR="006F774D" w:rsidRDefault="006F774D" w:rsidP="006F774D">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BC3ABAC" w14:textId="77777777" w:rsidR="006F774D" w:rsidRDefault="006F774D" w:rsidP="006F774D">
            <w:pPr>
              <w:pStyle w:val="biaogeleft"/>
              <w:wordWrap w:val="0"/>
            </w:pPr>
            <w:r>
              <w:rPr>
                <w:rFonts w:hint="eastAsia"/>
              </w:rPr>
              <w:t>贵金属投资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C9DAAF1" w14:textId="03CC8EFC" w:rsidR="006F774D" w:rsidRDefault="006F774D" w:rsidP="006F774D">
            <w:pPr>
              <w:pStyle w:val="biaogeright"/>
              <w:wordWrap w:val="0"/>
            </w:pPr>
            <w:r w:rsidRPr="00CB75C2">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7B3C801" w14:textId="5995FD83" w:rsidR="006F774D" w:rsidRDefault="006F774D" w:rsidP="006F774D">
            <w:pPr>
              <w:pStyle w:val="biaogeright"/>
              <w:wordWrap w:val="0"/>
            </w:pPr>
            <w:r w:rsidRPr="00CB75C2">
              <w:rPr>
                <w:rFonts w:hAnsi="等线"/>
                <w:color w:val="000000"/>
              </w:rPr>
              <w:t>-</w:t>
            </w:r>
          </w:p>
        </w:tc>
      </w:tr>
      <w:tr w:rsidR="006F774D" w14:paraId="430A2B0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70E9911" w14:textId="77777777" w:rsidR="006F774D" w:rsidRDefault="006F774D" w:rsidP="006F774D">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6131219" w14:textId="77777777" w:rsidR="006F774D" w:rsidRDefault="006F774D" w:rsidP="006F774D">
            <w:pPr>
              <w:pStyle w:val="biaogeleft"/>
              <w:wordWrap w:val="0"/>
            </w:pPr>
            <w:r>
              <w:rPr>
                <w:rFonts w:hint="eastAsia"/>
              </w:rPr>
              <w:t>金融衍生品投资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4A9F25F" w14:textId="6A2B6B9F" w:rsidR="006F774D" w:rsidRDefault="006F774D" w:rsidP="006F774D">
            <w:pPr>
              <w:pStyle w:val="biaogeright"/>
              <w:wordWrap w:val="0"/>
            </w:pPr>
            <w:r w:rsidRPr="00CB75C2">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6C3DD36" w14:textId="1ECC9538" w:rsidR="006F774D" w:rsidRDefault="006F774D" w:rsidP="006F774D">
            <w:pPr>
              <w:pStyle w:val="biaogeright"/>
              <w:wordWrap w:val="0"/>
            </w:pPr>
            <w:r w:rsidRPr="00CB75C2">
              <w:rPr>
                <w:rFonts w:hAnsi="等线"/>
                <w:color w:val="000000"/>
              </w:rPr>
              <w:t>-</w:t>
            </w:r>
          </w:p>
        </w:tc>
      </w:tr>
      <w:tr w:rsidR="006F774D" w14:paraId="0D44927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82146D0" w14:textId="77777777" w:rsidR="006F774D" w:rsidRDefault="006F774D" w:rsidP="006F774D">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FA69E43" w14:textId="77777777" w:rsidR="006F774D" w:rsidRDefault="006F774D" w:rsidP="006F774D">
            <w:pPr>
              <w:pStyle w:val="biaogeleft"/>
              <w:wordWrap w:val="0"/>
            </w:pPr>
            <w:r>
              <w:rPr>
                <w:rFonts w:hint="eastAsia"/>
              </w:rPr>
              <w:t>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6123E31" w14:textId="298552BF" w:rsidR="006F774D" w:rsidRDefault="006F774D" w:rsidP="006F774D">
            <w:pPr>
              <w:pStyle w:val="biaogeright"/>
              <w:wordWrap w:val="0"/>
            </w:pPr>
            <w:r w:rsidRPr="00CB75C2">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4E8AD14" w14:textId="7AC43536" w:rsidR="006F774D" w:rsidRDefault="006F774D" w:rsidP="006F774D">
            <w:pPr>
              <w:pStyle w:val="biaogeright"/>
              <w:wordWrap w:val="0"/>
            </w:pPr>
            <w:r w:rsidRPr="00CB75C2">
              <w:rPr>
                <w:rFonts w:hAnsi="等线"/>
                <w:color w:val="000000"/>
              </w:rPr>
              <w:t>-</w:t>
            </w:r>
          </w:p>
        </w:tc>
      </w:tr>
      <w:tr w:rsidR="006F774D" w14:paraId="2988617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B47E0F" w14:textId="77777777" w:rsidR="006F774D" w:rsidRDefault="006F774D" w:rsidP="006F774D">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54C537" w14:textId="77777777" w:rsidR="006F774D" w:rsidRDefault="006F774D" w:rsidP="006F774D">
            <w:pPr>
              <w:pStyle w:val="biaogeleft"/>
              <w:wordWrap w:val="0"/>
            </w:pPr>
            <w:r>
              <w:rPr>
                <w:rFonts w:hint="eastAsia"/>
              </w:rPr>
              <w:t>其中：买断式回购的买入返售金融资产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641E988F" w14:textId="543A51ED" w:rsidR="006F774D" w:rsidRDefault="006F774D" w:rsidP="006F774D">
            <w:pPr>
              <w:pStyle w:val="biaogeright"/>
              <w:wordWrap w:val="0"/>
            </w:pPr>
            <w:r w:rsidRPr="00CB75C2">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04CF8E07" w14:textId="5C65CDEF" w:rsidR="006F774D" w:rsidRDefault="006F774D" w:rsidP="006F774D">
            <w:pPr>
              <w:pStyle w:val="biaogeright"/>
              <w:wordWrap w:val="0"/>
            </w:pPr>
            <w:r w:rsidRPr="00CB75C2">
              <w:rPr>
                <w:rFonts w:hAnsi="等线"/>
                <w:color w:val="000000"/>
              </w:rPr>
              <w:t>-</w:t>
            </w:r>
          </w:p>
        </w:tc>
      </w:tr>
      <w:tr w:rsidR="006F774D" w14:paraId="71434051"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0109BB3" w14:textId="77777777" w:rsidR="006F774D" w:rsidRDefault="006F774D" w:rsidP="006F774D">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8321112" w14:textId="77777777" w:rsidR="006F774D" w:rsidRDefault="006F774D" w:rsidP="006F774D">
            <w:pPr>
              <w:pStyle w:val="biaogeleft"/>
              <w:wordWrap w:val="0"/>
            </w:pPr>
            <w:r>
              <w:rPr>
                <w:rFonts w:hint="eastAsia"/>
              </w:rPr>
              <w:t>银行存款和结算备付金合计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43C5C0B9" w14:textId="489A25B0" w:rsidR="006F774D" w:rsidRDefault="006F774D" w:rsidP="006F774D">
            <w:pPr>
              <w:pStyle w:val="biaogeright"/>
              <w:wordWrap w:val="0"/>
            </w:pPr>
            <w:r w:rsidRPr="00CB75C2">
              <w:rPr>
                <w:rFonts w:hAnsi="等线"/>
                <w:color w:val="000000"/>
              </w:rPr>
              <w:t>1,301,644.35</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7F433D" w14:textId="5CA49EF0" w:rsidR="006F774D" w:rsidRDefault="006F774D" w:rsidP="006F774D">
            <w:pPr>
              <w:pStyle w:val="biaogeright"/>
              <w:wordWrap w:val="0"/>
            </w:pPr>
            <w:r w:rsidRPr="00CB75C2">
              <w:rPr>
                <w:rFonts w:hAnsi="等线"/>
                <w:color w:val="000000"/>
              </w:rPr>
              <w:t>7.77</w:t>
            </w:r>
          </w:p>
        </w:tc>
      </w:tr>
      <w:tr w:rsidR="006F774D" w14:paraId="62DD8F5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C07565E" w14:textId="77777777" w:rsidR="006F774D" w:rsidRDefault="006F774D" w:rsidP="006F774D">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089200E" w14:textId="77777777" w:rsidR="006F774D" w:rsidRDefault="006F774D" w:rsidP="006F774D">
            <w:pPr>
              <w:pStyle w:val="biaogeleft"/>
              <w:wordWrap w:val="0"/>
            </w:pPr>
            <w:r>
              <w:rPr>
                <w:rFonts w:hint="eastAsia"/>
              </w:rPr>
              <w:t>其他资产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79F6CA3" w14:textId="32723A66" w:rsidR="006F774D" w:rsidRDefault="006F774D" w:rsidP="006F774D">
            <w:pPr>
              <w:pStyle w:val="biaogeright"/>
              <w:wordWrap w:val="0"/>
            </w:pPr>
            <w:r w:rsidRPr="00CB75C2">
              <w:rPr>
                <w:rFonts w:hAnsi="等线"/>
                <w:color w:val="000000"/>
              </w:rPr>
              <w:t>236,998.90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A1781DC" w14:textId="63373365" w:rsidR="006F774D" w:rsidRDefault="006F774D" w:rsidP="006F774D">
            <w:pPr>
              <w:pStyle w:val="biaogeright"/>
              <w:wordWrap w:val="0"/>
            </w:pPr>
            <w:r w:rsidRPr="00CB75C2">
              <w:rPr>
                <w:rFonts w:hAnsi="等线"/>
                <w:color w:val="000000"/>
              </w:rPr>
              <w:t>1.42</w:t>
            </w:r>
          </w:p>
        </w:tc>
      </w:tr>
      <w:tr w:rsidR="006F774D" w14:paraId="1A8B7862"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8D066C3" w14:textId="77777777" w:rsidR="006F774D" w:rsidRDefault="006F774D" w:rsidP="006F774D">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0335E3" w14:textId="77777777" w:rsidR="006F774D" w:rsidRDefault="006F774D" w:rsidP="006F774D">
            <w:pPr>
              <w:pStyle w:val="biaogeleft"/>
              <w:wordWrap w:val="0"/>
            </w:pPr>
            <w:r>
              <w:rPr>
                <w:rFonts w:hint="eastAsia"/>
              </w:rPr>
              <w:t>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7C370048" w14:textId="57BB8973" w:rsidR="006F774D" w:rsidRDefault="006F774D" w:rsidP="006F774D">
            <w:pPr>
              <w:pStyle w:val="biaogeright"/>
              <w:wordWrap w:val="0"/>
            </w:pPr>
            <w:r w:rsidRPr="00CB75C2">
              <w:rPr>
                <w:rFonts w:hAnsi="等线"/>
                <w:color w:val="000000"/>
              </w:rPr>
              <w:t>16,748,480.13</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12BA8C" w14:textId="5094DFDC" w:rsidR="006F774D" w:rsidRDefault="006F774D" w:rsidP="006F774D">
            <w:pPr>
              <w:pStyle w:val="biaogeright"/>
              <w:wordWrap w:val="0"/>
            </w:pPr>
            <w:r w:rsidRPr="00CB75C2">
              <w:rPr>
                <w:rFonts w:hAnsi="等线"/>
                <w:color w:val="000000"/>
              </w:rPr>
              <w:t>100.00</w:t>
            </w:r>
          </w:p>
        </w:tc>
      </w:tr>
    </w:tbl>
    <w:p w14:paraId="7E80398F"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82D234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2、报告期末按行业分类的股票投资组合</w:t>
      </w:r>
    </w:p>
    <w:p w14:paraId="7DE1A525" w14:textId="50B7BFF6" w:rsidR="00325B78" w:rsidRDefault="003559C3" w:rsidP="00B97216">
      <w:pPr>
        <w:autoSpaceDE w:val="0"/>
        <w:autoSpaceDN w:val="0"/>
        <w:spacing w:line="360" w:lineRule="auto"/>
        <w:ind w:firstLineChars="150" w:firstLine="36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B97216" w14:paraId="03EAC574" w14:textId="77777777" w:rsidTr="001275BA">
        <w:tc>
          <w:tcPr>
            <w:tcW w:w="780" w:type="dxa"/>
            <w:tcBorders>
              <w:top w:val="single" w:sz="8" w:space="0" w:color="000000"/>
              <w:left w:val="single" w:sz="8" w:space="0" w:color="000000"/>
              <w:bottom w:val="single" w:sz="6" w:space="0" w:color="000000"/>
              <w:right w:val="single" w:sz="8" w:space="0" w:color="000000"/>
            </w:tcBorders>
            <w:vAlign w:val="center"/>
            <w:hideMark/>
          </w:tcPr>
          <w:p w14:paraId="1087D1DD" w14:textId="77777777" w:rsidR="00B97216" w:rsidRDefault="00B97216">
            <w:pPr>
              <w:pStyle w:val="biaogecenter"/>
              <w:wordWrap w:val="0"/>
            </w:pPr>
            <w:r>
              <w:rPr>
                <w:rFonts w:hAnsi="等线" w:hint="eastAsia"/>
                <w:color w:val="000000"/>
              </w:rPr>
              <w:t>代码</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58AD371" w14:textId="77777777" w:rsidR="00B97216" w:rsidRDefault="00B97216">
            <w:pPr>
              <w:pStyle w:val="biaogecenter"/>
              <w:wordWrap w:val="0"/>
            </w:pPr>
            <w:r>
              <w:rPr>
                <w:rFonts w:hAnsi="等线" w:hint="eastAsia"/>
                <w:color w:val="000000"/>
              </w:rPr>
              <w:t>行业类别</w:t>
            </w:r>
          </w:p>
        </w:tc>
        <w:tc>
          <w:tcPr>
            <w:tcW w:w="1937" w:type="dxa"/>
            <w:tcBorders>
              <w:top w:val="single" w:sz="8" w:space="0" w:color="000000"/>
              <w:left w:val="single" w:sz="8" w:space="0" w:color="000000"/>
              <w:bottom w:val="single" w:sz="6" w:space="0" w:color="000000"/>
              <w:right w:val="single" w:sz="8" w:space="0" w:color="000000"/>
            </w:tcBorders>
            <w:vAlign w:val="center"/>
            <w:hideMark/>
          </w:tcPr>
          <w:p w14:paraId="79DE6CD1" w14:textId="77777777" w:rsidR="00B97216" w:rsidRDefault="00B97216">
            <w:pPr>
              <w:pStyle w:val="biaogecenter"/>
              <w:wordWrap w:val="0"/>
            </w:pPr>
            <w:r>
              <w:rPr>
                <w:rFonts w:hAnsi="等线"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50174CD" w14:textId="77777777" w:rsidR="00B97216" w:rsidRDefault="00B97216">
            <w:pPr>
              <w:pStyle w:val="biaogecenter"/>
              <w:wordWrap w:val="0"/>
            </w:pPr>
            <w:r>
              <w:rPr>
                <w:rFonts w:hAnsi="等线" w:hint="eastAsia"/>
                <w:color w:val="000000"/>
              </w:rPr>
              <w:t>占基金资产净值比例（%）</w:t>
            </w:r>
          </w:p>
        </w:tc>
      </w:tr>
      <w:tr w:rsidR="006F774D" w14:paraId="369A482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A5929C" w14:textId="77777777" w:rsidR="006F774D" w:rsidRDefault="006F774D" w:rsidP="006F774D">
            <w:pPr>
              <w:pStyle w:val="biaogecenter"/>
              <w:wordWrap w:val="0"/>
            </w:pPr>
            <w:r>
              <w:rPr>
                <w:rFonts w:hint="eastAsia"/>
              </w:rPr>
              <w:t>A</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AF64F9A" w14:textId="77777777" w:rsidR="006F774D" w:rsidRDefault="006F774D" w:rsidP="006F774D">
            <w:pPr>
              <w:pStyle w:val="biaogeleft"/>
              <w:wordWrap w:val="0"/>
            </w:pPr>
            <w:r>
              <w:rPr>
                <w:rFonts w:hint="eastAsia"/>
              </w:rPr>
              <w:t>农、林、牧、渔业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658941F" w14:textId="7A5CE804"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F37468B" w14:textId="593DCD46" w:rsidR="006F774D" w:rsidRDefault="006F774D" w:rsidP="006F774D">
            <w:pPr>
              <w:pStyle w:val="biaogeright"/>
              <w:wordWrap w:val="0"/>
            </w:pPr>
            <w:r>
              <w:t>-</w:t>
            </w:r>
          </w:p>
        </w:tc>
      </w:tr>
      <w:tr w:rsidR="006F774D" w14:paraId="20FA3CE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CF7542" w14:textId="77777777" w:rsidR="006F774D" w:rsidRDefault="006F774D" w:rsidP="006F774D">
            <w:pPr>
              <w:pStyle w:val="biaogecenter"/>
              <w:wordWrap w:val="0"/>
            </w:pPr>
            <w:r>
              <w:rPr>
                <w:rFonts w:hint="eastAsia"/>
              </w:rPr>
              <w:t>B</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CD2446F" w14:textId="77777777" w:rsidR="006F774D" w:rsidRDefault="006F774D" w:rsidP="006F774D">
            <w:pPr>
              <w:pStyle w:val="biaogeleft"/>
              <w:wordWrap w:val="0"/>
            </w:pPr>
            <w:r>
              <w:rPr>
                <w:rFonts w:hint="eastAsia"/>
              </w:rPr>
              <w:t>采矿业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9983FE6" w14:textId="32F8DEF5"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0D831C6" w14:textId="108E1F65" w:rsidR="006F774D" w:rsidRDefault="006F774D" w:rsidP="006F774D">
            <w:pPr>
              <w:pStyle w:val="biaogeright"/>
              <w:wordWrap w:val="0"/>
            </w:pPr>
            <w:r>
              <w:t>-</w:t>
            </w:r>
          </w:p>
        </w:tc>
      </w:tr>
      <w:tr w:rsidR="006F774D" w14:paraId="6C24F0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AFEC701" w14:textId="77777777" w:rsidR="006F774D" w:rsidRDefault="006F774D" w:rsidP="006F774D">
            <w:pPr>
              <w:pStyle w:val="biaogecenter"/>
              <w:wordWrap w:val="0"/>
            </w:pPr>
            <w:r>
              <w:rPr>
                <w:rFonts w:hint="eastAsia"/>
              </w:rPr>
              <w:t>C</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B25327A" w14:textId="77777777" w:rsidR="006F774D" w:rsidRDefault="006F774D" w:rsidP="006F774D">
            <w:pPr>
              <w:pStyle w:val="biaogeleft"/>
              <w:wordWrap w:val="0"/>
            </w:pPr>
            <w:r>
              <w:rPr>
                <w:rFonts w:hint="eastAsia"/>
              </w:rPr>
              <w:t>制造业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D0E463E" w14:textId="3757169F" w:rsidR="006F774D" w:rsidRDefault="006F774D" w:rsidP="006F774D">
            <w:pPr>
              <w:pStyle w:val="biaogeright"/>
              <w:wordWrap w:val="0"/>
            </w:pPr>
            <w:r>
              <w:t>12,400,230.88</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7A97CC8" w14:textId="230B9CB1" w:rsidR="006F774D" w:rsidRDefault="006F774D" w:rsidP="006F774D">
            <w:pPr>
              <w:pStyle w:val="biaogeright"/>
              <w:wordWrap w:val="0"/>
            </w:pPr>
            <w:r>
              <w:t>75.79</w:t>
            </w:r>
          </w:p>
        </w:tc>
      </w:tr>
      <w:tr w:rsidR="006F774D" w14:paraId="4493070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330061" w14:textId="77777777" w:rsidR="006F774D" w:rsidRDefault="006F774D" w:rsidP="006F774D">
            <w:pPr>
              <w:pStyle w:val="biaogecenter"/>
              <w:wordWrap w:val="0"/>
            </w:pPr>
            <w:r>
              <w:rPr>
                <w:rFonts w:hAnsi="等线" w:hint="eastAsia"/>
                <w:color w:val="000000"/>
              </w:rPr>
              <w:t>D</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A28519" w14:textId="77777777" w:rsidR="006F774D" w:rsidRDefault="006F774D" w:rsidP="006F774D">
            <w:pPr>
              <w:pStyle w:val="biaogeleft"/>
              <w:wordWrap w:val="0"/>
            </w:pPr>
            <w:r>
              <w:rPr>
                <w:rFonts w:hint="eastAsia"/>
              </w:rPr>
              <w:t>电力、热力、燃气及水生产和供应业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8D8CD39" w14:textId="0F86FE5B"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045E5EF" w14:textId="48D8AA8C" w:rsidR="006F774D" w:rsidRDefault="006F774D" w:rsidP="006F774D">
            <w:pPr>
              <w:pStyle w:val="biaogeright"/>
              <w:wordWrap w:val="0"/>
            </w:pPr>
            <w:r>
              <w:t>-</w:t>
            </w:r>
          </w:p>
        </w:tc>
      </w:tr>
      <w:tr w:rsidR="006F774D" w14:paraId="69777C3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822F8D" w14:textId="77777777" w:rsidR="006F774D" w:rsidRDefault="006F774D" w:rsidP="006F774D">
            <w:pPr>
              <w:pStyle w:val="biaogecenter"/>
              <w:wordWrap w:val="0"/>
            </w:pPr>
            <w:r>
              <w:rPr>
                <w:rFonts w:hint="eastAsia"/>
              </w:rPr>
              <w:t>E</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67060C" w14:textId="77777777" w:rsidR="006F774D" w:rsidRDefault="006F774D" w:rsidP="006F774D">
            <w:pPr>
              <w:pStyle w:val="biaogeleft"/>
              <w:wordWrap w:val="0"/>
            </w:pPr>
            <w:r>
              <w:rPr>
                <w:rFonts w:hint="eastAsia"/>
              </w:rPr>
              <w:t>建筑业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35FBB52" w14:textId="3B138D42"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AA22522" w14:textId="781EF2FE" w:rsidR="006F774D" w:rsidRDefault="006F774D" w:rsidP="006F774D">
            <w:pPr>
              <w:pStyle w:val="biaogeright"/>
              <w:wordWrap w:val="0"/>
            </w:pPr>
            <w:r>
              <w:t>-</w:t>
            </w:r>
          </w:p>
        </w:tc>
      </w:tr>
      <w:tr w:rsidR="006F774D" w14:paraId="7F74101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7E53548" w14:textId="77777777" w:rsidR="006F774D" w:rsidRDefault="006F774D" w:rsidP="006F774D">
            <w:pPr>
              <w:pStyle w:val="biaogecenter"/>
              <w:wordWrap w:val="0"/>
            </w:pPr>
            <w:r>
              <w:rPr>
                <w:rFonts w:hAnsi="等线" w:hint="eastAsia"/>
                <w:color w:val="000000"/>
              </w:rPr>
              <w:t>F</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39C2D5" w14:textId="77777777" w:rsidR="006F774D" w:rsidRDefault="006F774D" w:rsidP="006F774D">
            <w:pPr>
              <w:pStyle w:val="biaogeleft"/>
              <w:wordWrap w:val="0"/>
            </w:pPr>
            <w:r>
              <w:rPr>
                <w:rFonts w:hint="eastAsia"/>
              </w:rPr>
              <w:t>批发和零售业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5F41749" w14:textId="565CE831" w:rsidR="006F774D" w:rsidRDefault="006F774D" w:rsidP="006F774D">
            <w:pPr>
              <w:pStyle w:val="biaogeright"/>
              <w:wordWrap w:val="0"/>
            </w:pPr>
            <w:r>
              <w:t>1,521,955.00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02DFDF3" w14:textId="45448B9F" w:rsidR="006F774D" w:rsidRDefault="006F774D" w:rsidP="006F774D">
            <w:pPr>
              <w:pStyle w:val="biaogeright"/>
              <w:wordWrap w:val="0"/>
            </w:pPr>
            <w:r>
              <w:t>9.30</w:t>
            </w:r>
          </w:p>
        </w:tc>
      </w:tr>
      <w:tr w:rsidR="006F774D" w14:paraId="78C873B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29B3B9F" w14:textId="77777777" w:rsidR="006F774D" w:rsidRDefault="006F774D" w:rsidP="006F774D">
            <w:pPr>
              <w:pStyle w:val="biaogecenter"/>
              <w:wordWrap w:val="0"/>
            </w:pPr>
            <w:r>
              <w:rPr>
                <w:rFonts w:hAnsi="等线" w:hint="eastAsia"/>
                <w:color w:val="000000"/>
              </w:rPr>
              <w:t>G</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4B1A0E" w14:textId="77777777" w:rsidR="006F774D" w:rsidRDefault="006F774D" w:rsidP="006F774D">
            <w:pPr>
              <w:pStyle w:val="biaogeleft"/>
              <w:wordWrap w:val="0"/>
            </w:pPr>
            <w:r>
              <w:rPr>
                <w:rFonts w:hint="eastAsia"/>
              </w:rPr>
              <w:t>交通运输、仓储和邮政业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4335604" w14:textId="71AD3B36"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3077A382" w14:textId="1DC56867" w:rsidR="006F774D" w:rsidRDefault="006F774D" w:rsidP="006F774D">
            <w:pPr>
              <w:pStyle w:val="biaogeright"/>
              <w:wordWrap w:val="0"/>
            </w:pPr>
            <w:r>
              <w:t>-</w:t>
            </w:r>
          </w:p>
        </w:tc>
      </w:tr>
      <w:tr w:rsidR="006F774D" w14:paraId="13E97C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0C03E1" w14:textId="77777777" w:rsidR="006F774D" w:rsidRDefault="006F774D" w:rsidP="006F774D">
            <w:pPr>
              <w:pStyle w:val="biaogecenter"/>
              <w:wordWrap w:val="0"/>
            </w:pPr>
            <w:r>
              <w:rPr>
                <w:rFonts w:hAnsi="等线" w:hint="eastAsia"/>
                <w:color w:val="000000"/>
              </w:rPr>
              <w:t>H</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FDA4D6" w14:textId="77777777" w:rsidR="006F774D" w:rsidRDefault="006F774D" w:rsidP="006F774D">
            <w:pPr>
              <w:pStyle w:val="biaogeleft"/>
              <w:wordWrap w:val="0"/>
            </w:pPr>
            <w:r>
              <w:rPr>
                <w:rFonts w:hint="eastAsia"/>
              </w:rPr>
              <w:t>住宿和餐饮业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DA94DE7" w14:textId="3942EC8B"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131E7E8C" w14:textId="57796204" w:rsidR="006F774D" w:rsidRDefault="006F774D" w:rsidP="006F774D">
            <w:pPr>
              <w:pStyle w:val="biaogeright"/>
              <w:wordWrap w:val="0"/>
            </w:pPr>
            <w:r>
              <w:t>-</w:t>
            </w:r>
          </w:p>
        </w:tc>
      </w:tr>
      <w:tr w:rsidR="006F774D" w14:paraId="1FCA746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F574AF1" w14:textId="77777777" w:rsidR="006F774D" w:rsidRDefault="006F774D" w:rsidP="006F774D">
            <w:pPr>
              <w:pStyle w:val="biaogecenter"/>
              <w:wordWrap w:val="0"/>
            </w:pPr>
            <w:r>
              <w:rPr>
                <w:rFonts w:hAnsi="等线" w:hint="eastAsia"/>
                <w:color w:val="000000"/>
              </w:rPr>
              <w:t>I</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2E30E97" w14:textId="77777777" w:rsidR="006F774D" w:rsidRDefault="006F774D" w:rsidP="006F774D">
            <w:pPr>
              <w:pStyle w:val="biaogeleft"/>
              <w:wordWrap w:val="0"/>
            </w:pPr>
            <w:r>
              <w:rPr>
                <w:rFonts w:hint="eastAsia"/>
              </w:rPr>
              <w:t>信息传输、软件和信息技术服务业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BB38740" w14:textId="66B22544"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1589EA1" w14:textId="5B4C9E88" w:rsidR="006F774D" w:rsidRDefault="006F774D" w:rsidP="006F774D">
            <w:pPr>
              <w:pStyle w:val="biaogeright"/>
              <w:wordWrap w:val="0"/>
            </w:pPr>
            <w:r>
              <w:t>-</w:t>
            </w:r>
          </w:p>
        </w:tc>
      </w:tr>
      <w:tr w:rsidR="006F774D" w14:paraId="029ADD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4E0A587" w14:textId="77777777" w:rsidR="006F774D" w:rsidRDefault="006F774D" w:rsidP="006F774D">
            <w:pPr>
              <w:pStyle w:val="biaogecenter"/>
              <w:wordWrap w:val="0"/>
            </w:pPr>
            <w:r>
              <w:rPr>
                <w:rFonts w:hAnsi="等线" w:hint="eastAsia"/>
                <w:color w:val="000000"/>
              </w:rPr>
              <w:t>J</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293B0D87" w14:textId="77777777" w:rsidR="006F774D" w:rsidRDefault="006F774D" w:rsidP="006F774D">
            <w:pPr>
              <w:pStyle w:val="biaogeleft"/>
              <w:wordWrap w:val="0"/>
            </w:pPr>
            <w:r>
              <w:rPr>
                <w:rFonts w:hint="eastAsia"/>
              </w:rPr>
              <w:t>金融业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982B395" w14:textId="256AB8C6"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630362C" w14:textId="0A3F56F4" w:rsidR="006F774D" w:rsidRDefault="006F774D" w:rsidP="006F774D">
            <w:pPr>
              <w:pStyle w:val="biaogeright"/>
              <w:wordWrap w:val="0"/>
            </w:pPr>
            <w:r>
              <w:t>-</w:t>
            </w:r>
          </w:p>
        </w:tc>
      </w:tr>
      <w:tr w:rsidR="006F774D" w14:paraId="785E422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0A37D9D9" w14:textId="77777777" w:rsidR="006F774D" w:rsidRDefault="006F774D" w:rsidP="006F774D">
            <w:pPr>
              <w:pStyle w:val="biaogecenter"/>
              <w:wordWrap w:val="0"/>
            </w:pPr>
            <w:r>
              <w:rPr>
                <w:rFonts w:hAnsi="等线" w:hint="eastAsia"/>
                <w:color w:val="000000"/>
              </w:rPr>
              <w:t>K</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BAD07B1" w14:textId="77777777" w:rsidR="006F774D" w:rsidRDefault="006F774D" w:rsidP="006F774D">
            <w:pPr>
              <w:pStyle w:val="biaogeleft"/>
              <w:wordWrap w:val="0"/>
            </w:pPr>
            <w:r>
              <w:rPr>
                <w:rFonts w:hint="eastAsia"/>
              </w:rPr>
              <w:t>房地产业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80CE210" w14:textId="3AF78C02"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149696E" w14:textId="45C2F980" w:rsidR="006F774D" w:rsidRDefault="006F774D" w:rsidP="006F774D">
            <w:pPr>
              <w:pStyle w:val="biaogeright"/>
              <w:wordWrap w:val="0"/>
            </w:pPr>
            <w:r>
              <w:t>-</w:t>
            </w:r>
          </w:p>
        </w:tc>
      </w:tr>
      <w:tr w:rsidR="006F774D" w14:paraId="6142DAB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31CBDEA" w14:textId="77777777" w:rsidR="006F774D" w:rsidRDefault="006F774D" w:rsidP="006F774D">
            <w:pPr>
              <w:pStyle w:val="biaogecenter"/>
              <w:wordWrap w:val="0"/>
            </w:pPr>
            <w:r>
              <w:rPr>
                <w:rFonts w:hAnsi="等线" w:hint="eastAsia"/>
                <w:color w:val="000000"/>
              </w:rPr>
              <w:t>L</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AEA708" w14:textId="77777777" w:rsidR="006F774D" w:rsidRDefault="006F774D" w:rsidP="006F774D">
            <w:pPr>
              <w:pStyle w:val="biaogeleft"/>
              <w:wordWrap w:val="0"/>
            </w:pPr>
            <w:r>
              <w:rPr>
                <w:rFonts w:hint="eastAsia"/>
              </w:rPr>
              <w:t>租赁和商务服务业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74A9C66" w14:textId="63EA75FF"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45EBB44" w14:textId="34BD90F4" w:rsidR="006F774D" w:rsidRDefault="006F774D" w:rsidP="006F774D">
            <w:pPr>
              <w:pStyle w:val="biaogeright"/>
              <w:wordWrap w:val="0"/>
            </w:pPr>
            <w:r>
              <w:t>-</w:t>
            </w:r>
          </w:p>
        </w:tc>
      </w:tr>
      <w:tr w:rsidR="006F774D" w14:paraId="42EBB28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CCEB052" w14:textId="77777777" w:rsidR="006F774D" w:rsidRDefault="006F774D" w:rsidP="006F774D">
            <w:pPr>
              <w:pStyle w:val="biaogecenter"/>
              <w:wordWrap w:val="0"/>
            </w:pPr>
            <w:r>
              <w:rPr>
                <w:rFonts w:hAnsi="等线" w:hint="eastAsia"/>
                <w:color w:val="000000"/>
              </w:rPr>
              <w:t>M</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004F18F4" w14:textId="77777777" w:rsidR="006F774D" w:rsidRDefault="006F774D" w:rsidP="006F774D">
            <w:pPr>
              <w:pStyle w:val="biaogeleft"/>
              <w:wordWrap w:val="0"/>
            </w:pPr>
            <w:r>
              <w:rPr>
                <w:rFonts w:hint="eastAsia"/>
              </w:rPr>
              <w:t>科学研究和技术服务业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57CEFFA" w14:textId="676EA7E5" w:rsidR="006F774D" w:rsidRDefault="006F774D" w:rsidP="006F774D">
            <w:pPr>
              <w:pStyle w:val="biaogeright"/>
              <w:wordWrap w:val="0"/>
            </w:pPr>
            <w:r>
              <w:t>562,000.00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50F3186" w14:textId="1B2BF26E" w:rsidR="006F774D" w:rsidRDefault="006F774D" w:rsidP="006F774D">
            <w:pPr>
              <w:pStyle w:val="biaogeright"/>
              <w:wordWrap w:val="0"/>
            </w:pPr>
            <w:r>
              <w:t>3.43</w:t>
            </w:r>
          </w:p>
        </w:tc>
      </w:tr>
      <w:tr w:rsidR="006F774D" w14:paraId="38C4DE5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72CBE81" w14:textId="77777777" w:rsidR="006F774D" w:rsidRDefault="006F774D" w:rsidP="006F774D">
            <w:pPr>
              <w:pStyle w:val="biaogecenter"/>
              <w:wordWrap w:val="0"/>
            </w:pPr>
            <w:r>
              <w:rPr>
                <w:rFonts w:hAnsi="等线" w:hint="eastAsia"/>
                <w:color w:val="000000"/>
              </w:rPr>
              <w:t>N</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A95566C" w14:textId="77777777" w:rsidR="006F774D" w:rsidRDefault="006F774D" w:rsidP="006F774D">
            <w:pPr>
              <w:pStyle w:val="biaogeleft"/>
              <w:wordWrap w:val="0"/>
            </w:pPr>
            <w:r>
              <w:rPr>
                <w:rFonts w:hint="eastAsia"/>
              </w:rPr>
              <w:t>水利、环境和公共设施管理</w:t>
            </w:r>
            <w:r>
              <w:rPr>
                <w:rFonts w:hint="eastAsia"/>
              </w:rPr>
              <w:lastRenderedPageBreak/>
              <w:t>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E2134DF" w14:textId="00003191" w:rsidR="006F774D" w:rsidRDefault="006F774D" w:rsidP="006F774D">
            <w:pPr>
              <w:pStyle w:val="biaogeright"/>
              <w:wordWrap w:val="0"/>
            </w:pPr>
            <w:r>
              <w:lastRenderedPageBreak/>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AF5F501" w14:textId="227A45B8" w:rsidR="006F774D" w:rsidRDefault="006F774D" w:rsidP="006F774D">
            <w:pPr>
              <w:pStyle w:val="biaogeright"/>
              <w:wordWrap w:val="0"/>
            </w:pPr>
            <w:r>
              <w:t>-</w:t>
            </w:r>
          </w:p>
        </w:tc>
      </w:tr>
      <w:tr w:rsidR="006F774D" w14:paraId="1C3B9A8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39355B2" w14:textId="77777777" w:rsidR="006F774D" w:rsidRDefault="006F774D" w:rsidP="006F774D">
            <w:pPr>
              <w:pStyle w:val="biaogecenter"/>
              <w:wordWrap w:val="0"/>
            </w:pPr>
            <w:r>
              <w:rPr>
                <w:rFonts w:hAnsi="等线" w:hint="eastAsia"/>
                <w:color w:val="000000"/>
              </w:rPr>
              <w:t>O</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764B8B8A" w14:textId="77777777" w:rsidR="006F774D" w:rsidRDefault="006F774D" w:rsidP="006F774D">
            <w:pPr>
              <w:pStyle w:val="biaogeleft"/>
              <w:wordWrap w:val="0"/>
            </w:pPr>
            <w:r>
              <w:rPr>
                <w:rFonts w:hint="eastAsia"/>
              </w:rPr>
              <w:t>居民服务、修理和其他服务业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4B353354" w14:textId="47D1669B"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2FF03A4" w14:textId="475A29DD" w:rsidR="006F774D" w:rsidRDefault="006F774D" w:rsidP="006F774D">
            <w:pPr>
              <w:pStyle w:val="biaogeright"/>
              <w:wordWrap w:val="0"/>
            </w:pPr>
            <w:r>
              <w:t>-</w:t>
            </w:r>
          </w:p>
        </w:tc>
      </w:tr>
      <w:tr w:rsidR="006F774D" w14:paraId="4F45397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5A3C865" w14:textId="77777777" w:rsidR="006F774D" w:rsidRDefault="006F774D" w:rsidP="006F774D">
            <w:pPr>
              <w:pStyle w:val="biaogecenter"/>
              <w:wordWrap w:val="0"/>
            </w:pPr>
            <w:r>
              <w:rPr>
                <w:rFonts w:hAnsi="等线" w:hint="eastAsia"/>
                <w:color w:val="000000"/>
              </w:rPr>
              <w:t>P</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74B89A1" w14:textId="77777777" w:rsidR="006F774D" w:rsidRDefault="006F774D" w:rsidP="006F774D">
            <w:pPr>
              <w:pStyle w:val="biaogeleft"/>
              <w:wordWrap w:val="0"/>
            </w:pPr>
            <w:r>
              <w:rPr>
                <w:rFonts w:hint="eastAsia"/>
              </w:rPr>
              <w:t>教育</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7EBD581" w14:textId="6904F027"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D6AA4E9" w14:textId="7D7E0572" w:rsidR="006F774D" w:rsidRDefault="006F774D" w:rsidP="006F774D">
            <w:pPr>
              <w:pStyle w:val="biaogeright"/>
              <w:wordWrap w:val="0"/>
            </w:pPr>
            <w:r>
              <w:t>-</w:t>
            </w:r>
          </w:p>
        </w:tc>
      </w:tr>
      <w:tr w:rsidR="006F774D" w14:paraId="3871BC9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DBA5443" w14:textId="77777777" w:rsidR="006F774D" w:rsidRDefault="006F774D" w:rsidP="006F774D">
            <w:pPr>
              <w:pStyle w:val="biaogecenter"/>
              <w:wordWrap w:val="0"/>
            </w:pPr>
            <w:r>
              <w:rPr>
                <w:rFonts w:hAnsi="等线" w:hint="eastAsia"/>
                <w:color w:val="000000"/>
              </w:rPr>
              <w:t>Q</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3F537F" w14:textId="77777777" w:rsidR="006F774D" w:rsidRDefault="006F774D" w:rsidP="006F774D">
            <w:pPr>
              <w:pStyle w:val="biaogeleft"/>
              <w:wordWrap w:val="0"/>
            </w:pPr>
            <w:r>
              <w:rPr>
                <w:rFonts w:hint="eastAsia"/>
              </w:rPr>
              <w:t>卫生和社会工作</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8732213" w14:textId="66A3DB3A" w:rsidR="006F774D" w:rsidRDefault="006F774D" w:rsidP="006F774D">
            <w:pPr>
              <w:pStyle w:val="biaogeright"/>
              <w:wordWrap w:val="0"/>
            </w:pPr>
            <w:r>
              <w:t>725,651.00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3EF252A" w14:textId="371E20CE" w:rsidR="006F774D" w:rsidRDefault="006F774D" w:rsidP="006F774D">
            <w:pPr>
              <w:pStyle w:val="biaogeright"/>
              <w:wordWrap w:val="0"/>
            </w:pPr>
            <w:r>
              <w:t>4.44</w:t>
            </w:r>
          </w:p>
        </w:tc>
      </w:tr>
      <w:tr w:rsidR="006F774D" w14:paraId="4AAF73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E5D8C5A" w14:textId="77777777" w:rsidR="006F774D" w:rsidRDefault="006F774D" w:rsidP="006F774D">
            <w:pPr>
              <w:pStyle w:val="biaogecenter"/>
              <w:wordWrap w:val="0"/>
            </w:pPr>
            <w:r>
              <w:rPr>
                <w:rFonts w:hAnsi="等线" w:hint="eastAsia"/>
                <w:color w:val="000000"/>
              </w:rPr>
              <w:t>R</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5DE572C" w14:textId="77777777" w:rsidR="006F774D" w:rsidRDefault="006F774D" w:rsidP="006F774D">
            <w:pPr>
              <w:pStyle w:val="biaogeleft"/>
              <w:wordWrap w:val="0"/>
            </w:pPr>
            <w:r>
              <w:rPr>
                <w:rFonts w:hint="eastAsia"/>
              </w:rPr>
              <w:t>文化、体育和娱乐业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DC32434" w14:textId="19DD456C"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250A3F9" w14:textId="58BCF7C1" w:rsidR="006F774D" w:rsidRDefault="006F774D" w:rsidP="006F774D">
            <w:pPr>
              <w:pStyle w:val="biaogeright"/>
              <w:wordWrap w:val="0"/>
            </w:pPr>
            <w:r>
              <w:t>-</w:t>
            </w:r>
          </w:p>
        </w:tc>
      </w:tr>
      <w:tr w:rsidR="006F774D" w14:paraId="2B8017B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47EC12FC" w14:textId="77777777" w:rsidR="006F774D" w:rsidRDefault="006F774D" w:rsidP="006F774D">
            <w:pPr>
              <w:pStyle w:val="biaogecenter"/>
              <w:wordWrap w:val="0"/>
            </w:pPr>
            <w:r>
              <w:rPr>
                <w:rFonts w:hAnsi="等线" w:hint="eastAsia"/>
                <w:color w:val="000000"/>
              </w:rPr>
              <w:t>S</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6A12716" w14:textId="77777777" w:rsidR="006F774D" w:rsidRDefault="006F774D" w:rsidP="006F774D">
            <w:pPr>
              <w:pStyle w:val="biaogeleft"/>
              <w:wordWrap w:val="0"/>
            </w:pPr>
            <w:r>
              <w:rPr>
                <w:rFonts w:hint="eastAsia"/>
              </w:rPr>
              <w:t>综合</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2F655328" w14:textId="647997CE" w:rsidR="006F774D" w:rsidRDefault="006F774D" w:rsidP="006F774D">
            <w:pPr>
              <w:pStyle w:val="biaogeright"/>
              <w:wordWrap w:val="0"/>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D33E90A" w14:textId="27C19ADF" w:rsidR="006F774D" w:rsidRDefault="006F774D" w:rsidP="006F774D">
            <w:pPr>
              <w:pStyle w:val="biaogeright"/>
              <w:wordWrap w:val="0"/>
            </w:pPr>
            <w:r>
              <w:t>-</w:t>
            </w:r>
          </w:p>
        </w:tc>
      </w:tr>
      <w:tr w:rsidR="006F774D" w14:paraId="1F977A7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C1AEE0B" w14:textId="77777777" w:rsidR="006F774D" w:rsidRDefault="006F774D" w:rsidP="006F774D">
            <w:pPr>
              <w:widowControl/>
              <w:jc w:val="left"/>
              <w:rPr>
                <w:rFonts w:cs="宋体"/>
                <w:kern w:val="0"/>
                <w:sz w:val="20"/>
                <w:szCs w:val="20"/>
              </w:rPr>
            </w:pP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2B1408" w14:textId="77777777" w:rsidR="006F774D" w:rsidRDefault="006F774D" w:rsidP="006F774D">
            <w:pPr>
              <w:pStyle w:val="biaogeleft"/>
              <w:wordWrap w:val="0"/>
            </w:pPr>
            <w:r>
              <w:rPr>
                <w:rFonts w:hint="eastAsia"/>
              </w:rPr>
              <w:t>合计</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FAC504B" w14:textId="495F191B" w:rsidR="006F774D" w:rsidRDefault="006F774D" w:rsidP="006F774D">
            <w:pPr>
              <w:pStyle w:val="biaogeright"/>
              <w:wordWrap w:val="0"/>
            </w:pPr>
            <w:r>
              <w:t>15,209,836.88</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409141D6" w14:textId="6052EE35" w:rsidR="006F774D" w:rsidRDefault="006F774D" w:rsidP="006F774D">
            <w:pPr>
              <w:pStyle w:val="biaogeright"/>
              <w:wordWrap w:val="0"/>
            </w:pPr>
            <w:r>
              <w:t>92.96</w:t>
            </w:r>
          </w:p>
        </w:tc>
      </w:tr>
    </w:tbl>
    <w:p w14:paraId="2041C169" w14:textId="77777777" w:rsidR="00325B78" w:rsidRDefault="00325B78">
      <w:pPr>
        <w:autoSpaceDE w:val="0"/>
        <w:autoSpaceDN w:val="0"/>
        <w:spacing w:line="360" w:lineRule="auto"/>
        <w:ind w:firstLineChars="150" w:firstLine="360"/>
        <w:textAlignment w:val="bottom"/>
        <w:rPr>
          <w:rFonts w:asciiTheme="minorEastAsia" w:hAnsiTheme="minorEastAsia" w:cs="Times New Roman"/>
          <w:bCs/>
          <w:sz w:val="24"/>
          <w:szCs w:val="24"/>
        </w:rPr>
      </w:pPr>
    </w:p>
    <w:p w14:paraId="15A59730" w14:textId="77777777" w:rsidR="00325B78" w:rsidRDefault="003559C3">
      <w:pPr>
        <w:autoSpaceDE w:val="0"/>
        <w:autoSpaceDN w:val="0"/>
        <w:spacing w:line="360" w:lineRule="auto"/>
        <w:ind w:firstLineChars="150" w:firstLine="36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445A5F4C"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本基金报告期末未持有港股通股票。</w:t>
      </w:r>
    </w:p>
    <w:p w14:paraId="5A06B489"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E48C2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B97216" w14:paraId="35CD1401"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BD50A96" w14:textId="77777777" w:rsidR="00B97216" w:rsidRDefault="00B97216">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703E878" w14:textId="77777777" w:rsidR="00B97216" w:rsidRDefault="00B97216">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BFA2479" w14:textId="77777777" w:rsidR="00B97216" w:rsidRDefault="00B97216">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65630D7" w14:textId="77777777" w:rsidR="00B97216" w:rsidRDefault="00B97216">
            <w:pPr>
              <w:pStyle w:val="biaogecenter"/>
              <w:wordWrap w:val="0"/>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39C7DBF" w14:textId="77777777" w:rsidR="00B97216" w:rsidRDefault="00B97216">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590F9D4" w14:textId="77777777" w:rsidR="00B97216" w:rsidRDefault="00B97216">
            <w:pPr>
              <w:pStyle w:val="biaogecenter"/>
              <w:wordWrap w:val="0"/>
            </w:pPr>
            <w:r>
              <w:rPr>
                <w:rFonts w:hAnsi="等线" w:hint="eastAsia"/>
                <w:color w:val="000000"/>
              </w:rPr>
              <w:t>占基金资产净值比例（％）</w:t>
            </w:r>
          </w:p>
        </w:tc>
      </w:tr>
      <w:tr w:rsidR="006F774D" w14:paraId="2382BD4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78549F9" w14:textId="77777777" w:rsidR="006F774D" w:rsidRDefault="006F774D" w:rsidP="006F774D">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73A69A" w14:textId="68895971" w:rsidR="006F774D" w:rsidRDefault="006F774D" w:rsidP="006F774D">
            <w:pPr>
              <w:pStyle w:val="biaogeleft"/>
              <w:wordWrap w:val="0"/>
            </w:pPr>
            <w:r w:rsidRPr="00D62E2D">
              <w:rPr>
                <w:rFonts w:hAnsi="等线"/>
                <w:color w:val="000000"/>
              </w:rPr>
              <w:t>300430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CB5748" w14:textId="78393D5B" w:rsidR="006F774D" w:rsidRDefault="006F774D" w:rsidP="006F774D">
            <w:pPr>
              <w:pStyle w:val="biaogeleft"/>
              <w:wordWrap w:val="0"/>
            </w:pPr>
            <w:r w:rsidRPr="00D62E2D">
              <w:rPr>
                <w:rFonts w:hAnsi="等线"/>
                <w:color w:val="000000"/>
              </w:rPr>
              <w:t>诚益通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DE0503B" w14:textId="46F3CF2F" w:rsidR="006F774D" w:rsidRDefault="006F774D" w:rsidP="006F774D">
            <w:pPr>
              <w:pStyle w:val="biaogeright"/>
              <w:wordWrap w:val="0"/>
            </w:pPr>
            <w:r w:rsidRPr="00D62E2D">
              <w:rPr>
                <w:rFonts w:hAnsi="等线"/>
                <w:color w:val="000000"/>
              </w:rPr>
              <w:t>53,664</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172B090" w14:textId="1260131F" w:rsidR="006F774D" w:rsidRDefault="006F774D" w:rsidP="006F774D">
            <w:pPr>
              <w:pStyle w:val="biaogeright"/>
              <w:wordWrap w:val="0"/>
            </w:pPr>
            <w:r w:rsidRPr="00D62E2D">
              <w:rPr>
                <w:rFonts w:hAnsi="等线"/>
                <w:color w:val="000000"/>
              </w:rPr>
              <w:t>885,992.64</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7EC68F1" w14:textId="0ACA45F6" w:rsidR="006F774D" w:rsidRDefault="006F774D" w:rsidP="006F774D">
            <w:pPr>
              <w:pStyle w:val="biaogeright"/>
              <w:wordWrap w:val="0"/>
            </w:pPr>
            <w:r w:rsidRPr="00D62E2D">
              <w:rPr>
                <w:rFonts w:hAnsi="等线"/>
                <w:color w:val="000000"/>
              </w:rPr>
              <w:t>5.42</w:t>
            </w:r>
          </w:p>
        </w:tc>
      </w:tr>
      <w:tr w:rsidR="006F774D" w14:paraId="1D02D2C4"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69A4B49E" w14:textId="77777777" w:rsidR="006F774D" w:rsidRDefault="006F774D" w:rsidP="006F774D">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EB21173" w14:textId="0CEA9C9A" w:rsidR="006F774D" w:rsidRDefault="006F774D" w:rsidP="006F774D">
            <w:pPr>
              <w:pStyle w:val="biaogeleft"/>
              <w:wordWrap w:val="0"/>
            </w:pPr>
            <w:r w:rsidRPr="00D62E2D">
              <w:rPr>
                <w:rFonts w:hAnsi="等线"/>
                <w:color w:val="000000"/>
              </w:rPr>
              <w:t>600572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05452E0" w14:textId="1F867632" w:rsidR="006F774D" w:rsidRDefault="006F774D" w:rsidP="006F774D">
            <w:pPr>
              <w:pStyle w:val="biaogeleft"/>
              <w:wordWrap w:val="0"/>
            </w:pPr>
            <w:r w:rsidRPr="00D62E2D">
              <w:rPr>
                <w:rFonts w:hAnsi="等线"/>
                <w:color w:val="000000"/>
              </w:rPr>
              <w:t>康恩贝</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FC3D01" w14:textId="04712320" w:rsidR="006F774D" w:rsidRDefault="006F774D" w:rsidP="006F774D">
            <w:pPr>
              <w:pStyle w:val="biaogeright"/>
              <w:wordWrap w:val="0"/>
            </w:pPr>
            <w:r w:rsidRPr="00D62E2D">
              <w:rPr>
                <w:rFonts w:hAnsi="等线"/>
                <w:color w:val="000000"/>
              </w:rPr>
              <w:t>118,200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BD4334" w14:textId="035D36A1" w:rsidR="006F774D" w:rsidRDefault="006F774D" w:rsidP="006F774D">
            <w:pPr>
              <w:pStyle w:val="biaogeright"/>
              <w:wordWrap w:val="0"/>
            </w:pPr>
            <w:r w:rsidRPr="00D62E2D">
              <w:rPr>
                <w:rFonts w:hAnsi="等线"/>
                <w:color w:val="000000"/>
              </w:rPr>
              <w:t>809,670.00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7C7F4B1" w14:textId="2A057437" w:rsidR="006F774D" w:rsidRDefault="006F774D" w:rsidP="006F774D">
            <w:pPr>
              <w:pStyle w:val="biaogeright"/>
              <w:wordWrap w:val="0"/>
            </w:pPr>
            <w:r w:rsidRPr="00D62E2D">
              <w:rPr>
                <w:rFonts w:hAnsi="等线"/>
                <w:color w:val="000000"/>
              </w:rPr>
              <w:t>4.95</w:t>
            </w:r>
          </w:p>
        </w:tc>
      </w:tr>
      <w:tr w:rsidR="006F774D" w14:paraId="461F5BE8"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05C5FFB" w14:textId="77777777" w:rsidR="006F774D" w:rsidRDefault="006F774D" w:rsidP="006F774D">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2DACB31" w14:textId="2E481E86" w:rsidR="006F774D" w:rsidRDefault="006F774D" w:rsidP="006F774D">
            <w:pPr>
              <w:pStyle w:val="biaogeleft"/>
              <w:wordWrap w:val="0"/>
            </w:pPr>
            <w:r w:rsidRPr="00D62E2D">
              <w:rPr>
                <w:rFonts w:hAnsi="等线"/>
                <w:color w:val="000000"/>
              </w:rPr>
              <w:t>603198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B1FAAE" w14:textId="1FC7CB88" w:rsidR="006F774D" w:rsidRDefault="006F774D" w:rsidP="006F774D">
            <w:pPr>
              <w:pStyle w:val="biaogeleft"/>
              <w:wordWrap w:val="0"/>
            </w:pPr>
            <w:r w:rsidRPr="00D62E2D">
              <w:rPr>
                <w:rFonts w:hAnsi="等线"/>
                <w:color w:val="000000"/>
              </w:rPr>
              <w:t>迎驾贡酒</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AC3EB" w14:textId="4ED7D382" w:rsidR="006F774D" w:rsidRDefault="006F774D" w:rsidP="006F774D">
            <w:pPr>
              <w:pStyle w:val="biaogeright"/>
              <w:wordWrap w:val="0"/>
            </w:pPr>
            <w:r w:rsidRPr="00D62E2D">
              <w:rPr>
                <w:rFonts w:hAnsi="等线"/>
                <w:color w:val="000000"/>
              </w:rPr>
              <w:t>10,800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56AFEFE" w14:textId="48D9F76B" w:rsidR="006F774D" w:rsidRDefault="006F774D" w:rsidP="006F774D">
            <w:pPr>
              <w:pStyle w:val="biaogeright"/>
              <w:wordWrap w:val="0"/>
            </w:pPr>
            <w:r w:rsidRPr="00D62E2D">
              <w:rPr>
                <w:rFonts w:hAnsi="等线"/>
                <w:color w:val="000000"/>
              </w:rPr>
              <w:t>689,040.00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4C50A0C" w14:textId="6CF5B1DD" w:rsidR="006F774D" w:rsidRDefault="006F774D" w:rsidP="006F774D">
            <w:pPr>
              <w:pStyle w:val="biaogeright"/>
              <w:wordWrap w:val="0"/>
            </w:pPr>
            <w:r w:rsidRPr="00D62E2D">
              <w:rPr>
                <w:rFonts w:hAnsi="等线"/>
                <w:color w:val="000000"/>
              </w:rPr>
              <w:t>4.21</w:t>
            </w:r>
          </w:p>
        </w:tc>
      </w:tr>
      <w:tr w:rsidR="006F774D" w14:paraId="23637D5E"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C159C30" w14:textId="77777777" w:rsidR="006F774D" w:rsidRDefault="006F774D" w:rsidP="006F774D">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15AD2A" w14:textId="28B55E01" w:rsidR="006F774D" w:rsidRDefault="006F774D" w:rsidP="006F774D">
            <w:pPr>
              <w:pStyle w:val="biaogeleft"/>
              <w:wordWrap w:val="0"/>
            </w:pPr>
            <w:r w:rsidRPr="00D62E2D">
              <w:rPr>
                <w:rFonts w:hAnsi="等线"/>
                <w:color w:val="000000"/>
              </w:rPr>
              <w:t>002737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EA0E1EC" w14:textId="50E4036F" w:rsidR="006F774D" w:rsidRDefault="006F774D" w:rsidP="006F774D">
            <w:pPr>
              <w:pStyle w:val="biaogeleft"/>
              <w:wordWrap w:val="0"/>
            </w:pPr>
            <w:r w:rsidRPr="00D62E2D">
              <w:rPr>
                <w:rFonts w:hAnsi="等线"/>
                <w:color w:val="000000"/>
              </w:rPr>
              <w:t>葵花药业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080762" w14:textId="5664A692" w:rsidR="006F774D" w:rsidRDefault="006F774D" w:rsidP="006F774D">
            <w:pPr>
              <w:pStyle w:val="biaogeright"/>
              <w:wordWrap w:val="0"/>
            </w:pPr>
            <w:r w:rsidRPr="00D62E2D">
              <w:rPr>
                <w:rFonts w:hAnsi="等线"/>
                <w:color w:val="000000"/>
              </w:rPr>
              <w:t>27,500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80FFC9D" w14:textId="6E57026F" w:rsidR="006F774D" w:rsidRDefault="006F774D" w:rsidP="006F774D">
            <w:pPr>
              <w:pStyle w:val="biaogeright"/>
              <w:wordWrap w:val="0"/>
            </w:pPr>
            <w:r w:rsidRPr="00D62E2D">
              <w:rPr>
                <w:rFonts w:hAnsi="等线"/>
                <w:color w:val="000000"/>
              </w:rPr>
              <w:t>669,350.00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85AEDDA" w14:textId="1B053C89" w:rsidR="006F774D" w:rsidRDefault="006F774D" w:rsidP="006F774D">
            <w:pPr>
              <w:pStyle w:val="biaogeright"/>
              <w:wordWrap w:val="0"/>
            </w:pPr>
            <w:r w:rsidRPr="00D62E2D">
              <w:rPr>
                <w:rFonts w:hAnsi="等线"/>
                <w:color w:val="000000"/>
              </w:rPr>
              <w:t>4.09</w:t>
            </w:r>
          </w:p>
        </w:tc>
      </w:tr>
      <w:tr w:rsidR="006F774D" w14:paraId="1DAE68AC"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CD4954" w14:textId="77777777" w:rsidR="006F774D" w:rsidRDefault="006F774D" w:rsidP="006F774D">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2EE9C" w14:textId="32F00FF0" w:rsidR="006F774D" w:rsidRDefault="006F774D" w:rsidP="006F774D">
            <w:pPr>
              <w:pStyle w:val="biaogeleft"/>
              <w:wordWrap w:val="0"/>
            </w:pPr>
            <w:r w:rsidRPr="00D62E2D">
              <w:rPr>
                <w:rFonts w:hAnsi="等线"/>
                <w:color w:val="000000"/>
              </w:rPr>
              <w:t>688358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A08C15E" w14:textId="3EA03E8F" w:rsidR="006F774D" w:rsidRDefault="006F774D" w:rsidP="006F774D">
            <w:pPr>
              <w:pStyle w:val="biaogeleft"/>
              <w:wordWrap w:val="0"/>
            </w:pPr>
            <w:r w:rsidRPr="00D62E2D">
              <w:rPr>
                <w:rFonts w:hAnsi="等线"/>
                <w:color w:val="000000"/>
              </w:rPr>
              <w:t>祥生医疗</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F2629" w14:textId="248CBBA8" w:rsidR="006F774D" w:rsidRDefault="006F774D" w:rsidP="006F774D">
            <w:pPr>
              <w:pStyle w:val="biaogeright"/>
              <w:wordWrap w:val="0"/>
            </w:pPr>
            <w:r w:rsidRPr="00D62E2D">
              <w:rPr>
                <w:rFonts w:hAnsi="等线"/>
                <w:color w:val="000000"/>
              </w:rPr>
              <w:t>11,955</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97EC21" w14:textId="4607EF5A" w:rsidR="006F774D" w:rsidRDefault="006F774D" w:rsidP="006F774D">
            <w:pPr>
              <w:pStyle w:val="biaogeright"/>
              <w:wordWrap w:val="0"/>
            </w:pPr>
            <w:r w:rsidRPr="00D62E2D">
              <w:rPr>
                <w:rFonts w:hAnsi="等线"/>
                <w:color w:val="000000"/>
              </w:rPr>
              <w:t>609,705.00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384A83C8" w14:textId="397628F0" w:rsidR="006F774D" w:rsidRDefault="006F774D" w:rsidP="006F774D">
            <w:pPr>
              <w:pStyle w:val="biaogeright"/>
              <w:wordWrap w:val="0"/>
            </w:pPr>
            <w:r w:rsidRPr="00D62E2D">
              <w:rPr>
                <w:rFonts w:hAnsi="等线"/>
                <w:color w:val="000000"/>
              </w:rPr>
              <w:t>3.73</w:t>
            </w:r>
          </w:p>
        </w:tc>
      </w:tr>
      <w:tr w:rsidR="006F774D" w14:paraId="78A097A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6F2603B" w14:textId="77777777" w:rsidR="006F774D" w:rsidRDefault="006F774D" w:rsidP="006F774D">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B6297CA" w14:textId="050D3F7B" w:rsidR="006F774D" w:rsidRDefault="006F774D" w:rsidP="006F774D">
            <w:pPr>
              <w:pStyle w:val="biaogeleft"/>
              <w:wordWrap w:val="0"/>
            </w:pPr>
            <w:r w:rsidRPr="00D62E2D">
              <w:rPr>
                <w:rFonts w:hAnsi="等线"/>
                <w:color w:val="000000"/>
              </w:rPr>
              <w:t>002422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06610D9" w14:textId="6848FF50" w:rsidR="006F774D" w:rsidRDefault="006F774D" w:rsidP="006F774D">
            <w:pPr>
              <w:pStyle w:val="biaogeleft"/>
              <w:wordWrap w:val="0"/>
            </w:pPr>
            <w:r w:rsidRPr="00D62E2D">
              <w:rPr>
                <w:rFonts w:hAnsi="等线"/>
                <w:color w:val="000000"/>
              </w:rPr>
              <w:t>科伦药业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A14753" w14:textId="537791A7" w:rsidR="006F774D" w:rsidRDefault="006F774D" w:rsidP="006F774D">
            <w:pPr>
              <w:pStyle w:val="biaogeright"/>
              <w:wordWrap w:val="0"/>
            </w:pPr>
            <w:r w:rsidRPr="00D62E2D">
              <w:rPr>
                <w:rFonts w:hAnsi="等线"/>
                <w:color w:val="000000"/>
              </w:rPr>
              <w:t>20,500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43A039C" w14:textId="2D1B9B98" w:rsidR="006F774D" w:rsidRDefault="006F774D" w:rsidP="006F774D">
            <w:pPr>
              <w:pStyle w:val="biaogeright"/>
              <w:wordWrap w:val="0"/>
            </w:pPr>
            <w:r w:rsidRPr="00D62E2D">
              <w:rPr>
                <w:rFonts w:hAnsi="等线"/>
                <w:color w:val="000000"/>
              </w:rPr>
              <w:t>608,440.00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A943F4" w14:textId="172CED97" w:rsidR="006F774D" w:rsidRDefault="006F774D" w:rsidP="006F774D">
            <w:pPr>
              <w:pStyle w:val="biaogeright"/>
              <w:wordWrap w:val="0"/>
            </w:pPr>
            <w:r w:rsidRPr="00D62E2D">
              <w:rPr>
                <w:rFonts w:hAnsi="等线"/>
                <w:color w:val="000000"/>
              </w:rPr>
              <w:t>3.72</w:t>
            </w:r>
          </w:p>
        </w:tc>
      </w:tr>
      <w:tr w:rsidR="006F774D" w14:paraId="3CAE5600"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3E76585" w14:textId="77777777" w:rsidR="006F774D" w:rsidRDefault="006F774D" w:rsidP="006F774D">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F2E8200" w14:textId="31A36564" w:rsidR="006F774D" w:rsidRDefault="006F774D" w:rsidP="006F774D">
            <w:pPr>
              <w:pStyle w:val="biaogeleft"/>
              <w:wordWrap w:val="0"/>
            </w:pPr>
            <w:r w:rsidRPr="00D62E2D">
              <w:rPr>
                <w:rFonts w:hAnsi="等线"/>
                <w:color w:val="000000"/>
              </w:rPr>
              <w:t>600750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63DF5F1" w14:textId="64757542" w:rsidR="006F774D" w:rsidRDefault="006F774D" w:rsidP="006F774D">
            <w:pPr>
              <w:pStyle w:val="biaogeleft"/>
              <w:wordWrap w:val="0"/>
            </w:pPr>
            <w:r w:rsidRPr="00D62E2D">
              <w:rPr>
                <w:rFonts w:hAnsi="等线"/>
                <w:color w:val="000000"/>
              </w:rPr>
              <w:t>江中药业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110461" w14:textId="09204D35" w:rsidR="006F774D" w:rsidRDefault="006F774D" w:rsidP="006F774D">
            <w:pPr>
              <w:pStyle w:val="biaogeright"/>
              <w:wordWrap w:val="0"/>
            </w:pPr>
            <w:r w:rsidRPr="00D62E2D">
              <w:rPr>
                <w:rFonts w:hAnsi="等线"/>
                <w:color w:val="000000"/>
              </w:rPr>
              <w:t>27,600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1E1D150" w14:textId="373E90C5" w:rsidR="006F774D" w:rsidRDefault="006F774D" w:rsidP="006F774D">
            <w:pPr>
              <w:pStyle w:val="biaogeright"/>
              <w:wordWrap w:val="0"/>
            </w:pPr>
            <w:r w:rsidRPr="00D62E2D">
              <w:rPr>
                <w:rFonts w:hAnsi="等线"/>
                <w:color w:val="000000"/>
              </w:rPr>
              <w:t>605,268.00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F2795E5" w14:textId="764496FA" w:rsidR="006F774D" w:rsidRDefault="006F774D" w:rsidP="006F774D">
            <w:pPr>
              <w:pStyle w:val="biaogeright"/>
              <w:wordWrap w:val="0"/>
            </w:pPr>
            <w:r w:rsidRPr="00D62E2D">
              <w:rPr>
                <w:rFonts w:hAnsi="等线"/>
                <w:color w:val="000000"/>
              </w:rPr>
              <w:t>3.70</w:t>
            </w:r>
          </w:p>
        </w:tc>
      </w:tr>
      <w:tr w:rsidR="006F774D" w14:paraId="02BA2842"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7260662" w14:textId="77777777" w:rsidR="006F774D" w:rsidRDefault="006F774D" w:rsidP="006F774D">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8CFA2E9" w14:textId="4060E49D" w:rsidR="006F774D" w:rsidRDefault="006F774D" w:rsidP="006F774D">
            <w:pPr>
              <w:pStyle w:val="biaogeleft"/>
              <w:wordWrap w:val="0"/>
            </w:pPr>
            <w:r w:rsidRPr="00D62E2D">
              <w:rPr>
                <w:rFonts w:hAnsi="等线"/>
                <w:color w:val="000000"/>
              </w:rPr>
              <w:t>002223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A99F29" w14:textId="602F352C" w:rsidR="006F774D" w:rsidRDefault="006F774D" w:rsidP="006F774D">
            <w:pPr>
              <w:pStyle w:val="biaogeleft"/>
              <w:wordWrap w:val="0"/>
            </w:pPr>
            <w:r w:rsidRPr="00D62E2D">
              <w:rPr>
                <w:rFonts w:hAnsi="等线"/>
                <w:color w:val="000000"/>
              </w:rPr>
              <w:t>鱼跃医疗</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64BAB8D" w14:textId="0E17C688" w:rsidR="006F774D" w:rsidRDefault="006F774D" w:rsidP="006F774D">
            <w:pPr>
              <w:pStyle w:val="biaogeright"/>
              <w:wordWrap w:val="0"/>
            </w:pPr>
            <w:r w:rsidRPr="00D62E2D">
              <w:rPr>
                <w:rFonts w:hAnsi="等线"/>
                <w:color w:val="000000"/>
              </w:rPr>
              <w:t>16,800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014140" w14:textId="41281850" w:rsidR="006F774D" w:rsidRDefault="006F774D" w:rsidP="006F774D">
            <w:pPr>
              <w:pStyle w:val="biaogeright"/>
              <w:wordWrap w:val="0"/>
            </w:pPr>
            <w:r w:rsidRPr="00D62E2D">
              <w:rPr>
                <w:rFonts w:hAnsi="等线"/>
                <w:color w:val="000000"/>
              </w:rPr>
              <w:t>604,632.00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B3105D8" w14:textId="3A3984C9" w:rsidR="006F774D" w:rsidRDefault="006F774D" w:rsidP="006F774D">
            <w:pPr>
              <w:pStyle w:val="biaogeright"/>
              <w:wordWrap w:val="0"/>
            </w:pPr>
            <w:r w:rsidRPr="00D62E2D">
              <w:rPr>
                <w:rFonts w:hAnsi="等线"/>
                <w:color w:val="000000"/>
              </w:rPr>
              <w:t>3.70</w:t>
            </w:r>
          </w:p>
        </w:tc>
      </w:tr>
      <w:tr w:rsidR="006F774D" w14:paraId="4404FB4D"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A717F6" w14:textId="77777777" w:rsidR="006F774D" w:rsidRDefault="006F774D" w:rsidP="006F774D">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74F03C0" w14:textId="4BA7F70C" w:rsidR="006F774D" w:rsidRDefault="006F774D" w:rsidP="006F774D">
            <w:pPr>
              <w:pStyle w:val="biaogeleft"/>
              <w:wordWrap w:val="0"/>
            </w:pPr>
            <w:r w:rsidRPr="00D62E2D">
              <w:rPr>
                <w:rFonts w:hAnsi="等线"/>
                <w:color w:val="000000"/>
              </w:rPr>
              <w:t>600211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D4F9CE3" w14:textId="05BD7402" w:rsidR="006F774D" w:rsidRDefault="006F774D" w:rsidP="006F774D">
            <w:pPr>
              <w:pStyle w:val="biaogeleft"/>
              <w:wordWrap w:val="0"/>
            </w:pPr>
            <w:r w:rsidRPr="00D62E2D">
              <w:rPr>
                <w:rFonts w:hAnsi="等线"/>
                <w:color w:val="000000"/>
              </w:rPr>
              <w:t>西藏药业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429CE3" w14:textId="501832BD" w:rsidR="006F774D" w:rsidRDefault="006F774D" w:rsidP="006F774D">
            <w:pPr>
              <w:pStyle w:val="biaogeright"/>
              <w:wordWrap w:val="0"/>
            </w:pPr>
            <w:r w:rsidRPr="00D62E2D">
              <w:rPr>
                <w:rFonts w:hAnsi="等线"/>
                <w:color w:val="000000"/>
              </w:rPr>
              <w:t>9,700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0898402" w14:textId="4B5F5779" w:rsidR="006F774D" w:rsidRDefault="006F774D" w:rsidP="006F774D">
            <w:pPr>
              <w:pStyle w:val="biaogeright"/>
              <w:wordWrap w:val="0"/>
            </w:pPr>
            <w:r w:rsidRPr="00D62E2D">
              <w:rPr>
                <w:rFonts w:hAnsi="等线"/>
                <w:color w:val="000000"/>
              </w:rPr>
              <w:t>576,180.00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69A2EDE" w14:textId="23AB9C7E" w:rsidR="006F774D" w:rsidRDefault="006F774D" w:rsidP="006F774D">
            <w:pPr>
              <w:pStyle w:val="biaogeright"/>
              <w:wordWrap w:val="0"/>
            </w:pPr>
            <w:r w:rsidRPr="00D62E2D">
              <w:rPr>
                <w:rFonts w:hAnsi="等线"/>
                <w:color w:val="000000"/>
              </w:rPr>
              <w:t>3.52</w:t>
            </w:r>
          </w:p>
        </w:tc>
      </w:tr>
      <w:tr w:rsidR="006F774D" w14:paraId="112014D5"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E298E18" w14:textId="77777777" w:rsidR="006F774D" w:rsidRDefault="006F774D" w:rsidP="006F774D">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B3CEF61" w14:textId="099F57F5" w:rsidR="006F774D" w:rsidRDefault="006F774D" w:rsidP="006F774D">
            <w:pPr>
              <w:pStyle w:val="biaogeleft"/>
              <w:wordWrap w:val="0"/>
            </w:pPr>
            <w:r w:rsidRPr="00D62E2D">
              <w:rPr>
                <w:rFonts w:hAnsi="等线"/>
                <w:color w:val="000000"/>
              </w:rPr>
              <w:t>301257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BB85314" w14:textId="40FDFEBD" w:rsidR="006F774D" w:rsidRDefault="006F774D" w:rsidP="006F774D">
            <w:pPr>
              <w:pStyle w:val="biaogeleft"/>
              <w:wordWrap w:val="0"/>
            </w:pPr>
            <w:r w:rsidRPr="00D62E2D">
              <w:rPr>
                <w:rFonts w:hAnsi="等线"/>
                <w:color w:val="000000"/>
              </w:rPr>
              <w:t>普蕊斯</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57DCE4" w14:textId="6B225CFE" w:rsidR="006F774D" w:rsidRDefault="006F774D" w:rsidP="006F774D">
            <w:pPr>
              <w:pStyle w:val="biaogeright"/>
              <w:wordWrap w:val="0"/>
            </w:pPr>
            <w:r w:rsidRPr="00D62E2D">
              <w:rPr>
                <w:rFonts w:hAnsi="等线"/>
                <w:color w:val="000000"/>
              </w:rPr>
              <w:t>10,000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C1DA44" w14:textId="20566F4A" w:rsidR="006F774D" w:rsidRDefault="006F774D" w:rsidP="006F774D">
            <w:pPr>
              <w:pStyle w:val="biaogeright"/>
              <w:wordWrap w:val="0"/>
            </w:pPr>
            <w:r w:rsidRPr="00D62E2D">
              <w:rPr>
                <w:rFonts w:hAnsi="等线"/>
                <w:color w:val="000000"/>
              </w:rPr>
              <w:t>562,000.00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9DF2876" w14:textId="2EF83CD4" w:rsidR="006F774D" w:rsidRDefault="006F774D" w:rsidP="006F774D">
            <w:pPr>
              <w:pStyle w:val="biaogeright"/>
              <w:wordWrap w:val="0"/>
            </w:pPr>
            <w:r w:rsidRPr="00D62E2D">
              <w:rPr>
                <w:rFonts w:hAnsi="等线"/>
                <w:color w:val="000000"/>
              </w:rPr>
              <w:t>3.43</w:t>
            </w:r>
          </w:p>
        </w:tc>
      </w:tr>
    </w:tbl>
    <w:p w14:paraId="2F149222"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336F380" w14:textId="77777777" w:rsidR="00325B78" w:rsidRDefault="003559C3">
      <w:pPr>
        <w:autoSpaceDE w:val="0"/>
        <w:autoSpaceDN w:val="0"/>
        <w:spacing w:line="360" w:lineRule="auto"/>
        <w:ind w:firstLineChars="200" w:firstLine="480"/>
        <w:textAlignment w:val="bottom"/>
        <w:rPr>
          <w:rFonts w:asciiTheme="minorEastAsia" w:hAnsiTheme="minor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p w14:paraId="59D7C107" w14:textId="1DF0875A" w:rsidR="00325B78" w:rsidRDefault="006F774D">
      <w:pPr>
        <w:autoSpaceDE w:val="0"/>
        <w:autoSpaceDN w:val="0"/>
        <w:spacing w:line="360" w:lineRule="auto"/>
        <w:ind w:firstLineChars="200" w:firstLine="480"/>
        <w:textAlignment w:val="bottom"/>
        <w:rPr>
          <w:rFonts w:asciiTheme="minorEastAsia" w:hAnsiTheme="minorEastAsia" w:cs="Times New Roman"/>
          <w:bCs/>
          <w:sz w:val="24"/>
          <w:szCs w:val="24"/>
        </w:rPr>
      </w:pPr>
      <w:r w:rsidRPr="00B91BCB">
        <w:rPr>
          <w:rFonts w:asciiTheme="minorEastAsia" w:hAnsiTheme="minorEastAsia" w:cs="Times New Roman" w:hint="eastAsia"/>
          <w:bCs/>
          <w:sz w:val="24"/>
          <w:szCs w:val="24"/>
        </w:rPr>
        <w:t>本基金本报告期末未持有债券。</w:t>
      </w:r>
    </w:p>
    <w:p w14:paraId="73F25DA1" w14:textId="77777777" w:rsidR="006F774D" w:rsidRDefault="006F774D">
      <w:pPr>
        <w:autoSpaceDE w:val="0"/>
        <w:autoSpaceDN w:val="0"/>
        <w:spacing w:line="360" w:lineRule="auto"/>
        <w:ind w:firstLineChars="200" w:firstLine="480"/>
        <w:textAlignment w:val="bottom"/>
        <w:rPr>
          <w:rFonts w:asciiTheme="minorEastAsia" w:hAnsiTheme="minorEastAsia" w:cs="Times New Roman"/>
          <w:bCs/>
          <w:sz w:val="24"/>
          <w:szCs w:val="24"/>
        </w:rPr>
      </w:pPr>
    </w:p>
    <w:p w14:paraId="4515190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5、报告期末按公允价值占基金资产净值比例大小排序的前五名债券投资明细</w:t>
      </w:r>
    </w:p>
    <w:p w14:paraId="046F193A" w14:textId="04426DC8" w:rsidR="00325B78" w:rsidRDefault="006F774D">
      <w:pPr>
        <w:autoSpaceDE w:val="0"/>
        <w:autoSpaceDN w:val="0"/>
        <w:spacing w:line="360" w:lineRule="auto"/>
        <w:ind w:firstLineChars="200" w:firstLine="480"/>
        <w:textAlignment w:val="bottom"/>
        <w:rPr>
          <w:rFonts w:asciiTheme="minorEastAsia" w:hAnsiTheme="minorEastAsia" w:cs="Times New Roman"/>
          <w:bCs/>
          <w:sz w:val="24"/>
          <w:szCs w:val="24"/>
        </w:rPr>
      </w:pPr>
      <w:r w:rsidRPr="00B91BCB">
        <w:rPr>
          <w:rFonts w:asciiTheme="minorEastAsia" w:hAnsiTheme="minorEastAsia" w:cs="Times New Roman" w:hint="eastAsia"/>
          <w:bCs/>
          <w:sz w:val="24"/>
          <w:szCs w:val="24"/>
        </w:rPr>
        <w:lastRenderedPageBreak/>
        <w:t>本基金本报告期末未持有债券。</w:t>
      </w:r>
    </w:p>
    <w:p w14:paraId="246F964D" w14:textId="77777777" w:rsidR="001275BA" w:rsidRDefault="001275BA">
      <w:pPr>
        <w:autoSpaceDE w:val="0"/>
        <w:autoSpaceDN w:val="0"/>
        <w:spacing w:line="360" w:lineRule="auto"/>
        <w:ind w:firstLineChars="200" w:firstLine="480"/>
        <w:textAlignment w:val="bottom"/>
        <w:rPr>
          <w:rFonts w:asciiTheme="minorEastAsia" w:hAnsiTheme="minorEastAsia" w:cs="Times New Roman"/>
          <w:bCs/>
          <w:sz w:val="24"/>
          <w:szCs w:val="24"/>
        </w:rPr>
      </w:pPr>
    </w:p>
    <w:p w14:paraId="3527671D"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49F6E97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270E00A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7、报告期末按公允价值占基金资产净值比例大小排序的前五名贵金属投资明细</w:t>
      </w:r>
    </w:p>
    <w:p w14:paraId="76D3833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本基金本报告期末未持有贵金属。</w:t>
      </w:r>
    </w:p>
    <w:p w14:paraId="2B5D512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35FF61B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8、报告期末按公允价值占基金资产净值比例大小排序的前五名权证投资明细</w:t>
      </w:r>
    </w:p>
    <w:p w14:paraId="52573B1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本基金本报告期末未持有权证。</w:t>
      </w:r>
    </w:p>
    <w:p w14:paraId="77832BBC"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7E31BC9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9、报告期末本基金投资的股指期货交易情况说明</w:t>
      </w:r>
    </w:p>
    <w:p w14:paraId="551CB8E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271AF1A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FB5A8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2）本基金投资股指期货的投资政策</w:t>
      </w:r>
    </w:p>
    <w:p w14:paraId="0707606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10936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96DDE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10、报告期末本基金投资的国债期货交易情况说明</w:t>
      </w:r>
    </w:p>
    <w:p w14:paraId="26F66C7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44AF933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0FCDFE5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本期报告期末未投资国债期货。</w:t>
      </w:r>
    </w:p>
    <w:p w14:paraId="6CA388F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7648A40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5BCA6D3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11、投资组合报告附注 </w:t>
      </w:r>
    </w:p>
    <w:p w14:paraId="0FD3A2B3" w14:textId="77777777" w:rsidR="006F774D" w:rsidRPr="006F774D" w:rsidRDefault="003559C3" w:rsidP="006F774D">
      <w:pPr>
        <w:pStyle w:val="zhangjiep2"/>
        <w:ind w:firstLineChars="200" w:firstLine="480"/>
        <w:rPr>
          <w:rFonts w:asciiTheme="minorEastAsia" w:hAnsiTheme="minorEastAsia" w:cs="Times New Roman"/>
          <w:bCs/>
        </w:rPr>
      </w:pPr>
      <w:r>
        <w:rPr>
          <w:rFonts w:asciiTheme="minorEastAsia" w:hAnsiTheme="minorEastAsia" w:cs="Times New Roman" w:hint="eastAsia"/>
          <w:bCs/>
        </w:rPr>
        <w:lastRenderedPageBreak/>
        <w:t>（</w:t>
      </w:r>
      <w:r>
        <w:rPr>
          <w:rFonts w:asciiTheme="minorEastAsia" w:hAnsiTheme="minorEastAsia" w:cs="Times New Roman"/>
          <w:bCs/>
        </w:rPr>
        <w:t>1）</w:t>
      </w:r>
      <w:r w:rsidR="006F774D" w:rsidRPr="006F774D">
        <w:rPr>
          <w:rFonts w:asciiTheme="minorEastAsia" w:hAnsiTheme="minorEastAsia" w:cs="Times New Roman" w:hint="eastAsia"/>
          <w:bCs/>
        </w:rPr>
        <w:t>本基金投资的前十名证券的发行主体中，鱼跃医疗在报告编制日前一年内因未依法履行其他职责被镇江市市场监督管理局处罚。</w:t>
      </w:r>
    </w:p>
    <w:p w14:paraId="45155C62" w14:textId="77777777" w:rsidR="006F774D" w:rsidRPr="006F774D" w:rsidRDefault="006F774D" w:rsidP="006F774D">
      <w:pPr>
        <w:pStyle w:val="zhangjiep2"/>
        <w:ind w:firstLineChars="200" w:firstLine="480"/>
        <w:rPr>
          <w:rFonts w:asciiTheme="minorEastAsia" w:hAnsiTheme="minorEastAsia" w:cs="Times New Roman"/>
          <w:bCs/>
        </w:rPr>
      </w:pPr>
      <w:r w:rsidRPr="006F774D">
        <w:rPr>
          <w:rFonts w:asciiTheme="minorEastAsia" w:hAnsiTheme="minorEastAsia" w:cs="Times New Roman" w:hint="eastAsia"/>
          <w:bCs/>
        </w:rPr>
        <w:t>本基金对上述主体发行的相关证券的投资决策程序符合相关法律法规及基金合同的要求。</w:t>
      </w:r>
    </w:p>
    <w:p w14:paraId="7FCD1020" w14:textId="58BFE71A" w:rsidR="00325B78" w:rsidRDefault="006F774D" w:rsidP="006F774D">
      <w:pPr>
        <w:pStyle w:val="zhangjiep2"/>
        <w:ind w:left="0" w:firstLineChars="200" w:firstLine="480"/>
        <w:rPr>
          <w:rFonts w:asciiTheme="minorEastAsia" w:hAnsiTheme="minorEastAsia" w:cs="Times New Roman"/>
          <w:bCs/>
        </w:rPr>
      </w:pPr>
      <w:r w:rsidRPr="006F774D">
        <w:rPr>
          <w:rFonts w:asciiTheme="minorEastAsia" w:hAnsiTheme="minorEastAsia" w:cs="Times New Roman" w:hint="eastAsia"/>
          <w:bCs/>
        </w:rPr>
        <w:t>除上述主体外，本基金投资的其他前十名证券的发行主体本期没有出现被监管部门立案调查，或在报告编制日前一年内受到公开谴责、处罚的情形。</w:t>
      </w:r>
    </w:p>
    <w:p w14:paraId="78F09575" w14:textId="77777777" w:rsidR="00325B78" w:rsidRDefault="003559C3">
      <w:pPr>
        <w:autoSpaceDE w:val="0"/>
        <w:autoSpaceDN w:val="0"/>
        <w:spacing w:line="360" w:lineRule="auto"/>
        <w:ind w:firstLine="420"/>
        <w:textAlignment w:val="bottom"/>
        <w:rPr>
          <w:rFonts w:asciiTheme="minorEastAsia" w:hAnsiTheme="minorEastAsia" w:cs="Times New Roman"/>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325B78" w:rsidRDefault="003559C3">
      <w:pPr>
        <w:autoSpaceDE w:val="0"/>
        <w:autoSpaceDN w:val="0"/>
        <w:spacing w:line="360" w:lineRule="auto"/>
        <w:ind w:firstLine="42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B97216" w14:paraId="7E706A25"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66D5CFFD" w14:textId="77777777" w:rsidR="00B97216" w:rsidRDefault="00B97216">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990835" w14:textId="77777777" w:rsidR="00B97216" w:rsidRDefault="00B97216">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CB74B" w14:textId="77777777" w:rsidR="00B97216" w:rsidRDefault="00B97216">
            <w:pPr>
              <w:pStyle w:val="biaogecenter"/>
              <w:wordWrap w:val="0"/>
            </w:pPr>
            <w:r>
              <w:rPr>
                <w:rFonts w:hint="eastAsia"/>
              </w:rPr>
              <w:t>金额(元)</w:t>
            </w:r>
          </w:p>
        </w:tc>
      </w:tr>
      <w:tr w:rsidR="006F774D" w14:paraId="24286EE0"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9A50C98" w14:textId="77777777" w:rsidR="006F774D" w:rsidRDefault="006F774D" w:rsidP="006F774D">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BE10681" w14:textId="77777777" w:rsidR="006F774D" w:rsidRDefault="006F774D" w:rsidP="006F774D">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2C329D3" w14:textId="5511ADA8" w:rsidR="006F774D" w:rsidRDefault="006F774D" w:rsidP="006F774D">
            <w:pPr>
              <w:pStyle w:val="biaogeright"/>
              <w:wordWrap w:val="0"/>
            </w:pPr>
            <w:r>
              <w:t>16,642.83</w:t>
            </w:r>
          </w:p>
        </w:tc>
      </w:tr>
      <w:tr w:rsidR="006F774D" w14:paraId="2369822D"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E325E71" w14:textId="77777777" w:rsidR="006F774D" w:rsidRDefault="006F774D" w:rsidP="006F774D">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D5DF170" w14:textId="77777777" w:rsidR="006F774D" w:rsidRDefault="006F774D" w:rsidP="006F774D">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8042E1B" w14:textId="223FDE60" w:rsidR="006F774D" w:rsidRDefault="006F774D" w:rsidP="006F774D">
            <w:pPr>
              <w:pStyle w:val="biaogeright"/>
              <w:wordWrap w:val="0"/>
            </w:pPr>
            <w:r>
              <w:t>219,997.82</w:t>
            </w:r>
          </w:p>
        </w:tc>
      </w:tr>
      <w:tr w:rsidR="006F774D" w14:paraId="114E21C4"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21B3ACF3" w14:textId="77777777" w:rsidR="006F774D" w:rsidRDefault="006F774D" w:rsidP="006F774D">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4FEAD63" w14:textId="77777777" w:rsidR="006F774D" w:rsidRDefault="006F774D" w:rsidP="006F774D">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94E70E7" w14:textId="0742C246" w:rsidR="006F774D" w:rsidRDefault="006F774D" w:rsidP="006F774D">
            <w:pPr>
              <w:pStyle w:val="biaogeright"/>
              <w:wordWrap w:val="0"/>
            </w:pPr>
            <w:r>
              <w:t>-</w:t>
            </w:r>
          </w:p>
        </w:tc>
      </w:tr>
      <w:tr w:rsidR="006F774D" w14:paraId="2A21646F"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D72197E" w14:textId="77777777" w:rsidR="006F774D" w:rsidRDefault="006F774D" w:rsidP="006F774D">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D48E6F2" w14:textId="77777777" w:rsidR="006F774D" w:rsidRDefault="006F774D" w:rsidP="006F774D">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0823F" w14:textId="2723B027" w:rsidR="006F774D" w:rsidRDefault="006F774D" w:rsidP="006F774D">
            <w:pPr>
              <w:pStyle w:val="biaogeright"/>
              <w:wordWrap w:val="0"/>
            </w:pPr>
            <w:r>
              <w:t>-</w:t>
            </w:r>
          </w:p>
        </w:tc>
      </w:tr>
      <w:tr w:rsidR="006F774D" w14:paraId="3D8DE883"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5E16BCFB" w14:textId="77777777" w:rsidR="006F774D" w:rsidRDefault="006F774D" w:rsidP="006F774D">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95CCE0A" w14:textId="77777777" w:rsidR="006F774D" w:rsidRDefault="006F774D" w:rsidP="006F774D">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8591BD7" w14:textId="1F298EE7" w:rsidR="006F774D" w:rsidRDefault="006F774D" w:rsidP="006F774D">
            <w:pPr>
              <w:pStyle w:val="biaogeright"/>
              <w:wordWrap w:val="0"/>
            </w:pPr>
            <w:r>
              <w:t>358.25</w:t>
            </w:r>
          </w:p>
        </w:tc>
      </w:tr>
      <w:tr w:rsidR="006F774D" w14:paraId="5B5F4A9C"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081DC887" w14:textId="77777777" w:rsidR="006F774D" w:rsidRDefault="006F774D" w:rsidP="006F774D">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9A29BD6" w14:textId="77777777" w:rsidR="006F774D" w:rsidRDefault="006F774D" w:rsidP="006F774D">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4154CE" w14:textId="185BF961" w:rsidR="006F774D" w:rsidRDefault="006F774D" w:rsidP="006F774D">
            <w:pPr>
              <w:pStyle w:val="biaogeright"/>
              <w:wordWrap w:val="0"/>
            </w:pPr>
            <w:r>
              <w:t>-</w:t>
            </w:r>
          </w:p>
        </w:tc>
      </w:tr>
      <w:tr w:rsidR="006F774D" w14:paraId="02C73DC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1BE3289" w14:textId="77777777" w:rsidR="006F774D" w:rsidRDefault="006F774D" w:rsidP="006F774D">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8A5B93E" w14:textId="77777777" w:rsidR="006F774D" w:rsidRDefault="006F774D" w:rsidP="006F774D">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8C04295" w14:textId="1B7AC054" w:rsidR="006F774D" w:rsidRDefault="006F774D" w:rsidP="006F774D">
            <w:pPr>
              <w:pStyle w:val="biaogeright"/>
              <w:wordWrap w:val="0"/>
            </w:pPr>
            <w:r>
              <w:t>-</w:t>
            </w:r>
          </w:p>
        </w:tc>
      </w:tr>
      <w:tr w:rsidR="006F774D" w14:paraId="4D4800D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099A122" w14:textId="77777777" w:rsidR="006F774D" w:rsidRDefault="006F774D" w:rsidP="006F774D">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0C764C8" w14:textId="77777777" w:rsidR="006F774D" w:rsidRDefault="006F774D" w:rsidP="006F774D">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720574" w14:textId="4F3111EF" w:rsidR="006F774D" w:rsidRDefault="006F774D" w:rsidP="006F774D">
            <w:pPr>
              <w:pStyle w:val="biaogeright"/>
              <w:wordWrap w:val="0"/>
            </w:pPr>
            <w:r>
              <w:t>236,998.90</w:t>
            </w:r>
          </w:p>
        </w:tc>
      </w:tr>
    </w:tbl>
    <w:p w14:paraId="5729CB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4）报告期末持有的处于转股期的可转换债券明细</w:t>
      </w:r>
    </w:p>
    <w:p w14:paraId="2531BDD1"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本基金本报告期末未持有处于转股期的可转换债券。</w:t>
      </w:r>
    </w:p>
    <w:p w14:paraId="004BC32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r>
        <w:rPr>
          <w:rFonts w:asciiTheme="minorEastAsia" w:hAnsiTheme="minorEastAsia" w:cs="Times New Roman" w:hint="eastAsia"/>
          <w:bCs/>
          <w:sz w:val="24"/>
          <w:szCs w:val="24"/>
        </w:rPr>
        <w:t>期末前十名股票中存在流通受限情况的说明</w:t>
      </w:r>
    </w:p>
    <w:p w14:paraId="1C5FF22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本基金本报告期末前十名股票中不存在流通受限股票。</w:t>
      </w:r>
    </w:p>
    <w:p w14:paraId="27DA122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3F7DE7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由于四舍五入原因，分项之和与合计可能有尾差。</w:t>
      </w:r>
    </w:p>
    <w:p w14:paraId="071DD20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九、基金净值表现</w:t>
      </w:r>
    </w:p>
    <w:p w14:paraId="1E0EE78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371" w:type="dxa"/>
        <w:jc w:val="center"/>
        <w:tblLayout w:type="fixed"/>
        <w:tblLook w:val="04A0" w:firstRow="1" w:lastRow="0" w:firstColumn="1" w:lastColumn="0" w:noHBand="0" w:noVBand="1"/>
      </w:tblPr>
      <w:tblGrid>
        <w:gridCol w:w="2567"/>
        <w:gridCol w:w="1044"/>
        <w:gridCol w:w="1121"/>
        <w:gridCol w:w="1121"/>
        <w:gridCol w:w="1399"/>
        <w:gridCol w:w="1121"/>
        <w:gridCol w:w="998"/>
      </w:tblGrid>
      <w:tr w:rsidR="009F54F9" w14:paraId="696CC66D" w14:textId="77777777" w:rsidTr="00673644">
        <w:trPr>
          <w:trHeight w:val="1417"/>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763DD61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lastRenderedPageBreak/>
              <w:t>阶段</w:t>
            </w:r>
          </w:p>
        </w:tc>
        <w:tc>
          <w:tcPr>
            <w:tcW w:w="1044" w:type="dxa"/>
            <w:tcBorders>
              <w:top w:val="single" w:sz="8" w:space="0" w:color="000000"/>
              <w:left w:val="single" w:sz="8" w:space="0" w:color="000000"/>
              <w:bottom w:val="single" w:sz="8" w:space="0" w:color="000000"/>
              <w:right w:val="single" w:sz="8" w:space="0" w:color="000000"/>
            </w:tcBorders>
            <w:vAlign w:val="center"/>
          </w:tcPr>
          <w:p w14:paraId="3D4B386D"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09C0820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3949AEA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5ABECBAF"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6498D230"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98" w:type="dxa"/>
            <w:tcBorders>
              <w:top w:val="single" w:sz="8" w:space="0" w:color="000000"/>
              <w:left w:val="single" w:sz="8" w:space="0" w:color="000000"/>
              <w:bottom w:val="single" w:sz="8" w:space="0" w:color="000000"/>
              <w:right w:val="single" w:sz="8" w:space="0" w:color="000000"/>
            </w:tcBorders>
            <w:vAlign w:val="center"/>
          </w:tcPr>
          <w:p w14:paraId="55C45E91"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701B677A"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D05371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1C1E3722"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-28.54%</w:t>
            </w:r>
          </w:p>
        </w:tc>
        <w:tc>
          <w:tcPr>
            <w:tcW w:w="1121" w:type="dxa"/>
            <w:tcBorders>
              <w:top w:val="single" w:sz="8" w:space="0" w:color="000000"/>
              <w:left w:val="single" w:sz="8" w:space="0" w:color="000000"/>
              <w:bottom w:val="single" w:sz="8" w:space="0" w:color="000000"/>
              <w:right w:val="single" w:sz="8" w:space="0" w:color="000000"/>
            </w:tcBorders>
            <w:vAlign w:val="center"/>
          </w:tcPr>
          <w:p w14:paraId="4E35D06B"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01897423"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11391F56"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5773D7B2"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-15.27%</w:t>
            </w:r>
          </w:p>
        </w:tc>
        <w:tc>
          <w:tcPr>
            <w:tcW w:w="998" w:type="dxa"/>
            <w:tcBorders>
              <w:top w:val="single" w:sz="8" w:space="0" w:color="000000"/>
              <w:left w:val="single" w:sz="8" w:space="0" w:color="000000"/>
              <w:bottom w:val="single" w:sz="8" w:space="0" w:color="000000"/>
              <w:right w:val="single" w:sz="8" w:space="0" w:color="000000"/>
            </w:tcBorders>
            <w:vAlign w:val="center"/>
          </w:tcPr>
          <w:p w14:paraId="1226A883"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0.09%</w:t>
            </w:r>
          </w:p>
        </w:tc>
      </w:tr>
      <w:tr w:rsidR="009F54F9" w14:paraId="01C1FDF4"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665DB4D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33F0AB1A"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22.99%</w:t>
            </w:r>
          </w:p>
        </w:tc>
        <w:tc>
          <w:tcPr>
            <w:tcW w:w="1121" w:type="dxa"/>
            <w:tcBorders>
              <w:top w:val="single" w:sz="8" w:space="0" w:color="000000"/>
              <w:left w:val="single" w:sz="8" w:space="0" w:color="000000"/>
              <w:bottom w:val="single" w:sz="8" w:space="0" w:color="000000"/>
              <w:right w:val="single" w:sz="8" w:space="0" w:color="000000"/>
            </w:tcBorders>
            <w:vAlign w:val="center"/>
          </w:tcPr>
          <w:p w14:paraId="32E0C0FD"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73587AC1"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246A3DF1"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1AD71BE6"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-3.40%</w:t>
            </w:r>
          </w:p>
        </w:tc>
        <w:tc>
          <w:tcPr>
            <w:tcW w:w="998" w:type="dxa"/>
            <w:tcBorders>
              <w:top w:val="single" w:sz="8" w:space="0" w:color="000000"/>
              <w:left w:val="single" w:sz="8" w:space="0" w:color="000000"/>
              <w:bottom w:val="single" w:sz="8" w:space="0" w:color="000000"/>
              <w:right w:val="single" w:sz="8" w:space="0" w:color="000000"/>
            </w:tcBorders>
            <w:vAlign w:val="center"/>
          </w:tcPr>
          <w:p w14:paraId="4955F5C2"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0.14%</w:t>
            </w:r>
          </w:p>
        </w:tc>
      </w:tr>
      <w:tr w:rsidR="009F54F9" w14:paraId="6D3BFD5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A383164" w14:textId="5BF38915"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28CB8234" w14:textId="28DEE404"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10.01%</w:t>
            </w:r>
          </w:p>
        </w:tc>
        <w:tc>
          <w:tcPr>
            <w:tcW w:w="1121" w:type="dxa"/>
            <w:tcBorders>
              <w:top w:val="single" w:sz="8" w:space="0" w:color="000000"/>
              <w:left w:val="single" w:sz="8" w:space="0" w:color="000000"/>
              <w:bottom w:val="single" w:sz="8" w:space="0" w:color="000000"/>
              <w:right w:val="single" w:sz="8" w:space="0" w:color="000000"/>
            </w:tcBorders>
            <w:vAlign w:val="center"/>
          </w:tcPr>
          <w:p w14:paraId="224ECA31" w14:textId="09DE2AD3"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AF8511" w14:textId="2B1D8B10"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3F90B567" w14:textId="276CB74F"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2D8C18DF" w14:textId="10C12B04"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-10.08%</w:t>
            </w:r>
          </w:p>
        </w:tc>
        <w:tc>
          <w:tcPr>
            <w:tcW w:w="998" w:type="dxa"/>
            <w:tcBorders>
              <w:top w:val="single" w:sz="8" w:space="0" w:color="000000"/>
              <w:left w:val="single" w:sz="8" w:space="0" w:color="000000"/>
              <w:bottom w:val="single" w:sz="8" w:space="0" w:color="000000"/>
              <w:right w:val="single" w:sz="8" w:space="0" w:color="000000"/>
            </w:tcBorders>
            <w:vAlign w:val="center"/>
          </w:tcPr>
          <w:p w14:paraId="72A2DE6D" w14:textId="5D9BFFB5"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0.52%</w:t>
            </w:r>
          </w:p>
        </w:tc>
      </w:tr>
      <w:tr w:rsidR="001275BA" w14:paraId="0272EFD8"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19AE0EA" w14:textId="139207D9" w:rsidR="001275BA" w:rsidRDefault="001275BA" w:rsidP="001275BA">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4DB33844" w14:textId="6443BCDD" w:rsidR="001275BA" w:rsidRPr="00FF4029" w:rsidRDefault="001275BA" w:rsidP="001275BA">
            <w:pPr>
              <w:pStyle w:val="biaogecenter"/>
              <w:jc w:val="left"/>
              <w:rPr>
                <w:rFonts w:asciiTheme="minorEastAsia" w:eastAsiaTheme="minorEastAsia" w:hAnsiTheme="minorEastAsia"/>
                <w:color w:val="000000"/>
                <w:sz w:val="21"/>
                <w:szCs w:val="21"/>
              </w:rPr>
            </w:pPr>
            <w:r w:rsidRPr="00595C87">
              <w:rPr>
                <w:sz w:val="21"/>
                <w:szCs w:val="21"/>
              </w:rPr>
              <w:t>26.91%</w:t>
            </w:r>
          </w:p>
        </w:tc>
        <w:tc>
          <w:tcPr>
            <w:tcW w:w="1121" w:type="dxa"/>
            <w:tcBorders>
              <w:top w:val="single" w:sz="8" w:space="0" w:color="000000"/>
              <w:left w:val="single" w:sz="8" w:space="0" w:color="000000"/>
              <w:bottom w:val="single" w:sz="8" w:space="0" w:color="000000"/>
              <w:right w:val="single" w:sz="8" w:space="0" w:color="000000"/>
            </w:tcBorders>
            <w:vAlign w:val="center"/>
          </w:tcPr>
          <w:p w14:paraId="6F825893" w14:textId="15B14A7F" w:rsidR="001275BA" w:rsidRPr="00FF4029" w:rsidRDefault="001275BA" w:rsidP="001275BA">
            <w:pPr>
              <w:pStyle w:val="biaogecenter"/>
              <w:jc w:val="left"/>
              <w:rPr>
                <w:rFonts w:asciiTheme="minorEastAsia" w:eastAsiaTheme="minorEastAsia" w:hAnsiTheme="minorEastAsia"/>
                <w:color w:val="000000"/>
                <w:sz w:val="21"/>
                <w:szCs w:val="21"/>
              </w:rPr>
            </w:pPr>
            <w:r w:rsidRPr="00595C87">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768CF15E" w14:textId="4D83A64E" w:rsidR="001275BA" w:rsidRPr="00FF4029" w:rsidRDefault="001275BA" w:rsidP="001275BA">
            <w:pPr>
              <w:pStyle w:val="biaogecenter"/>
              <w:jc w:val="left"/>
              <w:rPr>
                <w:rFonts w:asciiTheme="minorEastAsia" w:eastAsiaTheme="minorEastAsia" w:hAnsiTheme="minorEastAsia"/>
                <w:color w:val="000000"/>
                <w:sz w:val="21"/>
                <w:szCs w:val="21"/>
              </w:rPr>
            </w:pPr>
            <w:r w:rsidRPr="00595C87">
              <w:rPr>
                <w:sz w:val="21"/>
                <w:szCs w:val="21"/>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181487A1" w14:textId="4E8FD2B4" w:rsidR="001275BA" w:rsidRPr="00FF4029" w:rsidRDefault="001275BA" w:rsidP="001275BA">
            <w:pPr>
              <w:pStyle w:val="biaogecenter"/>
              <w:jc w:val="left"/>
              <w:rPr>
                <w:rFonts w:asciiTheme="minorEastAsia" w:eastAsiaTheme="minorEastAsia" w:hAnsiTheme="minorEastAsia"/>
                <w:color w:val="000000"/>
                <w:sz w:val="21"/>
                <w:szCs w:val="21"/>
              </w:rPr>
            </w:pPr>
            <w:r w:rsidRPr="00595C87">
              <w:rPr>
                <w:sz w:val="21"/>
                <w:szCs w:val="21"/>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66A3F54A" w14:textId="7E933175" w:rsidR="001275BA" w:rsidRPr="00FF4029" w:rsidRDefault="001275BA" w:rsidP="001275BA">
            <w:pPr>
              <w:pStyle w:val="biaogecenter"/>
              <w:jc w:val="left"/>
              <w:rPr>
                <w:rFonts w:asciiTheme="minorEastAsia" w:eastAsiaTheme="minorEastAsia" w:hAnsiTheme="minorEastAsia"/>
                <w:color w:val="000000"/>
                <w:sz w:val="21"/>
                <w:szCs w:val="21"/>
              </w:rPr>
            </w:pPr>
            <w:r w:rsidRPr="00595C87">
              <w:rPr>
                <w:sz w:val="21"/>
                <w:szCs w:val="21"/>
              </w:rPr>
              <w:t>28.63%</w:t>
            </w:r>
          </w:p>
        </w:tc>
        <w:tc>
          <w:tcPr>
            <w:tcW w:w="998" w:type="dxa"/>
            <w:tcBorders>
              <w:top w:val="single" w:sz="8" w:space="0" w:color="000000"/>
              <w:left w:val="single" w:sz="8" w:space="0" w:color="000000"/>
              <w:bottom w:val="single" w:sz="8" w:space="0" w:color="000000"/>
              <w:right w:val="single" w:sz="8" w:space="0" w:color="000000"/>
            </w:tcBorders>
            <w:vAlign w:val="center"/>
          </w:tcPr>
          <w:p w14:paraId="3B0614DD" w14:textId="6FDD4F2F" w:rsidR="001275BA" w:rsidRPr="00FF4029" w:rsidRDefault="001275BA" w:rsidP="001275BA">
            <w:pPr>
              <w:pStyle w:val="biaogecenter"/>
              <w:jc w:val="left"/>
              <w:rPr>
                <w:rFonts w:asciiTheme="minorEastAsia" w:eastAsiaTheme="minorEastAsia" w:hAnsiTheme="minorEastAsia"/>
                <w:color w:val="000000"/>
                <w:sz w:val="21"/>
                <w:szCs w:val="21"/>
              </w:rPr>
            </w:pPr>
            <w:r w:rsidRPr="00595C87">
              <w:rPr>
                <w:sz w:val="21"/>
                <w:szCs w:val="21"/>
              </w:rPr>
              <w:t>0.45%</w:t>
            </w:r>
          </w:p>
        </w:tc>
      </w:tr>
      <w:tr w:rsidR="006F774D" w14:paraId="56404599" w14:textId="77777777" w:rsidTr="00595C8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146B91A0" w14:textId="77C9F9C5" w:rsidR="006F774D" w:rsidRDefault="006F774D" w:rsidP="006F774D">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2022.01.01~2022.12.31</w:t>
            </w:r>
          </w:p>
        </w:tc>
        <w:tc>
          <w:tcPr>
            <w:tcW w:w="1044" w:type="dxa"/>
            <w:tcBorders>
              <w:top w:val="single" w:sz="8" w:space="0" w:color="000000"/>
              <w:left w:val="single" w:sz="8" w:space="0" w:color="000000"/>
              <w:bottom w:val="single" w:sz="8" w:space="0" w:color="000000"/>
              <w:right w:val="single" w:sz="8" w:space="0" w:color="000000"/>
            </w:tcBorders>
          </w:tcPr>
          <w:p w14:paraId="7DBE7067" w14:textId="1A7FF71A" w:rsidR="006F774D" w:rsidRPr="00595C87" w:rsidRDefault="006F774D" w:rsidP="006F774D">
            <w:pPr>
              <w:pStyle w:val="biaogecenter"/>
              <w:jc w:val="left"/>
              <w:rPr>
                <w:sz w:val="21"/>
                <w:szCs w:val="21"/>
              </w:rPr>
            </w:pPr>
            <w:r w:rsidRPr="00FF4029">
              <w:rPr>
                <w:sz w:val="21"/>
                <w:szCs w:val="21"/>
              </w:rPr>
              <w:t>-13.83%</w:t>
            </w:r>
          </w:p>
        </w:tc>
        <w:tc>
          <w:tcPr>
            <w:tcW w:w="1121" w:type="dxa"/>
            <w:tcBorders>
              <w:top w:val="single" w:sz="8" w:space="0" w:color="000000"/>
              <w:left w:val="single" w:sz="8" w:space="0" w:color="000000"/>
              <w:bottom w:val="single" w:sz="8" w:space="0" w:color="000000"/>
              <w:right w:val="single" w:sz="8" w:space="0" w:color="000000"/>
            </w:tcBorders>
          </w:tcPr>
          <w:p w14:paraId="0DEB11FD" w14:textId="3A374FBA" w:rsidR="006F774D" w:rsidRPr="00595C87" w:rsidRDefault="006F774D" w:rsidP="006F774D">
            <w:pPr>
              <w:pStyle w:val="biaogecenter"/>
              <w:jc w:val="left"/>
              <w:rPr>
                <w:sz w:val="21"/>
                <w:szCs w:val="21"/>
              </w:rPr>
            </w:pPr>
            <w:r w:rsidRPr="00FF4029">
              <w:rPr>
                <w:sz w:val="21"/>
                <w:szCs w:val="21"/>
              </w:rPr>
              <w:t>1.52%</w:t>
            </w:r>
          </w:p>
        </w:tc>
        <w:tc>
          <w:tcPr>
            <w:tcW w:w="1121" w:type="dxa"/>
            <w:tcBorders>
              <w:top w:val="single" w:sz="8" w:space="0" w:color="000000"/>
              <w:left w:val="single" w:sz="8" w:space="0" w:color="000000"/>
              <w:bottom w:val="single" w:sz="8" w:space="0" w:color="000000"/>
              <w:right w:val="single" w:sz="8" w:space="0" w:color="000000"/>
            </w:tcBorders>
          </w:tcPr>
          <w:p w14:paraId="0E1DC00D" w14:textId="76FA5DA5" w:rsidR="006F774D" w:rsidRPr="00595C87" w:rsidRDefault="006F774D" w:rsidP="006F774D">
            <w:pPr>
              <w:pStyle w:val="biaogecenter"/>
              <w:jc w:val="left"/>
              <w:rPr>
                <w:sz w:val="21"/>
                <w:szCs w:val="21"/>
              </w:rPr>
            </w:pPr>
            <w:r w:rsidRPr="00FF4029">
              <w:rPr>
                <w:sz w:val="21"/>
                <w:szCs w:val="21"/>
              </w:rPr>
              <w:t>-14.45%</w:t>
            </w:r>
          </w:p>
        </w:tc>
        <w:tc>
          <w:tcPr>
            <w:tcW w:w="1399" w:type="dxa"/>
            <w:tcBorders>
              <w:top w:val="single" w:sz="8" w:space="0" w:color="000000"/>
              <w:left w:val="single" w:sz="8" w:space="0" w:color="000000"/>
              <w:bottom w:val="single" w:sz="8" w:space="0" w:color="000000"/>
              <w:right w:val="single" w:sz="8" w:space="0" w:color="000000"/>
            </w:tcBorders>
          </w:tcPr>
          <w:p w14:paraId="265D5B7C" w14:textId="7DE7834A" w:rsidR="006F774D" w:rsidRPr="00595C87" w:rsidRDefault="006F774D" w:rsidP="006F774D">
            <w:pPr>
              <w:pStyle w:val="biaogecenter"/>
              <w:jc w:val="left"/>
              <w:rPr>
                <w:sz w:val="21"/>
                <w:szCs w:val="21"/>
              </w:rPr>
            </w:pPr>
            <w:r w:rsidRPr="00FF4029">
              <w:rPr>
                <w:sz w:val="21"/>
                <w:szCs w:val="21"/>
              </w:rPr>
              <w:t>0.90%</w:t>
            </w:r>
          </w:p>
        </w:tc>
        <w:tc>
          <w:tcPr>
            <w:tcW w:w="1121" w:type="dxa"/>
            <w:tcBorders>
              <w:top w:val="single" w:sz="8" w:space="0" w:color="000000"/>
              <w:left w:val="single" w:sz="8" w:space="0" w:color="000000"/>
              <w:bottom w:val="single" w:sz="8" w:space="0" w:color="000000"/>
              <w:right w:val="single" w:sz="8" w:space="0" w:color="000000"/>
            </w:tcBorders>
          </w:tcPr>
          <w:p w14:paraId="668B76B1" w14:textId="35A4B3EE" w:rsidR="006F774D" w:rsidRPr="00595C87" w:rsidRDefault="006F774D" w:rsidP="006F774D">
            <w:pPr>
              <w:pStyle w:val="biaogecenter"/>
              <w:jc w:val="left"/>
              <w:rPr>
                <w:sz w:val="21"/>
                <w:szCs w:val="21"/>
              </w:rPr>
            </w:pPr>
            <w:r w:rsidRPr="00FF4029">
              <w:rPr>
                <w:sz w:val="21"/>
                <w:szCs w:val="21"/>
              </w:rPr>
              <w:t>0.62%</w:t>
            </w:r>
          </w:p>
        </w:tc>
        <w:tc>
          <w:tcPr>
            <w:tcW w:w="998" w:type="dxa"/>
            <w:tcBorders>
              <w:top w:val="single" w:sz="8" w:space="0" w:color="000000"/>
              <w:left w:val="single" w:sz="8" w:space="0" w:color="000000"/>
              <w:bottom w:val="single" w:sz="8" w:space="0" w:color="000000"/>
              <w:right w:val="single" w:sz="8" w:space="0" w:color="000000"/>
            </w:tcBorders>
          </w:tcPr>
          <w:p w14:paraId="0F554B8E" w14:textId="0A9789A8" w:rsidR="006F774D" w:rsidRPr="00595C87" w:rsidRDefault="006F774D" w:rsidP="006F774D">
            <w:pPr>
              <w:pStyle w:val="biaogecenter"/>
              <w:jc w:val="left"/>
              <w:rPr>
                <w:sz w:val="21"/>
                <w:szCs w:val="21"/>
              </w:rPr>
            </w:pPr>
            <w:r w:rsidRPr="00FF4029">
              <w:rPr>
                <w:sz w:val="21"/>
                <w:szCs w:val="21"/>
              </w:rPr>
              <w:t>0.62%</w:t>
            </w:r>
          </w:p>
        </w:tc>
      </w:tr>
      <w:tr w:rsidR="00526E92" w14:paraId="1A2CA561"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EA72241" w14:textId="72889D7D" w:rsidR="00526E92" w:rsidRDefault="00526E92" w:rsidP="00526E92">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2023.01.01~2023.06.30</w:t>
            </w:r>
          </w:p>
        </w:tc>
        <w:tc>
          <w:tcPr>
            <w:tcW w:w="1044" w:type="dxa"/>
            <w:tcBorders>
              <w:top w:val="single" w:sz="8" w:space="0" w:color="000000"/>
              <w:left w:val="single" w:sz="8" w:space="0" w:color="000000"/>
              <w:bottom w:val="single" w:sz="8" w:space="0" w:color="000000"/>
              <w:right w:val="single" w:sz="8" w:space="0" w:color="000000"/>
            </w:tcBorders>
            <w:vAlign w:val="center"/>
          </w:tcPr>
          <w:p w14:paraId="5CD9F5B9" w14:textId="6992F8E1" w:rsidR="00526E92" w:rsidRPr="00595C87" w:rsidRDefault="00526E92" w:rsidP="00526E92">
            <w:pPr>
              <w:pStyle w:val="biaogecenter"/>
              <w:jc w:val="left"/>
              <w:rPr>
                <w:sz w:val="21"/>
                <w:szCs w:val="21"/>
              </w:rPr>
            </w:pPr>
            <w:r w:rsidRPr="00595C87">
              <w:rPr>
                <w:sz w:val="21"/>
                <w:szCs w:val="21"/>
              </w:rPr>
              <w:t>5.96%</w:t>
            </w:r>
          </w:p>
        </w:tc>
        <w:tc>
          <w:tcPr>
            <w:tcW w:w="1121" w:type="dxa"/>
            <w:tcBorders>
              <w:top w:val="single" w:sz="8" w:space="0" w:color="000000"/>
              <w:left w:val="single" w:sz="8" w:space="0" w:color="000000"/>
              <w:bottom w:val="single" w:sz="8" w:space="0" w:color="000000"/>
              <w:right w:val="single" w:sz="8" w:space="0" w:color="000000"/>
            </w:tcBorders>
            <w:vAlign w:val="center"/>
          </w:tcPr>
          <w:p w14:paraId="30B49971" w14:textId="553AFFF7" w:rsidR="00526E92" w:rsidRPr="00595C87" w:rsidRDefault="00526E92" w:rsidP="00526E92">
            <w:pPr>
              <w:pStyle w:val="biaogecenter"/>
              <w:jc w:val="left"/>
              <w:rPr>
                <w:sz w:val="21"/>
                <w:szCs w:val="21"/>
              </w:rPr>
            </w:pPr>
            <w:r w:rsidRPr="00595C87">
              <w:rPr>
                <w:sz w:val="21"/>
                <w:szCs w:val="21"/>
              </w:rPr>
              <w:t>0.99%</w:t>
            </w:r>
          </w:p>
        </w:tc>
        <w:tc>
          <w:tcPr>
            <w:tcW w:w="1121" w:type="dxa"/>
            <w:tcBorders>
              <w:top w:val="single" w:sz="8" w:space="0" w:color="000000"/>
              <w:left w:val="single" w:sz="8" w:space="0" w:color="000000"/>
              <w:bottom w:val="single" w:sz="8" w:space="0" w:color="000000"/>
              <w:right w:val="single" w:sz="8" w:space="0" w:color="000000"/>
            </w:tcBorders>
            <w:vAlign w:val="center"/>
          </w:tcPr>
          <w:p w14:paraId="1B6F58B9" w14:textId="21A284AC" w:rsidR="00526E92" w:rsidRPr="00595C87" w:rsidRDefault="00526E92" w:rsidP="00526E92">
            <w:pPr>
              <w:pStyle w:val="biaogecenter"/>
              <w:jc w:val="left"/>
              <w:rPr>
                <w:sz w:val="21"/>
                <w:szCs w:val="21"/>
              </w:rPr>
            </w:pPr>
            <w:r w:rsidRPr="00595C87">
              <w:rPr>
                <w:sz w:val="21"/>
                <w:szCs w:val="21"/>
              </w:rPr>
              <w:t>0.44%</w:t>
            </w:r>
          </w:p>
        </w:tc>
        <w:tc>
          <w:tcPr>
            <w:tcW w:w="1399" w:type="dxa"/>
            <w:tcBorders>
              <w:top w:val="single" w:sz="8" w:space="0" w:color="000000"/>
              <w:left w:val="single" w:sz="8" w:space="0" w:color="000000"/>
              <w:bottom w:val="single" w:sz="8" w:space="0" w:color="000000"/>
              <w:right w:val="single" w:sz="8" w:space="0" w:color="000000"/>
            </w:tcBorders>
            <w:vAlign w:val="center"/>
          </w:tcPr>
          <w:p w14:paraId="19AB6E6D" w14:textId="127956A4" w:rsidR="00526E92" w:rsidRPr="00595C87" w:rsidRDefault="00526E92" w:rsidP="00526E92">
            <w:pPr>
              <w:pStyle w:val="biaogecenter"/>
              <w:jc w:val="left"/>
              <w:rPr>
                <w:sz w:val="21"/>
                <w:szCs w:val="21"/>
              </w:rPr>
            </w:pPr>
            <w:r w:rsidRPr="00595C87">
              <w:rPr>
                <w:sz w:val="21"/>
                <w:szCs w:val="21"/>
              </w:rPr>
              <w:t>0.59%</w:t>
            </w:r>
          </w:p>
        </w:tc>
        <w:tc>
          <w:tcPr>
            <w:tcW w:w="1121" w:type="dxa"/>
            <w:tcBorders>
              <w:top w:val="single" w:sz="8" w:space="0" w:color="000000"/>
              <w:left w:val="single" w:sz="8" w:space="0" w:color="000000"/>
              <w:bottom w:val="single" w:sz="8" w:space="0" w:color="000000"/>
              <w:right w:val="single" w:sz="8" w:space="0" w:color="000000"/>
            </w:tcBorders>
            <w:vAlign w:val="center"/>
          </w:tcPr>
          <w:p w14:paraId="60B80E6F" w14:textId="3FA13EDD" w:rsidR="00526E92" w:rsidRPr="00595C87" w:rsidRDefault="00526E92" w:rsidP="00526E92">
            <w:pPr>
              <w:pStyle w:val="biaogecenter"/>
              <w:jc w:val="left"/>
              <w:rPr>
                <w:sz w:val="21"/>
                <w:szCs w:val="21"/>
              </w:rPr>
            </w:pPr>
            <w:r w:rsidRPr="00595C87">
              <w:rPr>
                <w:sz w:val="21"/>
                <w:szCs w:val="21"/>
              </w:rPr>
              <w:t>5.52%</w:t>
            </w:r>
          </w:p>
        </w:tc>
        <w:tc>
          <w:tcPr>
            <w:tcW w:w="998" w:type="dxa"/>
            <w:tcBorders>
              <w:top w:val="single" w:sz="8" w:space="0" w:color="000000"/>
              <w:left w:val="single" w:sz="8" w:space="0" w:color="000000"/>
              <w:bottom w:val="single" w:sz="8" w:space="0" w:color="000000"/>
              <w:right w:val="single" w:sz="8" w:space="0" w:color="000000"/>
            </w:tcBorders>
            <w:vAlign w:val="center"/>
          </w:tcPr>
          <w:p w14:paraId="100E9311" w14:textId="0D764003" w:rsidR="00526E92" w:rsidRPr="00595C87" w:rsidRDefault="00526E92" w:rsidP="00526E92">
            <w:pPr>
              <w:pStyle w:val="biaogecenter"/>
              <w:jc w:val="left"/>
              <w:rPr>
                <w:sz w:val="21"/>
                <w:szCs w:val="21"/>
              </w:rPr>
            </w:pPr>
            <w:r w:rsidRPr="00595C87">
              <w:rPr>
                <w:sz w:val="21"/>
                <w:szCs w:val="21"/>
              </w:rPr>
              <w:t>0.40%</w:t>
            </w:r>
          </w:p>
        </w:tc>
      </w:tr>
      <w:tr w:rsidR="00526E92" w14:paraId="18A42A8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3174166E" w14:textId="4FBBD62E" w:rsidR="00526E92" w:rsidRDefault="00526E92" w:rsidP="00526E92">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.06.30</w:t>
            </w:r>
          </w:p>
        </w:tc>
        <w:tc>
          <w:tcPr>
            <w:tcW w:w="1044" w:type="dxa"/>
            <w:tcBorders>
              <w:top w:val="single" w:sz="8" w:space="0" w:color="000000"/>
              <w:left w:val="single" w:sz="8" w:space="0" w:color="000000"/>
              <w:bottom w:val="single" w:sz="8" w:space="0" w:color="000000"/>
              <w:right w:val="single" w:sz="8" w:space="0" w:color="000000"/>
            </w:tcBorders>
            <w:vAlign w:val="center"/>
          </w:tcPr>
          <w:p w14:paraId="4D8D499C" w14:textId="7414713C"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12.04%</w:t>
            </w:r>
          </w:p>
        </w:tc>
        <w:tc>
          <w:tcPr>
            <w:tcW w:w="1121" w:type="dxa"/>
            <w:tcBorders>
              <w:top w:val="single" w:sz="8" w:space="0" w:color="000000"/>
              <w:left w:val="single" w:sz="8" w:space="0" w:color="000000"/>
              <w:bottom w:val="single" w:sz="8" w:space="0" w:color="000000"/>
              <w:right w:val="single" w:sz="8" w:space="0" w:color="000000"/>
            </w:tcBorders>
            <w:vAlign w:val="center"/>
          </w:tcPr>
          <w:p w14:paraId="404DC2BC" w14:textId="4F48F26C"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023470B4" w14:textId="3C88FB2B"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11.17%</w:t>
            </w:r>
          </w:p>
        </w:tc>
        <w:tc>
          <w:tcPr>
            <w:tcW w:w="1399" w:type="dxa"/>
            <w:tcBorders>
              <w:top w:val="single" w:sz="8" w:space="0" w:color="000000"/>
              <w:left w:val="single" w:sz="8" w:space="0" w:color="000000"/>
              <w:bottom w:val="single" w:sz="8" w:space="0" w:color="000000"/>
              <w:right w:val="single" w:sz="8" w:space="0" w:color="000000"/>
            </w:tcBorders>
            <w:vAlign w:val="center"/>
          </w:tcPr>
          <w:p w14:paraId="30D46B07" w14:textId="6E18639B"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0.88%</w:t>
            </w:r>
          </w:p>
        </w:tc>
        <w:tc>
          <w:tcPr>
            <w:tcW w:w="1121" w:type="dxa"/>
            <w:tcBorders>
              <w:top w:val="single" w:sz="8" w:space="0" w:color="000000"/>
              <w:left w:val="single" w:sz="8" w:space="0" w:color="000000"/>
              <w:bottom w:val="single" w:sz="8" w:space="0" w:color="000000"/>
              <w:right w:val="single" w:sz="8" w:space="0" w:color="000000"/>
            </w:tcBorders>
            <w:vAlign w:val="center"/>
          </w:tcPr>
          <w:p w14:paraId="601AC9E1" w14:textId="38B219FC"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0.87%</w:t>
            </w:r>
          </w:p>
        </w:tc>
        <w:tc>
          <w:tcPr>
            <w:tcW w:w="998" w:type="dxa"/>
            <w:tcBorders>
              <w:top w:val="single" w:sz="8" w:space="0" w:color="000000"/>
              <w:left w:val="single" w:sz="8" w:space="0" w:color="000000"/>
              <w:bottom w:val="single" w:sz="8" w:space="0" w:color="000000"/>
              <w:right w:val="single" w:sz="8" w:space="0" w:color="000000"/>
            </w:tcBorders>
            <w:vAlign w:val="center"/>
          </w:tcPr>
          <w:p w14:paraId="7EBFA183" w14:textId="239BA8F2"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0.39%</w:t>
            </w:r>
          </w:p>
        </w:tc>
      </w:tr>
    </w:tbl>
    <w:p w14:paraId="6D016F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6B108A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377" w:type="dxa"/>
        <w:jc w:val="center"/>
        <w:tblLayout w:type="fixed"/>
        <w:tblLook w:val="04A0" w:firstRow="1" w:lastRow="0" w:firstColumn="1" w:lastColumn="0" w:noHBand="0" w:noVBand="1"/>
      </w:tblPr>
      <w:tblGrid>
        <w:gridCol w:w="2573"/>
        <w:gridCol w:w="1086"/>
        <w:gridCol w:w="1121"/>
        <w:gridCol w:w="1121"/>
        <w:gridCol w:w="1399"/>
        <w:gridCol w:w="1121"/>
        <w:gridCol w:w="956"/>
      </w:tblGrid>
      <w:tr w:rsidR="009F54F9" w14:paraId="116CF01F" w14:textId="77777777" w:rsidTr="00673644">
        <w:trPr>
          <w:trHeight w:val="1619"/>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48E9D8C"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86" w:type="dxa"/>
            <w:tcBorders>
              <w:top w:val="single" w:sz="8" w:space="0" w:color="000000"/>
              <w:left w:val="single" w:sz="8" w:space="0" w:color="000000"/>
              <w:bottom w:val="single" w:sz="8" w:space="0" w:color="000000"/>
              <w:right w:val="single" w:sz="8" w:space="0" w:color="000000"/>
            </w:tcBorders>
            <w:vAlign w:val="center"/>
          </w:tcPr>
          <w:p w14:paraId="1E3EF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702A46F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20F1BC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74D8CEF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3C88C57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45" w:type="dxa"/>
            <w:tcBorders>
              <w:top w:val="single" w:sz="8" w:space="0" w:color="000000"/>
              <w:left w:val="single" w:sz="8" w:space="0" w:color="000000"/>
              <w:bottom w:val="single" w:sz="8" w:space="0" w:color="000000"/>
              <w:right w:val="single" w:sz="8" w:space="0" w:color="000000"/>
            </w:tcBorders>
            <w:vAlign w:val="center"/>
          </w:tcPr>
          <w:p w14:paraId="660CBAF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50803923"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1B4481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2E30587D"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-28.57%</w:t>
            </w:r>
          </w:p>
        </w:tc>
        <w:tc>
          <w:tcPr>
            <w:tcW w:w="1121" w:type="dxa"/>
            <w:tcBorders>
              <w:top w:val="single" w:sz="8" w:space="0" w:color="000000"/>
              <w:left w:val="single" w:sz="8" w:space="0" w:color="000000"/>
              <w:bottom w:val="single" w:sz="8" w:space="0" w:color="000000"/>
              <w:right w:val="single" w:sz="8" w:space="0" w:color="000000"/>
            </w:tcBorders>
            <w:vAlign w:val="center"/>
          </w:tcPr>
          <w:p w14:paraId="0FBF908D"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43191C3B"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355CE750"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4822C6C6"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-15.30%</w:t>
            </w:r>
          </w:p>
        </w:tc>
        <w:tc>
          <w:tcPr>
            <w:tcW w:w="945" w:type="dxa"/>
            <w:tcBorders>
              <w:top w:val="single" w:sz="8" w:space="0" w:color="000000"/>
              <w:left w:val="single" w:sz="8" w:space="0" w:color="000000"/>
              <w:bottom w:val="single" w:sz="8" w:space="0" w:color="000000"/>
              <w:right w:val="single" w:sz="8" w:space="0" w:color="000000"/>
            </w:tcBorders>
            <w:vAlign w:val="center"/>
          </w:tcPr>
          <w:p w14:paraId="7930642E"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0.09%</w:t>
            </w:r>
          </w:p>
        </w:tc>
      </w:tr>
      <w:tr w:rsidR="009F54F9" w14:paraId="3D440AD4"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21CDA7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07F4FC04"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22.90%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C74EC8F"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0CA41241"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0D5CF519"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42337D60"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-3.49%</w:t>
            </w:r>
          </w:p>
        </w:tc>
        <w:tc>
          <w:tcPr>
            <w:tcW w:w="945" w:type="dxa"/>
            <w:tcBorders>
              <w:top w:val="single" w:sz="8" w:space="0" w:color="000000"/>
              <w:left w:val="single" w:sz="8" w:space="0" w:color="000000"/>
              <w:bottom w:val="single" w:sz="8" w:space="0" w:color="000000"/>
              <w:right w:val="single" w:sz="8" w:space="0" w:color="000000"/>
            </w:tcBorders>
            <w:vAlign w:val="center"/>
          </w:tcPr>
          <w:p w14:paraId="4C5D95AE" w14:textId="77777777" w:rsidR="00325B78" w:rsidRPr="00FF4029" w:rsidRDefault="003559C3">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0.14%</w:t>
            </w:r>
          </w:p>
        </w:tc>
      </w:tr>
      <w:tr w:rsidR="009F54F9" w14:paraId="50697F2E"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6603FF4" w14:textId="68E8608B"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58264C8" w14:textId="35CCA663"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8.58%</w:t>
            </w:r>
          </w:p>
        </w:tc>
        <w:tc>
          <w:tcPr>
            <w:tcW w:w="1121" w:type="dxa"/>
            <w:tcBorders>
              <w:top w:val="single" w:sz="8" w:space="0" w:color="000000"/>
              <w:left w:val="single" w:sz="8" w:space="0" w:color="000000"/>
              <w:bottom w:val="single" w:sz="8" w:space="0" w:color="000000"/>
              <w:right w:val="single" w:sz="8" w:space="0" w:color="000000"/>
            </w:tcBorders>
            <w:vAlign w:val="center"/>
          </w:tcPr>
          <w:p w14:paraId="56613149" w14:textId="07180167"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1.54%</w:t>
            </w:r>
          </w:p>
        </w:tc>
        <w:tc>
          <w:tcPr>
            <w:tcW w:w="1121" w:type="dxa"/>
            <w:tcBorders>
              <w:top w:val="single" w:sz="8" w:space="0" w:color="000000"/>
              <w:left w:val="single" w:sz="8" w:space="0" w:color="000000"/>
              <w:bottom w:val="single" w:sz="8" w:space="0" w:color="000000"/>
              <w:right w:val="single" w:sz="8" w:space="0" w:color="000000"/>
            </w:tcBorders>
            <w:vAlign w:val="center"/>
          </w:tcPr>
          <w:p w14:paraId="69AC952F" w14:textId="3EFA934D"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1CE419D9" w14:textId="2DF1C45F"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75C05147" w14:textId="2F072A5C"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-11.51%</w:t>
            </w:r>
          </w:p>
        </w:tc>
        <w:tc>
          <w:tcPr>
            <w:tcW w:w="945" w:type="dxa"/>
            <w:tcBorders>
              <w:top w:val="single" w:sz="8" w:space="0" w:color="000000"/>
              <w:left w:val="single" w:sz="8" w:space="0" w:color="000000"/>
              <w:bottom w:val="single" w:sz="8" w:space="0" w:color="000000"/>
              <w:right w:val="single" w:sz="8" w:space="0" w:color="000000"/>
            </w:tcBorders>
            <w:vAlign w:val="center"/>
          </w:tcPr>
          <w:p w14:paraId="6DFAFA84" w14:textId="40F0C797" w:rsidR="00274F39" w:rsidRPr="00FF4029" w:rsidRDefault="00274F39">
            <w:pPr>
              <w:pStyle w:val="biaogecenter"/>
              <w:jc w:val="left"/>
              <w:rPr>
                <w:rFonts w:asciiTheme="minorEastAsia" w:eastAsiaTheme="minorEastAsia" w:hAnsiTheme="minorEastAsia"/>
                <w:color w:val="000000"/>
                <w:sz w:val="21"/>
                <w:szCs w:val="21"/>
              </w:rPr>
            </w:pPr>
            <w:r w:rsidRPr="00FF4029">
              <w:rPr>
                <w:rFonts w:asciiTheme="minorEastAsia" w:eastAsiaTheme="minorEastAsia" w:hAnsiTheme="minorEastAsia"/>
                <w:color w:val="000000"/>
                <w:sz w:val="21"/>
                <w:szCs w:val="21"/>
              </w:rPr>
              <w:t>0.54%</w:t>
            </w:r>
          </w:p>
        </w:tc>
      </w:tr>
      <w:tr w:rsidR="008524D9" w14:paraId="023089F8"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43E24293" w14:textId="591F3A83" w:rsidR="008524D9" w:rsidRDefault="008524D9" w:rsidP="008524D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86" w:type="dxa"/>
            <w:tcBorders>
              <w:top w:val="single" w:sz="8" w:space="0" w:color="000000"/>
              <w:left w:val="single" w:sz="8" w:space="0" w:color="000000"/>
              <w:bottom w:val="single" w:sz="8" w:space="0" w:color="000000"/>
              <w:right w:val="single" w:sz="8" w:space="0" w:color="000000"/>
            </w:tcBorders>
            <w:vAlign w:val="center"/>
          </w:tcPr>
          <w:p w14:paraId="5A20DE63" w14:textId="1E1495D3" w:rsidR="008524D9" w:rsidRPr="00FF4029" w:rsidRDefault="008524D9" w:rsidP="008524D9">
            <w:pPr>
              <w:pStyle w:val="biaogecenter"/>
              <w:jc w:val="left"/>
              <w:rPr>
                <w:rFonts w:asciiTheme="minorEastAsia" w:eastAsiaTheme="minorEastAsia" w:hAnsiTheme="minorEastAsia"/>
                <w:color w:val="000000"/>
                <w:sz w:val="21"/>
                <w:szCs w:val="21"/>
              </w:rPr>
            </w:pPr>
            <w:r w:rsidRPr="00595C87">
              <w:rPr>
                <w:sz w:val="21"/>
                <w:szCs w:val="21"/>
              </w:rPr>
              <w:t>26.90%</w:t>
            </w:r>
          </w:p>
        </w:tc>
        <w:tc>
          <w:tcPr>
            <w:tcW w:w="1121" w:type="dxa"/>
            <w:tcBorders>
              <w:top w:val="single" w:sz="8" w:space="0" w:color="000000"/>
              <w:left w:val="single" w:sz="8" w:space="0" w:color="000000"/>
              <w:bottom w:val="single" w:sz="8" w:space="0" w:color="000000"/>
              <w:right w:val="single" w:sz="8" w:space="0" w:color="000000"/>
            </w:tcBorders>
            <w:vAlign w:val="center"/>
          </w:tcPr>
          <w:p w14:paraId="3A0065C4" w14:textId="16C47827" w:rsidR="008524D9" w:rsidRPr="00FF4029" w:rsidRDefault="008524D9" w:rsidP="008524D9">
            <w:pPr>
              <w:pStyle w:val="biaogecenter"/>
              <w:jc w:val="left"/>
              <w:rPr>
                <w:rFonts w:asciiTheme="minorEastAsia" w:eastAsiaTheme="minorEastAsia" w:hAnsiTheme="minorEastAsia"/>
                <w:color w:val="000000"/>
                <w:sz w:val="21"/>
                <w:szCs w:val="21"/>
              </w:rPr>
            </w:pPr>
            <w:r w:rsidRPr="00595C87">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3C4CD5F6" w14:textId="0A422200" w:rsidR="008524D9" w:rsidRPr="00FF4029" w:rsidRDefault="008524D9" w:rsidP="008524D9">
            <w:pPr>
              <w:pStyle w:val="biaogecenter"/>
              <w:jc w:val="left"/>
              <w:rPr>
                <w:rFonts w:asciiTheme="minorEastAsia" w:eastAsiaTheme="minorEastAsia" w:hAnsiTheme="minorEastAsia"/>
                <w:color w:val="000000"/>
                <w:sz w:val="21"/>
                <w:szCs w:val="21"/>
              </w:rPr>
            </w:pPr>
            <w:r w:rsidRPr="00595C87">
              <w:rPr>
                <w:sz w:val="21"/>
                <w:szCs w:val="21"/>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6AB91C53" w14:textId="261F0576" w:rsidR="008524D9" w:rsidRPr="00FF4029" w:rsidRDefault="008524D9" w:rsidP="008524D9">
            <w:pPr>
              <w:pStyle w:val="biaogecenter"/>
              <w:jc w:val="left"/>
              <w:rPr>
                <w:rFonts w:asciiTheme="minorEastAsia" w:eastAsiaTheme="minorEastAsia" w:hAnsiTheme="minorEastAsia"/>
                <w:color w:val="000000"/>
                <w:sz w:val="21"/>
                <w:szCs w:val="21"/>
              </w:rPr>
            </w:pPr>
            <w:r w:rsidRPr="00595C87">
              <w:rPr>
                <w:sz w:val="21"/>
                <w:szCs w:val="21"/>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5A8093D0" w14:textId="0F2140D5" w:rsidR="008524D9" w:rsidRPr="00FF4029" w:rsidRDefault="008524D9" w:rsidP="008524D9">
            <w:pPr>
              <w:pStyle w:val="biaogecenter"/>
              <w:jc w:val="left"/>
              <w:rPr>
                <w:rFonts w:asciiTheme="minorEastAsia" w:eastAsiaTheme="minorEastAsia" w:hAnsiTheme="minorEastAsia"/>
                <w:color w:val="000000"/>
                <w:sz w:val="21"/>
                <w:szCs w:val="21"/>
              </w:rPr>
            </w:pPr>
            <w:r w:rsidRPr="00595C87">
              <w:rPr>
                <w:sz w:val="21"/>
                <w:szCs w:val="21"/>
              </w:rPr>
              <w:t>28.62%</w:t>
            </w:r>
          </w:p>
        </w:tc>
        <w:tc>
          <w:tcPr>
            <w:tcW w:w="956" w:type="dxa"/>
            <w:tcBorders>
              <w:top w:val="single" w:sz="8" w:space="0" w:color="000000"/>
              <w:left w:val="single" w:sz="8" w:space="0" w:color="000000"/>
              <w:bottom w:val="single" w:sz="8" w:space="0" w:color="000000"/>
              <w:right w:val="single" w:sz="8" w:space="0" w:color="000000"/>
            </w:tcBorders>
            <w:vAlign w:val="center"/>
          </w:tcPr>
          <w:p w14:paraId="11B36F7A" w14:textId="09C0F15E" w:rsidR="008524D9" w:rsidRPr="00FF4029" w:rsidRDefault="008524D9" w:rsidP="008524D9">
            <w:pPr>
              <w:pStyle w:val="biaogecenter"/>
              <w:jc w:val="left"/>
              <w:rPr>
                <w:rFonts w:asciiTheme="minorEastAsia" w:eastAsiaTheme="minorEastAsia" w:hAnsiTheme="minorEastAsia"/>
                <w:color w:val="000000"/>
                <w:sz w:val="21"/>
                <w:szCs w:val="21"/>
              </w:rPr>
            </w:pPr>
            <w:r w:rsidRPr="00595C87">
              <w:rPr>
                <w:sz w:val="21"/>
                <w:szCs w:val="21"/>
              </w:rPr>
              <w:t>0.45%</w:t>
            </w:r>
          </w:p>
        </w:tc>
      </w:tr>
      <w:tr w:rsidR="00FF4029" w14:paraId="65D12F56"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CC5628B" w14:textId="12976D5D" w:rsidR="00FF4029" w:rsidRDefault="00FF4029" w:rsidP="00FF402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B62561F" w14:textId="564B4DDE" w:rsidR="00FF4029" w:rsidRPr="00595C87" w:rsidRDefault="00FF4029" w:rsidP="00FF4029">
            <w:pPr>
              <w:pStyle w:val="biaogecenter"/>
              <w:jc w:val="left"/>
              <w:rPr>
                <w:sz w:val="21"/>
                <w:szCs w:val="21"/>
              </w:rPr>
            </w:pPr>
            <w:r w:rsidRPr="00FF4029">
              <w:rPr>
                <w:rFonts w:hAnsi="等线"/>
                <w:color w:val="000000"/>
                <w:sz w:val="21"/>
                <w:szCs w:val="21"/>
              </w:rPr>
              <w:t>-13.84%</w:t>
            </w:r>
          </w:p>
        </w:tc>
        <w:tc>
          <w:tcPr>
            <w:tcW w:w="1121" w:type="dxa"/>
            <w:tcBorders>
              <w:top w:val="single" w:sz="8" w:space="0" w:color="000000"/>
              <w:left w:val="single" w:sz="8" w:space="0" w:color="000000"/>
              <w:bottom w:val="single" w:sz="8" w:space="0" w:color="000000"/>
              <w:right w:val="single" w:sz="8" w:space="0" w:color="000000"/>
            </w:tcBorders>
            <w:vAlign w:val="center"/>
          </w:tcPr>
          <w:p w14:paraId="368EC532" w14:textId="21F7299F" w:rsidR="00FF4029" w:rsidRPr="00595C87" w:rsidRDefault="00FF4029" w:rsidP="00FF4029">
            <w:pPr>
              <w:pStyle w:val="biaogecenter"/>
              <w:jc w:val="left"/>
              <w:rPr>
                <w:sz w:val="21"/>
                <w:szCs w:val="21"/>
              </w:rPr>
            </w:pPr>
            <w:r w:rsidRPr="00FF4029">
              <w:rPr>
                <w:rFonts w:hAnsi="等线"/>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1E2FD23A" w14:textId="220488CA" w:rsidR="00FF4029" w:rsidRPr="00595C87" w:rsidRDefault="00FF4029" w:rsidP="00FF4029">
            <w:pPr>
              <w:pStyle w:val="biaogecenter"/>
              <w:jc w:val="left"/>
              <w:rPr>
                <w:sz w:val="21"/>
                <w:szCs w:val="21"/>
              </w:rPr>
            </w:pPr>
            <w:r w:rsidRPr="00FF4029">
              <w:rPr>
                <w:rFonts w:hAnsi="等线"/>
                <w:color w:val="000000"/>
                <w:sz w:val="21"/>
                <w:szCs w:val="21"/>
              </w:rPr>
              <w:t>-14.45%</w:t>
            </w:r>
          </w:p>
        </w:tc>
        <w:tc>
          <w:tcPr>
            <w:tcW w:w="1399" w:type="dxa"/>
            <w:tcBorders>
              <w:top w:val="single" w:sz="8" w:space="0" w:color="000000"/>
              <w:left w:val="single" w:sz="8" w:space="0" w:color="000000"/>
              <w:bottom w:val="single" w:sz="8" w:space="0" w:color="000000"/>
              <w:right w:val="single" w:sz="8" w:space="0" w:color="000000"/>
            </w:tcBorders>
            <w:vAlign w:val="center"/>
          </w:tcPr>
          <w:p w14:paraId="2BA0C45A" w14:textId="23006090" w:rsidR="00FF4029" w:rsidRPr="00595C87" w:rsidRDefault="00FF4029" w:rsidP="00FF4029">
            <w:pPr>
              <w:pStyle w:val="biaogecenter"/>
              <w:jc w:val="left"/>
              <w:rPr>
                <w:sz w:val="21"/>
                <w:szCs w:val="21"/>
              </w:rPr>
            </w:pPr>
            <w:r w:rsidRPr="00FF4029">
              <w:rPr>
                <w:rFonts w:hAnsi="等线"/>
                <w:color w:val="000000"/>
                <w:sz w:val="21"/>
                <w:szCs w:val="21"/>
              </w:rPr>
              <w:t>0.90%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1997CE6" w14:textId="60852A1C" w:rsidR="00FF4029" w:rsidRPr="00595C87" w:rsidRDefault="00FF4029" w:rsidP="00FF4029">
            <w:pPr>
              <w:pStyle w:val="biaogecenter"/>
              <w:jc w:val="left"/>
              <w:rPr>
                <w:sz w:val="21"/>
                <w:szCs w:val="21"/>
              </w:rPr>
            </w:pPr>
            <w:r w:rsidRPr="00FF4029">
              <w:rPr>
                <w:rFonts w:hAnsi="等线"/>
                <w:color w:val="000000"/>
                <w:sz w:val="21"/>
                <w:szCs w:val="21"/>
              </w:rPr>
              <w:t>0.61%</w:t>
            </w:r>
          </w:p>
        </w:tc>
        <w:tc>
          <w:tcPr>
            <w:tcW w:w="956" w:type="dxa"/>
            <w:tcBorders>
              <w:top w:val="single" w:sz="8" w:space="0" w:color="000000"/>
              <w:left w:val="single" w:sz="8" w:space="0" w:color="000000"/>
              <w:bottom w:val="single" w:sz="8" w:space="0" w:color="000000"/>
              <w:right w:val="single" w:sz="8" w:space="0" w:color="000000"/>
            </w:tcBorders>
            <w:vAlign w:val="center"/>
          </w:tcPr>
          <w:p w14:paraId="085952FB" w14:textId="6FAD5E0B" w:rsidR="00FF4029" w:rsidRPr="00595C87" w:rsidRDefault="00FF4029" w:rsidP="00FF4029">
            <w:pPr>
              <w:pStyle w:val="biaogecenter"/>
              <w:jc w:val="left"/>
              <w:rPr>
                <w:sz w:val="21"/>
                <w:szCs w:val="21"/>
              </w:rPr>
            </w:pPr>
            <w:r w:rsidRPr="00FF4029">
              <w:rPr>
                <w:rFonts w:hAnsi="等线"/>
                <w:color w:val="000000"/>
                <w:sz w:val="21"/>
                <w:szCs w:val="21"/>
              </w:rPr>
              <w:t>0.62%</w:t>
            </w:r>
          </w:p>
        </w:tc>
      </w:tr>
      <w:tr w:rsidR="00526E92" w14:paraId="23C2E1B3"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5A09ACC7" w14:textId="68FDBF15" w:rsidR="00526E92" w:rsidRDefault="00526E92" w:rsidP="00526E92">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2023.01.01~2023.06.30</w:t>
            </w:r>
          </w:p>
        </w:tc>
        <w:tc>
          <w:tcPr>
            <w:tcW w:w="1086" w:type="dxa"/>
            <w:tcBorders>
              <w:top w:val="single" w:sz="8" w:space="0" w:color="000000"/>
              <w:left w:val="single" w:sz="8" w:space="0" w:color="000000"/>
              <w:bottom w:val="single" w:sz="8" w:space="0" w:color="000000"/>
              <w:right w:val="single" w:sz="8" w:space="0" w:color="000000"/>
            </w:tcBorders>
            <w:vAlign w:val="center"/>
          </w:tcPr>
          <w:p w14:paraId="40362EF3" w14:textId="4CFB6EF1" w:rsidR="00526E92" w:rsidRPr="00595C87" w:rsidRDefault="00526E92" w:rsidP="00526E92">
            <w:pPr>
              <w:pStyle w:val="biaogecenter"/>
              <w:jc w:val="left"/>
              <w:rPr>
                <w:sz w:val="21"/>
                <w:szCs w:val="21"/>
              </w:rPr>
            </w:pPr>
            <w:r w:rsidRPr="00035B79">
              <w:rPr>
                <w:sz w:val="21"/>
                <w:szCs w:val="21"/>
              </w:rPr>
              <w:t>5.96%</w:t>
            </w:r>
          </w:p>
        </w:tc>
        <w:tc>
          <w:tcPr>
            <w:tcW w:w="1121" w:type="dxa"/>
            <w:tcBorders>
              <w:top w:val="single" w:sz="8" w:space="0" w:color="000000"/>
              <w:left w:val="single" w:sz="8" w:space="0" w:color="000000"/>
              <w:bottom w:val="single" w:sz="8" w:space="0" w:color="000000"/>
              <w:right w:val="single" w:sz="8" w:space="0" w:color="000000"/>
            </w:tcBorders>
            <w:vAlign w:val="center"/>
          </w:tcPr>
          <w:p w14:paraId="79B40640" w14:textId="6698EB31" w:rsidR="00526E92" w:rsidRPr="00595C87" w:rsidRDefault="00526E92" w:rsidP="00526E92">
            <w:pPr>
              <w:pStyle w:val="biaogecenter"/>
              <w:jc w:val="left"/>
              <w:rPr>
                <w:sz w:val="21"/>
                <w:szCs w:val="21"/>
              </w:rPr>
            </w:pPr>
            <w:r w:rsidRPr="00035B79">
              <w:rPr>
                <w:sz w:val="21"/>
                <w:szCs w:val="21"/>
              </w:rPr>
              <w:t>0.99%</w:t>
            </w:r>
          </w:p>
        </w:tc>
        <w:tc>
          <w:tcPr>
            <w:tcW w:w="1121" w:type="dxa"/>
            <w:tcBorders>
              <w:top w:val="single" w:sz="8" w:space="0" w:color="000000"/>
              <w:left w:val="single" w:sz="8" w:space="0" w:color="000000"/>
              <w:bottom w:val="single" w:sz="8" w:space="0" w:color="000000"/>
              <w:right w:val="single" w:sz="8" w:space="0" w:color="000000"/>
            </w:tcBorders>
            <w:vAlign w:val="center"/>
          </w:tcPr>
          <w:p w14:paraId="0A60CDA0" w14:textId="3E725A26" w:rsidR="00526E92" w:rsidRPr="00595C87" w:rsidRDefault="00526E92" w:rsidP="00526E92">
            <w:pPr>
              <w:pStyle w:val="biaogecenter"/>
              <w:jc w:val="left"/>
              <w:rPr>
                <w:sz w:val="21"/>
                <w:szCs w:val="21"/>
              </w:rPr>
            </w:pPr>
            <w:r w:rsidRPr="00035B79">
              <w:rPr>
                <w:sz w:val="21"/>
                <w:szCs w:val="21"/>
              </w:rPr>
              <w:t>0.44%</w:t>
            </w:r>
          </w:p>
        </w:tc>
        <w:tc>
          <w:tcPr>
            <w:tcW w:w="1399" w:type="dxa"/>
            <w:tcBorders>
              <w:top w:val="single" w:sz="8" w:space="0" w:color="000000"/>
              <w:left w:val="single" w:sz="8" w:space="0" w:color="000000"/>
              <w:bottom w:val="single" w:sz="8" w:space="0" w:color="000000"/>
              <w:right w:val="single" w:sz="8" w:space="0" w:color="000000"/>
            </w:tcBorders>
            <w:vAlign w:val="center"/>
          </w:tcPr>
          <w:p w14:paraId="3EBD16B7" w14:textId="4B265B78" w:rsidR="00526E92" w:rsidRPr="00595C87" w:rsidRDefault="00526E92" w:rsidP="00526E92">
            <w:pPr>
              <w:pStyle w:val="biaogecenter"/>
              <w:jc w:val="left"/>
              <w:rPr>
                <w:sz w:val="21"/>
                <w:szCs w:val="21"/>
              </w:rPr>
            </w:pPr>
            <w:r w:rsidRPr="00035B79">
              <w:rPr>
                <w:sz w:val="21"/>
                <w:szCs w:val="21"/>
              </w:rPr>
              <w:t>0.59%</w:t>
            </w:r>
          </w:p>
        </w:tc>
        <w:tc>
          <w:tcPr>
            <w:tcW w:w="1121" w:type="dxa"/>
            <w:tcBorders>
              <w:top w:val="single" w:sz="8" w:space="0" w:color="000000"/>
              <w:left w:val="single" w:sz="8" w:space="0" w:color="000000"/>
              <w:bottom w:val="single" w:sz="8" w:space="0" w:color="000000"/>
              <w:right w:val="single" w:sz="8" w:space="0" w:color="000000"/>
            </w:tcBorders>
            <w:vAlign w:val="center"/>
          </w:tcPr>
          <w:p w14:paraId="771D4F08" w14:textId="3E66BD14" w:rsidR="00526E92" w:rsidRPr="00595C87" w:rsidRDefault="00526E92" w:rsidP="00526E92">
            <w:pPr>
              <w:pStyle w:val="biaogecenter"/>
              <w:jc w:val="left"/>
              <w:rPr>
                <w:sz w:val="21"/>
                <w:szCs w:val="21"/>
              </w:rPr>
            </w:pPr>
            <w:r w:rsidRPr="00035B79">
              <w:rPr>
                <w:sz w:val="21"/>
                <w:szCs w:val="21"/>
              </w:rPr>
              <w:t>5.52%</w:t>
            </w:r>
          </w:p>
        </w:tc>
        <w:tc>
          <w:tcPr>
            <w:tcW w:w="956" w:type="dxa"/>
            <w:tcBorders>
              <w:top w:val="single" w:sz="8" w:space="0" w:color="000000"/>
              <w:left w:val="single" w:sz="8" w:space="0" w:color="000000"/>
              <w:bottom w:val="single" w:sz="8" w:space="0" w:color="000000"/>
              <w:right w:val="single" w:sz="8" w:space="0" w:color="000000"/>
            </w:tcBorders>
            <w:vAlign w:val="center"/>
          </w:tcPr>
          <w:p w14:paraId="3A6DDCF8" w14:textId="225958B8" w:rsidR="00526E92" w:rsidRPr="00595C87" w:rsidRDefault="00526E92" w:rsidP="00526E92">
            <w:pPr>
              <w:pStyle w:val="biaogecenter"/>
              <w:jc w:val="left"/>
              <w:rPr>
                <w:sz w:val="21"/>
                <w:szCs w:val="21"/>
              </w:rPr>
            </w:pPr>
            <w:r w:rsidRPr="00035B79">
              <w:rPr>
                <w:sz w:val="21"/>
                <w:szCs w:val="21"/>
              </w:rPr>
              <w:t>0.40%</w:t>
            </w:r>
          </w:p>
        </w:tc>
      </w:tr>
      <w:tr w:rsidR="00526E92" w14:paraId="23A7831A" w14:textId="77777777" w:rsidTr="00595C8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A40F0D5" w14:textId="59ECC62D" w:rsidR="00526E92" w:rsidRDefault="00526E92" w:rsidP="00526E92">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.06.30</w:t>
            </w:r>
          </w:p>
        </w:tc>
        <w:tc>
          <w:tcPr>
            <w:tcW w:w="1086" w:type="dxa"/>
            <w:tcBorders>
              <w:top w:val="single" w:sz="8" w:space="0" w:color="000000"/>
              <w:left w:val="single" w:sz="8" w:space="0" w:color="000000"/>
              <w:bottom w:val="single" w:sz="8" w:space="0" w:color="000000"/>
              <w:right w:val="single" w:sz="8" w:space="0" w:color="000000"/>
            </w:tcBorders>
          </w:tcPr>
          <w:p w14:paraId="28641584" w14:textId="6B7BA02F"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10.43%</w:t>
            </w:r>
          </w:p>
        </w:tc>
        <w:tc>
          <w:tcPr>
            <w:tcW w:w="1121" w:type="dxa"/>
            <w:tcBorders>
              <w:top w:val="single" w:sz="8" w:space="0" w:color="000000"/>
              <w:left w:val="single" w:sz="8" w:space="0" w:color="000000"/>
              <w:bottom w:val="single" w:sz="8" w:space="0" w:color="000000"/>
              <w:right w:val="single" w:sz="8" w:space="0" w:color="000000"/>
            </w:tcBorders>
          </w:tcPr>
          <w:p w14:paraId="229A1F6E" w14:textId="00BD243D"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tcPr>
          <w:p w14:paraId="0DB47477" w14:textId="7323E0B2"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11.17%</w:t>
            </w:r>
          </w:p>
        </w:tc>
        <w:tc>
          <w:tcPr>
            <w:tcW w:w="1399" w:type="dxa"/>
            <w:tcBorders>
              <w:top w:val="single" w:sz="8" w:space="0" w:color="000000"/>
              <w:left w:val="single" w:sz="8" w:space="0" w:color="000000"/>
              <w:bottom w:val="single" w:sz="8" w:space="0" w:color="000000"/>
              <w:right w:val="single" w:sz="8" w:space="0" w:color="000000"/>
            </w:tcBorders>
          </w:tcPr>
          <w:p w14:paraId="5EE4A0DE" w14:textId="426FF0C5"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0.88%</w:t>
            </w:r>
          </w:p>
        </w:tc>
        <w:tc>
          <w:tcPr>
            <w:tcW w:w="1121" w:type="dxa"/>
            <w:tcBorders>
              <w:top w:val="single" w:sz="8" w:space="0" w:color="000000"/>
              <w:left w:val="single" w:sz="8" w:space="0" w:color="000000"/>
              <w:bottom w:val="single" w:sz="8" w:space="0" w:color="000000"/>
              <w:right w:val="single" w:sz="8" w:space="0" w:color="000000"/>
            </w:tcBorders>
          </w:tcPr>
          <w:p w14:paraId="03FC41DD" w14:textId="5B748E5B"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-0.74%</w:t>
            </w:r>
          </w:p>
        </w:tc>
        <w:tc>
          <w:tcPr>
            <w:tcW w:w="945" w:type="dxa"/>
            <w:tcBorders>
              <w:top w:val="single" w:sz="8" w:space="0" w:color="000000"/>
              <w:left w:val="single" w:sz="8" w:space="0" w:color="000000"/>
              <w:bottom w:val="single" w:sz="8" w:space="0" w:color="000000"/>
              <w:right w:val="single" w:sz="8" w:space="0" w:color="000000"/>
            </w:tcBorders>
          </w:tcPr>
          <w:p w14:paraId="7F776D42" w14:textId="21861C44" w:rsidR="00526E92" w:rsidRPr="00FF4029" w:rsidRDefault="00526E92" w:rsidP="00526E92">
            <w:pPr>
              <w:pStyle w:val="biaogecenter"/>
              <w:jc w:val="left"/>
              <w:rPr>
                <w:rFonts w:asciiTheme="minorEastAsia" w:eastAsiaTheme="minorEastAsia" w:hAnsiTheme="minorEastAsia"/>
                <w:color w:val="000000"/>
                <w:sz w:val="21"/>
                <w:szCs w:val="21"/>
              </w:rPr>
            </w:pPr>
            <w:r w:rsidRPr="00FF4029">
              <w:rPr>
                <w:sz w:val="21"/>
                <w:szCs w:val="21"/>
              </w:rPr>
              <w:t>0.39%</w:t>
            </w:r>
          </w:p>
        </w:tc>
      </w:tr>
    </w:tbl>
    <w:p w14:paraId="6C5D35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注：本基金的业绩比较基准为：中证全债指数收益率×</w:t>
      </w:r>
      <w:r>
        <w:rPr>
          <w:rFonts w:asciiTheme="minorEastAsia" w:hAnsiTheme="minorEastAsia" w:cs="Times New Roman"/>
          <w:bCs/>
          <w:sz w:val="24"/>
          <w:szCs w:val="24"/>
        </w:rPr>
        <w:t xml:space="preserve">30%+沪深300指数收益率×70%。 </w:t>
      </w:r>
    </w:p>
    <w:p w14:paraId="4ED339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2、自基金合同生效以来基金累计净值增长率变动及其与同期业绩比较基准收益率变动的比较</w:t>
      </w:r>
    </w:p>
    <w:p w14:paraId="2297EB98" w14:textId="30F72310" w:rsidR="008524D9" w:rsidRDefault="00FF4029">
      <w:pPr>
        <w:pStyle w:val="biaogeleft"/>
        <w:spacing w:line="360" w:lineRule="auto"/>
        <w:rPr>
          <w:rFonts w:asciiTheme="minorEastAsia" w:eastAsiaTheme="minorEastAsia" w:hAnsiTheme="minorEastAsia"/>
        </w:rPr>
      </w:pPr>
      <w:r>
        <w:rPr>
          <w:rFonts w:hAnsi="等线"/>
          <w:noProof/>
          <w:color w:val="000000"/>
        </w:rPr>
        <w:lastRenderedPageBreak/>
        <w:drawing>
          <wp:inline distT="0" distB="0" distL="0" distR="0" wp14:anchorId="7B2F0B38" wp14:editId="47AB1901">
            <wp:extent cx="5274310" cy="34264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63F9C8B8" w14:textId="1408E5CC" w:rsidR="00325B78" w:rsidRDefault="00FF4029" w:rsidP="00673644">
      <w:pPr>
        <w:pStyle w:val="biaogeleft"/>
        <w:spacing w:line="360" w:lineRule="auto"/>
      </w:pPr>
      <w:r>
        <w:rPr>
          <w:rFonts w:hAnsi="等线"/>
          <w:noProof/>
          <w:color w:val="000000"/>
        </w:rPr>
        <w:drawing>
          <wp:inline distT="0" distB="0" distL="0" distR="0" wp14:anchorId="366C1124" wp14:editId="57F73E95">
            <wp:extent cx="5274310" cy="3426460"/>
            <wp:effectExtent l="0" t="0" r="254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0096142A" w14:textId="77777777" w:rsidR="00325B78" w:rsidRDefault="003559C3">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t>注：本基金建仓期为</w:t>
      </w:r>
      <w:r>
        <w:rPr>
          <w:rFonts w:asciiTheme="minorEastAsia" w:hAnsiTheme="minorEastAsia" w:cs="宋体"/>
          <w:kern w:val="0"/>
          <w:sz w:val="24"/>
          <w:szCs w:val="24"/>
        </w:rPr>
        <w:t xml:space="preserve">6个月，建仓期结束时各项资产配置比例符合合同约定。 </w:t>
      </w:r>
    </w:p>
    <w:p w14:paraId="18903027" w14:textId="77777777" w:rsidR="00325B78" w:rsidRDefault="00325B78">
      <w:pPr>
        <w:autoSpaceDE w:val="0"/>
        <w:autoSpaceDN w:val="0"/>
        <w:spacing w:line="360" w:lineRule="auto"/>
        <w:ind w:firstLineChars="200" w:firstLine="602"/>
        <w:textAlignment w:val="bottom"/>
        <w:rPr>
          <w:rFonts w:asciiTheme="minorEastAsia" w:hAnsiTheme="minorEastAsia" w:cs="Times New Roman"/>
          <w:b/>
          <w:kern w:val="0"/>
          <w:sz w:val="30"/>
          <w:szCs w:val="30"/>
        </w:rPr>
        <w:sectPr w:rsidR="00325B78">
          <w:footerReference w:type="default" r:id="rId25"/>
          <w:pgSz w:w="11906" w:h="16838"/>
          <w:pgMar w:top="1440" w:right="1800" w:bottom="1440" w:left="1800" w:header="851" w:footer="992" w:gutter="0"/>
          <w:pgNumType w:chapStyle="1"/>
          <w:cols w:space="720"/>
          <w:docGrid w:type="lines" w:linePitch="312"/>
        </w:sectPr>
      </w:pPr>
    </w:p>
    <w:p w14:paraId="6E94180A" w14:textId="77777777" w:rsidR="00325B78" w:rsidRDefault="003559C3">
      <w:pPr>
        <w:pStyle w:val="1"/>
        <w:jc w:val="center"/>
        <w:rPr>
          <w:rFonts w:asciiTheme="minorEastAsia" w:eastAsiaTheme="minorEastAsia" w:hAnsiTheme="minorEastAsia"/>
          <w:sz w:val="30"/>
          <w:szCs w:val="30"/>
        </w:rPr>
      </w:pPr>
      <w:bookmarkStart w:id="208" w:name="_Toc416264546"/>
      <w:bookmarkStart w:id="209" w:name="_Toc123102458"/>
      <w:bookmarkStart w:id="210" w:name="_Toc21886"/>
      <w:bookmarkStart w:id="211" w:name="_Toc123112239"/>
      <w:bookmarkStart w:id="212" w:name="_Toc139991741"/>
      <w:bookmarkStart w:id="213" w:name="_Toc98560357"/>
      <w:bookmarkStart w:id="214" w:name="_Toc31469"/>
      <w:bookmarkStart w:id="215" w:name="_Toc26152"/>
      <w:bookmarkStart w:id="216" w:name="_Toc79392624"/>
      <w:bookmarkStart w:id="217" w:name="_Toc123051457"/>
      <w:bookmarkStart w:id="218" w:name="_Toc48649710"/>
      <w:bookmarkStart w:id="219" w:name="_Toc352229757"/>
      <w:bookmarkStart w:id="220" w:name="_Toc3244"/>
      <w:bookmarkStart w:id="221" w:name="_Toc16789"/>
      <w:bookmarkStart w:id="222" w:name="_Toc2255"/>
      <w:bookmarkStart w:id="223" w:name="_Toc26383"/>
      <w:bookmarkStart w:id="224" w:name="_Toc22674"/>
      <w:bookmarkStart w:id="225" w:name="_Toc14725"/>
      <w:bookmarkStart w:id="226" w:name="_Toc19520"/>
      <w:bookmarkStart w:id="227" w:name="_Toc26084"/>
      <w:bookmarkStart w:id="228" w:name="_Toc141703891"/>
      <w:bookmarkStart w:id="229" w:name="_Toc146096086"/>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08"/>
      <w:bookmarkEnd w:id="229"/>
    </w:p>
    <w:p w14:paraId="426B35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30" w:name="_Toc214873600"/>
      <w:bookmarkStart w:id="231" w:name="_Toc416264547"/>
      <w:bookmarkStart w:id="232" w:name="_Toc263092319"/>
      <w:bookmarkStart w:id="233" w:name="_Toc578"/>
      <w:bookmarkStart w:id="234" w:name="_Toc11395"/>
      <w:bookmarkStart w:id="235" w:name="_Toc16437"/>
      <w:bookmarkStart w:id="236" w:name="_Toc3872"/>
      <w:bookmarkStart w:id="237" w:name="_Toc2981"/>
      <w:bookmarkStart w:id="238" w:name="_Toc22538"/>
      <w:bookmarkStart w:id="239" w:name="_Toc11351"/>
      <w:bookmarkStart w:id="240" w:name="_Toc801"/>
      <w:bookmarkStart w:id="241" w:name="_Toc5477"/>
      <w:bookmarkStart w:id="242" w:name="_Toc21917"/>
      <w:bookmarkStart w:id="243" w:name="_Toc352229758"/>
      <w:bookmarkStart w:id="244" w:name="_Toc13343"/>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rFonts w:asciiTheme="minorEastAsia" w:hAnsiTheme="minorEastAsia" w:hint="eastAsia"/>
          <w:bCs/>
          <w:sz w:val="24"/>
        </w:rPr>
        <w:t>一、基金资产总值</w:t>
      </w:r>
    </w:p>
    <w:p w14:paraId="25E0F3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二、基金资产净值</w:t>
      </w:r>
    </w:p>
    <w:p w14:paraId="604EB2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基金资产净值是指基金资产总值减去基金负债后的价值。</w:t>
      </w:r>
    </w:p>
    <w:p w14:paraId="4617C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三、基金财产的账户</w:t>
      </w:r>
    </w:p>
    <w:p w14:paraId="1870871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5" w:name="_Hlt88841837"/>
      <w:bookmarkEnd w:id="245"/>
    </w:p>
    <w:p w14:paraId="2FFB5A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四、基金财产的保管和处分</w:t>
      </w:r>
      <w:bookmarkStart w:id="246" w:name="_Hlt88900062"/>
      <w:bookmarkEnd w:id="246"/>
    </w:p>
    <w:p w14:paraId="58D9C4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55431C6" w14:textId="77777777" w:rsidR="00325B78" w:rsidRDefault="003559C3">
      <w:pPr>
        <w:adjustRightInd w:val="0"/>
        <w:snapToGrid w:val="0"/>
        <w:spacing w:line="360" w:lineRule="auto"/>
        <w:ind w:firstLineChars="200" w:firstLine="480"/>
        <w:rPr>
          <w:rFonts w:asciiTheme="minorEastAsia" w:hAnsiTheme="minorEastAsia" w:cs="Arial"/>
          <w:sz w:val="24"/>
          <w:szCs w:val="24"/>
        </w:rPr>
        <w:sectPr w:rsidR="00325B78">
          <w:footerReference w:type="default" r:id="rId26"/>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7A065982" w14:textId="77777777" w:rsidR="00325B78" w:rsidRDefault="003559C3">
      <w:pPr>
        <w:pStyle w:val="1"/>
        <w:jc w:val="center"/>
        <w:rPr>
          <w:rFonts w:asciiTheme="minorEastAsia" w:eastAsiaTheme="minorEastAsia" w:hAnsiTheme="minorEastAsia"/>
          <w:sz w:val="30"/>
          <w:szCs w:val="30"/>
        </w:rPr>
      </w:pPr>
      <w:bookmarkStart w:id="247" w:name="_Toc146096087"/>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0"/>
      <w:bookmarkEnd w:id="231"/>
      <w:bookmarkEnd w:id="232"/>
      <w:bookmarkEnd w:id="247"/>
    </w:p>
    <w:p w14:paraId="60A4D5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一、估值日</w:t>
      </w:r>
    </w:p>
    <w:p w14:paraId="2EA334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4629F3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二、估值对象</w:t>
      </w:r>
    </w:p>
    <w:p w14:paraId="5276DBB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三、估值方法</w:t>
      </w:r>
    </w:p>
    <w:p w14:paraId="7B55BB62"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3400D44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585E8C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739ED5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4A9EC210"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325B78" w:rsidRDefault="003559C3">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四、估值程序</w:t>
      </w:r>
    </w:p>
    <w:p w14:paraId="6C0BB5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每个工作日计算基金资产净值及两类基金份额净值，并按规定公告。</w:t>
      </w:r>
    </w:p>
    <w:p w14:paraId="1727BF0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五、估值错误的处理</w:t>
      </w:r>
    </w:p>
    <w:p w14:paraId="6CDBCD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095C3B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325599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137011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149120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3A6D74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六、暂停估值的情形</w:t>
      </w:r>
    </w:p>
    <w:p w14:paraId="3E805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07615D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3D5493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七、基金净值的确认</w:t>
      </w:r>
    </w:p>
    <w:p w14:paraId="70AA04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八、特殊情况的处理</w:t>
      </w:r>
    </w:p>
    <w:p w14:paraId="29A2B908" w14:textId="4787BD3F"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62A129B1" w14:textId="77777777" w:rsidR="00325B78" w:rsidRDefault="003559C3">
      <w:pPr>
        <w:widowControl/>
        <w:spacing w:line="360" w:lineRule="auto"/>
        <w:ind w:firstLineChars="200" w:firstLine="480"/>
        <w:jc w:val="left"/>
        <w:rPr>
          <w:rFonts w:asciiTheme="minorEastAsia" w:hAnsiTheme="minorEastAsia" w:cs="Times New Roman"/>
          <w:b/>
          <w:bCs/>
          <w:kern w:val="0"/>
          <w:sz w:val="24"/>
          <w:szCs w:val="24"/>
        </w:rPr>
        <w:sectPr w:rsidR="00325B78">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325B78" w:rsidRDefault="003559C3">
      <w:pPr>
        <w:pStyle w:val="1"/>
        <w:jc w:val="center"/>
        <w:rPr>
          <w:rFonts w:asciiTheme="minorEastAsia" w:eastAsiaTheme="minorEastAsia" w:hAnsiTheme="minorEastAsia"/>
          <w:sz w:val="30"/>
          <w:szCs w:val="30"/>
        </w:rPr>
      </w:pPr>
      <w:bookmarkStart w:id="248" w:name="_Toc416264548"/>
      <w:bookmarkStart w:id="249" w:name="_Toc263092320"/>
      <w:bookmarkStart w:id="250" w:name="_Toc146096088"/>
      <w:bookmarkEnd w:id="233"/>
      <w:bookmarkEnd w:id="234"/>
      <w:bookmarkEnd w:id="235"/>
      <w:bookmarkEnd w:id="236"/>
      <w:bookmarkEnd w:id="237"/>
      <w:bookmarkEnd w:id="238"/>
      <w:bookmarkEnd w:id="239"/>
      <w:bookmarkEnd w:id="240"/>
      <w:bookmarkEnd w:id="241"/>
      <w:bookmarkEnd w:id="242"/>
      <w:bookmarkEnd w:id="243"/>
      <w:bookmarkEnd w:id="244"/>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48"/>
      <w:bookmarkEnd w:id="249"/>
      <w:bookmarkEnd w:id="250"/>
    </w:p>
    <w:p w14:paraId="563167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51" w:name="_Toc21073401"/>
      <w:bookmarkStart w:id="252" w:name="_Toc214873602"/>
      <w:bookmarkStart w:id="253" w:name="_Toc147463128"/>
      <w:bookmarkStart w:id="254" w:name="_Toc263092321"/>
      <w:bookmarkStart w:id="255" w:name="_Toc416264549"/>
      <w:bookmarkStart w:id="256" w:name="_Toc12357181"/>
      <w:bookmarkStart w:id="257" w:name="_Toc141703894"/>
      <w:bookmarkStart w:id="258" w:name="_Toc27832"/>
      <w:bookmarkStart w:id="259" w:name="_Toc7802"/>
      <w:bookmarkStart w:id="260" w:name="_Toc2623"/>
      <w:bookmarkStart w:id="261" w:name="_Toc871"/>
      <w:bookmarkStart w:id="262" w:name="_Toc139991744"/>
      <w:bookmarkStart w:id="263" w:name="_Toc19714"/>
      <w:bookmarkStart w:id="264" w:name="_Toc17782"/>
      <w:bookmarkStart w:id="265" w:name="_Toc352229760"/>
      <w:bookmarkStart w:id="266" w:name="_Toc31917"/>
      <w:r>
        <w:rPr>
          <w:rFonts w:asciiTheme="minorEastAsia" w:hAnsiTheme="minorEastAsia" w:hint="eastAsia"/>
          <w:bCs/>
          <w:sz w:val="24"/>
        </w:rPr>
        <w:t>一、基金利润的构成</w:t>
      </w:r>
    </w:p>
    <w:p w14:paraId="406D2B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二、基金可供分配利润</w:t>
      </w:r>
    </w:p>
    <w:p w14:paraId="7F8631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三、基金收益分配原则</w:t>
      </w:r>
    </w:p>
    <w:p w14:paraId="0C4CAE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5994B7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四、收益分配方案</w:t>
      </w:r>
    </w:p>
    <w:p w14:paraId="629845A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五、收益分配方案的确定、公告与实施</w:t>
      </w:r>
    </w:p>
    <w:p w14:paraId="76B900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基金红利发放日距离收益分配基准日（即可供分配利润计算截止日）的时间不得超过15个工作日。</w:t>
      </w:r>
    </w:p>
    <w:p w14:paraId="70B675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六、基金收益分配中发生的费用</w:t>
      </w:r>
    </w:p>
    <w:p w14:paraId="22D41758" w14:textId="77777777" w:rsidR="00325B78" w:rsidRDefault="003559C3">
      <w:pPr>
        <w:adjustRightInd w:val="0"/>
        <w:snapToGrid w:val="0"/>
        <w:spacing w:line="360" w:lineRule="auto"/>
        <w:ind w:firstLineChars="200" w:firstLine="480"/>
        <w:rPr>
          <w:rFonts w:asciiTheme="minorEastAsia" w:hAnsiTheme="minorEastAsia" w:cs="Times New Roman"/>
          <w:bCs/>
          <w:sz w:val="24"/>
          <w:szCs w:val="24"/>
        </w:rPr>
        <w:sectPr w:rsidR="00325B78">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325B78" w:rsidRDefault="003559C3">
      <w:pPr>
        <w:pStyle w:val="1"/>
        <w:jc w:val="center"/>
        <w:rPr>
          <w:rFonts w:asciiTheme="minorEastAsia" w:eastAsiaTheme="minorEastAsia" w:hAnsiTheme="minorEastAsia"/>
          <w:sz w:val="30"/>
          <w:szCs w:val="30"/>
        </w:rPr>
      </w:pPr>
      <w:bookmarkStart w:id="267" w:name="_Toc146096089"/>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1"/>
      <w:bookmarkEnd w:id="252"/>
      <w:bookmarkEnd w:id="253"/>
      <w:bookmarkEnd w:id="254"/>
      <w:bookmarkEnd w:id="255"/>
      <w:bookmarkEnd w:id="256"/>
      <w:bookmarkEnd w:id="267"/>
    </w:p>
    <w:p w14:paraId="66083B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68" w:name="_Toc263092322"/>
      <w:bookmarkStart w:id="269" w:name="_Toc416264550"/>
      <w:bookmarkStart w:id="270" w:name="_Toc214873603"/>
      <w:bookmarkStart w:id="271" w:name="_Toc352229761"/>
      <w:bookmarkStart w:id="272" w:name="_Toc15779"/>
      <w:bookmarkStart w:id="273" w:name="_Toc6493"/>
      <w:bookmarkStart w:id="274" w:name="_Toc32227"/>
      <w:bookmarkStart w:id="275" w:name="_Toc13987"/>
      <w:bookmarkStart w:id="276" w:name="_Toc32041"/>
      <w:bookmarkStart w:id="277" w:name="_Toc19752"/>
      <w:bookmarkStart w:id="278" w:name="_Toc3365"/>
      <w:bookmarkStart w:id="279" w:name="_Toc32046"/>
      <w:bookmarkStart w:id="280" w:name="_Toc139991745"/>
      <w:bookmarkStart w:id="281" w:name="_Toc12105"/>
      <w:bookmarkStart w:id="282" w:name="_Toc24601"/>
      <w:bookmarkStart w:id="283" w:name="_Toc19706"/>
      <w:bookmarkStart w:id="284" w:name="_Toc141703895"/>
      <w:bookmarkEnd w:id="257"/>
      <w:bookmarkEnd w:id="258"/>
      <w:bookmarkEnd w:id="259"/>
      <w:bookmarkEnd w:id="260"/>
      <w:bookmarkEnd w:id="261"/>
      <w:bookmarkEnd w:id="262"/>
      <w:bookmarkEnd w:id="263"/>
      <w:bookmarkEnd w:id="264"/>
      <w:bookmarkEnd w:id="265"/>
      <w:bookmarkEnd w:id="266"/>
      <w:r>
        <w:rPr>
          <w:rFonts w:asciiTheme="minorEastAsia" w:hAnsiTheme="minorEastAsia" w:hint="eastAsia"/>
          <w:bCs/>
          <w:sz w:val="24"/>
        </w:rPr>
        <w:t>一、基金费用的种类</w:t>
      </w:r>
    </w:p>
    <w:p w14:paraId="64DC94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7D35D1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14BA35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46A1D8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72C82F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4C0E082" w14:textId="2BD26524"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w:t>
      </w:r>
      <w:r w:rsidR="001634E3">
        <w:rPr>
          <w:rFonts w:asciiTheme="minorEastAsia" w:hAnsiTheme="minorEastAsia"/>
          <w:bCs/>
          <w:sz w:val="24"/>
        </w:rPr>
        <w:t>2</w:t>
      </w:r>
      <w:r>
        <w:rPr>
          <w:rFonts w:asciiTheme="minorEastAsia" w:hAnsiTheme="minorEastAsia" w:hint="eastAsia"/>
          <w:bCs/>
          <w:sz w:val="24"/>
        </w:rPr>
        <w:t>%年费率计提。管理费的计算方法如下：</w:t>
      </w:r>
    </w:p>
    <w:p w14:paraId="7671A148" w14:textId="417ED1F3"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1.</w:t>
      </w:r>
      <w:r w:rsidR="001634E3">
        <w:rPr>
          <w:rFonts w:asciiTheme="minorEastAsia" w:hAnsiTheme="minorEastAsia"/>
          <w:bCs/>
          <w:sz w:val="24"/>
        </w:rPr>
        <w:t>2</w:t>
      </w:r>
      <w:r>
        <w:rPr>
          <w:rFonts w:asciiTheme="minorEastAsia" w:hAnsiTheme="minorEastAsia" w:hint="eastAsia"/>
          <w:bCs/>
          <w:sz w:val="24"/>
        </w:rPr>
        <w:t>%÷当年天数</w:t>
      </w:r>
    </w:p>
    <w:p w14:paraId="00454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7BDB11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E3117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47729A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D3B08A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4CC7805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325B78" w:rsidRDefault="003559C3">
      <w:pPr>
        <w:autoSpaceDE w:val="0"/>
        <w:autoSpaceDN w:val="0"/>
        <w:spacing w:line="360" w:lineRule="auto"/>
        <w:ind w:firstLineChars="200" w:firstLine="482"/>
        <w:textAlignment w:val="bottom"/>
        <w:rPr>
          <w:rFonts w:asciiTheme="minorEastAsia" w:hAnsiTheme="minor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325B78" w:rsidRDefault="003559C3">
      <w:pPr>
        <w:autoSpaceDE w:val="0"/>
        <w:autoSpaceDN w:val="0"/>
        <w:spacing w:line="360" w:lineRule="auto"/>
        <w:ind w:firstLineChars="200" w:firstLine="480"/>
        <w:textAlignment w:val="bottom"/>
        <w:rPr>
          <w:rFonts w:asciiTheme="minorEastAsia" w:hAnsiTheme="minor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三、不列入基金费用的项目</w:t>
      </w:r>
    </w:p>
    <w:p w14:paraId="1BAE5C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0B20BC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70FD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060FB1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5" w:name="_Hlt88827255"/>
      <w:bookmarkEnd w:id="285"/>
    </w:p>
    <w:p w14:paraId="231635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四、基金税收</w:t>
      </w:r>
    </w:p>
    <w:p w14:paraId="261F641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本基金运作过程中涉及的各纳税主体，其纳税义务按国家税收法律、法规执行。</w:t>
      </w:r>
    </w:p>
    <w:p w14:paraId="1D4EE87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sectPr w:rsidR="00325B78">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325B78" w:rsidRDefault="003559C3">
      <w:pPr>
        <w:pStyle w:val="1"/>
        <w:jc w:val="center"/>
        <w:rPr>
          <w:rFonts w:asciiTheme="minorEastAsia" w:eastAsiaTheme="minorEastAsia" w:hAnsiTheme="minorEastAsia"/>
          <w:sz w:val="30"/>
          <w:szCs w:val="30"/>
        </w:rPr>
      </w:pPr>
      <w:bookmarkStart w:id="286" w:name="_Toc146096090"/>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68"/>
      <w:bookmarkEnd w:id="269"/>
      <w:bookmarkEnd w:id="270"/>
      <w:bookmarkEnd w:id="286"/>
    </w:p>
    <w:p w14:paraId="677E02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一、基金会计政策</w:t>
      </w:r>
    </w:p>
    <w:p w14:paraId="68283B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1、基金管理人为本基金的基金会计责任方；</w:t>
      </w:r>
    </w:p>
    <w:p w14:paraId="6A7E40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3、基金核算以人民币为记账本位币，以人民币元为记账单位；</w:t>
      </w:r>
    </w:p>
    <w:p w14:paraId="6D48229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4、会计制度执行国家有关会计制度；</w:t>
      </w:r>
    </w:p>
    <w:p w14:paraId="03644F6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5、本基金独立建账、独立核算；</w:t>
      </w:r>
    </w:p>
    <w:p w14:paraId="3A47EE9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二、基金的年度审计</w:t>
      </w:r>
    </w:p>
    <w:p w14:paraId="1B16E8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2、会计师事务所更换经办注册会计师，应事先征得基金管理人同意。</w:t>
      </w:r>
    </w:p>
    <w:p w14:paraId="334F97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3、</w:t>
      </w:r>
      <w:bookmarkStart w:id="287" w:name="_Hlt4221115"/>
      <w:bookmarkEnd w:id="287"/>
      <w:r>
        <w:rPr>
          <w:rFonts w:asciiTheme="minorEastAsia" w:hAnsiTheme="minorEastAsia" w:hint="eastAsia"/>
          <w:bCs/>
          <w:sz w:val="24"/>
        </w:rPr>
        <w:t>基金管理人认为有充足理由更换会计师事务所，须通报基金托管人。更换会计师事务所需在2个工作日内在指定媒介公告。</w:t>
      </w:r>
    </w:p>
    <w:p w14:paraId="0F710E69" w14:textId="77777777" w:rsidR="00325B78" w:rsidRDefault="00325B78">
      <w:pPr>
        <w:widowControl/>
        <w:spacing w:line="360" w:lineRule="auto"/>
        <w:jc w:val="left"/>
        <w:rPr>
          <w:rFonts w:asciiTheme="minorEastAsia" w:hAnsiTheme="minorEastAsia" w:cs="Times New Roman"/>
          <w:b/>
          <w:kern w:val="0"/>
          <w:sz w:val="24"/>
          <w:szCs w:val="24"/>
        </w:rPr>
        <w:sectPr w:rsidR="00325B78">
          <w:footerReference w:type="default" r:id="rId30"/>
          <w:pgSz w:w="11906" w:h="16838"/>
          <w:pgMar w:top="1440" w:right="1800" w:bottom="1440" w:left="1800" w:header="851" w:footer="992" w:gutter="0"/>
          <w:pgNumType w:chapStyle="1"/>
          <w:cols w:space="720"/>
          <w:docGrid w:type="lines" w:linePitch="312"/>
        </w:sectPr>
      </w:pPr>
    </w:p>
    <w:p w14:paraId="7F429580" w14:textId="77777777" w:rsidR="00325B78" w:rsidRDefault="003559C3">
      <w:pPr>
        <w:pStyle w:val="1"/>
        <w:jc w:val="center"/>
        <w:rPr>
          <w:rFonts w:asciiTheme="minorEastAsia" w:eastAsiaTheme="minorEastAsia" w:hAnsiTheme="minorEastAsia"/>
          <w:sz w:val="30"/>
          <w:szCs w:val="30"/>
        </w:rPr>
      </w:pPr>
      <w:bookmarkStart w:id="288" w:name="_Toc263092323"/>
      <w:bookmarkStart w:id="289" w:name="_Toc214873604"/>
      <w:bookmarkStart w:id="290" w:name="_Toc416264551"/>
      <w:bookmarkStart w:id="291" w:name="_Toc79978642"/>
      <w:bookmarkStart w:id="292" w:name="_Toc178"/>
      <w:bookmarkStart w:id="293" w:name="_Toc15351"/>
      <w:bookmarkStart w:id="294" w:name="_Toc128310499"/>
      <w:bookmarkStart w:id="295" w:name="_Toc3656"/>
      <w:bookmarkStart w:id="296" w:name="_Toc93226149"/>
      <w:bookmarkStart w:id="297" w:name="_Toc352229762"/>
      <w:bookmarkStart w:id="298" w:name="_Toc15525"/>
      <w:bookmarkStart w:id="299" w:name="_Toc21829"/>
      <w:bookmarkStart w:id="300" w:name="_Toc141703896"/>
      <w:bookmarkStart w:id="301" w:name="_Toc19558"/>
      <w:bookmarkStart w:id="302" w:name="_Toc22552"/>
      <w:bookmarkStart w:id="303" w:name="_Toc20052"/>
      <w:bookmarkStart w:id="304" w:name="_Toc139991746"/>
      <w:bookmarkStart w:id="305" w:name="_Toc12761"/>
      <w:bookmarkStart w:id="306" w:name="_Toc92662707"/>
      <w:bookmarkStart w:id="307" w:name="_Toc1617"/>
      <w:bookmarkStart w:id="308" w:name="_Toc25883"/>
      <w:bookmarkStart w:id="309" w:name="_Toc146096091"/>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88"/>
      <w:bookmarkEnd w:id="289"/>
      <w:bookmarkEnd w:id="290"/>
      <w:bookmarkEnd w:id="291"/>
      <w:bookmarkEnd w:id="309"/>
    </w:p>
    <w:p w14:paraId="386E5B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1C233A7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7D3F719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05F62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509307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33900A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6078561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1775D7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1EE61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354AC10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619DA0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1E3B52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584D68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2C9F722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7BEB31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69F691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442C0E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692ABE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27E6C8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612F18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2E1E8CA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11、涉及基金财产、基金管理业务、基金托管业务的诉讼或仲裁；</w:t>
      </w:r>
    </w:p>
    <w:p w14:paraId="34CFF0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14、基金收益分配事项；</w:t>
      </w:r>
    </w:p>
    <w:p w14:paraId="165479D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16、基金份额净值计价错误达基金份额净值百分之零点五；</w:t>
      </w:r>
    </w:p>
    <w:p w14:paraId="01FC1D1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3FF3C3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05A209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344559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6384C9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782E176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1B43C4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11CB8C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6233AC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57A3E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550A7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（十）基金份额持有人大会决议</w:t>
      </w:r>
    </w:p>
    <w:p w14:paraId="4243F4C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7CFAB9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（十二）投资国债期货的信息披露</w:t>
      </w:r>
    </w:p>
    <w:p w14:paraId="0BF9B0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4D58B8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2D2C5F5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13F845D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082196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0B97BB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的相关基金信息进行进行复核、审查，并向基金管理人进行书面或电子确认。</w:t>
      </w:r>
    </w:p>
    <w:p w14:paraId="53F4B2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6D6458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3D95B2F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1"/>
          <w:pgSz w:w="11906" w:h="16838"/>
          <w:pgMar w:top="1440" w:right="1800" w:bottom="1440" w:left="1800" w:header="851" w:footer="992" w:gutter="0"/>
          <w:pgNumType w:chapStyle="1"/>
          <w:cols w:space="720"/>
          <w:docGrid w:type="lines" w:linePitch="312"/>
        </w:sectPr>
      </w:pPr>
      <w:bookmarkStart w:id="310" w:name="_Toc416264552"/>
      <w:bookmarkStart w:id="311" w:name="_Toc263092324"/>
      <w:bookmarkStart w:id="312" w:name="_Toc214873605"/>
      <w:bookmarkStart w:id="313" w:name="_Toc147463125"/>
      <w:bookmarkStart w:id="314" w:name="_Toc21073398"/>
      <w:bookmarkStart w:id="315" w:name="_Toc12357178"/>
      <w:bookmarkStart w:id="316" w:name="_Toc92662708"/>
      <w:bookmarkStart w:id="317" w:name="_Toc93226150"/>
      <w:bookmarkStart w:id="318" w:name="_Toc1043"/>
      <w:bookmarkStart w:id="319" w:name="_Toc141703897"/>
      <w:bookmarkStart w:id="320" w:name="_Toc31736"/>
      <w:bookmarkStart w:id="321" w:name="_Toc18007"/>
      <w:bookmarkStart w:id="322" w:name="_Toc17499"/>
      <w:bookmarkStart w:id="323" w:name="_Toc128310500"/>
      <w:bookmarkStart w:id="324" w:name="_Toc18747"/>
      <w:bookmarkStart w:id="325" w:name="_Toc352229763"/>
      <w:bookmarkStart w:id="326" w:name="_Toc23859"/>
      <w:bookmarkStart w:id="327" w:name="_Toc21206"/>
      <w:bookmarkStart w:id="328" w:name="_Toc28961"/>
      <w:bookmarkStart w:id="329" w:name="_Toc10894"/>
      <w:bookmarkStart w:id="330" w:name="_Toc13255"/>
      <w:bookmarkStart w:id="331" w:name="_Toc29695"/>
      <w:bookmarkStart w:id="332" w:name="_Toc13999174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32FFAAF0" w14:textId="77777777" w:rsidR="00325B78" w:rsidRDefault="003559C3">
      <w:pPr>
        <w:pStyle w:val="1"/>
        <w:jc w:val="center"/>
        <w:rPr>
          <w:rFonts w:asciiTheme="minorEastAsia" w:eastAsiaTheme="minorEastAsia" w:hAnsiTheme="minorEastAsia"/>
          <w:sz w:val="30"/>
          <w:szCs w:val="30"/>
        </w:rPr>
      </w:pPr>
      <w:bookmarkStart w:id="333" w:name="_Toc146096092"/>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0"/>
      <w:bookmarkEnd w:id="311"/>
      <w:bookmarkEnd w:id="312"/>
      <w:bookmarkEnd w:id="313"/>
      <w:bookmarkEnd w:id="314"/>
      <w:bookmarkEnd w:id="315"/>
      <w:bookmarkEnd w:id="333"/>
    </w:p>
    <w:p w14:paraId="154D80AC"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94E04E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20BD0B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581AC61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162E729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0EEFE07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6539574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54D97BA3"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r>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5、股票期权投资风险</w:t>
      </w:r>
    </w:p>
    <w:p w14:paraId="7247392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3923304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0E8FAAA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016219F" w14:textId="77777777" w:rsidR="00325B78" w:rsidRDefault="00325B78">
      <w:pPr>
        <w:widowControl/>
        <w:spacing w:line="360" w:lineRule="auto"/>
        <w:jc w:val="left"/>
        <w:rPr>
          <w:rFonts w:asciiTheme="minorEastAsia" w:hAnsiTheme="minorEastAsia" w:cs="Times New Roman"/>
          <w:b/>
          <w:bCs/>
          <w:kern w:val="44"/>
          <w:sz w:val="24"/>
          <w:szCs w:val="24"/>
        </w:rPr>
        <w:sectPr w:rsidR="00325B78">
          <w:footerReference w:type="default" r:id="rId32"/>
          <w:pgSz w:w="11906" w:h="16838"/>
          <w:pgMar w:top="1440" w:right="1800" w:bottom="1440" w:left="1800" w:header="851" w:footer="992" w:gutter="0"/>
          <w:pgNumType w:chapStyle="1"/>
          <w:cols w:space="720"/>
          <w:docGrid w:type="lines" w:linePitch="312"/>
        </w:sectPr>
      </w:pPr>
    </w:p>
    <w:p w14:paraId="4C14B65D" w14:textId="77777777" w:rsidR="00325B78" w:rsidRDefault="003559C3">
      <w:pPr>
        <w:pStyle w:val="1"/>
        <w:jc w:val="center"/>
        <w:rPr>
          <w:rFonts w:asciiTheme="minorEastAsia" w:eastAsiaTheme="minorEastAsia" w:hAnsiTheme="minorEastAsia"/>
          <w:sz w:val="30"/>
          <w:szCs w:val="30"/>
        </w:rPr>
      </w:pPr>
      <w:bookmarkStart w:id="334" w:name="_Toc146096093"/>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6"/>
      <w:bookmarkEnd w:id="317"/>
      <w:r>
        <w:rPr>
          <w:rFonts w:asciiTheme="minorEastAsia" w:eastAsiaTheme="minorEastAsia" w:hAnsiTheme="minorEastAsia"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51A4F350" w14:textId="77777777" w:rsidR="00325B78" w:rsidRDefault="00325B78">
      <w:pPr>
        <w:spacing w:line="360" w:lineRule="auto"/>
        <w:ind w:firstLineChars="200" w:firstLine="480"/>
        <w:rPr>
          <w:rFonts w:asciiTheme="minorEastAsia" w:hAnsiTheme="minorEastAsia" w:cs="Times New Roman"/>
          <w:bCs/>
          <w:sz w:val="24"/>
          <w:szCs w:val="24"/>
        </w:rPr>
      </w:pPr>
    </w:p>
    <w:p w14:paraId="4017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335" w:name="_Toc79392639"/>
      <w:bookmarkStart w:id="336" w:name="_Toc93226151"/>
      <w:bookmarkStart w:id="337" w:name="_Toc11049"/>
      <w:bookmarkStart w:id="338" w:name="_Toc11802"/>
      <w:bookmarkStart w:id="339" w:name="_Toc12028"/>
      <w:bookmarkStart w:id="340" w:name="_Toc8512"/>
      <w:bookmarkStart w:id="341" w:name="_Toc1421"/>
      <w:bookmarkStart w:id="342" w:name="_Toc128310501"/>
      <w:bookmarkStart w:id="343" w:name="_Toc352229764"/>
      <w:bookmarkStart w:id="344" w:name="_Toc1173"/>
      <w:bookmarkStart w:id="345" w:name="_Toc21351"/>
      <w:bookmarkStart w:id="346" w:name="_Toc92662709"/>
      <w:bookmarkStart w:id="347" w:name="_Toc29289"/>
      <w:bookmarkStart w:id="348" w:name="_Toc31866"/>
      <w:bookmarkStart w:id="349" w:name="_Toc141703898"/>
      <w:bookmarkStart w:id="350" w:name="_Toc139991748"/>
      <w:bookmarkStart w:id="351" w:name="_Toc193"/>
      <w:bookmarkStart w:id="352" w:name="_Toc3056"/>
      <w:r>
        <w:rPr>
          <w:rFonts w:asciiTheme="minorEastAsia" w:hAnsiTheme="minorEastAsia" w:hint="eastAsia"/>
          <w:bCs/>
          <w:sz w:val="24"/>
        </w:rPr>
        <w:t>一、《基金合同》的变更</w:t>
      </w:r>
      <w:bookmarkEnd w:id="335"/>
    </w:p>
    <w:p w14:paraId="52981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EBBA15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6F2A05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3A30A9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77E4BF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1D84AD4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36B0E1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5CB7692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0349DB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4382311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74A350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（4）制作清算报告；</w:t>
      </w:r>
    </w:p>
    <w:p w14:paraId="3852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1FFE10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70BF49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四、清算费用</w:t>
      </w:r>
    </w:p>
    <w:p w14:paraId="3B1333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五、基金财产清算剩余资产的分配</w:t>
      </w:r>
    </w:p>
    <w:p w14:paraId="2FEDA07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六、基金财产清算的公告</w:t>
      </w:r>
    </w:p>
    <w:p w14:paraId="782BC5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七、基金财产清算账册及文件的保存</w:t>
      </w:r>
    </w:p>
    <w:p w14:paraId="22A2047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3C92D93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3"/>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22978"/>
      <w:bookmarkStart w:id="361" w:name="_Toc29891"/>
      <w:bookmarkStart w:id="362" w:name="_Toc9005"/>
      <w:bookmarkStart w:id="363" w:name="_Toc25647"/>
      <w:bookmarkStart w:id="364" w:name="_Toc123102466"/>
      <w:bookmarkStart w:id="365" w:name="_Toc98560364"/>
      <w:bookmarkStart w:id="366" w:name="_Toc6237"/>
      <w:bookmarkStart w:id="367" w:name="_Toc10006"/>
      <w:bookmarkStart w:id="368" w:name="_Toc8049"/>
      <w:bookmarkStart w:id="369" w:name="_Toc123112247"/>
      <w:bookmarkStart w:id="370" w:name="_Toc27464"/>
      <w:bookmarkStart w:id="371" w:name="_Toc141703899"/>
      <w:bookmarkStart w:id="372" w:name="_Toc11113"/>
      <w:bookmarkStart w:id="373" w:name="_Toc12305146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8A420D1" w14:textId="77777777" w:rsidR="00325B78" w:rsidRDefault="003559C3">
      <w:pPr>
        <w:pStyle w:val="1"/>
        <w:jc w:val="center"/>
        <w:rPr>
          <w:rFonts w:asciiTheme="minorEastAsia" w:eastAsiaTheme="minorEastAsia" w:hAnsiTheme="minorEastAsia"/>
          <w:sz w:val="30"/>
          <w:szCs w:val="30"/>
        </w:rPr>
      </w:pPr>
      <w:bookmarkStart w:id="374" w:name="_Toc146096094"/>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3"/>
      <w:bookmarkEnd w:id="354"/>
      <w:bookmarkEnd w:id="355"/>
      <w:bookmarkEnd w:id="374"/>
    </w:p>
    <w:p w14:paraId="7B8BEC3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r>
        <w:rPr>
          <w:rFonts w:asciiTheme="minorEastAsia" w:hAnsiTheme="minorEastAsia" w:cs="Times New Roman" w:hint="eastAsia"/>
          <w:bCs/>
          <w:sz w:val="24"/>
          <w:szCs w:val="24"/>
        </w:rPr>
        <w:t>非交易过户等业务规则；</w:t>
      </w:r>
    </w:p>
    <w:p w14:paraId="3A7748F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r>
        <w:rPr>
          <w:rFonts w:asciiTheme="minorEastAsia" w:hAnsiTheme="minorEastAsia" w:cs="Times New Roman" w:hint="eastAsia"/>
          <w:bCs/>
          <w:sz w:val="24"/>
          <w:szCs w:val="24"/>
        </w:rPr>
        <w:t>律法规和《基金合同》的规定安全保管基金财产；</w:t>
      </w:r>
    </w:p>
    <w:p w14:paraId="134ED75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2820F5B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5D2922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0E1177D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r>
        <w:rPr>
          <w:rFonts w:asciiTheme="minorEastAsia" w:hAnsiTheme="minorEastAsia" w:cs="Times New Roman" w:hint="eastAsia"/>
          <w:bCs/>
          <w:sz w:val="24"/>
          <w:szCs w:val="24"/>
        </w:rPr>
        <w:t>因相应的法律法规发生变动而应当对《基金合同》进行修改；</w:t>
      </w:r>
    </w:p>
    <w:p w14:paraId="539470D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5987DF9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r>
        <w:rPr>
          <w:rFonts w:asciiTheme="minorEastAsia" w:hAnsiTheme="minorEastAsia" w:cs="Times New Roman" w:hint="eastAsia"/>
          <w:bCs/>
          <w:sz w:val="24"/>
          <w:szCs w:val="24"/>
        </w:rPr>
        <w:t>拟审议的事项、议事程序和表决方式；</w:t>
      </w:r>
    </w:p>
    <w:p w14:paraId="4F9E58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Pr>
          <w:rFonts w:asciiTheme="minorEastAsia" w:hAnsiTheme="minorEastAsia" w:cs="Times New Roman" w:hint="eastAsia"/>
          <w:bCs/>
          <w:sz w:val="24"/>
          <w:szCs w:val="24"/>
        </w:rPr>
        <w:t>拒不派代表对表决意见的计票进行监督的，不影响表决意见的计票效力。</w:t>
      </w:r>
    </w:p>
    <w:p w14:paraId="2CBABD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2FC9D8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r>
        <w:rPr>
          <w:rFonts w:asciiTheme="minorEastAsia" w:hAnsiTheme="minorEastAsia" w:cs="Times New Roman" w:hint="eastAsia"/>
          <w:bCs/>
          <w:sz w:val="24"/>
          <w:szCs w:val="24"/>
        </w:rPr>
        <w:t>或大会公告载明的其他方式在表决截至日以前送达至召集人指定的地址。通讯开会应以书面方式或大会公告载明的其他方式进行表决。</w:t>
      </w:r>
    </w:p>
    <w:p w14:paraId="555EE9B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14:paraId="20A93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1、议事内容及提案权</w:t>
      </w:r>
    </w:p>
    <w:p w14:paraId="17649C8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2、议事程序</w:t>
      </w:r>
    </w:p>
    <w:p w14:paraId="2FC9DD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FC0EA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6E2C5B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2AF30AD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4CE12A9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w:t>
      </w:r>
    </w:p>
    <w:p w14:paraId="752CC73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r>
        <w:rPr>
          <w:rFonts w:asciiTheme="minorEastAsia" w:hAnsiTheme="minorEastAsia" w:cs="Times New Roman" w:hint="eastAsia"/>
          <w:bCs/>
          <w:sz w:val="24"/>
          <w:szCs w:val="24"/>
        </w:rPr>
        <w:t>数要求进行重新清点。监票人应当进行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2、通讯开会</w:t>
      </w:r>
    </w:p>
    <w:p w14:paraId="609450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34D8B2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83BF2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574E00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r>
        <w:rPr>
          <w:rFonts w:asciiTheme="minorEastAsia" w:hAnsiTheme="minorEastAsia" w:cs="Times New Roman" w:hint="eastAsia"/>
          <w:bCs/>
          <w:sz w:val="24"/>
          <w:szCs w:val="24"/>
        </w:rPr>
        <w:t>开基金份额持有人大会决议通过。对于可不经基金份额持有人大会决议通过的事项，由基金管理人和基金托管人同意后变更并公告，并报中国证监会备案。</w:t>
      </w:r>
    </w:p>
    <w:p w14:paraId="666CC1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r>
        <w:rPr>
          <w:rFonts w:asciiTheme="minorEastAsia" w:hAnsiTheme="minorEastAsia" w:cs="Times New Roman" w:hint="eastAsia"/>
          <w:bCs/>
          <w:sz w:val="24"/>
          <w:szCs w:val="24"/>
        </w:rPr>
        <w:t>自决议生效后两个工作日内在指定媒介公告。</w:t>
      </w:r>
    </w:p>
    <w:p w14:paraId="754A86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4708918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2EC2E2E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1、基金份额持有人大会决定终止的；</w:t>
      </w:r>
    </w:p>
    <w:p w14:paraId="05874D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3、《基金合同》约定的其他情形；</w:t>
      </w:r>
    </w:p>
    <w:p w14:paraId="3D9A399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4、相关法律法规和中国证监会规定的其他情况。</w:t>
      </w:r>
    </w:p>
    <w:p w14:paraId="609FDC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6FCAA1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4、基金财产清算程序：</w:t>
      </w:r>
    </w:p>
    <w:p w14:paraId="622593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5、基金财产清算的期限为6个月。</w:t>
      </w:r>
    </w:p>
    <w:p w14:paraId="1FC8BD8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731BF9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2AAB2F52"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4"/>
          <w:pgSz w:w="11906" w:h="16838"/>
          <w:pgMar w:top="1440" w:right="1800" w:bottom="1440" w:left="1800" w:header="851" w:footer="992" w:gutter="0"/>
          <w:pgNumType w:chapStyle="1"/>
          <w:cols w:space="720"/>
          <w:docGrid w:type="lines" w:linePitch="312"/>
        </w:sectPr>
      </w:pPr>
      <w:bookmarkStart w:id="375" w:name="_Toc416264554"/>
      <w:bookmarkStart w:id="376" w:name="_Toc214873614"/>
      <w:bookmarkStart w:id="377" w:name="_Toc263092327"/>
      <w:bookmarkStart w:id="378" w:name="_Toc139991750"/>
      <w:bookmarkStart w:id="379" w:name="_Toc352229766"/>
      <w:bookmarkStart w:id="380" w:name="_Toc27058"/>
      <w:bookmarkStart w:id="381" w:name="_Toc8710"/>
      <w:bookmarkStart w:id="382" w:name="_Toc30645"/>
      <w:bookmarkStart w:id="383" w:name="_Toc123051466"/>
      <w:bookmarkStart w:id="384" w:name="_Toc12191"/>
      <w:bookmarkStart w:id="385" w:name="_Toc123112248"/>
      <w:bookmarkStart w:id="386" w:name="_Toc28549"/>
      <w:bookmarkStart w:id="387" w:name="_Toc48649720"/>
      <w:bookmarkStart w:id="388" w:name="_Toc98560365"/>
      <w:bookmarkStart w:id="389" w:name="_Toc141703901"/>
      <w:bookmarkStart w:id="390" w:name="_Toc23166"/>
      <w:bookmarkStart w:id="391" w:name="_Toc123102467"/>
      <w:bookmarkStart w:id="392" w:name="_Toc23022"/>
      <w:bookmarkStart w:id="393" w:name="_Toc79392641"/>
      <w:bookmarkStart w:id="394" w:name="_Toc9708"/>
      <w:bookmarkStart w:id="395" w:name="_Toc21240"/>
      <w:bookmarkStart w:id="396" w:name="_Toc7367"/>
      <w:bookmarkStart w:id="397" w:name="_Toc13398"/>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04432D57" w14:textId="77777777" w:rsidR="00325B78" w:rsidRDefault="003559C3">
      <w:pPr>
        <w:pStyle w:val="1"/>
        <w:jc w:val="center"/>
        <w:rPr>
          <w:rFonts w:asciiTheme="minorEastAsia" w:eastAsiaTheme="minorEastAsia" w:hAnsiTheme="minorEastAsia"/>
          <w:sz w:val="30"/>
          <w:szCs w:val="30"/>
        </w:rPr>
      </w:pPr>
      <w:bookmarkStart w:id="398" w:name="_Toc146096095"/>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5"/>
      <w:bookmarkEnd w:id="376"/>
      <w:bookmarkEnd w:id="377"/>
      <w:bookmarkEnd w:id="398"/>
    </w:p>
    <w:p w14:paraId="202F2033"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AF303D7"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67E73B9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CE65D63" w14:textId="1774C3DD"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187570">
        <w:rPr>
          <w:rFonts w:asciiTheme="minorEastAsia" w:hAnsiTheme="minorEastAsia" w:cs="Arial" w:hint="eastAsia"/>
          <w:kern w:val="0"/>
          <w:sz w:val="24"/>
          <w:szCs w:val="24"/>
        </w:rPr>
        <w:t>广东省广州市南沙区横沥镇汇通二街2号3110房</w:t>
      </w:r>
    </w:p>
    <w:p w14:paraId="1C995BA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r>
        <w:rPr>
          <w:rFonts w:asciiTheme="minorEastAsia" w:hAnsiTheme="minorEastAsia" w:cs="Arial" w:hint="eastAsia"/>
          <w:kern w:val="0"/>
          <w:sz w:val="24"/>
          <w:szCs w:val="24"/>
        </w:rPr>
        <w:t>尔大厦</w:t>
      </w:r>
      <w:r>
        <w:rPr>
          <w:rFonts w:asciiTheme="minorEastAsia" w:hAnsiTheme="minorEastAsia" w:cs="Arial"/>
          <w:kern w:val="0"/>
          <w:sz w:val="24"/>
          <w:szCs w:val="24"/>
        </w:rPr>
        <w:t>24层</w:t>
      </w:r>
    </w:p>
    <w:p w14:paraId="425E1AD1"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58AAFA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187570">
        <w:rPr>
          <w:rFonts w:asciiTheme="minorEastAsia" w:hAnsiTheme="minorEastAsia" w:cs="Arial" w:hint="eastAsia"/>
          <w:kern w:val="0"/>
          <w:sz w:val="24"/>
          <w:szCs w:val="24"/>
        </w:rPr>
        <w:t>王亦伟</w:t>
      </w:r>
    </w:p>
    <w:p w14:paraId="0261A8C0"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D754F4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存续期间：持续经营</w:t>
      </w:r>
    </w:p>
    <w:p w14:paraId="13663AE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26B9B86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名称：中国光大银行股份有限公司</w:t>
      </w:r>
    </w:p>
    <w:p w14:paraId="3DE4F65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6481869D"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CA200C" w:rsidRPr="00CA200C">
        <w:rPr>
          <w:rFonts w:asciiTheme="minorEastAsia" w:hAnsiTheme="minorEastAsia" w:cs="Arial" w:hint="eastAsia"/>
          <w:sz w:val="24"/>
          <w:szCs w:val="24"/>
        </w:rPr>
        <w:t>王江</w:t>
      </w:r>
      <w:r>
        <w:rPr>
          <w:rFonts w:asciiTheme="minorEastAsia" w:hAnsiTheme="minorEastAsia" w:cs="Arial"/>
          <w:sz w:val="24"/>
          <w:szCs w:val="24"/>
        </w:rPr>
        <w:t xml:space="preserve"> </w:t>
      </w:r>
    </w:p>
    <w:p w14:paraId="6ACE728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5755C10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存续期间：持续经营</w:t>
      </w:r>
    </w:p>
    <w:p w14:paraId="500C3157"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7ECDA54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325B78" w:rsidRDefault="003559C3">
      <w:pPr>
        <w:widowControl/>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325B78" w:rsidRDefault="003559C3">
      <w:pPr>
        <w:spacing w:line="360" w:lineRule="auto"/>
        <w:ind w:firstLineChars="200" w:firstLine="480"/>
        <w:rPr>
          <w:rFonts w:asciiTheme="minorEastAsia" w:hAnsiTheme="minorEastAsia" w:cs="宋体"/>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6F84AE7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3BE881FF"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4AC97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189EFB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（三）基金托管人根据有关法律法规的规定及基金合同的约定，对本托管协议第十五条第（十二）款基金投资禁止行为进行监督。</w:t>
      </w:r>
    </w:p>
    <w:p w14:paraId="7250E67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管理人投资中小企业私募债应符合相关法律法规约定。基金管理人应根据本协议的规定与基金托管人签订投资中小企业私募债风险控制补充协议。基金管理人在投资中小企业私募债前，应向基金托管人提供经基金管理人董事会批准的投资中小企业私募债券的相关制度。在投资中小企业私募债券的过程中，基金管理人应合理控制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（十一）若基金托管人发现基金管理人依据交易程序已经生效的指令违反法律、行政法规和其他有关规定，或者违反基金合同约定的，应当立即通知基金管理人。</w:t>
      </w:r>
    </w:p>
    <w:p w14:paraId="032F5E7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656347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ECA4F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0013B5B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0F2F77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1．基金财产应独立于基金管理人、基金托管人的固有财产；</w:t>
      </w:r>
    </w:p>
    <w:p w14:paraId="2B04E4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2．基金托管人应安全保管基金财产；</w:t>
      </w:r>
    </w:p>
    <w:p w14:paraId="75D1B0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5539835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若基金募集期限届满，未能达到基金合同生效的条件，由基金管理人按规定办理退款等事宜。</w:t>
      </w:r>
    </w:p>
    <w:p w14:paraId="1C5CC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2FA29B8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0C358C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2400A9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cs="Arial" w:hint="eastAsia"/>
          <w:sz w:val="24"/>
          <w:szCs w:val="24"/>
        </w:rPr>
        <w:t>则基金托管人比照上述关于账户开立、使用的规定执行。</w:t>
      </w:r>
    </w:p>
    <w:p w14:paraId="72F89E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46EE12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390675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603ACF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269B91D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CFC86F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ED2D75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1．基金资产净值</w:t>
      </w:r>
    </w:p>
    <w:p w14:paraId="799B4F1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2．复核程序</w:t>
      </w:r>
    </w:p>
    <w:p w14:paraId="3EB106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6312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1、基金账册的建立</w:t>
      </w:r>
    </w:p>
    <w:p w14:paraId="08BA07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6EE2B5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4BB84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78D8016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6B8D3459"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231E3391"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1599A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58E2246" w14:textId="77777777" w:rsidR="00325B78" w:rsidRDefault="00325B7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325B78">
          <w:footerReference w:type="default" r:id="rId35"/>
          <w:pgSz w:w="11906" w:h="16838"/>
          <w:pgMar w:top="1440" w:right="1800" w:bottom="1440" w:left="1800" w:header="851" w:footer="992" w:gutter="0"/>
          <w:pgNumType w:chapStyle="1"/>
          <w:cols w:space="720"/>
          <w:docGrid w:type="lines" w:linePitch="312"/>
        </w:sectPr>
      </w:pPr>
      <w:bookmarkStart w:id="399" w:name="_Toc416264555"/>
      <w:bookmarkStart w:id="400" w:name="_Toc21073396"/>
      <w:bookmarkStart w:id="401" w:name="_Toc263092328"/>
      <w:bookmarkStart w:id="402" w:name="_Toc12357176"/>
      <w:bookmarkStart w:id="403" w:name="_Toc147463123"/>
      <w:bookmarkStart w:id="404" w:name="_Toc214873621"/>
      <w:bookmarkStart w:id="405" w:name="_Toc123112249"/>
      <w:bookmarkStart w:id="406" w:name="_Toc30350"/>
      <w:bookmarkStart w:id="407" w:name="_Toc141703902"/>
      <w:bookmarkStart w:id="408" w:name="_Toc6202"/>
      <w:bookmarkStart w:id="409" w:name="_Toc139991751"/>
      <w:bookmarkStart w:id="410" w:name="_Toc24923"/>
      <w:bookmarkStart w:id="411" w:name="_Toc21983"/>
      <w:bookmarkStart w:id="412" w:name="_Toc6110"/>
      <w:bookmarkStart w:id="413" w:name="_Toc3319"/>
      <w:bookmarkStart w:id="414" w:name="_Toc123051467"/>
      <w:bookmarkStart w:id="415" w:name="_Toc123102468"/>
      <w:bookmarkStart w:id="416" w:name="_Toc352229767"/>
      <w:bookmarkStart w:id="417" w:name="_Toc98560366"/>
      <w:bookmarkStart w:id="418" w:name="_Toc25651"/>
      <w:bookmarkStart w:id="419" w:name="_Toc8636"/>
      <w:bookmarkStart w:id="420" w:name="_Toc1790"/>
      <w:bookmarkStart w:id="421" w:name="_Toc23999"/>
      <w:bookmarkStart w:id="422" w:name="_Toc728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18C5C714" w14:textId="77777777" w:rsidR="00325B78" w:rsidRDefault="003559C3">
      <w:pPr>
        <w:pStyle w:val="1"/>
        <w:jc w:val="center"/>
        <w:rPr>
          <w:rFonts w:asciiTheme="minorEastAsia" w:eastAsiaTheme="minorEastAsia" w:hAnsiTheme="minorEastAsia"/>
          <w:sz w:val="30"/>
          <w:szCs w:val="30"/>
        </w:rPr>
      </w:pPr>
      <w:bookmarkStart w:id="423" w:name="_Toc146096096"/>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3"/>
    </w:p>
    <w:p w14:paraId="7672FB9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429D77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443B0E4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8A06A4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D1AED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D0321D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C3542B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24C4C3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41440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7809D75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C9742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1DE37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50CF2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CD225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r>
        <w:rPr>
          <w:rFonts w:asciiTheme="minorEastAsia" w:hAnsiTheme="minorEastAsia" w:cs="Arial" w:hint="eastAsia"/>
          <w:sz w:val="24"/>
          <w:szCs w:val="24"/>
        </w:rPr>
        <w:t>个工作日之内对基金投资人的投诉做出回复。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r>
        <w:rPr>
          <w:rFonts w:asciiTheme="minorEastAsia" w:hAnsiTheme="minorEastAsia" w:cs="Arial" w:hint="eastAsia"/>
          <w:sz w:val="24"/>
          <w:szCs w:val="24"/>
        </w:rPr>
        <w:t>个工作日进行回复。</w:t>
      </w:r>
    </w:p>
    <w:p w14:paraId="05021B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3CD362F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1488508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4C86511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57E1B77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24层，富荣基金管理有限公司客户服务部门（收）</w:t>
      </w:r>
    </w:p>
    <w:p w14:paraId="094867D0"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9C35BA6" w14:textId="77777777" w:rsidR="00325B78" w:rsidRDefault="003559C3">
      <w:pPr>
        <w:spacing w:line="360" w:lineRule="auto"/>
        <w:ind w:firstLineChars="200" w:firstLine="480"/>
        <w:rPr>
          <w:rFonts w:asciiTheme="minorEastAsia" w:hAnsiTheme="minorEastAsia"/>
          <w:sz w:val="24"/>
          <w:szCs w:val="24"/>
        </w:rPr>
        <w:sectPr w:rsidR="00325B78">
          <w:footerReference w:type="default" r:id="rId36"/>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r>
        <w:rPr>
          <w:rFonts w:asciiTheme="minorEastAsia" w:hAnsiTheme="minorEastAsia" w:cs="Arial" w:hint="eastAsia"/>
          <w:sz w:val="24"/>
          <w:szCs w:val="24"/>
        </w:rPr>
        <w:t>贵机构无法理解的内容，请通过上述联系方式联系基金管理人。请确保投资前，您</w:t>
      </w:r>
      <w:r>
        <w:rPr>
          <w:rFonts w:asciiTheme="minorEastAsia" w:hAnsiTheme="minorEastAsia" w:cs="Arial"/>
          <w:sz w:val="24"/>
          <w:szCs w:val="24"/>
        </w:rPr>
        <w:t>/</w:t>
      </w:r>
      <w:r>
        <w:rPr>
          <w:rFonts w:asciiTheme="minorEastAsia" w:hAnsiTheme="minorEastAsia" w:cs="Arial" w:hint="eastAsia"/>
          <w:sz w:val="24"/>
          <w:szCs w:val="24"/>
        </w:rPr>
        <w:t>贵机构已经全面理解了本招募说明书</w:t>
      </w:r>
      <w:r>
        <w:rPr>
          <w:rFonts w:asciiTheme="minorEastAsia" w:hAnsiTheme="minorEastAsia" w:cs="Arial"/>
          <w:sz w:val="24"/>
          <w:szCs w:val="24"/>
        </w:rPr>
        <w:t>。</w:t>
      </w:r>
    </w:p>
    <w:p w14:paraId="169FB4EA" w14:textId="77777777" w:rsidR="00325B78" w:rsidRDefault="003559C3">
      <w:pPr>
        <w:pStyle w:val="1"/>
        <w:jc w:val="center"/>
        <w:rPr>
          <w:rFonts w:asciiTheme="minorEastAsia" w:eastAsiaTheme="minorEastAsia" w:hAnsiTheme="minorEastAsia"/>
          <w:sz w:val="30"/>
          <w:szCs w:val="30"/>
        </w:rPr>
      </w:pPr>
      <w:bookmarkStart w:id="424" w:name="_Toc482624810"/>
      <w:bookmarkStart w:id="425" w:name="_Toc30359"/>
      <w:bookmarkStart w:id="426" w:name="_Toc520207207"/>
      <w:bookmarkStart w:id="427" w:name="_Toc256666809"/>
      <w:bookmarkStart w:id="428" w:name="_Toc256666929"/>
      <w:bookmarkStart w:id="429" w:name="_Toc214873622"/>
      <w:bookmarkStart w:id="430" w:name="_Toc416264556"/>
      <w:bookmarkStart w:id="431" w:name="_Toc263092329"/>
      <w:bookmarkStart w:id="432" w:name="_Toc530223198"/>
      <w:bookmarkStart w:id="433" w:name="_Toc146096097"/>
      <w:bookmarkEnd w:id="399"/>
      <w:bookmarkEnd w:id="400"/>
      <w:bookmarkEnd w:id="401"/>
      <w:bookmarkEnd w:id="402"/>
      <w:bookmarkEnd w:id="403"/>
      <w:bookmarkEnd w:id="404"/>
      <w:r>
        <w:rPr>
          <w:rFonts w:asciiTheme="minorEastAsia" w:eastAsiaTheme="minorEastAsia" w:hAnsiTheme="minorEastAsia" w:hint="eastAsia"/>
          <w:sz w:val="30"/>
          <w:szCs w:val="30"/>
        </w:rPr>
        <w:lastRenderedPageBreak/>
        <w:t>第二十一部分  其他应披露事项</w:t>
      </w:r>
      <w:bookmarkEnd w:id="424"/>
      <w:bookmarkEnd w:id="425"/>
      <w:bookmarkEnd w:id="426"/>
      <w:bookmarkEnd w:id="427"/>
      <w:bookmarkEnd w:id="428"/>
      <w:bookmarkEnd w:id="433"/>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514"/>
      </w:tblGrid>
      <w:tr w:rsidR="00DF7BE4" w:rsidRPr="00100174" w14:paraId="3E4A1B85"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BE8F4A" w14:textId="77777777" w:rsidR="00DF7BE4" w:rsidRPr="00DF7BE4" w:rsidRDefault="00DF7BE4" w:rsidP="004B7146">
            <w:pPr>
              <w:jc w:val="center"/>
              <w:rPr>
                <w:rFonts w:asciiTheme="minorEastAsia" w:hAnsiTheme="minorEastAsia" w:cs="Arial"/>
                <w:sz w:val="24"/>
                <w:szCs w:val="24"/>
              </w:rPr>
            </w:pPr>
            <w:r w:rsidRPr="00DF7BE4">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A8BE166" w14:textId="77777777" w:rsidR="00DF7BE4" w:rsidRPr="00595C87" w:rsidRDefault="00DF7BE4" w:rsidP="004B7146">
            <w:pPr>
              <w:jc w:val="center"/>
              <w:rPr>
                <w:rFonts w:asciiTheme="minorEastAsia" w:hAnsiTheme="minorEastAsia"/>
                <w:color w:val="000000"/>
                <w:sz w:val="24"/>
                <w:szCs w:val="24"/>
              </w:rPr>
            </w:pPr>
            <w:r w:rsidRPr="00595C87">
              <w:rPr>
                <w:rFonts w:asciiTheme="minorEastAsia" w:hAnsiTheme="minorEastAsia" w:hint="eastAsia"/>
                <w:color w:val="000000"/>
                <w:sz w:val="24"/>
                <w:szCs w:val="24"/>
              </w:rPr>
              <w:t>公告事项</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352E5E4" w14:textId="77777777" w:rsidR="00DF7BE4" w:rsidRPr="00595C87" w:rsidRDefault="00DF7BE4" w:rsidP="004B7146">
            <w:pPr>
              <w:jc w:val="center"/>
              <w:rPr>
                <w:rFonts w:asciiTheme="minorEastAsia" w:hAnsiTheme="minorEastAsia"/>
                <w:color w:val="000000"/>
                <w:sz w:val="24"/>
                <w:szCs w:val="24"/>
              </w:rPr>
            </w:pPr>
            <w:r w:rsidRPr="00595C87">
              <w:rPr>
                <w:rFonts w:asciiTheme="minorEastAsia" w:hAnsiTheme="minorEastAsia" w:hint="eastAsia"/>
                <w:color w:val="000000"/>
                <w:sz w:val="24"/>
                <w:szCs w:val="24"/>
              </w:rPr>
              <w:t>披露日期</w:t>
            </w:r>
          </w:p>
        </w:tc>
      </w:tr>
      <w:tr w:rsidR="00DF7BE4" w:rsidRPr="00100174" w14:paraId="601C5086"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C0E7FEE"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34E934C"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富荣基金管理有限公司关于旗下部分基金新增粤开证券股份有限公司为销售机构、开通基金定期定额投资业务和基金转换业务并参加申购及定期定额投资申购费率优惠活动的公告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875892D"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2022年8月22日</w:t>
            </w:r>
          </w:p>
        </w:tc>
      </w:tr>
      <w:tr w:rsidR="00DF7BE4" w:rsidRPr="00100174" w14:paraId="5ECC8586"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4A01F7"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73A400A"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富荣福康混合型证券投资基金基金份额持有人大会表决结果暨决议生效的公告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0B79B45"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2022年8月23日</w:t>
            </w:r>
          </w:p>
        </w:tc>
      </w:tr>
      <w:tr w:rsidR="00DF7BE4" w:rsidRPr="00100174" w14:paraId="6EDE2BC7"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2B4F40"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8C47D5"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富荣基金管理有限公司关于旗下部分基金新增渤海证券股份有限公司为销售机构、开通基金定期定额投资业务和基金转换业务并参加申购及定期定额投资申购费率优惠活动的公告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7AC7A57"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2022年8月29日</w:t>
            </w:r>
          </w:p>
        </w:tc>
      </w:tr>
      <w:tr w:rsidR="00DF7BE4" w:rsidRPr="00100174" w14:paraId="39B8B20F"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4258C4"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854518F"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富荣基金管理有限公司旗下全部基金</w:t>
            </w:r>
            <w:r w:rsidRPr="00595C87">
              <w:rPr>
                <w:rFonts w:asciiTheme="minorEastAsia" w:hAnsiTheme="minorEastAsia"/>
                <w:color w:val="000000"/>
                <w:sz w:val="24"/>
                <w:szCs w:val="24"/>
              </w:rPr>
              <w:t>2022年中期报告提示性公告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5C9CC8A"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2022年8月31日</w:t>
            </w:r>
          </w:p>
        </w:tc>
      </w:tr>
      <w:tr w:rsidR="00DF7BE4" w:rsidRPr="00100174" w14:paraId="3BCC653A"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93C0D0"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858E3D3"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富荣基金管理有限公司关于旗下部分基金新增上海爱建基金销售有限公司为销售机构、开通基金定期定额投资业务和基金转换业务并参加申购及定期定额投资申购费率优惠活动的公告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528DDA8"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2022年9月20日</w:t>
            </w:r>
          </w:p>
        </w:tc>
      </w:tr>
      <w:tr w:rsidR="00DF7BE4" w:rsidRPr="00100174" w14:paraId="5AB400EB"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542AD4"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6FBC8CD"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w:t>
            </w:r>
            <w:r w:rsidRPr="00595C87">
              <w:rPr>
                <w:rFonts w:asciiTheme="minorEastAsia" w:hAnsiTheme="minorEastAsia"/>
                <w:color w:val="000000"/>
                <w:sz w:val="24"/>
                <w:szCs w:val="24"/>
              </w:rPr>
              <w:t>2只公开募集证券投资基金更新招募说明书及产品资料概要的提示性公告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4534CBF"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2022年9月23日</w:t>
            </w:r>
          </w:p>
        </w:tc>
      </w:tr>
      <w:tr w:rsidR="00DF7BE4" w:rsidRPr="00100174" w14:paraId="51DFFC0D"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69426CA"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CA0F10B"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富荣基金管理有限公司旗下全部基金</w:t>
            </w:r>
            <w:r w:rsidRPr="00595C87">
              <w:rPr>
                <w:rFonts w:asciiTheme="minorEastAsia" w:hAnsiTheme="minorEastAsia"/>
                <w:color w:val="000000"/>
                <w:sz w:val="24"/>
                <w:szCs w:val="24"/>
              </w:rPr>
              <w:t>2022年第3季度报告提示性公告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054C0ECA"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2022年10月26日</w:t>
            </w:r>
          </w:p>
        </w:tc>
      </w:tr>
      <w:tr w:rsidR="00DF7BE4" w:rsidRPr="00100174" w14:paraId="0807CAB1"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D5600F"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CD2D10D"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富荣基金管理有限公司关于旗下基金新增九州证券股份有限公司为销售机构、开通基金定期定额投资业务和基金转换业务并参加申购及定期定额投资申购费率优惠活动的公告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EAAC301"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2022年10月26日</w:t>
            </w:r>
          </w:p>
        </w:tc>
      </w:tr>
      <w:tr w:rsidR="00DF7BE4" w:rsidRPr="00100174" w14:paraId="63E46D87"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DF7AD29"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1BAD4F7"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富荣基金管理有限公司关于旗下基金新增海通证券股份有限公司为销售机构、开通基金定期定额投资业务和基金转换业务并参加申购及定期定额投资申购费率优惠活动的公告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788BDC1"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2022年11月24日</w:t>
            </w:r>
          </w:p>
        </w:tc>
      </w:tr>
      <w:tr w:rsidR="00DF7BE4" w:rsidRPr="00100174" w14:paraId="510713E4"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4ABAC5" w14:textId="77777777" w:rsidR="00DF7BE4" w:rsidRPr="0010017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6EBF287"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富荣基金管理有限公司关于旗下基金新增华金证券股份有限公司为销售机构、开通基金定期定额投资业务和基金转换业务并参加申购及定期定额投资申购费率优惠活动的公告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4C41283"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2022年12月12日</w:t>
            </w:r>
          </w:p>
        </w:tc>
      </w:tr>
      <w:tr w:rsidR="00DF7BE4" w14:paraId="4E415DCB"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792E5AD"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981DB23"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富荣基金管理有限公司旗下全部基金</w:t>
            </w:r>
            <w:r w:rsidRPr="00595C87">
              <w:rPr>
                <w:rFonts w:asciiTheme="minorEastAsia" w:hAnsiTheme="minorEastAsia"/>
                <w:color w:val="000000"/>
                <w:sz w:val="24"/>
                <w:szCs w:val="24"/>
              </w:rPr>
              <w:t>2022年第4季度报告提示性公告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05C0BDE3"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2023年1月20日</w:t>
            </w:r>
          </w:p>
        </w:tc>
      </w:tr>
      <w:tr w:rsidR="00DF7BE4" w14:paraId="69F2151A"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CB814A8"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CFD37AF"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富荣基金管理有限公司高级管理人员变更公告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94E3FCB"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2023年2月3日</w:t>
            </w:r>
          </w:p>
        </w:tc>
      </w:tr>
      <w:tr w:rsidR="00DF7BE4" w14:paraId="3FC10F39"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72075CB"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539D14"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富荣基金管理有限公司高级管理人员变更公告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9BDC1D0"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2023年2月15日</w:t>
            </w:r>
          </w:p>
        </w:tc>
      </w:tr>
      <w:tr w:rsidR="00DF7BE4" w14:paraId="5DE5A593"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C71D333"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5C02F08"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富荣福康混合型证券投资基金基金经理变更公告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8D92824"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2023年3月10日</w:t>
            </w:r>
          </w:p>
        </w:tc>
      </w:tr>
      <w:tr w:rsidR="00DF7BE4" w14:paraId="113DE25B"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0DD098"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08290B"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富荣福康混合型证券投资基金招募说明书更新及产品资料概要更新的提示性公告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B1B4BF5"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2023年3月13日</w:t>
            </w:r>
          </w:p>
        </w:tc>
      </w:tr>
      <w:tr w:rsidR="00DF7BE4" w14:paraId="166B30A3"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217A47"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lastRenderedPageBreak/>
              <w:t>1</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55CB8A1"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富荣基金管理有限公司关于旗下基金新增华宝证券股份有限公司为销售机构、开通基金定期定额投资业务和基金转换业务并参加申购及定期定额投资申购费率优惠活动的公告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123D33A"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2023年3月15日</w:t>
            </w:r>
          </w:p>
        </w:tc>
      </w:tr>
      <w:tr w:rsidR="00DF7BE4" w14:paraId="27DE7FA6"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35AB84"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B01B9AD"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富荣基金管理有限公司旗下全部基金</w:t>
            </w:r>
            <w:r w:rsidRPr="00595C87">
              <w:rPr>
                <w:rFonts w:asciiTheme="minorEastAsia" w:hAnsiTheme="minorEastAsia"/>
                <w:color w:val="000000"/>
                <w:sz w:val="24"/>
                <w:szCs w:val="24"/>
              </w:rPr>
              <w:t>2022年年度报告提示性公告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C3CE9B4"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2023年3月31日</w:t>
            </w:r>
          </w:p>
        </w:tc>
      </w:tr>
      <w:tr w:rsidR="00DF7BE4" w14:paraId="6C677D65"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DD3D44E"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284755F"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富荣基金管理有限公司高级管理人员变更公告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0E97B0D4"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2023年4月7日</w:t>
            </w:r>
          </w:p>
        </w:tc>
      </w:tr>
      <w:tr w:rsidR="00DF7BE4" w14:paraId="021C7169"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942775D"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5EA055F"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富荣基金管理有限公司住所变更公告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DDCFE81"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2023年4月12日</w:t>
            </w:r>
          </w:p>
        </w:tc>
      </w:tr>
      <w:tr w:rsidR="00DF7BE4" w14:paraId="7CD175B5"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3774C1"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286DF04"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关于以通讯方式召开富荣福康混合型证券投资基金基金份额持有人大会的公告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B267133"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2023年4月13日</w:t>
            </w:r>
          </w:p>
        </w:tc>
      </w:tr>
      <w:tr w:rsidR="00DF7BE4" w14:paraId="33ED30B1"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A9DAC33"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DE3D55A"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关于以通讯方式召开富荣福康混合型证券投资基金基金份额持有人大会的第一次提示性公告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087CB9B6"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2023年4月14日</w:t>
            </w:r>
          </w:p>
        </w:tc>
      </w:tr>
      <w:tr w:rsidR="00DF7BE4" w14:paraId="0B4E0F21"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D71CB45"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18FEF29"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关于以通讯方式召开富荣福康混合型证券投资基金基金份额持有人大会的第二次提示性公告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09D6AA40"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2023年4月15日</w:t>
            </w:r>
          </w:p>
        </w:tc>
      </w:tr>
      <w:tr w:rsidR="00DF7BE4" w14:paraId="34C9FB6B"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A7149B"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0CE5590"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富荣基金管理有限公司旗下全部基金</w:t>
            </w:r>
            <w:r w:rsidRPr="00595C87">
              <w:rPr>
                <w:rFonts w:asciiTheme="minorEastAsia" w:hAnsiTheme="minorEastAsia"/>
                <w:color w:val="000000"/>
                <w:sz w:val="24"/>
                <w:szCs w:val="24"/>
              </w:rPr>
              <w:t>2023年第1季度报告提示性公告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6B54FFA"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2023年4月24日</w:t>
            </w:r>
          </w:p>
        </w:tc>
      </w:tr>
      <w:tr w:rsidR="00DF7BE4" w14:paraId="493DC015"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BF0A4B"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FAB198"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富荣福康混合型证券投资基金基金份额持有人大会表决结果暨决议生效的公告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67BDF99"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2023年5月18日</w:t>
            </w:r>
          </w:p>
        </w:tc>
      </w:tr>
      <w:tr w:rsidR="00DF7BE4" w14:paraId="5903EBF2"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0FEB4C0"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66922C3"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富荣基金管理有限公司关于总经理代为履行督察长职务的公告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A6753BB"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2023年6月14日</w:t>
            </w:r>
          </w:p>
        </w:tc>
      </w:tr>
      <w:tr w:rsidR="00DF7BE4" w14:paraId="722A523E"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7F99E7"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83FF77A"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富荣基金管理有限公司高级管理人员变更公告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905E4E0"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2023年6月15日</w:t>
            </w:r>
          </w:p>
        </w:tc>
      </w:tr>
      <w:tr w:rsidR="00DF7BE4" w14:paraId="03C9756C"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A211E1"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94BA3B"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富荣基金管理有限公司基金行业高级管理人员变更公告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4B94CEF"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2023年6月17日</w:t>
            </w:r>
          </w:p>
        </w:tc>
      </w:tr>
      <w:tr w:rsidR="00DF7BE4" w14:paraId="78AEABF1"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2AA68CE"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8385FF"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富荣基金管理有限公司关于旗下部分基金新增腾安基金销售（深圳）有限公司为销售机构、开通基金定期定额投资业务和基金转换业务并参加申购及定期定额投资申购费率优惠活动的公告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6B85556"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2023年6月29日</w:t>
            </w:r>
          </w:p>
        </w:tc>
      </w:tr>
      <w:tr w:rsidR="00DF7BE4" w14:paraId="661FDDFF"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0072560"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D31B237"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富荣基金管理有限公司旗下全部基金</w:t>
            </w:r>
            <w:r w:rsidRPr="00595C87">
              <w:rPr>
                <w:rFonts w:asciiTheme="minorEastAsia" w:hAnsiTheme="minorEastAsia"/>
                <w:color w:val="000000"/>
                <w:sz w:val="24"/>
                <w:szCs w:val="24"/>
              </w:rPr>
              <w:t>2023年第2季度报告提示性公告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68E8F65"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2023年7月21日</w:t>
            </w:r>
          </w:p>
        </w:tc>
      </w:tr>
      <w:tr w:rsidR="00DF7BE4" w14:paraId="3FC49841" w14:textId="77777777" w:rsidTr="00595C8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F946456" w14:textId="77777777" w:rsidR="00DF7BE4" w:rsidRDefault="00DF7BE4" w:rsidP="004B7146">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ADA3C3E" w14:textId="77777777" w:rsidR="00DF7BE4" w:rsidRPr="00595C87" w:rsidRDefault="00DF7BE4" w:rsidP="00595C87">
            <w:pPr>
              <w:rPr>
                <w:rFonts w:asciiTheme="minorEastAsia" w:hAnsiTheme="minorEastAsia"/>
                <w:color w:val="000000"/>
                <w:sz w:val="24"/>
                <w:szCs w:val="24"/>
              </w:rPr>
            </w:pPr>
            <w:r w:rsidRPr="00595C87">
              <w:rPr>
                <w:rFonts w:asciiTheme="minorEastAsia" w:hAnsiTheme="minorEastAsia" w:hint="eastAsia"/>
                <w:color w:val="000000"/>
                <w:sz w:val="24"/>
                <w:szCs w:val="24"/>
              </w:rPr>
              <w:t>富荣基金管理有限公司关于调低旗下部分基金费率并修订基金合同的公告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145D9E3" w14:textId="77777777" w:rsidR="00DF7BE4" w:rsidRPr="00595C87" w:rsidRDefault="00DF7BE4" w:rsidP="008B2070">
            <w:pPr>
              <w:jc w:val="center"/>
              <w:rPr>
                <w:rFonts w:asciiTheme="minorEastAsia" w:hAnsiTheme="minorEastAsia"/>
                <w:color w:val="000000"/>
                <w:sz w:val="24"/>
                <w:szCs w:val="24"/>
              </w:rPr>
            </w:pPr>
            <w:r w:rsidRPr="00595C87">
              <w:rPr>
                <w:rFonts w:asciiTheme="minorEastAsia" w:hAnsiTheme="minorEastAsia"/>
                <w:color w:val="000000"/>
                <w:sz w:val="24"/>
                <w:szCs w:val="24"/>
              </w:rPr>
              <w:t>2023年8月23日</w:t>
            </w:r>
          </w:p>
        </w:tc>
      </w:tr>
    </w:tbl>
    <w:p w14:paraId="326C387A"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7CBF695F"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42C0D9AA" w14:textId="3E59EDDB" w:rsidR="00325B78" w:rsidRDefault="00EF2D18">
      <w:pPr>
        <w:adjustRightInd w:val="0"/>
        <w:snapToGrid w:val="0"/>
        <w:spacing w:line="360" w:lineRule="auto"/>
        <w:rPr>
          <w:rFonts w:asciiTheme="minorEastAsia" w:hAnsiTheme="minorEastAsia" w:cs="Arial"/>
          <w:sz w:val="24"/>
          <w:szCs w:val="24"/>
        </w:rPr>
      </w:pPr>
      <w:r>
        <w:rPr>
          <w:rFonts w:asciiTheme="minorEastAsia" w:hAnsiTheme="minorEastAsia" w:cs="Arial"/>
          <w:sz w:val="24"/>
          <w:szCs w:val="24"/>
        </w:rPr>
        <w:br w:type="page"/>
      </w:r>
    </w:p>
    <w:p w14:paraId="195614B6" w14:textId="77777777" w:rsidR="00325B78" w:rsidRDefault="003559C3">
      <w:pPr>
        <w:pStyle w:val="1"/>
        <w:jc w:val="center"/>
        <w:rPr>
          <w:rFonts w:asciiTheme="minorEastAsia" w:eastAsiaTheme="minorEastAsia" w:hAnsiTheme="minorEastAsia"/>
          <w:sz w:val="30"/>
          <w:szCs w:val="30"/>
        </w:rPr>
      </w:pPr>
      <w:bookmarkStart w:id="434" w:name="_Toc146096098"/>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29"/>
      <w:bookmarkEnd w:id="430"/>
      <w:bookmarkEnd w:id="431"/>
      <w:bookmarkEnd w:id="432"/>
      <w:bookmarkEnd w:id="434"/>
    </w:p>
    <w:p w14:paraId="166538B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C2DD263"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7"/>
          <w:pgSz w:w="11906" w:h="16838"/>
          <w:pgMar w:top="1440" w:right="1800" w:bottom="1440" w:left="1800" w:header="851" w:footer="992" w:gutter="0"/>
          <w:cols w:space="425"/>
          <w:docGrid w:type="lines" w:linePitch="312"/>
        </w:sectPr>
      </w:pPr>
      <w:bookmarkStart w:id="435" w:name="_Toc263092330"/>
      <w:bookmarkStart w:id="436" w:name="_Toc416268879"/>
    </w:p>
    <w:p w14:paraId="34ED10CF" w14:textId="77777777" w:rsidR="00325B78" w:rsidRDefault="003559C3">
      <w:pPr>
        <w:pStyle w:val="1"/>
        <w:jc w:val="center"/>
        <w:rPr>
          <w:rFonts w:asciiTheme="minorEastAsia" w:eastAsiaTheme="minorEastAsia" w:hAnsiTheme="minorEastAsia"/>
          <w:sz w:val="30"/>
          <w:szCs w:val="30"/>
        </w:rPr>
      </w:pPr>
      <w:bookmarkStart w:id="437" w:name="_Toc146096099"/>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5"/>
      <w:bookmarkEnd w:id="436"/>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7"/>
    </w:p>
    <w:p w14:paraId="05AA9DF5" w14:textId="77777777" w:rsidR="00325B78" w:rsidRDefault="00325B78">
      <w:pPr>
        <w:rPr>
          <w:rFonts w:asciiTheme="minorEastAsia" w:hAnsiTheme="minorEastAsia" w:cs="Times New Roman"/>
          <w:sz w:val="24"/>
          <w:szCs w:val="24"/>
        </w:rPr>
      </w:pPr>
    </w:p>
    <w:p w14:paraId="7D7A81C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4B96D36"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489F744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3931341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7065F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05B303"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B1701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826728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603AFA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46759B7D"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28DAE8BF"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1FB52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75D490"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687D18" w14:textId="77777777" w:rsidR="00325B78" w:rsidRDefault="003559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4293C0F5" w14:textId="77777777" w:rsidR="00325B78" w:rsidRDefault="00325B78">
      <w:pPr>
        <w:widowControl/>
        <w:adjustRightInd w:val="0"/>
        <w:snapToGrid w:val="0"/>
        <w:spacing w:line="360" w:lineRule="auto"/>
        <w:ind w:rightChars="-85" w:right="-178"/>
        <w:jc w:val="right"/>
        <w:rPr>
          <w:rFonts w:asciiTheme="minorEastAsia" w:hAnsiTheme="minorEastAsia" w:cs="Arial"/>
          <w:kern w:val="0"/>
          <w:sz w:val="24"/>
          <w:szCs w:val="24"/>
        </w:rPr>
      </w:pPr>
    </w:p>
    <w:p w14:paraId="395E5C88" w14:textId="1DC4598D" w:rsidR="00325B78" w:rsidRDefault="00390432">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kern w:val="0"/>
          <w:sz w:val="24"/>
          <w:szCs w:val="24"/>
        </w:rPr>
        <w:t>2023</w:t>
      </w:r>
      <w:r>
        <w:rPr>
          <w:rFonts w:asciiTheme="minorEastAsia" w:hAnsiTheme="minorEastAsia" w:cs="Arial" w:hint="eastAsia"/>
          <w:kern w:val="0"/>
          <w:sz w:val="24"/>
          <w:szCs w:val="24"/>
        </w:rPr>
        <w:t>年</w:t>
      </w:r>
      <w:r>
        <w:rPr>
          <w:rFonts w:asciiTheme="minorEastAsia" w:hAnsiTheme="minorEastAsia" w:cs="Arial"/>
          <w:kern w:val="0"/>
          <w:sz w:val="24"/>
          <w:szCs w:val="24"/>
        </w:rPr>
        <w:t>9</w:t>
      </w:r>
      <w:r w:rsidR="003559C3">
        <w:rPr>
          <w:rFonts w:asciiTheme="minorEastAsia" w:hAnsiTheme="minorEastAsia" w:cs="Arial" w:hint="eastAsia"/>
          <w:kern w:val="0"/>
          <w:sz w:val="24"/>
          <w:szCs w:val="24"/>
        </w:rPr>
        <w:t>月</w:t>
      </w:r>
      <w:r>
        <w:rPr>
          <w:rFonts w:asciiTheme="minorEastAsia" w:hAnsiTheme="minorEastAsia" w:cs="Arial"/>
          <w:kern w:val="0"/>
          <w:sz w:val="24"/>
          <w:szCs w:val="24"/>
        </w:rPr>
        <w:t>23</w:t>
      </w:r>
      <w:r w:rsidR="00D46710">
        <w:rPr>
          <w:rFonts w:asciiTheme="minorEastAsia" w:hAnsiTheme="minorEastAsia" w:cs="Arial" w:hint="eastAsia"/>
          <w:kern w:val="0"/>
          <w:sz w:val="24"/>
          <w:szCs w:val="24"/>
        </w:rPr>
        <w:t>日</w:t>
      </w:r>
    </w:p>
    <w:p w14:paraId="7410ABF7"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A2056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B66F8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9E1547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14729C4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E1D5A4"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CDAE7F" w14:textId="77777777" w:rsidR="00325B78" w:rsidRDefault="00325B78">
      <w:pPr>
        <w:widowControl/>
        <w:adjustRightInd w:val="0"/>
        <w:snapToGrid w:val="0"/>
        <w:spacing w:line="360" w:lineRule="auto"/>
        <w:ind w:rightChars="-85" w:right="-178"/>
        <w:rPr>
          <w:rFonts w:asciiTheme="minorEastAsia" w:hAnsiTheme="minorEastAsia"/>
        </w:rPr>
      </w:pPr>
    </w:p>
    <w:sectPr w:rsidR="00325B78">
      <w:footerReference w:type="default" r:id="rId3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080F3" w14:textId="77777777" w:rsidR="004E131A" w:rsidRDefault="004E131A">
      <w:r>
        <w:separator/>
      </w:r>
    </w:p>
  </w:endnote>
  <w:endnote w:type="continuationSeparator" w:id="0">
    <w:p w14:paraId="1BAD01FC" w14:textId="77777777" w:rsidR="004E131A" w:rsidRDefault="004E1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1728549"/>
      <w:docPartObj>
        <w:docPartGallery w:val="AutoText"/>
      </w:docPartObj>
    </w:sdtPr>
    <w:sdtContent>
      <w:p w14:paraId="755729D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3</w:t>
        </w:r>
        <w:r>
          <w:rPr>
            <w:lang w:val="zh-CN"/>
          </w:rPr>
          <w:fldChar w:fldCharType="end"/>
        </w:r>
      </w:p>
    </w:sdtContent>
  </w:sdt>
  <w:p w14:paraId="2BED811D" w14:textId="77777777" w:rsidR="003A797A" w:rsidRDefault="003A797A">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469772"/>
      <w:docPartObj>
        <w:docPartGallery w:val="AutoText"/>
      </w:docPartObj>
    </w:sdtPr>
    <w:sdtContent>
      <w:p w14:paraId="10F6B923"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4</w:t>
        </w:r>
        <w:r>
          <w:rPr>
            <w:lang w:val="zh-CN"/>
          </w:rPr>
          <w:fldChar w:fldCharType="end"/>
        </w:r>
      </w:p>
    </w:sdtContent>
  </w:sdt>
  <w:p w14:paraId="64293E1E" w14:textId="77777777" w:rsidR="003A797A" w:rsidRDefault="003A797A">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97496"/>
      <w:docPartObj>
        <w:docPartGallery w:val="AutoText"/>
      </w:docPartObj>
    </w:sdtPr>
    <w:sdtContent>
      <w:p w14:paraId="5ECD11E3"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21</w:t>
        </w:r>
        <w:r>
          <w:rPr>
            <w:lang w:val="zh-CN"/>
          </w:rPr>
          <w:fldChar w:fldCharType="end"/>
        </w:r>
      </w:p>
    </w:sdtContent>
  </w:sdt>
  <w:p w14:paraId="7C34259A" w14:textId="77777777" w:rsidR="003A797A" w:rsidRDefault="003A797A">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7229504"/>
      <w:docPartObj>
        <w:docPartGallery w:val="AutoText"/>
      </w:docPartObj>
    </w:sdtPr>
    <w:sdtContent>
      <w:p w14:paraId="6EC732D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22</w:t>
        </w:r>
        <w:r>
          <w:rPr>
            <w:lang w:val="zh-CN"/>
          </w:rPr>
          <w:fldChar w:fldCharType="end"/>
        </w:r>
      </w:p>
    </w:sdtContent>
  </w:sdt>
  <w:p w14:paraId="6AF53B3D" w14:textId="77777777" w:rsidR="003A797A" w:rsidRDefault="003A797A">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4574829"/>
      <w:docPartObj>
        <w:docPartGallery w:val="AutoText"/>
      </w:docPartObj>
    </w:sdtPr>
    <w:sdtContent>
      <w:p w14:paraId="44A70A6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40</w:t>
        </w:r>
        <w:r>
          <w:rPr>
            <w:lang w:val="zh-CN"/>
          </w:rPr>
          <w:fldChar w:fldCharType="end"/>
        </w:r>
      </w:p>
    </w:sdtContent>
  </w:sdt>
  <w:p w14:paraId="57476A69" w14:textId="77777777" w:rsidR="003A797A" w:rsidRDefault="003A797A">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855541"/>
      <w:docPartObj>
        <w:docPartGallery w:val="AutoText"/>
      </w:docPartObj>
    </w:sdtPr>
    <w:sdtContent>
      <w:p w14:paraId="0934EE27"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41</w:t>
        </w:r>
        <w:r>
          <w:rPr>
            <w:lang w:val="zh-CN"/>
          </w:rPr>
          <w:fldChar w:fldCharType="end"/>
        </w:r>
      </w:p>
    </w:sdtContent>
  </w:sdt>
  <w:p w14:paraId="4EA10BFC" w14:textId="77777777" w:rsidR="003A797A" w:rsidRDefault="003A797A">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62473"/>
      <w:docPartObj>
        <w:docPartGallery w:val="AutoText"/>
      </w:docPartObj>
    </w:sdtPr>
    <w:sdtContent>
      <w:p w14:paraId="5585BD5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52</w:t>
        </w:r>
        <w:r>
          <w:rPr>
            <w:lang w:val="zh-CN"/>
          </w:rPr>
          <w:fldChar w:fldCharType="end"/>
        </w:r>
      </w:p>
    </w:sdtContent>
  </w:sdt>
  <w:p w14:paraId="06BD67CF" w14:textId="77777777" w:rsidR="003A797A" w:rsidRDefault="003A797A">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867518"/>
      <w:docPartObj>
        <w:docPartGallery w:val="AutoText"/>
      </w:docPartObj>
    </w:sdtPr>
    <w:sdtContent>
      <w:p w14:paraId="6FE5B7D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69</w:t>
        </w:r>
        <w:r>
          <w:rPr>
            <w:lang w:val="zh-CN"/>
          </w:rPr>
          <w:fldChar w:fldCharType="end"/>
        </w:r>
      </w:p>
    </w:sdtContent>
  </w:sdt>
  <w:p w14:paraId="5ACAD6AC" w14:textId="77777777" w:rsidR="003A797A" w:rsidRDefault="003A797A">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4318167"/>
      <w:docPartObj>
        <w:docPartGallery w:val="AutoText"/>
      </w:docPartObj>
    </w:sdtPr>
    <w:sdtContent>
      <w:p w14:paraId="6A23C52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70</w:t>
        </w:r>
        <w:r>
          <w:rPr>
            <w:lang w:val="zh-CN"/>
          </w:rPr>
          <w:fldChar w:fldCharType="end"/>
        </w:r>
      </w:p>
    </w:sdtContent>
  </w:sdt>
  <w:p w14:paraId="794FBDBD" w14:textId="77777777" w:rsidR="003A797A" w:rsidRDefault="003A797A">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5095341"/>
      <w:docPartObj>
        <w:docPartGallery w:val="AutoText"/>
      </w:docPartObj>
    </w:sdtPr>
    <w:sdtContent>
      <w:p w14:paraId="38902C5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75</w:t>
        </w:r>
        <w:r>
          <w:rPr>
            <w:lang w:val="zh-CN"/>
          </w:rPr>
          <w:fldChar w:fldCharType="end"/>
        </w:r>
      </w:p>
    </w:sdtContent>
  </w:sdt>
  <w:p w14:paraId="0E0246C7" w14:textId="77777777" w:rsidR="003A797A" w:rsidRDefault="003A797A">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6720435"/>
      <w:docPartObj>
        <w:docPartGallery w:val="AutoText"/>
      </w:docPartObj>
    </w:sdtPr>
    <w:sdtContent>
      <w:p w14:paraId="301106E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77</w:t>
        </w:r>
        <w:r>
          <w:rPr>
            <w:lang w:val="zh-CN"/>
          </w:rPr>
          <w:fldChar w:fldCharType="end"/>
        </w:r>
      </w:p>
    </w:sdtContent>
  </w:sdt>
  <w:p w14:paraId="1842ACE1" w14:textId="77777777" w:rsidR="003A797A" w:rsidRDefault="003A797A">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3008983"/>
      <w:docPartObj>
        <w:docPartGallery w:val="AutoText"/>
      </w:docPartObj>
    </w:sdtPr>
    <w:sdtContent>
      <w:p w14:paraId="786837CE"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80</w:t>
        </w:r>
        <w:r>
          <w:rPr>
            <w:lang w:val="zh-CN"/>
          </w:rPr>
          <w:fldChar w:fldCharType="end"/>
        </w:r>
      </w:p>
    </w:sdtContent>
  </w:sdt>
  <w:p w14:paraId="5131CBA7" w14:textId="77777777" w:rsidR="003A797A" w:rsidRDefault="003A797A">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082047"/>
      <w:docPartObj>
        <w:docPartGallery w:val="AutoText"/>
      </w:docPartObj>
    </w:sdtPr>
    <w:sdtContent>
      <w:p w14:paraId="0E9B959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81</w:t>
        </w:r>
        <w:r>
          <w:rPr>
            <w:lang w:val="zh-CN"/>
          </w:rPr>
          <w:fldChar w:fldCharType="end"/>
        </w:r>
      </w:p>
    </w:sdtContent>
  </w:sdt>
  <w:p w14:paraId="01C690E9" w14:textId="77777777" w:rsidR="003A797A" w:rsidRDefault="003A797A">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9749182"/>
      <w:docPartObj>
        <w:docPartGallery w:val="AutoText"/>
      </w:docPartObj>
    </w:sdtPr>
    <w:sdtContent>
      <w:p w14:paraId="77E9A56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88</w:t>
        </w:r>
        <w:r>
          <w:rPr>
            <w:lang w:val="zh-CN"/>
          </w:rPr>
          <w:fldChar w:fldCharType="end"/>
        </w:r>
      </w:p>
    </w:sdtContent>
  </w:sdt>
  <w:p w14:paraId="597A4FE1" w14:textId="77777777" w:rsidR="003A797A" w:rsidRDefault="003A797A">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9785194"/>
      <w:docPartObj>
        <w:docPartGallery w:val="AutoText"/>
      </w:docPartObj>
    </w:sdtPr>
    <w:sdtContent>
      <w:p w14:paraId="667B0A92"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92</w:t>
        </w:r>
        <w:r>
          <w:rPr>
            <w:lang w:val="zh-CN"/>
          </w:rPr>
          <w:fldChar w:fldCharType="end"/>
        </w:r>
      </w:p>
    </w:sdtContent>
  </w:sdt>
  <w:p w14:paraId="19515E87" w14:textId="77777777" w:rsidR="003A797A" w:rsidRDefault="003A797A">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8676496"/>
      <w:docPartObj>
        <w:docPartGallery w:val="AutoText"/>
      </w:docPartObj>
    </w:sdtPr>
    <w:sdtContent>
      <w:p w14:paraId="7334B02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94</w:t>
        </w:r>
        <w:r>
          <w:rPr>
            <w:lang w:val="zh-CN"/>
          </w:rPr>
          <w:fldChar w:fldCharType="end"/>
        </w:r>
      </w:p>
    </w:sdtContent>
  </w:sdt>
  <w:p w14:paraId="4755B875" w14:textId="77777777" w:rsidR="003A797A" w:rsidRDefault="003A797A">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0007213"/>
      <w:docPartObj>
        <w:docPartGallery w:val="AutoText"/>
      </w:docPartObj>
    </w:sdtPr>
    <w:sdtContent>
      <w:p w14:paraId="08A1ACFE"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110</w:t>
        </w:r>
        <w:r>
          <w:rPr>
            <w:lang w:val="zh-CN"/>
          </w:rPr>
          <w:fldChar w:fldCharType="end"/>
        </w:r>
      </w:p>
    </w:sdtContent>
  </w:sdt>
  <w:p w14:paraId="3D764166" w14:textId="77777777" w:rsidR="003A797A" w:rsidRDefault="003A797A">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2734758"/>
      <w:docPartObj>
        <w:docPartGallery w:val="AutoText"/>
      </w:docPartObj>
    </w:sdtPr>
    <w:sdtContent>
      <w:p w14:paraId="2F0A743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123</w:t>
        </w:r>
        <w:r>
          <w:rPr>
            <w:lang w:val="zh-CN"/>
          </w:rPr>
          <w:fldChar w:fldCharType="end"/>
        </w:r>
      </w:p>
    </w:sdtContent>
  </w:sdt>
  <w:p w14:paraId="3F195EE3" w14:textId="77777777" w:rsidR="003A797A" w:rsidRDefault="003A797A">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8904440"/>
      <w:docPartObj>
        <w:docPartGallery w:val="AutoText"/>
      </w:docPartObj>
    </w:sdtPr>
    <w:sdtContent>
      <w:p w14:paraId="5636239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125</w:t>
        </w:r>
        <w:r>
          <w:rPr>
            <w:lang w:val="zh-CN"/>
          </w:rPr>
          <w:fldChar w:fldCharType="end"/>
        </w:r>
      </w:p>
    </w:sdtContent>
  </w:sdt>
  <w:p w14:paraId="76001598" w14:textId="77777777" w:rsidR="003A797A" w:rsidRDefault="003A797A">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405084"/>
      <w:docPartObj>
        <w:docPartGallery w:val="AutoText"/>
      </w:docPartObj>
    </w:sdtPr>
    <w:sdtContent>
      <w:p w14:paraId="2554DEB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130</w:t>
        </w:r>
        <w:r>
          <w:rPr>
            <w:lang w:val="zh-CN"/>
          </w:rPr>
          <w:fldChar w:fldCharType="end"/>
        </w:r>
      </w:p>
    </w:sdtContent>
  </w:sdt>
  <w:p w14:paraId="43F0A7FC" w14:textId="77777777" w:rsidR="003A797A" w:rsidRDefault="003A797A">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306275"/>
      <w:docPartObj>
        <w:docPartGallery w:val="AutoText"/>
      </w:docPartObj>
    </w:sdtPr>
    <w:sdtContent>
      <w:p w14:paraId="1CCB66F9"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D72B9B">
          <w:rPr>
            <w:noProof/>
            <w:lang w:val="zh-CN"/>
          </w:rPr>
          <w:t>132</w:t>
        </w:r>
        <w:r>
          <w:rPr>
            <w:lang w:val="zh-CN"/>
          </w:rPr>
          <w:fldChar w:fldCharType="end"/>
        </w:r>
      </w:p>
    </w:sdtContent>
  </w:sdt>
  <w:p w14:paraId="423A3048" w14:textId="77777777" w:rsidR="003A797A" w:rsidRDefault="003A797A">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3B243" w14:textId="77777777" w:rsidR="004E131A" w:rsidRDefault="004E131A">
      <w:r>
        <w:separator/>
      </w:r>
    </w:p>
  </w:footnote>
  <w:footnote w:type="continuationSeparator" w:id="0">
    <w:p w14:paraId="374394CE" w14:textId="77777777" w:rsidR="004E131A" w:rsidRDefault="004E13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38302" w14:textId="6BB03ADC" w:rsidR="003A797A" w:rsidRDefault="003A797A">
    <w:pPr>
      <w:pStyle w:val="af0"/>
      <w:jc w:val="both"/>
    </w:pPr>
    <w:r>
      <w:rPr>
        <w:rFonts w:ascii="Arial" w:hAnsi="Arial" w:cs="Arial" w:hint="eastAsia"/>
        <w:szCs w:val="21"/>
      </w:rPr>
      <w:t>富荣福康混合型证券投资基金更新的招募说明书（</w:t>
    </w:r>
    <w:r w:rsidR="00667665">
      <w:rPr>
        <w:rFonts w:ascii="Arial" w:hAnsi="Arial" w:cs="Arial" w:hint="eastAsia"/>
        <w:szCs w:val="21"/>
      </w:rPr>
      <w:t>2023</w:t>
    </w:r>
    <w:r w:rsidR="00667665">
      <w:rPr>
        <w:rFonts w:ascii="Arial" w:hAnsi="Arial" w:cs="Arial" w:hint="eastAsia"/>
        <w:szCs w:val="21"/>
      </w:rPr>
      <w:t>年第</w:t>
    </w:r>
    <w:r w:rsidR="00667665">
      <w:rPr>
        <w:rFonts w:ascii="Arial" w:hAnsi="Arial" w:cs="Arial" w:hint="eastAsia"/>
        <w:szCs w:val="21"/>
      </w:rPr>
      <w:t>3</w:t>
    </w:r>
    <w:r w:rsidR="00667665">
      <w:rPr>
        <w:rFonts w:ascii="Arial" w:hAnsi="Arial" w:cs="Arial" w:hint="eastAsia"/>
        <w:szCs w:val="21"/>
      </w:rPr>
      <w:t>号</w:t>
    </w:r>
    <w:r>
      <w:rPr>
        <w:rFonts w:ascii="Arial" w:hAnsi="Arial" w:cs="Arial" w:hint="eastAsia"/>
        <w:szCs w:val="21"/>
      </w:rPr>
      <w:t>）</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41829960">
    <w:abstractNumId w:val="0"/>
  </w:num>
  <w:num w:numId="2" w16cid:durableId="840316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923"/>
    <w:rsid w:val="00000B3B"/>
    <w:rsid w:val="000026B6"/>
    <w:rsid w:val="0000336D"/>
    <w:rsid w:val="00011E0C"/>
    <w:rsid w:val="000150A1"/>
    <w:rsid w:val="00016B2F"/>
    <w:rsid w:val="00021C39"/>
    <w:rsid w:val="00021C6F"/>
    <w:rsid w:val="0002581E"/>
    <w:rsid w:val="00025857"/>
    <w:rsid w:val="00026A47"/>
    <w:rsid w:val="00026DA2"/>
    <w:rsid w:val="0002708B"/>
    <w:rsid w:val="00027A1A"/>
    <w:rsid w:val="000319C7"/>
    <w:rsid w:val="00032C15"/>
    <w:rsid w:val="00037654"/>
    <w:rsid w:val="00041EB7"/>
    <w:rsid w:val="00043AE3"/>
    <w:rsid w:val="000455CE"/>
    <w:rsid w:val="000507C1"/>
    <w:rsid w:val="00050E32"/>
    <w:rsid w:val="0005270F"/>
    <w:rsid w:val="00055889"/>
    <w:rsid w:val="00056512"/>
    <w:rsid w:val="00056541"/>
    <w:rsid w:val="0006090B"/>
    <w:rsid w:val="00061EFE"/>
    <w:rsid w:val="0006254D"/>
    <w:rsid w:val="00062C1B"/>
    <w:rsid w:val="000648FC"/>
    <w:rsid w:val="00065FA9"/>
    <w:rsid w:val="00066597"/>
    <w:rsid w:val="0006715B"/>
    <w:rsid w:val="00067F02"/>
    <w:rsid w:val="00072066"/>
    <w:rsid w:val="000721D0"/>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39C0"/>
    <w:rsid w:val="000C4C8F"/>
    <w:rsid w:val="000D3337"/>
    <w:rsid w:val="000D48FE"/>
    <w:rsid w:val="000D5178"/>
    <w:rsid w:val="000D718E"/>
    <w:rsid w:val="000E1E9B"/>
    <w:rsid w:val="000E2274"/>
    <w:rsid w:val="000E3D34"/>
    <w:rsid w:val="000E4187"/>
    <w:rsid w:val="000E4C06"/>
    <w:rsid w:val="000F294B"/>
    <w:rsid w:val="000F4000"/>
    <w:rsid w:val="000F5C40"/>
    <w:rsid w:val="000F63F5"/>
    <w:rsid w:val="00100174"/>
    <w:rsid w:val="0010210E"/>
    <w:rsid w:val="00102D5B"/>
    <w:rsid w:val="001035D3"/>
    <w:rsid w:val="0010455F"/>
    <w:rsid w:val="00105C79"/>
    <w:rsid w:val="00106771"/>
    <w:rsid w:val="00106F56"/>
    <w:rsid w:val="00110E6E"/>
    <w:rsid w:val="001117AE"/>
    <w:rsid w:val="00111FD3"/>
    <w:rsid w:val="00112609"/>
    <w:rsid w:val="00112ACF"/>
    <w:rsid w:val="00116E09"/>
    <w:rsid w:val="0012019B"/>
    <w:rsid w:val="001240ED"/>
    <w:rsid w:val="001252C4"/>
    <w:rsid w:val="00125D1A"/>
    <w:rsid w:val="001275BA"/>
    <w:rsid w:val="00127ED5"/>
    <w:rsid w:val="00131320"/>
    <w:rsid w:val="00132839"/>
    <w:rsid w:val="0013292C"/>
    <w:rsid w:val="00133E49"/>
    <w:rsid w:val="00135275"/>
    <w:rsid w:val="001357CB"/>
    <w:rsid w:val="00135938"/>
    <w:rsid w:val="00135BC6"/>
    <w:rsid w:val="00135DD6"/>
    <w:rsid w:val="001369D9"/>
    <w:rsid w:val="001445DD"/>
    <w:rsid w:val="00145063"/>
    <w:rsid w:val="00147C35"/>
    <w:rsid w:val="00151916"/>
    <w:rsid w:val="00151B6A"/>
    <w:rsid w:val="00154429"/>
    <w:rsid w:val="001569AD"/>
    <w:rsid w:val="001609F9"/>
    <w:rsid w:val="001616B4"/>
    <w:rsid w:val="001634E3"/>
    <w:rsid w:val="001635EE"/>
    <w:rsid w:val="00166406"/>
    <w:rsid w:val="0016706A"/>
    <w:rsid w:val="00167922"/>
    <w:rsid w:val="00172537"/>
    <w:rsid w:val="001745C9"/>
    <w:rsid w:val="00180DAD"/>
    <w:rsid w:val="00181F45"/>
    <w:rsid w:val="00183CCD"/>
    <w:rsid w:val="00183F89"/>
    <w:rsid w:val="00184AAE"/>
    <w:rsid w:val="00184E9F"/>
    <w:rsid w:val="00185938"/>
    <w:rsid w:val="00187570"/>
    <w:rsid w:val="00194E71"/>
    <w:rsid w:val="00195FCE"/>
    <w:rsid w:val="001968DF"/>
    <w:rsid w:val="001A0D71"/>
    <w:rsid w:val="001A1315"/>
    <w:rsid w:val="001A1C76"/>
    <w:rsid w:val="001A3539"/>
    <w:rsid w:val="001A4CAD"/>
    <w:rsid w:val="001B0534"/>
    <w:rsid w:val="001B101B"/>
    <w:rsid w:val="001B1C13"/>
    <w:rsid w:val="001B48A6"/>
    <w:rsid w:val="001B598D"/>
    <w:rsid w:val="001B716E"/>
    <w:rsid w:val="001B7598"/>
    <w:rsid w:val="001C404F"/>
    <w:rsid w:val="001D075D"/>
    <w:rsid w:val="001D31E9"/>
    <w:rsid w:val="001D4C82"/>
    <w:rsid w:val="001D577F"/>
    <w:rsid w:val="001D761E"/>
    <w:rsid w:val="001E05E8"/>
    <w:rsid w:val="001E099D"/>
    <w:rsid w:val="001E3B99"/>
    <w:rsid w:val="001E4D17"/>
    <w:rsid w:val="001E6662"/>
    <w:rsid w:val="001F029F"/>
    <w:rsid w:val="001F141D"/>
    <w:rsid w:val="001F2A1F"/>
    <w:rsid w:val="001F2B4F"/>
    <w:rsid w:val="001F2D36"/>
    <w:rsid w:val="001F32BF"/>
    <w:rsid w:val="001F7512"/>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3684F"/>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10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6E10"/>
    <w:rsid w:val="002B01D8"/>
    <w:rsid w:val="002B1A83"/>
    <w:rsid w:val="002B397E"/>
    <w:rsid w:val="002B440F"/>
    <w:rsid w:val="002B64A8"/>
    <w:rsid w:val="002C0754"/>
    <w:rsid w:val="002C084A"/>
    <w:rsid w:val="002C0907"/>
    <w:rsid w:val="002C0F09"/>
    <w:rsid w:val="002C1768"/>
    <w:rsid w:val="002C2DAA"/>
    <w:rsid w:val="002C438F"/>
    <w:rsid w:val="002C782A"/>
    <w:rsid w:val="002C799C"/>
    <w:rsid w:val="002D1207"/>
    <w:rsid w:val="002D32E2"/>
    <w:rsid w:val="002D3DC9"/>
    <w:rsid w:val="002E2B52"/>
    <w:rsid w:val="002E330E"/>
    <w:rsid w:val="002E342B"/>
    <w:rsid w:val="002E3582"/>
    <w:rsid w:val="002E5FC9"/>
    <w:rsid w:val="002E6559"/>
    <w:rsid w:val="002E7690"/>
    <w:rsid w:val="002F0AEB"/>
    <w:rsid w:val="002F2F08"/>
    <w:rsid w:val="002F77DC"/>
    <w:rsid w:val="002F7CB8"/>
    <w:rsid w:val="003015F4"/>
    <w:rsid w:val="0030539A"/>
    <w:rsid w:val="003155E3"/>
    <w:rsid w:val="00315D57"/>
    <w:rsid w:val="0031687C"/>
    <w:rsid w:val="003226CC"/>
    <w:rsid w:val="00322E28"/>
    <w:rsid w:val="00325616"/>
    <w:rsid w:val="00325B78"/>
    <w:rsid w:val="00326A72"/>
    <w:rsid w:val="00327A3E"/>
    <w:rsid w:val="00327DF4"/>
    <w:rsid w:val="00327F7E"/>
    <w:rsid w:val="00331C50"/>
    <w:rsid w:val="00331EAA"/>
    <w:rsid w:val="0033271C"/>
    <w:rsid w:val="0033347C"/>
    <w:rsid w:val="00333E36"/>
    <w:rsid w:val="00344461"/>
    <w:rsid w:val="003464D5"/>
    <w:rsid w:val="003505A5"/>
    <w:rsid w:val="00350E58"/>
    <w:rsid w:val="00351CCF"/>
    <w:rsid w:val="00352C16"/>
    <w:rsid w:val="003532A3"/>
    <w:rsid w:val="00353591"/>
    <w:rsid w:val="00354A44"/>
    <w:rsid w:val="003559C3"/>
    <w:rsid w:val="00355E38"/>
    <w:rsid w:val="00357378"/>
    <w:rsid w:val="00357BC7"/>
    <w:rsid w:val="00363318"/>
    <w:rsid w:val="00365C58"/>
    <w:rsid w:val="0036697D"/>
    <w:rsid w:val="00366D39"/>
    <w:rsid w:val="003677C0"/>
    <w:rsid w:val="00367DD2"/>
    <w:rsid w:val="00367E2C"/>
    <w:rsid w:val="00370B4F"/>
    <w:rsid w:val="0037193D"/>
    <w:rsid w:val="00371EC6"/>
    <w:rsid w:val="00371ED5"/>
    <w:rsid w:val="00372E3E"/>
    <w:rsid w:val="003749A9"/>
    <w:rsid w:val="00377542"/>
    <w:rsid w:val="00386439"/>
    <w:rsid w:val="00386A86"/>
    <w:rsid w:val="00390432"/>
    <w:rsid w:val="00390719"/>
    <w:rsid w:val="003928DF"/>
    <w:rsid w:val="00392C0F"/>
    <w:rsid w:val="0039339F"/>
    <w:rsid w:val="003962D5"/>
    <w:rsid w:val="003A1C92"/>
    <w:rsid w:val="003A3022"/>
    <w:rsid w:val="003A6148"/>
    <w:rsid w:val="003A733C"/>
    <w:rsid w:val="003A797A"/>
    <w:rsid w:val="003B18F6"/>
    <w:rsid w:val="003B2407"/>
    <w:rsid w:val="003B318D"/>
    <w:rsid w:val="003B374D"/>
    <w:rsid w:val="003B3CAD"/>
    <w:rsid w:val="003B3D76"/>
    <w:rsid w:val="003C0A28"/>
    <w:rsid w:val="003C0C60"/>
    <w:rsid w:val="003C3BD4"/>
    <w:rsid w:val="003C4DC0"/>
    <w:rsid w:val="003C4E68"/>
    <w:rsid w:val="003C6835"/>
    <w:rsid w:val="003C6950"/>
    <w:rsid w:val="003C71FB"/>
    <w:rsid w:val="003C7991"/>
    <w:rsid w:val="003C7BE4"/>
    <w:rsid w:val="003D32C5"/>
    <w:rsid w:val="003D4F54"/>
    <w:rsid w:val="003E027C"/>
    <w:rsid w:val="003E33DE"/>
    <w:rsid w:val="003E5A95"/>
    <w:rsid w:val="003E62C9"/>
    <w:rsid w:val="003E6C2C"/>
    <w:rsid w:val="003F024E"/>
    <w:rsid w:val="003F0B66"/>
    <w:rsid w:val="003F0D6B"/>
    <w:rsid w:val="003F1495"/>
    <w:rsid w:val="003F1645"/>
    <w:rsid w:val="003F2BD6"/>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79E"/>
    <w:rsid w:val="00421C84"/>
    <w:rsid w:val="004239F5"/>
    <w:rsid w:val="004254CB"/>
    <w:rsid w:val="00425D00"/>
    <w:rsid w:val="00427D57"/>
    <w:rsid w:val="004307A3"/>
    <w:rsid w:val="00431DC0"/>
    <w:rsid w:val="00432722"/>
    <w:rsid w:val="004334EC"/>
    <w:rsid w:val="004340C3"/>
    <w:rsid w:val="004344F1"/>
    <w:rsid w:val="00434ACE"/>
    <w:rsid w:val="00436C40"/>
    <w:rsid w:val="0043746E"/>
    <w:rsid w:val="004419FB"/>
    <w:rsid w:val="004432D0"/>
    <w:rsid w:val="00443D7D"/>
    <w:rsid w:val="00446D95"/>
    <w:rsid w:val="00451215"/>
    <w:rsid w:val="00452DBD"/>
    <w:rsid w:val="00453D1D"/>
    <w:rsid w:val="004542A1"/>
    <w:rsid w:val="00454D30"/>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96B25"/>
    <w:rsid w:val="004A07AB"/>
    <w:rsid w:val="004A65D7"/>
    <w:rsid w:val="004B388E"/>
    <w:rsid w:val="004B62CB"/>
    <w:rsid w:val="004B6544"/>
    <w:rsid w:val="004C0D5A"/>
    <w:rsid w:val="004C27F1"/>
    <w:rsid w:val="004C3C4A"/>
    <w:rsid w:val="004C4A0F"/>
    <w:rsid w:val="004C6542"/>
    <w:rsid w:val="004D0579"/>
    <w:rsid w:val="004D0F65"/>
    <w:rsid w:val="004D2D86"/>
    <w:rsid w:val="004D3208"/>
    <w:rsid w:val="004D73CA"/>
    <w:rsid w:val="004D7A1C"/>
    <w:rsid w:val="004E08FD"/>
    <w:rsid w:val="004E131A"/>
    <w:rsid w:val="004E3ABE"/>
    <w:rsid w:val="004E3FD5"/>
    <w:rsid w:val="004E4528"/>
    <w:rsid w:val="004E5BE5"/>
    <w:rsid w:val="004F02E3"/>
    <w:rsid w:val="004F1743"/>
    <w:rsid w:val="004F458A"/>
    <w:rsid w:val="004F4E5A"/>
    <w:rsid w:val="004F7007"/>
    <w:rsid w:val="005030B1"/>
    <w:rsid w:val="00503979"/>
    <w:rsid w:val="005043F9"/>
    <w:rsid w:val="00506A9D"/>
    <w:rsid w:val="00517167"/>
    <w:rsid w:val="00520016"/>
    <w:rsid w:val="005213D4"/>
    <w:rsid w:val="005221B4"/>
    <w:rsid w:val="005222B6"/>
    <w:rsid w:val="005248CC"/>
    <w:rsid w:val="005266D4"/>
    <w:rsid w:val="00526E92"/>
    <w:rsid w:val="005303D1"/>
    <w:rsid w:val="00530E6A"/>
    <w:rsid w:val="005378A4"/>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1CD5"/>
    <w:rsid w:val="0059486A"/>
    <w:rsid w:val="00595C87"/>
    <w:rsid w:val="00597B85"/>
    <w:rsid w:val="005A098B"/>
    <w:rsid w:val="005A3605"/>
    <w:rsid w:val="005A373E"/>
    <w:rsid w:val="005A4328"/>
    <w:rsid w:val="005A7A85"/>
    <w:rsid w:val="005B04E6"/>
    <w:rsid w:val="005B2034"/>
    <w:rsid w:val="005B2081"/>
    <w:rsid w:val="005B766D"/>
    <w:rsid w:val="005C5145"/>
    <w:rsid w:val="005C689C"/>
    <w:rsid w:val="005D2142"/>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06C72"/>
    <w:rsid w:val="00611423"/>
    <w:rsid w:val="00611677"/>
    <w:rsid w:val="00611CEA"/>
    <w:rsid w:val="006132D5"/>
    <w:rsid w:val="0061396F"/>
    <w:rsid w:val="006140CC"/>
    <w:rsid w:val="0061438B"/>
    <w:rsid w:val="00614DDD"/>
    <w:rsid w:val="006212EC"/>
    <w:rsid w:val="00621934"/>
    <w:rsid w:val="006224D2"/>
    <w:rsid w:val="00624228"/>
    <w:rsid w:val="006259CB"/>
    <w:rsid w:val="00627DBF"/>
    <w:rsid w:val="006305AC"/>
    <w:rsid w:val="00632249"/>
    <w:rsid w:val="00634488"/>
    <w:rsid w:val="00635709"/>
    <w:rsid w:val="006367A1"/>
    <w:rsid w:val="00637A2B"/>
    <w:rsid w:val="006411E7"/>
    <w:rsid w:val="00641FA1"/>
    <w:rsid w:val="006424F1"/>
    <w:rsid w:val="00646484"/>
    <w:rsid w:val="0064649E"/>
    <w:rsid w:val="00646DF1"/>
    <w:rsid w:val="00647036"/>
    <w:rsid w:val="006504A9"/>
    <w:rsid w:val="00656429"/>
    <w:rsid w:val="00656F9A"/>
    <w:rsid w:val="00660F8B"/>
    <w:rsid w:val="006620BA"/>
    <w:rsid w:val="00662717"/>
    <w:rsid w:val="00662A0F"/>
    <w:rsid w:val="00664560"/>
    <w:rsid w:val="006662A1"/>
    <w:rsid w:val="00667665"/>
    <w:rsid w:val="00673644"/>
    <w:rsid w:val="00673746"/>
    <w:rsid w:val="00673BD7"/>
    <w:rsid w:val="0067414F"/>
    <w:rsid w:val="00674566"/>
    <w:rsid w:val="006748D6"/>
    <w:rsid w:val="00675885"/>
    <w:rsid w:val="0068156F"/>
    <w:rsid w:val="006827D6"/>
    <w:rsid w:val="006837BA"/>
    <w:rsid w:val="006845DD"/>
    <w:rsid w:val="00695707"/>
    <w:rsid w:val="00695E91"/>
    <w:rsid w:val="006A2263"/>
    <w:rsid w:val="006A3AEA"/>
    <w:rsid w:val="006A609D"/>
    <w:rsid w:val="006A62A6"/>
    <w:rsid w:val="006B1357"/>
    <w:rsid w:val="006B324A"/>
    <w:rsid w:val="006B4060"/>
    <w:rsid w:val="006B5E4E"/>
    <w:rsid w:val="006B788D"/>
    <w:rsid w:val="006C082D"/>
    <w:rsid w:val="006C19EA"/>
    <w:rsid w:val="006C1C6C"/>
    <w:rsid w:val="006C27D1"/>
    <w:rsid w:val="006C2816"/>
    <w:rsid w:val="006C51E4"/>
    <w:rsid w:val="006C632A"/>
    <w:rsid w:val="006D0194"/>
    <w:rsid w:val="006D0CE5"/>
    <w:rsid w:val="006D11CD"/>
    <w:rsid w:val="006D2BE4"/>
    <w:rsid w:val="006D4512"/>
    <w:rsid w:val="006D6E03"/>
    <w:rsid w:val="006E1102"/>
    <w:rsid w:val="006E55E8"/>
    <w:rsid w:val="006F1B08"/>
    <w:rsid w:val="006F36D3"/>
    <w:rsid w:val="006F4638"/>
    <w:rsid w:val="006F6F4F"/>
    <w:rsid w:val="006F774D"/>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614"/>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8A"/>
    <w:rsid w:val="00822AB2"/>
    <w:rsid w:val="00824FDE"/>
    <w:rsid w:val="008253FA"/>
    <w:rsid w:val="0082588A"/>
    <w:rsid w:val="00826E64"/>
    <w:rsid w:val="00827565"/>
    <w:rsid w:val="008276B4"/>
    <w:rsid w:val="00827F46"/>
    <w:rsid w:val="00831A98"/>
    <w:rsid w:val="00835495"/>
    <w:rsid w:val="008436D1"/>
    <w:rsid w:val="00844951"/>
    <w:rsid w:val="00847C44"/>
    <w:rsid w:val="008524D9"/>
    <w:rsid w:val="00853093"/>
    <w:rsid w:val="00861559"/>
    <w:rsid w:val="00864D27"/>
    <w:rsid w:val="0086578E"/>
    <w:rsid w:val="00865A22"/>
    <w:rsid w:val="00865F42"/>
    <w:rsid w:val="008663FA"/>
    <w:rsid w:val="008667D3"/>
    <w:rsid w:val="00866D71"/>
    <w:rsid w:val="00872D8F"/>
    <w:rsid w:val="00872EAF"/>
    <w:rsid w:val="00875A9F"/>
    <w:rsid w:val="00884B02"/>
    <w:rsid w:val="00886530"/>
    <w:rsid w:val="0088667C"/>
    <w:rsid w:val="00886917"/>
    <w:rsid w:val="00886EAA"/>
    <w:rsid w:val="00890371"/>
    <w:rsid w:val="0089172A"/>
    <w:rsid w:val="008929A7"/>
    <w:rsid w:val="0089384B"/>
    <w:rsid w:val="008A35AA"/>
    <w:rsid w:val="008A3777"/>
    <w:rsid w:val="008A4553"/>
    <w:rsid w:val="008B2070"/>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0E5"/>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A72FF"/>
    <w:rsid w:val="009B15A5"/>
    <w:rsid w:val="009B2161"/>
    <w:rsid w:val="009B33F0"/>
    <w:rsid w:val="009B5534"/>
    <w:rsid w:val="009B5614"/>
    <w:rsid w:val="009C148D"/>
    <w:rsid w:val="009C4CCC"/>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9F54F9"/>
    <w:rsid w:val="00A037E1"/>
    <w:rsid w:val="00A0497F"/>
    <w:rsid w:val="00A04FD9"/>
    <w:rsid w:val="00A06405"/>
    <w:rsid w:val="00A10026"/>
    <w:rsid w:val="00A10B82"/>
    <w:rsid w:val="00A13228"/>
    <w:rsid w:val="00A13DCC"/>
    <w:rsid w:val="00A161D3"/>
    <w:rsid w:val="00A20267"/>
    <w:rsid w:val="00A21518"/>
    <w:rsid w:val="00A233EB"/>
    <w:rsid w:val="00A25549"/>
    <w:rsid w:val="00A25F53"/>
    <w:rsid w:val="00A268F2"/>
    <w:rsid w:val="00A27A58"/>
    <w:rsid w:val="00A303E5"/>
    <w:rsid w:val="00A34762"/>
    <w:rsid w:val="00A35E3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6EC4"/>
    <w:rsid w:val="00A9733E"/>
    <w:rsid w:val="00AA00C1"/>
    <w:rsid w:val="00AA06B3"/>
    <w:rsid w:val="00AA23F2"/>
    <w:rsid w:val="00AA5252"/>
    <w:rsid w:val="00AB2A46"/>
    <w:rsid w:val="00AB38E7"/>
    <w:rsid w:val="00AB7A62"/>
    <w:rsid w:val="00AC0802"/>
    <w:rsid w:val="00AC160A"/>
    <w:rsid w:val="00AC48B9"/>
    <w:rsid w:val="00AC4A47"/>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5517"/>
    <w:rsid w:val="00B362A4"/>
    <w:rsid w:val="00B378E1"/>
    <w:rsid w:val="00B4667C"/>
    <w:rsid w:val="00B51F1F"/>
    <w:rsid w:val="00B52A6F"/>
    <w:rsid w:val="00B53466"/>
    <w:rsid w:val="00B57460"/>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84C0E"/>
    <w:rsid w:val="00B961F4"/>
    <w:rsid w:val="00B97216"/>
    <w:rsid w:val="00BA46F3"/>
    <w:rsid w:val="00BA6526"/>
    <w:rsid w:val="00BB1BFC"/>
    <w:rsid w:val="00BB21E7"/>
    <w:rsid w:val="00BB329F"/>
    <w:rsid w:val="00BC6CE3"/>
    <w:rsid w:val="00BD0931"/>
    <w:rsid w:val="00BD5195"/>
    <w:rsid w:val="00BD5B5F"/>
    <w:rsid w:val="00BE059D"/>
    <w:rsid w:val="00BE3049"/>
    <w:rsid w:val="00BE31E8"/>
    <w:rsid w:val="00BE52BC"/>
    <w:rsid w:val="00BE5CE3"/>
    <w:rsid w:val="00BF2EB5"/>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80D"/>
    <w:rsid w:val="00C325B9"/>
    <w:rsid w:val="00C33B54"/>
    <w:rsid w:val="00C348D2"/>
    <w:rsid w:val="00C3564E"/>
    <w:rsid w:val="00C3703F"/>
    <w:rsid w:val="00C427B6"/>
    <w:rsid w:val="00C43018"/>
    <w:rsid w:val="00C4420B"/>
    <w:rsid w:val="00C45E81"/>
    <w:rsid w:val="00C46747"/>
    <w:rsid w:val="00C46A1B"/>
    <w:rsid w:val="00C54D07"/>
    <w:rsid w:val="00C55372"/>
    <w:rsid w:val="00C553BF"/>
    <w:rsid w:val="00C569CB"/>
    <w:rsid w:val="00C61360"/>
    <w:rsid w:val="00C61A87"/>
    <w:rsid w:val="00C62978"/>
    <w:rsid w:val="00C63530"/>
    <w:rsid w:val="00C63609"/>
    <w:rsid w:val="00C70AB7"/>
    <w:rsid w:val="00C70DA5"/>
    <w:rsid w:val="00C71655"/>
    <w:rsid w:val="00C716C4"/>
    <w:rsid w:val="00C71CCE"/>
    <w:rsid w:val="00C734EA"/>
    <w:rsid w:val="00C73F8C"/>
    <w:rsid w:val="00C74060"/>
    <w:rsid w:val="00C7408A"/>
    <w:rsid w:val="00C7780F"/>
    <w:rsid w:val="00C800F1"/>
    <w:rsid w:val="00C816EA"/>
    <w:rsid w:val="00C82227"/>
    <w:rsid w:val="00C8745B"/>
    <w:rsid w:val="00C879BA"/>
    <w:rsid w:val="00C87F34"/>
    <w:rsid w:val="00C9344D"/>
    <w:rsid w:val="00CA184C"/>
    <w:rsid w:val="00CA200C"/>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476FA"/>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05DD"/>
    <w:rsid w:val="00D71E6B"/>
    <w:rsid w:val="00D72B9B"/>
    <w:rsid w:val="00D72D13"/>
    <w:rsid w:val="00D72F9D"/>
    <w:rsid w:val="00D73195"/>
    <w:rsid w:val="00D73D18"/>
    <w:rsid w:val="00D74935"/>
    <w:rsid w:val="00D74B31"/>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2F5F"/>
    <w:rsid w:val="00DB36A1"/>
    <w:rsid w:val="00DB371C"/>
    <w:rsid w:val="00DB6A8E"/>
    <w:rsid w:val="00DC09FD"/>
    <w:rsid w:val="00DC18B9"/>
    <w:rsid w:val="00DC18DB"/>
    <w:rsid w:val="00DC29D9"/>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2A40"/>
    <w:rsid w:val="00DF304F"/>
    <w:rsid w:val="00DF38F8"/>
    <w:rsid w:val="00DF45B1"/>
    <w:rsid w:val="00DF5641"/>
    <w:rsid w:val="00DF7BE4"/>
    <w:rsid w:val="00E009F7"/>
    <w:rsid w:val="00E02857"/>
    <w:rsid w:val="00E102A0"/>
    <w:rsid w:val="00E10FD6"/>
    <w:rsid w:val="00E12766"/>
    <w:rsid w:val="00E14466"/>
    <w:rsid w:val="00E14B36"/>
    <w:rsid w:val="00E15CB2"/>
    <w:rsid w:val="00E16212"/>
    <w:rsid w:val="00E174CD"/>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53B4"/>
    <w:rsid w:val="00E9733B"/>
    <w:rsid w:val="00EA478E"/>
    <w:rsid w:val="00EA5748"/>
    <w:rsid w:val="00EA71F7"/>
    <w:rsid w:val="00EB12C5"/>
    <w:rsid w:val="00EB13D2"/>
    <w:rsid w:val="00EB1C04"/>
    <w:rsid w:val="00EB38E8"/>
    <w:rsid w:val="00EB41A1"/>
    <w:rsid w:val="00EB5346"/>
    <w:rsid w:val="00EB7500"/>
    <w:rsid w:val="00EC02DA"/>
    <w:rsid w:val="00EC0806"/>
    <w:rsid w:val="00EC0E9A"/>
    <w:rsid w:val="00EC35C2"/>
    <w:rsid w:val="00EC3DA3"/>
    <w:rsid w:val="00EC5CCC"/>
    <w:rsid w:val="00ED00EB"/>
    <w:rsid w:val="00ED0C88"/>
    <w:rsid w:val="00ED161A"/>
    <w:rsid w:val="00ED60A1"/>
    <w:rsid w:val="00ED6B62"/>
    <w:rsid w:val="00ED759A"/>
    <w:rsid w:val="00ED7A4A"/>
    <w:rsid w:val="00EE0269"/>
    <w:rsid w:val="00EE292D"/>
    <w:rsid w:val="00EE2CAD"/>
    <w:rsid w:val="00EE2DDB"/>
    <w:rsid w:val="00EE361C"/>
    <w:rsid w:val="00EE769B"/>
    <w:rsid w:val="00EF005C"/>
    <w:rsid w:val="00EF0BA8"/>
    <w:rsid w:val="00EF2D18"/>
    <w:rsid w:val="00EF666F"/>
    <w:rsid w:val="00F0312E"/>
    <w:rsid w:val="00F1298F"/>
    <w:rsid w:val="00F13903"/>
    <w:rsid w:val="00F152EA"/>
    <w:rsid w:val="00F16B98"/>
    <w:rsid w:val="00F21671"/>
    <w:rsid w:val="00F32B8F"/>
    <w:rsid w:val="00F35928"/>
    <w:rsid w:val="00F37574"/>
    <w:rsid w:val="00F42802"/>
    <w:rsid w:val="00F45010"/>
    <w:rsid w:val="00F46BD2"/>
    <w:rsid w:val="00F47904"/>
    <w:rsid w:val="00F52598"/>
    <w:rsid w:val="00F53671"/>
    <w:rsid w:val="00F554A3"/>
    <w:rsid w:val="00F559B1"/>
    <w:rsid w:val="00F562CC"/>
    <w:rsid w:val="00F56458"/>
    <w:rsid w:val="00F5696E"/>
    <w:rsid w:val="00F5736C"/>
    <w:rsid w:val="00F57BAE"/>
    <w:rsid w:val="00F61F55"/>
    <w:rsid w:val="00F6295C"/>
    <w:rsid w:val="00F655F5"/>
    <w:rsid w:val="00F677AE"/>
    <w:rsid w:val="00F76506"/>
    <w:rsid w:val="00F77AB2"/>
    <w:rsid w:val="00F80437"/>
    <w:rsid w:val="00F808D9"/>
    <w:rsid w:val="00F80BE3"/>
    <w:rsid w:val="00F8118C"/>
    <w:rsid w:val="00F8348C"/>
    <w:rsid w:val="00F86EA6"/>
    <w:rsid w:val="00F87422"/>
    <w:rsid w:val="00F90D8B"/>
    <w:rsid w:val="00F919AC"/>
    <w:rsid w:val="00F92807"/>
    <w:rsid w:val="00F92CCB"/>
    <w:rsid w:val="00F93F13"/>
    <w:rsid w:val="00F94719"/>
    <w:rsid w:val="00F961CD"/>
    <w:rsid w:val="00F974D6"/>
    <w:rsid w:val="00FA20E0"/>
    <w:rsid w:val="00FA371A"/>
    <w:rsid w:val="00FA588E"/>
    <w:rsid w:val="00FA6603"/>
    <w:rsid w:val="00FA67CF"/>
    <w:rsid w:val="00FA6943"/>
    <w:rsid w:val="00FA759F"/>
    <w:rsid w:val="00FB360B"/>
    <w:rsid w:val="00FB389B"/>
    <w:rsid w:val="00FB433A"/>
    <w:rsid w:val="00FB44D3"/>
    <w:rsid w:val="00FB5917"/>
    <w:rsid w:val="00FC105B"/>
    <w:rsid w:val="00FC761C"/>
    <w:rsid w:val="00FD0BDF"/>
    <w:rsid w:val="00FD13AE"/>
    <w:rsid w:val="00FD3125"/>
    <w:rsid w:val="00FD40A6"/>
    <w:rsid w:val="00FD654D"/>
    <w:rsid w:val="00FD7847"/>
    <w:rsid w:val="00FE09BA"/>
    <w:rsid w:val="00FE1EBD"/>
    <w:rsid w:val="00FE2DA6"/>
    <w:rsid w:val="00FE4DB0"/>
    <w:rsid w:val="00FE6303"/>
    <w:rsid w:val="00FE71D4"/>
    <w:rsid w:val="00FF171F"/>
    <w:rsid w:val="00FF1AC9"/>
    <w:rsid w:val="00FF3265"/>
    <w:rsid w:val="00FF4029"/>
    <w:rsid w:val="00FF5B67"/>
    <w:rsid w:val="19310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4D0284"/>
  <w15:docId w15:val="{5F55B78F-9742-43D0-9557-015639DCF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styleId="aff0">
    <w:name w:val="Revision"/>
    <w:hidden/>
    <w:uiPriority w:val="99"/>
    <w:semiHidden/>
    <w:rsid w:val="00E36F74"/>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351C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66183">
      <w:bodyDiv w:val="1"/>
      <w:marLeft w:val="0"/>
      <w:marRight w:val="0"/>
      <w:marTop w:val="0"/>
      <w:marBottom w:val="0"/>
      <w:divBdr>
        <w:top w:val="none" w:sz="0" w:space="0" w:color="auto"/>
        <w:left w:val="none" w:sz="0" w:space="0" w:color="auto"/>
        <w:bottom w:val="none" w:sz="0" w:space="0" w:color="auto"/>
        <w:right w:val="none" w:sz="0" w:space="0" w:color="auto"/>
      </w:divBdr>
    </w:div>
    <w:div w:id="142888722">
      <w:bodyDiv w:val="1"/>
      <w:marLeft w:val="0"/>
      <w:marRight w:val="0"/>
      <w:marTop w:val="0"/>
      <w:marBottom w:val="0"/>
      <w:divBdr>
        <w:top w:val="none" w:sz="0" w:space="0" w:color="auto"/>
        <w:left w:val="none" w:sz="0" w:space="0" w:color="auto"/>
        <w:bottom w:val="none" w:sz="0" w:space="0" w:color="auto"/>
        <w:right w:val="none" w:sz="0" w:space="0" w:color="auto"/>
      </w:divBdr>
    </w:div>
    <w:div w:id="444036804">
      <w:bodyDiv w:val="1"/>
      <w:marLeft w:val="0"/>
      <w:marRight w:val="0"/>
      <w:marTop w:val="0"/>
      <w:marBottom w:val="0"/>
      <w:divBdr>
        <w:top w:val="none" w:sz="0" w:space="0" w:color="auto"/>
        <w:left w:val="none" w:sz="0" w:space="0" w:color="auto"/>
        <w:bottom w:val="none" w:sz="0" w:space="0" w:color="auto"/>
        <w:right w:val="none" w:sz="0" w:space="0" w:color="auto"/>
      </w:divBdr>
    </w:div>
    <w:div w:id="548148744">
      <w:bodyDiv w:val="1"/>
      <w:marLeft w:val="0"/>
      <w:marRight w:val="0"/>
      <w:marTop w:val="0"/>
      <w:marBottom w:val="0"/>
      <w:divBdr>
        <w:top w:val="none" w:sz="0" w:space="0" w:color="auto"/>
        <w:left w:val="none" w:sz="0" w:space="0" w:color="auto"/>
        <w:bottom w:val="none" w:sz="0" w:space="0" w:color="auto"/>
        <w:right w:val="none" w:sz="0" w:space="0" w:color="auto"/>
      </w:divBdr>
    </w:div>
    <w:div w:id="764612825">
      <w:bodyDiv w:val="1"/>
      <w:marLeft w:val="0"/>
      <w:marRight w:val="0"/>
      <w:marTop w:val="0"/>
      <w:marBottom w:val="0"/>
      <w:divBdr>
        <w:top w:val="none" w:sz="0" w:space="0" w:color="auto"/>
        <w:left w:val="none" w:sz="0" w:space="0" w:color="auto"/>
        <w:bottom w:val="none" w:sz="0" w:space="0" w:color="auto"/>
        <w:right w:val="none" w:sz="0" w:space="0" w:color="auto"/>
      </w:divBdr>
    </w:div>
    <w:div w:id="1170213124">
      <w:bodyDiv w:val="1"/>
      <w:marLeft w:val="0"/>
      <w:marRight w:val="0"/>
      <w:marTop w:val="0"/>
      <w:marBottom w:val="0"/>
      <w:divBdr>
        <w:top w:val="none" w:sz="0" w:space="0" w:color="auto"/>
        <w:left w:val="none" w:sz="0" w:space="0" w:color="auto"/>
        <w:bottom w:val="none" w:sz="0" w:space="0" w:color="auto"/>
        <w:right w:val="none" w:sz="0" w:space="0" w:color="auto"/>
      </w:divBdr>
    </w:div>
    <w:div w:id="1201092533">
      <w:bodyDiv w:val="1"/>
      <w:marLeft w:val="0"/>
      <w:marRight w:val="0"/>
      <w:marTop w:val="0"/>
      <w:marBottom w:val="0"/>
      <w:divBdr>
        <w:top w:val="none" w:sz="0" w:space="0" w:color="auto"/>
        <w:left w:val="none" w:sz="0" w:space="0" w:color="auto"/>
        <w:bottom w:val="none" w:sz="0" w:space="0" w:color="auto"/>
        <w:right w:val="none" w:sz="0" w:space="0" w:color="auto"/>
      </w:divBdr>
    </w:div>
    <w:div w:id="1889754082">
      <w:bodyDiv w:val="1"/>
      <w:marLeft w:val="0"/>
      <w:marRight w:val="0"/>
      <w:marTop w:val="0"/>
      <w:marBottom w:val="0"/>
      <w:divBdr>
        <w:top w:val="none" w:sz="0" w:space="0" w:color="auto"/>
        <w:left w:val="none" w:sz="0" w:space="0" w:color="auto"/>
        <w:bottom w:val="none" w:sz="0" w:space="0" w:color="auto"/>
        <w:right w:val="none" w:sz="0" w:space="0" w:color="auto"/>
      </w:divBdr>
    </w:div>
    <w:div w:id="1975744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wacaijijin.com" TargetMode="External"/><Relationship Id="rId26" Type="http://schemas.openxmlformats.org/officeDocument/2006/relationships/footer" Target="footer9.xml"/><Relationship Id="rId39" Type="http://schemas.openxmlformats.org/officeDocument/2006/relationships/fontTable" Target="fontTable.xml"/><Relationship Id="rId21" Type="http://schemas.openxmlformats.org/officeDocument/2006/relationships/footer" Target="footer6.xml"/><Relationship Id="rId34" Type="http://schemas.openxmlformats.org/officeDocument/2006/relationships/footer" Target="footer17.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jjmmw.com" TargetMode="External"/><Relationship Id="rId25" Type="http://schemas.openxmlformats.org/officeDocument/2006/relationships/footer" Target="footer8.xml"/><Relationship Id="rId33" Type="http://schemas.openxmlformats.org/officeDocument/2006/relationships/footer" Target="footer16.xml"/><Relationship Id="rId38"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footer" Target="footer5.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jpeg"/><Relationship Id="rId32" Type="http://schemas.openxmlformats.org/officeDocument/2006/relationships/footer" Target="footer15.xml"/><Relationship Id="rId37" Type="http://schemas.openxmlformats.org/officeDocument/2006/relationships/footer" Target="footer20.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image" Target="media/image1.jpeg"/><Relationship Id="rId28" Type="http://schemas.openxmlformats.org/officeDocument/2006/relationships/footer" Target="footer11.xml"/><Relationship Id="rId36" Type="http://schemas.openxmlformats.org/officeDocument/2006/relationships/footer" Target="footer19.xml"/><Relationship Id="rId10" Type="http://schemas.openxmlformats.org/officeDocument/2006/relationships/footnotes" Target="footnotes.xml"/><Relationship Id="rId19" Type="http://schemas.openxmlformats.org/officeDocument/2006/relationships/footer" Target="footer4.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footer" Target="footer13.xml"/><Relationship Id="rId35" Type="http://schemas.openxmlformats.org/officeDocument/2006/relationships/footer" Target="footer18.xml"/><Relationship Id="rId8" Type="http://schemas.openxmlformats.org/officeDocument/2006/relationships/settings" Target="settings.xml"/><Relationship Id="rId3" Type="http://schemas.openxmlformats.org/officeDocument/2006/relationships/customXml" Target="../customXml/item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870B93-D6A2-4504-88BE-0B22FC8A46D6}">
  <ds:schemaRefs>
    <ds:schemaRef ds:uri="http://schemas.openxmlformats.org/officeDocument/2006/bibliography"/>
  </ds:schemaRefs>
</ds:datastoreItem>
</file>

<file path=customXml/itemProps2.xml><?xml version="1.0" encoding="utf-8"?>
<ds:datastoreItem xmlns:ds="http://schemas.openxmlformats.org/officeDocument/2006/customXml" ds:itemID="{3AA6CD59-E147-4008-9407-7D98E48D6261}">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CE97C83F-3CF2-4D7D-B80A-CF292CA6A074}">
  <ds:schemaRefs>
    <ds:schemaRef ds:uri="http://schemas.openxmlformats.org/officeDocument/2006/bibliography"/>
  </ds:schemaRefs>
</ds:datastoreItem>
</file>

<file path=customXml/itemProps5.xml><?xml version="1.0" encoding="utf-8"?>
<ds:datastoreItem xmlns:ds="http://schemas.openxmlformats.org/officeDocument/2006/customXml" ds:itemID="{A8F2FFBD-ED4C-4A3F-AE3C-FEA1D0915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249</TotalTime>
  <Pages>120</Pages>
  <Words>12864</Words>
  <Characters>73327</Characters>
  <Application>Microsoft Office Word</Application>
  <DocSecurity>0</DocSecurity>
  <Lines>611</Lines>
  <Paragraphs>172</Paragraphs>
  <ScaleCrop>false</ScaleCrop>
  <Company/>
  <LinksUpToDate>false</LinksUpToDate>
  <CharactersWithSpaces>86019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88</cp:revision>
  <cp:lastPrinted>2019-03-01T06:01:00Z</cp:lastPrinted>
  <dcterms:created xsi:type="dcterms:W3CDTF">2023-03-08T04:38:00Z</dcterms:created>
  <dcterms:modified xsi:type="dcterms:W3CDTF">2023-09-20T01:54:00Z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