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B7A5AD" w14:textId="59EFD539" w:rsidR="007A2BE9" w:rsidRPr="00737E55" w:rsidRDefault="007F7CBE" w:rsidP="00737E55">
      <w:pPr>
        <w:spacing w:line="360" w:lineRule="auto"/>
        <w:jc w:val="center"/>
        <w:rPr>
          <w:sz w:val="48"/>
          <w:szCs w:val="48"/>
        </w:rPr>
      </w:pPr>
      <w:r>
        <w:rPr>
          <w:rFonts w:hint="eastAsia"/>
          <w:sz w:val="48"/>
          <w:szCs w:val="48"/>
        </w:rPr>
        <w:t xml:space="preserve"> </w:t>
      </w:r>
    </w:p>
    <w:p w14:paraId="645B937F" w14:textId="77777777" w:rsidR="007A2BE9" w:rsidRPr="00737E55" w:rsidRDefault="007A2BE9" w:rsidP="00737E55">
      <w:pPr>
        <w:spacing w:line="360" w:lineRule="auto"/>
        <w:jc w:val="center"/>
        <w:rPr>
          <w:sz w:val="48"/>
          <w:szCs w:val="48"/>
        </w:rPr>
      </w:pPr>
    </w:p>
    <w:p w14:paraId="28364B13" w14:textId="77777777" w:rsidR="007A2BE9" w:rsidRPr="00737E55" w:rsidRDefault="007A2BE9" w:rsidP="00737E55">
      <w:pPr>
        <w:spacing w:line="360" w:lineRule="auto"/>
        <w:jc w:val="center"/>
        <w:rPr>
          <w:sz w:val="48"/>
          <w:szCs w:val="48"/>
        </w:rPr>
      </w:pPr>
    </w:p>
    <w:p w14:paraId="45EAECDF" w14:textId="77777777" w:rsidR="007A2BE9" w:rsidRPr="00737E55" w:rsidRDefault="007A2BE9" w:rsidP="00737E55">
      <w:pPr>
        <w:spacing w:line="360" w:lineRule="auto"/>
        <w:jc w:val="center"/>
        <w:rPr>
          <w:sz w:val="48"/>
          <w:szCs w:val="48"/>
        </w:rPr>
      </w:pPr>
    </w:p>
    <w:p w14:paraId="608E001A" w14:textId="77777777" w:rsidR="007A2BE9" w:rsidRPr="00737E55" w:rsidRDefault="007A2BE9" w:rsidP="00737E55">
      <w:pPr>
        <w:spacing w:line="360" w:lineRule="auto"/>
        <w:jc w:val="center"/>
        <w:rPr>
          <w:sz w:val="48"/>
          <w:szCs w:val="48"/>
        </w:rPr>
      </w:pPr>
    </w:p>
    <w:p w14:paraId="42A6BE29" w14:textId="77777777" w:rsidR="007A2BE9" w:rsidRPr="00737E55" w:rsidRDefault="00A304EF" w:rsidP="00737E55">
      <w:pPr>
        <w:spacing w:line="360" w:lineRule="auto"/>
        <w:jc w:val="center"/>
        <w:rPr>
          <w:b/>
          <w:sz w:val="48"/>
          <w:szCs w:val="48"/>
        </w:rPr>
      </w:pPr>
      <w:r w:rsidRPr="00737E55">
        <w:rPr>
          <w:b/>
          <w:sz w:val="48"/>
          <w:szCs w:val="48"/>
        </w:rPr>
        <w:t>富荣富祥</w:t>
      </w:r>
      <w:r w:rsidR="00F37075" w:rsidRPr="00737E55">
        <w:rPr>
          <w:b/>
          <w:sz w:val="48"/>
          <w:szCs w:val="48"/>
        </w:rPr>
        <w:t>纯债债券型</w:t>
      </w:r>
      <w:r w:rsidR="00C824FB" w:rsidRPr="00737E55">
        <w:rPr>
          <w:b/>
          <w:sz w:val="48"/>
          <w:szCs w:val="48"/>
        </w:rPr>
        <w:t>证券投资基金</w:t>
      </w:r>
    </w:p>
    <w:p w14:paraId="11DA0722" w14:textId="77777777" w:rsidR="007A2BE9" w:rsidRPr="00737E55" w:rsidRDefault="00B669AD" w:rsidP="00737E55">
      <w:pPr>
        <w:spacing w:line="360" w:lineRule="auto"/>
        <w:jc w:val="center"/>
        <w:rPr>
          <w:b/>
          <w:sz w:val="48"/>
          <w:szCs w:val="48"/>
        </w:rPr>
      </w:pPr>
      <w:r>
        <w:rPr>
          <w:rFonts w:hint="eastAsia"/>
          <w:b/>
          <w:sz w:val="48"/>
          <w:szCs w:val="48"/>
        </w:rPr>
        <w:t>更新的</w:t>
      </w:r>
      <w:r w:rsidR="007A2BE9" w:rsidRPr="00737E55">
        <w:rPr>
          <w:b/>
          <w:sz w:val="48"/>
          <w:szCs w:val="48"/>
        </w:rPr>
        <w:t>招募说明书</w:t>
      </w:r>
    </w:p>
    <w:p w14:paraId="74506DD4" w14:textId="32DB3AD4" w:rsidR="007A2BE9" w:rsidRPr="00737E55" w:rsidRDefault="00B669AD" w:rsidP="00737E55">
      <w:pPr>
        <w:spacing w:line="360" w:lineRule="auto"/>
        <w:jc w:val="center"/>
        <w:rPr>
          <w:b/>
          <w:sz w:val="48"/>
          <w:szCs w:val="48"/>
        </w:rPr>
      </w:pPr>
      <w:r>
        <w:rPr>
          <w:rFonts w:hint="eastAsia"/>
          <w:b/>
          <w:sz w:val="48"/>
          <w:szCs w:val="48"/>
        </w:rPr>
        <w:t>（</w:t>
      </w:r>
      <w:r w:rsidR="00895AFE">
        <w:rPr>
          <w:rFonts w:hint="eastAsia"/>
          <w:b/>
          <w:sz w:val="48"/>
          <w:szCs w:val="48"/>
        </w:rPr>
        <w:t>20</w:t>
      </w:r>
      <w:r w:rsidR="00895AFE">
        <w:rPr>
          <w:b/>
          <w:sz w:val="48"/>
          <w:szCs w:val="48"/>
        </w:rPr>
        <w:t>20</w:t>
      </w:r>
      <w:r>
        <w:rPr>
          <w:rFonts w:hint="eastAsia"/>
          <w:b/>
          <w:sz w:val="48"/>
          <w:szCs w:val="48"/>
        </w:rPr>
        <w:t>年第</w:t>
      </w:r>
      <w:r w:rsidR="00895AFE">
        <w:rPr>
          <w:b/>
          <w:sz w:val="48"/>
          <w:szCs w:val="48"/>
        </w:rPr>
        <w:t>1</w:t>
      </w:r>
      <w:r>
        <w:rPr>
          <w:rFonts w:hint="eastAsia"/>
          <w:b/>
          <w:sz w:val="48"/>
          <w:szCs w:val="48"/>
        </w:rPr>
        <w:t>号）</w:t>
      </w:r>
    </w:p>
    <w:p w14:paraId="4C924CFC" w14:textId="77777777" w:rsidR="007A2BE9" w:rsidRPr="00737E55" w:rsidRDefault="007A2BE9" w:rsidP="00737E55">
      <w:pPr>
        <w:spacing w:line="360" w:lineRule="auto"/>
        <w:jc w:val="center"/>
        <w:rPr>
          <w:b/>
          <w:sz w:val="48"/>
          <w:szCs w:val="48"/>
        </w:rPr>
      </w:pPr>
    </w:p>
    <w:p w14:paraId="23A039D6" w14:textId="77777777" w:rsidR="007A2BE9" w:rsidRPr="00737E55" w:rsidRDefault="007A2BE9" w:rsidP="00737E55">
      <w:pPr>
        <w:spacing w:line="360" w:lineRule="auto"/>
        <w:jc w:val="center"/>
        <w:rPr>
          <w:b/>
          <w:sz w:val="48"/>
          <w:szCs w:val="48"/>
        </w:rPr>
      </w:pPr>
    </w:p>
    <w:p w14:paraId="54D79BDC" w14:textId="77777777" w:rsidR="007A2BE9" w:rsidRPr="00737E55" w:rsidRDefault="007A2BE9" w:rsidP="00737E55">
      <w:pPr>
        <w:spacing w:line="360" w:lineRule="auto"/>
        <w:jc w:val="center"/>
        <w:rPr>
          <w:sz w:val="48"/>
          <w:szCs w:val="48"/>
        </w:rPr>
      </w:pPr>
    </w:p>
    <w:p w14:paraId="6E832DF2" w14:textId="77777777" w:rsidR="007A2BE9" w:rsidRPr="00737E55" w:rsidRDefault="007A2BE9" w:rsidP="00737E55">
      <w:pPr>
        <w:spacing w:line="360" w:lineRule="auto"/>
        <w:jc w:val="center"/>
        <w:rPr>
          <w:sz w:val="48"/>
          <w:szCs w:val="48"/>
        </w:rPr>
      </w:pPr>
    </w:p>
    <w:p w14:paraId="398693C0" w14:textId="77777777" w:rsidR="00F91F6C" w:rsidRPr="00737E55" w:rsidRDefault="00F91F6C" w:rsidP="00737E55">
      <w:pPr>
        <w:spacing w:line="360" w:lineRule="auto"/>
        <w:jc w:val="center"/>
        <w:rPr>
          <w:sz w:val="48"/>
          <w:szCs w:val="48"/>
        </w:rPr>
      </w:pPr>
    </w:p>
    <w:p w14:paraId="7ADF09E2"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598B1AD6" w14:textId="77777777" w:rsidR="00B669AD"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A64A8A">
        <w:rPr>
          <w:rFonts w:ascii="Arial Unicode MS" w:hAnsi="Arial Unicode MS" w:cs="Arial" w:hint="eastAsia"/>
          <w:b/>
          <w:sz w:val="30"/>
          <w:szCs w:val="30"/>
        </w:rPr>
        <w:t>中国</w:t>
      </w:r>
      <w:r w:rsidR="00A304EF">
        <w:rPr>
          <w:rFonts w:ascii="Arial Unicode MS" w:hAnsi="Arial Unicode MS" w:cs="Arial" w:hint="eastAsia"/>
          <w:b/>
          <w:sz w:val="30"/>
          <w:szCs w:val="30"/>
        </w:rPr>
        <w:t>光大银行股份有限公司</w:t>
      </w:r>
    </w:p>
    <w:p w14:paraId="489167C5" w14:textId="77777777" w:rsidR="007A2BE9" w:rsidRPr="007170B8" w:rsidRDefault="007A2BE9" w:rsidP="007170B8">
      <w:pPr>
        <w:rPr>
          <w:rFonts w:ascii="Arial Unicode MS" w:hAnsi="Arial Unicode MS" w:cs="Arial"/>
          <w:sz w:val="28"/>
          <w:szCs w:val="28"/>
        </w:rPr>
        <w:sectPr w:rsidR="007A2BE9" w:rsidRPr="007170B8" w:rsidSect="00232621">
          <w:headerReference w:type="default" r:id="rId23"/>
          <w:headerReference w:type="first" r:id="rId24"/>
          <w:footerReference w:type="first" r:id="rId25"/>
          <w:pgSz w:w="11906" w:h="16838" w:code="9"/>
          <w:pgMar w:top="1440" w:right="1800" w:bottom="1440" w:left="1800" w:header="851" w:footer="992" w:gutter="0"/>
          <w:cols w:space="720"/>
          <w:titlePg/>
          <w:docGrid w:linePitch="312"/>
        </w:sectPr>
      </w:pPr>
    </w:p>
    <w:p w14:paraId="0D46DD37" w14:textId="77777777" w:rsidR="007A2BE9" w:rsidRPr="007B1922" w:rsidRDefault="007A2BE9" w:rsidP="008E7728">
      <w:pPr>
        <w:autoSpaceDE w:val="0"/>
        <w:autoSpaceDN w:val="0"/>
        <w:adjustRightInd w:val="0"/>
        <w:snapToGrid w:val="0"/>
        <w:spacing w:line="360" w:lineRule="auto"/>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72A148FD" w14:textId="77777777" w:rsidR="007A2BE9" w:rsidRPr="007B1922" w:rsidRDefault="007A2BE9" w:rsidP="00111BF2">
      <w:pPr>
        <w:autoSpaceDE w:val="0"/>
        <w:autoSpaceDN w:val="0"/>
        <w:adjustRightInd w:val="0"/>
        <w:snapToGrid w:val="0"/>
        <w:spacing w:line="360" w:lineRule="auto"/>
        <w:ind w:firstLineChars="200" w:firstLine="422"/>
        <w:jc w:val="center"/>
        <w:rPr>
          <w:rFonts w:ascii="Arial Unicode MS" w:hAnsi="Arial Unicode MS" w:cs="Arial"/>
          <w:b/>
          <w:bCs/>
          <w:szCs w:val="21"/>
        </w:rPr>
      </w:pPr>
    </w:p>
    <w:p w14:paraId="307A1316" w14:textId="77777777" w:rsidR="00F17CDF" w:rsidRPr="0032269C" w:rsidRDefault="00F17CDF" w:rsidP="00111BF2">
      <w:pPr>
        <w:spacing w:line="360" w:lineRule="auto"/>
        <w:ind w:firstLineChars="200" w:firstLine="420"/>
      </w:pPr>
      <w:r w:rsidRPr="0032269C">
        <w:rPr>
          <w:rFonts w:hint="eastAsia"/>
        </w:rPr>
        <w:t>1</w:t>
      </w:r>
      <w:r w:rsidRPr="0032269C">
        <w:rPr>
          <w:rFonts w:hint="eastAsia"/>
        </w:rPr>
        <w:t>、本基金根据</w:t>
      </w:r>
      <w:r w:rsidR="00A304EF" w:rsidRPr="0032269C">
        <w:rPr>
          <w:rFonts w:hint="eastAsia"/>
        </w:rPr>
        <w:t>201</w:t>
      </w:r>
      <w:r w:rsidR="00A304EF" w:rsidRPr="0032269C">
        <w:t>6</w:t>
      </w:r>
      <w:r w:rsidR="00E80C55" w:rsidRPr="0032269C">
        <w:rPr>
          <w:rFonts w:hint="eastAsia"/>
        </w:rPr>
        <w:t>年</w:t>
      </w:r>
      <w:r w:rsidR="0029342C" w:rsidRPr="0032269C">
        <w:t>10</w:t>
      </w:r>
      <w:r w:rsidR="00E80C55" w:rsidRPr="0032269C">
        <w:rPr>
          <w:rFonts w:hint="eastAsia"/>
        </w:rPr>
        <w:t>月</w:t>
      </w:r>
      <w:r w:rsidR="0029342C" w:rsidRPr="0032269C">
        <w:t>12</w:t>
      </w:r>
      <w:r w:rsidR="00E80C55" w:rsidRPr="0032269C">
        <w:rPr>
          <w:rFonts w:hint="eastAsia"/>
        </w:rPr>
        <w:t>日</w:t>
      </w:r>
      <w:r w:rsidRPr="0032269C">
        <w:rPr>
          <w:rFonts w:hint="eastAsia"/>
        </w:rPr>
        <w:t>中国证券监督管理委员会</w:t>
      </w:r>
      <w:r w:rsidR="00EA44C7" w:rsidRPr="0032269C">
        <w:rPr>
          <w:rFonts w:hint="eastAsia"/>
        </w:rPr>
        <w:t>（以下简称“中国证监会”）</w:t>
      </w:r>
      <w:r w:rsidRPr="0032269C">
        <w:rPr>
          <w:rFonts w:hint="eastAsia"/>
        </w:rPr>
        <w:t>《关于核准</w:t>
      </w:r>
      <w:r w:rsidR="00A304EF" w:rsidRPr="0032269C">
        <w:rPr>
          <w:rFonts w:hint="eastAsia"/>
        </w:rPr>
        <w:t>富荣富祥</w:t>
      </w:r>
      <w:r w:rsidR="00F37075" w:rsidRPr="0032269C">
        <w:rPr>
          <w:rFonts w:hint="eastAsia"/>
        </w:rPr>
        <w:t>纯债债券型</w:t>
      </w:r>
      <w:r w:rsidRPr="0032269C">
        <w:rPr>
          <w:rFonts w:hint="eastAsia"/>
        </w:rPr>
        <w:t>证券投资基金募集的批复》</w:t>
      </w:r>
      <w:r w:rsidR="00670187" w:rsidRPr="0032269C">
        <w:rPr>
          <w:rFonts w:hint="eastAsia"/>
        </w:rPr>
        <w:t>（</w:t>
      </w:r>
      <w:r w:rsidRPr="0032269C">
        <w:rPr>
          <w:rFonts w:hint="eastAsia"/>
        </w:rPr>
        <w:t>证监许可</w:t>
      </w:r>
      <w:r w:rsidR="0029342C" w:rsidRPr="0032269C">
        <w:rPr>
          <w:rFonts w:hint="eastAsia"/>
        </w:rPr>
        <w:t>【</w:t>
      </w:r>
      <w:r w:rsidR="0029342C" w:rsidRPr="0032269C">
        <w:rPr>
          <w:rFonts w:hint="eastAsia"/>
        </w:rPr>
        <w:t>2016</w:t>
      </w:r>
      <w:r w:rsidR="0029342C" w:rsidRPr="0032269C">
        <w:rPr>
          <w:rFonts w:hint="eastAsia"/>
        </w:rPr>
        <w:t>】</w:t>
      </w:r>
      <w:r w:rsidR="0029342C" w:rsidRPr="0032269C">
        <w:rPr>
          <w:rFonts w:hint="eastAsia"/>
        </w:rPr>
        <w:t>2331</w:t>
      </w:r>
      <w:r w:rsidRPr="0032269C">
        <w:rPr>
          <w:rFonts w:hint="eastAsia"/>
        </w:rPr>
        <w:t>号</w:t>
      </w:r>
      <w:r w:rsidR="00A304EF" w:rsidRPr="0032269C">
        <w:rPr>
          <w:rFonts w:hint="eastAsia"/>
        </w:rPr>
        <w:t>）</w:t>
      </w:r>
      <w:r w:rsidRPr="0032269C">
        <w:rPr>
          <w:rFonts w:hint="eastAsia"/>
        </w:rPr>
        <w:t>进行募集。</w:t>
      </w:r>
      <w:r w:rsidR="003A5414" w:rsidRPr="0032269C">
        <w:rPr>
          <w:rFonts w:hint="eastAsia"/>
        </w:rPr>
        <w:t>本基金于</w:t>
      </w:r>
      <w:r w:rsidR="003A5414" w:rsidRPr="0032269C">
        <w:rPr>
          <w:rFonts w:hint="eastAsia"/>
        </w:rPr>
        <w:t>2017</w:t>
      </w:r>
      <w:r w:rsidR="003A5414" w:rsidRPr="0032269C">
        <w:rPr>
          <w:rFonts w:hint="eastAsia"/>
        </w:rPr>
        <w:t>年</w:t>
      </w:r>
      <w:r w:rsidR="003A5414" w:rsidRPr="0032269C">
        <w:rPr>
          <w:rFonts w:hint="eastAsia"/>
        </w:rPr>
        <w:t>3</w:t>
      </w:r>
      <w:r w:rsidR="003A5414" w:rsidRPr="0032269C">
        <w:rPr>
          <w:rFonts w:hint="eastAsia"/>
        </w:rPr>
        <w:t>月</w:t>
      </w:r>
      <w:r w:rsidR="003A5414" w:rsidRPr="0032269C">
        <w:rPr>
          <w:rFonts w:hint="eastAsia"/>
        </w:rPr>
        <w:t>9</w:t>
      </w:r>
      <w:r w:rsidR="003A5414" w:rsidRPr="0032269C">
        <w:rPr>
          <w:rFonts w:hint="eastAsia"/>
        </w:rPr>
        <w:t>日正式生效。</w:t>
      </w:r>
    </w:p>
    <w:p w14:paraId="563B1286" w14:textId="77777777" w:rsidR="00F17CDF" w:rsidRPr="0032269C" w:rsidRDefault="00F17CDF" w:rsidP="00111BF2">
      <w:pPr>
        <w:spacing w:line="360" w:lineRule="auto"/>
        <w:ind w:firstLineChars="200" w:firstLine="420"/>
      </w:pPr>
      <w:r w:rsidRPr="0032269C">
        <w:rPr>
          <w:rFonts w:hint="eastAsia"/>
        </w:rPr>
        <w:t>2</w:t>
      </w:r>
      <w:r w:rsidRPr="0032269C">
        <w:rPr>
          <w:rFonts w:hint="eastAsia"/>
        </w:rPr>
        <w:t>、基金管理人保证招募说明书的内容真实、准确、完整。本招募说明书经中国证监会注册，但中国证监会对本基金募集的注册，并不表明其对本基金的投资价值和市场前景</w:t>
      </w:r>
      <w:proofErr w:type="gramStart"/>
      <w:r w:rsidRPr="0032269C">
        <w:rPr>
          <w:rFonts w:hint="eastAsia"/>
        </w:rPr>
        <w:t>作出</w:t>
      </w:r>
      <w:proofErr w:type="gramEnd"/>
      <w:r w:rsidRPr="0032269C">
        <w:rPr>
          <w:rFonts w:hint="eastAsia"/>
        </w:rPr>
        <w:t>实质性判断或保证，也不表明投资于本基金没有风险。</w:t>
      </w:r>
    </w:p>
    <w:p w14:paraId="33428F39" w14:textId="77777777" w:rsidR="00F17CDF" w:rsidRPr="0032269C" w:rsidRDefault="00F17CDF" w:rsidP="00111BF2">
      <w:pPr>
        <w:spacing w:line="360" w:lineRule="auto"/>
        <w:ind w:firstLineChars="200" w:firstLine="420"/>
      </w:pPr>
      <w:r w:rsidRPr="0032269C">
        <w:rPr>
          <w:rFonts w:hint="eastAsia"/>
        </w:rPr>
        <w:t>3</w:t>
      </w:r>
      <w:r w:rsidRPr="0032269C">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32269C">
        <w:rPr>
          <w:rFonts w:hint="eastAsia"/>
        </w:rPr>
        <w:t>作出</w:t>
      </w:r>
      <w:proofErr w:type="gramEnd"/>
      <w:r w:rsidRPr="0032269C">
        <w:rPr>
          <w:rFonts w:hint="eastAsia"/>
        </w:rPr>
        <w:t>独立决策。基金管理人提醒投资者基金投资的“买者自负”原则，在投资者</w:t>
      </w:r>
      <w:proofErr w:type="gramStart"/>
      <w:r w:rsidRPr="0032269C">
        <w:rPr>
          <w:rFonts w:hint="eastAsia"/>
        </w:rPr>
        <w:t>作出</w:t>
      </w:r>
      <w:proofErr w:type="gramEnd"/>
      <w:r w:rsidRPr="0032269C">
        <w:rPr>
          <w:rFonts w:hint="eastAsia"/>
        </w:rPr>
        <w:t>投资决策后，基金运营状况与基金净值变化导致的投资风险，由投资者自行负担。</w:t>
      </w:r>
    </w:p>
    <w:p w14:paraId="1B7D50CE" w14:textId="77777777" w:rsidR="00F17CDF" w:rsidRPr="0032269C" w:rsidRDefault="00F17CDF" w:rsidP="00111BF2">
      <w:pPr>
        <w:spacing w:line="360" w:lineRule="auto"/>
        <w:ind w:firstLineChars="200" w:firstLine="420"/>
      </w:pPr>
      <w:r w:rsidRPr="0032269C">
        <w:rPr>
          <w:rFonts w:hint="eastAsia"/>
        </w:rPr>
        <w:t>4</w:t>
      </w:r>
      <w:r w:rsidRPr="0032269C">
        <w:rPr>
          <w:rFonts w:hint="eastAsia"/>
        </w:rPr>
        <w:t>、本基金投资于证券市场，基金净值会因为证券市场波动等因素产生波动，投资者在投资本基金前，应全面了解本基金的产品特性，理性判断市场，并承担基金投资中出现的各</w:t>
      </w:r>
    </w:p>
    <w:p w14:paraId="3191B32C" w14:textId="77777777" w:rsidR="00F17CDF" w:rsidRPr="0032269C" w:rsidRDefault="00F17CDF" w:rsidP="00111BF2">
      <w:pPr>
        <w:spacing w:line="360" w:lineRule="auto"/>
      </w:pPr>
      <w:r w:rsidRPr="0032269C">
        <w:rPr>
          <w:rFonts w:hint="eastAsia"/>
        </w:rPr>
        <w:t>类风险，包括：因政治、经济、社会等环境因素对证券价格产生影响而形成的系统性风险、个别证券特有的非系统性风险、基金管理人在基金管理实施过程中产生的基金管理风险、本基金的特定风险等等。</w:t>
      </w:r>
    </w:p>
    <w:p w14:paraId="3D936BA3" w14:textId="77777777" w:rsidR="00F17CDF" w:rsidRPr="0032269C" w:rsidRDefault="00F17CDF" w:rsidP="00111BF2">
      <w:pPr>
        <w:spacing w:line="360" w:lineRule="auto"/>
        <w:ind w:firstLineChars="200" w:firstLine="420"/>
      </w:pPr>
      <w:r w:rsidRPr="0032269C">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5B951F16" w14:textId="77777777" w:rsidR="00F17CDF" w:rsidRPr="0032269C" w:rsidRDefault="00F37075" w:rsidP="00111BF2">
      <w:pPr>
        <w:spacing w:line="360" w:lineRule="auto"/>
        <w:ind w:firstLineChars="200" w:firstLine="420"/>
      </w:pPr>
      <w:r w:rsidRPr="0032269C">
        <w:rPr>
          <w:rFonts w:hint="eastAsia"/>
        </w:rPr>
        <w:t>5</w:t>
      </w:r>
      <w:r w:rsidR="00F17CDF" w:rsidRPr="0032269C">
        <w:rPr>
          <w:rFonts w:hint="eastAsia"/>
        </w:rPr>
        <w:t>、本基金为</w:t>
      </w:r>
      <w:r w:rsidR="00CA611A" w:rsidRPr="0032269C">
        <w:rPr>
          <w:rFonts w:hint="eastAsia"/>
        </w:rPr>
        <w:t>债券</w:t>
      </w:r>
      <w:r w:rsidR="00F17CDF" w:rsidRPr="0032269C">
        <w:rPr>
          <w:rFonts w:hint="eastAsia"/>
        </w:rPr>
        <w:t>型基金，</w:t>
      </w:r>
      <w:r w:rsidR="00C34E93" w:rsidRPr="0032269C">
        <w:rPr>
          <w:rFonts w:hint="eastAsia"/>
        </w:rPr>
        <w:t>预期收益和预期风险高于货币市场基金，但低于混合型基金、股票型基金，属于中低预期风险</w:t>
      </w:r>
      <w:r w:rsidR="00C34E93" w:rsidRPr="0032269C">
        <w:rPr>
          <w:rFonts w:hint="eastAsia"/>
        </w:rPr>
        <w:t>/</w:t>
      </w:r>
      <w:r w:rsidR="00C34E93" w:rsidRPr="0032269C">
        <w:rPr>
          <w:rFonts w:hint="eastAsia"/>
        </w:rPr>
        <w:t>预期收益的产品。</w:t>
      </w:r>
    </w:p>
    <w:p w14:paraId="02D664CA" w14:textId="77777777" w:rsidR="00DE0E10" w:rsidRPr="0032269C" w:rsidRDefault="00F04999" w:rsidP="0032269C">
      <w:pPr>
        <w:spacing w:line="360" w:lineRule="auto"/>
        <w:ind w:firstLineChars="200" w:firstLine="420"/>
      </w:pPr>
      <w:r w:rsidRPr="0032269C">
        <w:rPr>
          <w:rFonts w:hint="eastAsia"/>
        </w:rPr>
        <w:t>6</w:t>
      </w:r>
      <w:r w:rsidR="00F17CDF" w:rsidRPr="0032269C">
        <w:rPr>
          <w:rFonts w:hint="eastAsia"/>
        </w:rPr>
        <w:t>、</w:t>
      </w:r>
      <w:r w:rsidR="00DE0E10" w:rsidRPr="0032269C">
        <w:rPr>
          <w:rFonts w:hint="eastAsia"/>
        </w:rPr>
        <w:t>本基金的投资范围主要为具有良好流动性的</w:t>
      </w:r>
      <w:r w:rsidR="006B1A42" w:rsidRPr="0032269C">
        <w:rPr>
          <w:rFonts w:hint="eastAsia"/>
        </w:rPr>
        <w:t>金融工具</w:t>
      </w:r>
      <w:r w:rsidR="00DE0E10" w:rsidRPr="0032269C">
        <w:rPr>
          <w:rFonts w:hint="eastAsia"/>
        </w:rPr>
        <w:t>，包括国债、金融债、企业债、公司债、央行票据、中期票据、短期融资</w:t>
      </w:r>
      <w:proofErr w:type="gramStart"/>
      <w:r w:rsidR="00DE0E10" w:rsidRPr="0032269C">
        <w:rPr>
          <w:rFonts w:hint="eastAsia"/>
        </w:rPr>
        <w:t>券</w:t>
      </w:r>
      <w:proofErr w:type="gramEnd"/>
      <w:r w:rsidR="00DE0E10" w:rsidRPr="0032269C">
        <w:rPr>
          <w:rFonts w:hint="eastAsia"/>
        </w:rPr>
        <w:t>、中小企业私募债</w:t>
      </w:r>
      <w:r w:rsidR="00E641F1" w:rsidRPr="0032269C">
        <w:rPr>
          <w:rFonts w:hint="eastAsia"/>
        </w:rPr>
        <w:t>券</w:t>
      </w:r>
      <w:r w:rsidR="00C771E0" w:rsidRPr="0032269C">
        <w:rPr>
          <w:rFonts w:hint="eastAsia"/>
        </w:rPr>
        <w:t>、</w:t>
      </w:r>
      <w:r w:rsidR="00DE0E10" w:rsidRPr="0032269C">
        <w:rPr>
          <w:rFonts w:hint="eastAsia"/>
        </w:rPr>
        <w:t>资产支持证券、次级债、</w:t>
      </w:r>
      <w:r w:rsidR="00F32562" w:rsidRPr="0032269C">
        <w:rPr>
          <w:rFonts w:hint="eastAsia"/>
        </w:rPr>
        <w:t>可分离交易可转债</w:t>
      </w:r>
      <w:proofErr w:type="gramStart"/>
      <w:r w:rsidR="00F32562" w:rsidRPr="0032269C">
        <w:rPr>
          <w:rFonts w:hint="eastAsia"/>
        </w:rPr>
        <w:t>的纯债部分</w:t>
      </w:r>
      <w:proofErr w:type="gramEnd"/>
      <w:r w:rsidR="00DE0E10" w:rsidRPr="0032269C">
        <w:rPr>
          <w:rFonts w:hint="eastAsia"/>
        </w:rPr>
        <w:t>、债券回购、银行存款等法律法规或中国证监会允许基金投资的其他金融工具（但须符合中国证监会的相关规定）。</w:t>
      </w:r>
    </w:p>
    <w:p w14:paraId="75E54C08" w14:textId="77777777" w:rsidR="00774A7C" w:rsidRPr="0032269C" w:rsidRDefault="00774A7C" w:rsidP="0032269C">
      <w:pPr>
        <w:spacing w:line="360" w:lineRule="auto"/>
        <w:ind w:firstLineChars="200" w:firstLine="420"/>
      </w:pPr>
      <w:r w:rsidRPr="0032269C">
        <w:rPr>
          <w:rFonts w:hint="eastAsia"/>
        </w:rPr>
        <w:t>本基金不投资于股票</w:t>
      </w:r>
      <w:r w:rsidR="002419AF" w:rsidRPr="0032269C">
        <w:rPr>
          <w:rFonts w:hint="eastAsia"/>
        </w:rPr>
        <w:t>或</w:t>
      </w:r>
      <w:r w:rsidRPr="0032269C">
        <w:rPr>
          <w:rFonts w:hint="eastAsia"/>
        </w:rPr>
        <w:t>权证，也不投资于可转换债券（可分离交易可转债的</w:t>
      </w:r>
      <w:proofErr w:type="gramStart"/>
      <w:r w:rsidRPr="0032269C">
        <w:rPr>
          <w:rFonts w:hint="eastAsia"/>
        </w:rPr>
        <w:t>纯债部分</w:t>
      </w:r>
      <w:proofErr w:type="gramEnd"/>
      <w:r w:rsidRPr="0032269C">
        <w:rPr>
          <w:rFonts w:hint="eastAsia"/>
        </w:rPr>
        <w:t>除外）、可交换债券。</w:t>
      </w:r>
    </w:p>
    <w:p w14:paraId="78A2C704" w14:textId="77777777" w:rsidR="00F17CDF" w:rsidRPr="0032269C" w:rsidRDefault="00F17CDF" w:rsidP="00111BF2">
      <w:pPr>
        <w:spacing w:line="360" w:lineRule="auto"/>
        <w:ind w:firstLineChars="200" w:firstLine="420"/>
      </w:pPr>
      <w:r w:rsidRPr="0032269C">
        <w:rPr>
          <w:rFonts w:hint="eastAsia"/>
        </w:rPr>
        <w:t>如法律法规或监管机构以后允许基金投资其他品种，基金管理人在履行适当程序后，可以将其纳入投资范围。</w:t>
      </w:r>
    </w:p>
    <w:p w14:paraId="17B9DBD1" w14:textId="77777777" w:rsidR="00F17CDF" w:rsidRPr="0032269C" w:rsidRDefault="00F04999" w:rsidP="00111BF2">
      <w:pPr>
        <w:spacing w:line="360" w:lineRule="auto"/>
        <w:ind w:firstLineChars="200" w:firstLine="420"/>
      </w:pPr>
      <w:r w:rsidRPr="0032269C">
        <w:rPr>
          <w:rFonts w:hint="eastAsia"/>
        </w:rPr>
        <w:t>7</w:t>
      </w:r>
      <w:r w:rsidR="00F17CDF" w:rsidRPr="0032269C">
        <w:rPr>
          <w:rFonts w:hint="eastAsia"/>
        </w:rPr>
        <w:t>、</w:t>
      </w:r>
      <w:r w:rsidR="005A0BD1" w:rsidRPr="0032269C">
        <w:rPr>
          <w:rFonts w:hint="eastAsia"/>
        </w:rPr>
        <w:t>基金的投资组合比例为：</w:t>
      </w:r>
      <w:r w:rsidR="00DE0E10" w:rsidRPr="0032269C">
        <w:rPr>
          <w:rFonts w:hint="eastAsia"/>
        </w:rPr>
        <w:t>本基金对债券的投资比例不低于基金资产的</w:t>
      </w:r>
      <w:r w:rsidR="00DE0E10" w:rsidRPr="0032269C">
        <w:rPr>
          <w:rFonts w:hint="eastAsia"/>
        </w:rPr>
        <w:t>80</w:t>
      </w:r>
      <w:r w:rsidR="00DE0E10" w:rsidRPr="0032269C">
        <w:rPr>
          <w:rFonts w:hint="eastAsia"/>
        </w:rPr>
        <w:t>％；本基金</w:t>
      </w:r>
      <w:r w:rsidR="00774A7C" w:rsidRPr="0032269C">
        <w:rPr>
          <w:rFonts w:hint="eastAsia"/>
        </w:rPr>
        <w:lastRenderedPageBreak/>
        <w:t>持有</w:t>
      </w:r>
      <w:r w:rsidR="00DE0E10" w:rsidRPr="0032269C">
        <w:rPr>
          <w:rFonts w:hint="eastAsia"/>
        </w:rPr>
        <w:t>现金或者到期日在一年以内的政府债券投资比例不低于基金资产净值的</w:t>
      </w:r>
      <w:r w:rsidR="00DE0E10" w:rsidRPr="0032269C">
        <w:rPr>
          <w:rFonts w:hint="eastAsia"/>
        </w:rPr>
        <w:t>5%</w:t>
      </w:r>
      <w:r w:rsidR="001A36B5" w:rsidRPr="00DF16C6">
        <w:rPr>
          <w:rFonts w:hint="eastAsia"/>
        </w:rPr>
        <w:t>，其中，现金不包括结算备付金、存出保证金、应收申购款</w:t>
      </w:r>
      <w:r w:rsidR="00DE0E10" w:rsidRPr="0032269C">
        <w:rPr>
          <w:rFonts w:hint="eastAsia"/>
        </w:rPr>
        <w:t>。</w:t>
      </w:r>
    </w:p>
    <w:p w14:paraId="5032A20A" w14:textId="77777777" w:rsidR="00F17CDF" w:rsidRPr="0032269C" w:rsidRDefault="00F04999" w:rsidP="00111BF2">
      <w:pPr>
        <w:spacing w:line="360" w:lineRule="auto"/>
        <w:ind w:firstLineChars="200" w:firstLine="420"/>
      </w:pPr>
      <w:r w:rsidRPr="0032269C">
        <w:rPr>
          <w:rFonts w:hint="eastAsia"/>
        </w:rPr>
        <w:t>8</w:t>
      </w:r>
      <w:r w:rsidR="00F17CDF" w:rsidRPr="0032269C">
        <w:rPr>
          <w:rFonts w:hint="eastAsia"/>
        </w:rPr>
        <w:t>、本基金初始募集面值为人民币</w:t>
      </w:r>
      <w:r w:rsidR="00F17CDF" w:rsidRPr="0032269C">
        <w:rPr>
          <w:rFonts w:hint="eastAsia"/>
        </w:rPr>
        <w:t xml:space="preserve">1.00 </w:t>
      </w:r>
      <w:r w:rsidR="00F17CDF" w:rsidRPr="0032269C">
        <w:rPr>
          <w:rFonts w:hint="eastAsia"/>
        </w:rPr>
        <w:t>元。在市场波动因素影响下，本基金净值可能低于初始面值，本基金投资者有可能出现亏损。</w:t>
      </w:r>
    </w:p>
    <w:p w14:paraId="417F2D8E" w14:textId="77777777" w:rsidR="00F17CDF" w:rsidRPr="0032269C" w:rsidRDefault="00F04999" w:rsidP="00111BF2">
      <w:pPr>
        <w:spacing w:line="360" w:lineRule="auto"/>
        <w:ind w:firstLineChars="200" w:firstLine="420"/>
      </w:pPr>
      <w:r w:rsidRPr="0032269C">
        <w:rPr>
          <w:rFonts w:hint="eastAsia"/>
        </w:rPr>
        <w:t>9</w:t>
      </w:r>
      <w:r w:rsidR="00F17CDF" w:rsidRPr="0032269C">
        <w:rPr>
          <w:rFonts w:hint="eastAsia"/>
        </w:rPr>
        <w:t>、基金的过往业绩并不预示其未来表现，基金管理人管理的其他基金的业绩也不构成对本基金业绩表现的保证。</w:t>
      </w:r>
    </w:p>
    <w:p w14:paraId="470364D8" w14:textId="77777777" w:rsidR="00F17CDF" w:rsidRPr="0032269C" w:rsidRDefault="00F17CDF" w:rsidP="00111BF2">
      <w:pPr>
        <w:spacing w:line="360" w:lineRule="auto"/>
        <w:ind w:firstLineChars="200" w:firstLine="420"/>
      </w:pPr>
      <w:r w:rsidRPr="0032269C">
        <w:rPr>
          <w:rFonts w:hint="eastAsia"/>
        </w:rPr>
        <w:t>1</w:t>
      </w:r>
      <w:r w:rsidR="00F04999" w:rsidRPr="0032269C">
        <w:rPr>
          <w:rFonts w:hint="eastAsia"/>
        </w:rPr>
        <w:t>0</w:t>
      </w:r>
      <w:r w:rsidRPr="0032269C">
        <w:rPr>
          <w:rFonts w:hint="eastAsia"/>
        </w:rPr>
        <w:t>、</w:t>
      </w:r>
      <w:r w:rsidRPr="0032269C">
        <w:t>基金管理人依照恪尽职守、诚实信用、谨慎勤勉的原则管理和运用基金财产，但不保证基金一定盈利，也不保证最低收益。</w:t>
      </w:r>
    </w:p>
    <w:p w14:paraId="68409E83" w14:textId="1B9D54AF" w:rsidR="00190688" w:rsidRDefault="00190688" w:rsidP="00190688">
      <w:pPr>
        <w:spacing w:line="360" w:lineRule="auto"/>
        <w:ind w:firstLineChars="200" w:firstLine="420"/>
      </w:pPr>
      <w:r w:rsidRPr="00111BF2">
        <w:t>11</w:t>
      </w:r>
      <w:r w:rsidRPr="00111BF2">
        <w:rPr>
          <w:rFonts w:hint="eastAsia"/>
        </w:rPr>
        <w:t>、本招募说明书</w:t>
      </w:r>
      <w:r w:rsidR="00334E87" w:rsidRPr="00334E87">
        <w:rPr>
          <w:rFonts w:hint="eastAsia"/>
        </w:rPr>
        <w:t>的内容</w:t>
      </w:r>
      <w:r w:rsidRPr="00111BF2">
        <w:rPr>
          <w:rFonts w:hint="eastAsia"/>
        </w:rPr>
        <w:t>截止日为</w:t>
      </w:r>
      <w:r w:rsidR="00CB4C98">
        <w:rPr>
          <w:rFonts w:hint="eastAsia"/>
        </w:rPr>
        <w:t>2020</w:t>
      </w:r>
      <w:r w:rsidRPr="00111BF2">
        <w:rPr>
          <w:rFonts w:hint="eastAsia"/>
        </w:rPr>
        <w:t>年</w:t>
      </w:r>
      <w:r w:rsidR="00C935A4">
        <w:rPr>
          <w:rFonts w:hint="eastAsia"/>
        </w:rPr>
        <w:t>3</w:t>
      </w:r>
      <w:r w:rsidRPr="00111BF2">
        <w:rPr>
          <w:rFonts w:hint="eastAsia"/>
        </w:rPr>
        <w:t>月</w:t>
      </w:r>
      <w:r w:rsidRPr="00111BF2">
        <w:t>9</w:t>
      </w:r>
      <w:r w:rsidRPr="00111BF2">
        <w:rPr>
          <w:rFonts w:hint="eastAsia"/>
        </w:rPr>
        <w:t>日，有关财务数据截止日为</w:t>
      </w:r>
      <w:r w:rsidR="00091289">
        <w:rPr>
          <w:rFonts w:hint="eastAsia"/>
        </w:rPr>
        <w:t>2019</w:t>
      </w:r>
      <w:r w:rsidRPr="00111BF2">
        <w:rPr>
          <w:rFonts w:hint="eastAsia"/>
        </w:rPr>
        <w:t>年</w:t>
      </w:r>
      <w:r w:rsidR="0030126C">
        <w:rPr>
          <w:rFonts w:hint="eastAsia"/>
        </w:rPr>
        <w:t>12</w:t>
      </w:r>
      <w:r w:rsidRPr="00111BF2">
        <w:rPr>
          <w:rFonts w:hint="eastAsia"/>
        </w:rPr>
        <w:t>月</w:t>
      </w:r>
      <w:r w:rsidR="00895AFE">
        <w:t xml:space="preserve"> </w:t>
      </w:r>
      <w:r w:rsidR="0030126C">
        <w:t>31</w:t>
      </w:r>
      <w:r w:rsidRPr="00111BF2">
        <w:rPr>
          <w:rFonts w:hint="eastAsia"/>
        </w:rPr>
        <w:t>日，净值表现截止日为</w:t>
      </w:r>
      <w:r w:rsidR="00091289">
        <w:rPr>
          <w:rFonts w:hint="eastAsia"/>
        </w:rPr>
        <w:t>2019</w:t>
      </w:r>
      <w:r w:rsidRPr="00111BF2">
        <w:rPr>
          <w:rFonts w:hint="eastAsia"/>
        </w:rPr>
        <w:t>年</w:t>
      </w:r>
      <w:r w:rsidR="0030126C">
        <w:rPr>
          <w:rFonts w:hint="eastAsia"/>
        </w:rPr>
        <w:t>12</w:t>
      </w:r>
      <w:r w:rsidRPr="00111BF2">
        <w:rPr>
          <w:rFonts w:hint="eastAsia"/>
        </w:rPr>
        <w:t>月</w:t>
      </w:r>
      <w:r w:rsidR="0030126C">
        <w:rPr>
          <w:rFonts w:hint="eastAsia"/>
        </w:rPr>
        <w:t>31</w:t>
      </w:r>
      <w:r w:rsidRPr="00111BF2">
        <w:rPr>
          <w:rFonts w:hint="eastAsia"/>
        </w:rPr>
        <w:t>日，本报告中所列财务数据未经审计。</w:t>
      </w:r>
    </w:p>
    <w:p w14:paraId="120E04F3" w14:textId="14CE281B" w:rsidR="00190688" w:rsidRPr="00111BF2" w:rsidRDefault="00190688" w:rsidP="00190688">
      <w:pPr>
        <w:spacing w:line="360" w:lineRule="auto"/>
        <w:ind w:firstLineChars="200" w:firstLine="420"/>
      </w:pPr>
      <w:r w:rsidRPr="00111BF2">
        <w:rPr>
          <w:rFonts w:hint="eastAsia"/>
        </w:rPr>
        <w:t>本基金托管人中国光大银行股份有限公司已于</w:t>
      </w:r>
      <w:r w:rsidR="00DE1255">
        <w:rPr>
          <w:rFonts w:hint="eastAsia"/>
        </w:rPr>
        <w:t>2020</w:t>
      </w:r>
      <w:r w:rsidRPr="00CE273B">
        <w:rPr>
          <w:rFonts w:hint="eastAsia"/>
        </w:rPr>
        <w:t>年</w:t>
      </w:r>
      <w:r w:rsidR="00DE1255">
        <w:rPr>
          <w:rFonts w:hint="eastAsia"/>
        </w:rPr>
        <w:t>5</w:t>
      </w:r>
      <w:r w:rsidRPr="00CE273B">
        <w:rPr>
          <w:rFonts w:hint="eastAsia"/>
        </w:rPr>
        <w:t>月</w:t>
      </w:r>
      <w:r w:rsidR="00DE1255">
        <w:rPr>
          <w:rFonts w:hint="eastAsia"/>
        </w:rPr>
        <w:t>26</w:t>
      </w:r>
      <w:r w:rsidRPr="00CE273B">
        <w:rPr>
          <w:rFonts w:hint="eastAsia"/>
        </w:rPr>
        <w:t>日</w:t>
      </w:r>
      <w:r w:rsidRPr="00111BF2">
        <w:rPr>
          <w:rFonts w:hint="eastAsia"/>
        </w:rPr>
        <w:t>复核了本次更新的招募说明书。</w:t>
      </w:r>
    </w:p>
    <w:p w14:paraId="3EE08D55" w14:textId="77777777" w:rsidR="007A2BE9" w:rsidRPr="007B1922" w:rsidRDefault="007A2BE9" w:rsidP="008E7728">
      <w:pPr>
        <w:snapToGrid w:val="0"/>
        <w:spacing w:line="360" w:lineRule="auto"/>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lastRenderedPageBreak/>
        <w:t>目录</w:t>
      </w:r>
    </w:p>
    <w:p w14:paraId="479AD26A" w14:textId="6DEBD18F" w:rsidR="00791641" w:rsidRPr="00791641" w:rsidRDefault="001B5636">
      <w:pPr>
        <w:pStyle w:val="12"/>
        <w:rPr>
          <w:rFonts w:asciiTheme="minorHAnsi" w:eastAsiaTheme="minorEastAsia" w:hAnsiTheme="minorHAnsi" w:cstheme="minorBidi"/>
          <w:caps w:val="0"/>
          <w:noProof/>
          <w:sz w:val="21"/>
          <w:szCs w:val="21"/>
        </w:rPr>
      </w:pPr>
      <w:r w:rsidRPr="00791641">
        <w:rPr>
          <w:rFonts w:ascii="Arial Unicode MS" w:hAnsi="Arial Unicode MS" w:cs="Arial"/>
          <w:bCs/>
          <w:spacing w:val="120"/>
          <w:sz w:val="21"/>
          <w:szCs w:val="21"/>
        </w:rPr>
        <w:fldChar w:fldCharType="begin"/>
      </w:r>
      <w:r w:rsidR="007A2BE9" w:rsidRPr="00791641">
        <w:rPr>
          <w:rFonts w:ascii="Arial Unicode MS" w:hAnsi="Arial Unicode MS" w:cs="Arial"/>
          <w:bCs/>
          <w:spacing w:val="120"/>
          <w:sz w:val="21"/>
          <w:szCs w:val="21"/>
        </w:rPr>
        <w:instrText xml:space="preserve"> TOC \o "1-1" \h \z </w:instrText>
      </w:r>
      <w:r w:rsidRPr="00791641">
        <w:rPr>
          <w:rFonts w:ascii="Arial Unicode MS" w:hAnsi="Arial Unicode MS" w:cs="Arial"/>
          <w:bCs/>
          <w:spacing w:val="120"/>
          <w:sz w:val="21"/>
          <w:szCs w:val="21"/>
        </w:rPr>
        <w:fldChar w:fldCharType="separate"/>
      </w:r>
      <w:hyperlink w:anchor="_Toc509490780" w:history="1">
        <w:r w:rsidR="00791641" w:rsidRPr="00791641">
          <w:rPr>
            <w:rStyle w:val="a8"/>
            <w:rFonts w:ascii="Arial Unicode MS" w:hAnsi="Arial Unicode MS" w:cs="Arial" w:hint="eastAsia"/>
            <w:b/>
            <w:bCs/>
            <w:noProof/>
            <w:sz w:val="21"/>
            <w:szCs w:val="21"/>
          </w:rPr>
          <w:t>第一部分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绪言</w:t>
        </w:r>
        <w:r w:rsidR="00791641" w:rsidRPr="00791641">
          <w:rPr>
            <w:noProof/>
            <w:webHidden/>
            <w:sz w:val="21"/>
            <w:szCs w:val="21"/>
          </w:rPr>
          <w:tab/>
        </w:r>
        <w:r w:rsidRPr="00791641">
          <w:rPr>
            <w:noProof/>
            <w:webHidden/>
            <w:sz w:val="21"/>
            <w:szCs w:val="21"/>
          </w:rPr>
          <w:fldChar w:fldCharType="begin"/>
        </w:r>
        <w:r w:rsidR="00791641" w:rsidRPr="00791641">
          <w:rPr>
            <w:noProof/>
            <w:webHidden/>
            <w:sz w:val="21"/>
            <w:szCs w:val="21"/>
          </w:rPr>
          <w:instrText xml:space="preserve"> PAGEREF _Toc509490780 \h </w:instrText>
        </w:r>
        <w:r w:rsidRPr="00791641">
          <w:rPr>
            <w:noProof/>
            <w:webHidden/>
            <w:sz w:val="21"/>
            <w:szCs w:val="21"/>
          </w:rPr>
        </w:r>
        <w:r w:rsidRPr="00791641">
          <w:rPr>
            <w:noProof/>
            <w:webHidden/>
            <w:sz w:val="21"/>
            <w:szCs w:val="21"/>
          </w:rPr>
          <w:fldChar w:fldCharType="separate"/>
        </w:r>
        <w:r w:rsidR="00EC248A">
          <w:rPr>
            <w:noProof/>
            <w:webHidden/>
            <w:sz w:val="21"/>
            <w:szCs w:val="21"/>
          </w:rPr>
          <w:t>4</w:t>
        </w:r>
        <w:r w:rsidRPr="00791641">
          <w:rPr>
            <w:noProof/>
            <w:webHidden/>
            <w:sz w:val="21"/>
            <w:szCs w:val="21"/>
          </w:rPr>
          <w:fldChar w:fldCharType="end"/>
        </w:r>
      </w:hyperlink>
    </w:p>
    <w:p w14:paraId="198712DD" w14:textId="4F89EBE5" w:rsidR="00791641" w:rsidRPr="00791641" w:rsidRDefault="00CF3873">
      <w:pPr>
        <w:pStyle w:val="12"/>
        <w:rPr>
          <w:rFonts w:asciiTheme="minorHAnsi" w:eastAsiaTheme="minorEastAsia" w:hAnsiTheme="minorHAnsi" w:cstheme="minorBidi"/>
          <w:caps w:val="0"/>
          <w:noProof/>
          <w:sz w:val="21"/>
          <w:szCs w:val="21"/>
        </w:rPr>
      </w:pPr>
      <w:hyperlink w:anchor="_Toc509490781" w:history="1">
        <w:r w:rsidR="00791641" w:rsidRPr="00791641">
          <w:rPr>
            <w:rStyle w:val="a8"/>
            <w:rFonts w:ascii="Arial Unicode MS" w:hAnsi="Arial Unicode MS" w:cs="Arial" w:hint="eastAsia"/>
            <w:b/>
            <w:bCs/>
            <w:noProof/>
            <w:sz w:val="21"/>
            <w:szCs w:val="21"/>
          </w:rPr>
          <w:t>第二部分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释义</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_Toc509490781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5</w:t>
        </w:r>
        <w:r w:rsidR="001B5636" w:rsidRPr="00791641">
          <w:rPr>
            <w:noProof/>
            <w:webHidden/>
            <w:sz w:val="21"/>
            <w:szCs w:val="21"/>
          </w:rPr>
          <w:fldChar w:fldCharType="end"/>
        </w:r>
      </w:hyperlink>
    </w:p>
    <w:p w14:paraId="6DEB6067" w14:textId="198B81DA" w:rsidR="00791641" w:rsidRPr="00791641" w:rsidRDefault="00CF3873">
      <w:pPr>
        <w:pStyle w:val="12"/>
        <w:rPr>
          <w:rFonts w:asciiTheme="minorHAnsi" w:eastAsiaTheme="minorEastAsia" w:hAnsiTheme="minorHAnsi" w:cstheme="minorBidi"/>
          <w:caps w:val="0"/>
          <w:noProof/>
          <w:sz w:val="21"/>
          <w:szCs w:val="21"/>
        </w:rPr>
      </w:pPr>
      <w:hyperlink w:anchor="_Toc509490782" w:history="1">
        <w:r w:rsidR="00791641" w:rsidRPr="00791641">
          <w:rPr>
            <w:rStyle w:val="a8"/>
            <w:rFonts w:ascii="Arial Unicode MS" w:hAnsi="Arial Unicode MS" w:cs="Arial" w:hint="eastAsia"/>
            <w:b/>
            <w:bCs/>
            <w:noProof/>
            <w:sz w:val="21"/>
            <w:szCs w:val="21"/>
          </w:rPr>
          <w:t>第三部分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基金管理人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_Toc509490782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9</w:t>
        </w:r>
        <w:r w:rsidR="001B5636" w:rsidRPr="00791641">
          <w:rPr>
            <w:noProof/>
            <w:webHidden/>
            <w:sz w:val="21"/>
            <w:szCs w:val="21"/>
          </w:rPr>
          <w:fldChar w:fldCharType="end"/>
        </w:r>
      </w:hyperlink>
    </w:p>
    <w:p w14:paraId="79DE517E" w14:textId="0523E716" w:rsidR="00791641" w:rsidRPr="00791641" w:rsidRDefault="00CF3873">
      <w:pPr>
        <w:pStyle w:val="12"/>
        <w:rPr>
          <w:rFonts w:asciiTheme="minorHAnsi" w:eastAsiaTheme="minorEastAsia" w:hAnsiTheme="minorHAnsi" w:cstheme="minorBidi"/>
          <w:caps w:val="0"/>
          <w:noProof/>
          <w:sz w:val="21"/>
          <w:szCs w:val="21"/>
        </w:rPr>
      </w:pPr>
      <w:hyperlink w:anchor="_Toc509490783" w:history="1">
        <w:r w:rsidR="00791641" w:rsidRPr="00791641">
          <w:rPr>
            <w:rStyle w:val="a8"/>
            <w:rFonts w:ascii="Arial Unicode MS" w:hAnsi="Arial Unicode MS" w:cs="Arial" w:hint="eastAsia"/>
            <w:b/>
            <w:bCs/>
            <w:noProof/>
            <w:sz w:val="21"/>
            <w:szCs w:val="21"/>
          </w:rPr>
          <w:t>第四部分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基金托管人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_Toc509490783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18</w:t>
        </w:r>
        <w:r w:rsidR="001B5636" w:rsidRPr="00791641">
          <w:rPr>
            <w:noProof/>
            <w:webHidden/>
            <w:sz w:val="21"/>
            <w:szCs w:val="21"/>
          </w:rPr>
          <w:fldChar w:fldCharType="end"/>
        </w:r>
      </w:hyperlink>
    </w:p>
    <w:p w14:paraId="60E93533" w14:textId="3583783F" w:rsidR="00791641" w:rsidRPr="00791641" w:rsidRDefault="00CF3873">
      <w:pPr>
        <w:pStyle w:val="12"/>
        <w:rPr>
          <w:rFonts w:asciiTheme="minorHAnsi" w:eastAsiaTheme="minorEastAsia" w:hAnsiTheme="minorHAnsi" w:cstheme="minorBidi"/>
          <w:caps w:val="0"/>
          <w:noProof/>
          <w:sz w:val="21"/>
          <w:szCs w:val="21"/>
        </w:rPr>
      </w:pPr>
      <w:hyperlink w:anchor="_Toc509490784" w:history="1">
        <w:r w:rsidR="00791641" w:rsidRPr="00791641">
          <w:rPr>
            <w:rStyle w:val="a8"/>
            <w:rFonts w:ascii="Arial Unicode MS" w:hAnsi="Arial Unicode MS" w:cs="Arial" w:hint="eastAsia"/>
            <w:b/>
            <w:bCs/>
            <w:noProof/>
            <w:sz w:val="21"/>
            <w:szCs w:val="21"/>
          </w:rPr>
          <w:t>第五部分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相关服务机构</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_Toc509490784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21</w:t>
        </w:r>
        <w:r w:rsidR="001B5636" w:rsidRPr="00791641">
          <w:rPr>
            <w:noProof/>
            <w:webHidden/>
            <w:sz w:val="21"/>
            <w:szCs w:val="21"/>
          </w:rPr>
          <w:fldChar w:fldCharType="end"/>
        </w:r>
      </w:hyperlink>
    </w:p>
    <w:p w14:paraId="6DAACB0D" w14:textId="03E1523A" w:rsidR="00791641" w:rsidRPr="00791641" w:rsidRDefault="00CF3873">
      <w:pPr>
        <w:pStyle w:val="12"/>
        <w:rPr>
          <w:rFonts w:asciiTheme="minorHAnsi" w:eastAsiaTheme="minorEastAsia" w:hAnsiTheme="minorHAnsi" w:cstheme="minorBidi"/>
          <w:caps w:val="0"/>
          <w:noProof/>
          <w:sz w:val="21"/>
          <w:szCs w:val="21"/>
        </w:rPr>
      </w:pPr>
      <w:hyperlink w:anchor="_Toc509490785" w:history="1">
        <w:r w:rsidR="00791641" w:rsidRPr="00791641">
          <w:rPr>
            <w:rStyle w:val="a8"/>
            <w:rFonts w:ascii="Arial Unicode MS" w:hAnsi="Arial Unicode MS" w:cs="Arial" w:hint="eastAsia"/>
            <w:b/>
            <w:bCs/>
            <w:noProof/>
            <w:sz w:val="21"/>
            <w:szCs w:val="21"/>
          </w:rPr>
          <w:t>第六部分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基金份额的发售</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_Toc509490785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29</w:t>
        </w:r>
        <w:r w:rsidR="001B5636" w:rsidRPr="00791641">
          <w:rPr>
            <w:noProof/>
            <w:webHidden/>
            <w:sz w:val="21"/>
            <w:szCs w:val="21"/>
          </w:rPr>
          <w:fldChar w:fldCharType="end"/>
        </w:r>
      </w:hyperlink>
    </w:p>
    <w:p w14:paraId="4C3CB6A5" w14:textId="761C276D" w:rsidR="00791641" w:rsidRPr="00791641" w:rsidRDefault="00CF3873">
      <w:pPr>
        <w:pStyle w:val="12"/>
        <w:rPr>
          <w:rFonts w:asciiTheme="minorHAnsi" w:eastAsiaTheme="minorEastAsia" w:hAnsiTheme="minorHAnsi" w:cstheme="minorBidi"/>
          <w:caps w:val="0"/>
          <w:noProof/>
          <w:sz w:val="21"/>
          <w:szCs w:val="21"/>
        </w:rPr>
      </w:pPr>
      <w:hyperlink w:anchor="_Toc509490786" w:history="1">
        <w:r w:rsidR="00791641" w:rsidRPr="00791641">
          <w:rPr>
            <w:rStyle w:val="a8"/>
            <w:rFonts w:ascii="Arial Unicode MS" w:hAnsi="Arial Unicode MS" w:cs="Arial" w:hint="eastAsia"/>
            <w:b/>
            <w:bCs/>
            <w:noProof/>
            <w:sz w:val="21"/>
            <w:szCs w:val="21"/>
          </w:rPr>
          <w:t>第七部分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基金合同的生效</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_Toc509490786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30</w:t>
        </w:r>
        <w:r w:rsidR="001B5636" w:rsidRPr="00791641">
          <w:rPr>
            <w:noProof/>
            <w:webHidden/>
            <w:sz w:val="21"/>
            <w:szCs w:val="21"/>
          </w:rPr>
          <w:fldChar w:fldCharType="end"/>
        </w:r>
      </w:hyperlink>
    </w:p>
    <w:p w14:paraId="5037BAC5" w14:textId="31216ED2" w:rsidR="00791641" w:rsidRPr="00791641" w:rsidRDefault="00CF3873">
      <w:pPr>
        <w:pStyle w:val="12"/>
        <w:rPr>
          <w:rFonts w:asciiTheme="minorHAnsi" w:eastAsiaTheme="minorEastAsia" w:hAnsiTheme="minorHAnsi" w:cstheme="minorBidi"/>
          <w:caps w:val="0"/>
          <w:noProof/>
          <w:sz w:val="21"/>
          <w:szCs w:val="21"/>
        </w:rPr>
      </w:pPr>
      <w:hyperlink w:anchor="_Toc509490787" w:history="1">
        <w:r w:rsidR="00791641" w:rsidRPr="00791641">
          <w:rPr>
            <w:rStyle w:val="a8"/>
            <w:rFonts w:ascii="Arial Unicode MS" w:hAnsi="Arial Unicode MS" w:cs="Arial" w:hint="eastAsia"/>
            <w:b/>
            <w:bCs/>
            <w:noProof/>
            <w:sz w:val="21"/>
            <w:szCs w:val="21"/>
          </w:rPr>
          <w:t>第八部分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基金份额的申购与赎回</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_Toc509490787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31</w:t>
        </w:r>
        <w:r w:rsidR="001B5636" w:rsidRPr="00791641">
          <w:rPr>
            <w:noProof/>
            <w:webHidden/>
            <w:sz w:val="21"/>
            <w:szCs w:val="21"/>
          </w:rPr>
          <w:fldChar w:fldCharType="end"/>
        </w:r>
      </w:hyperlink>
    </w:p>
    <w:p w14:paraId="050507D0" w14:textId="6AA52941" w:rsidR="00791641" w:rsidRPr="00791641" w:rsidRDefault="00CF3873">
      <w:pPr>
        <w:pStyle w:val="12"/>
        <w:rPr>
          <w:rFonts w:asciiTheme="minorHAnsi" w:eastAsiaTheme="minorEastAsia" w:hAnsiTheme="minorHAnsi" w:cstheme="minorBidi"/>
          <w:caps w:val="0"/>
          <w:noProof/>
          <w:sz w:val="21"/>
          <w:szCs w:val="21"/>
        </w:rPr>
      </w:pPr>
      <w:hyperlink w:anchor="_Toc509490788" w:history="1">
        <w:r w:rsidR="00791641" w:rsidRPr="00791641">
          <w:rPr>
            <w:rStyle w:val="a8"/>
            <w:rFonts w:ascii="Arial Unicode MS" w:hAnsi="Arial Unicode MS" w:cs="Arial" w:hint="eastAsia"/>
            <w:b/>
            <w:bCs/>
            <w:noProof/>
            <w:sz w:val="21"/>
            <w:szCs w:val="21"/>
          </w:rPr>
          <w:t>第九部分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基金的投资</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_Toc509490788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40</w:t>
        </w:r>
        <w:r w:rsidR="001B5636" w:rsidRPr="00791641">
          <w:rPr>
            <w:noProof/>
            <w:webHidden/>
            <w:sz w:val="21"/>
            <w:szCs w:val="21"/>
          </w:rPr>
          <w:fldChar w:fldCharType="end"/>
        </w:r>
      </w:hyperlink>
    </w:p>
    <w:p w14:paraId="2D096DC9" w14:textId="5D2CA0F1" w:rsidR="00791641" w:rsidRPr="00791641" w:rsidRDefault="00CF3873">
      <w:pPr>
        <w:pStyle w:val="12"/>
        <w:rPr>
          <w:rFonts w:asciiTheme="minorHAnsi" w:eastAsiaTheme="minorEastAsia" w:hAnsiTheme="minorHAnsi" w:cstheme="minorBidi"/>
          <w:caps w:val="0"/>
          <w:noProof/>
          <w:sz w:val="21"/>
          <w:szCs w:val="21"/>
        </w:rPr>
      </w:pPr>
      <w:hyperlink w:anchor="_Toc509490789" w:history="1">
        <w:r w:rsidR="00791641" w:rsidRPr="00791641">
          <w:rPr>
            <w:rStyle w:val="a8"/>
            <w:rFonts w:ascii="Arial Unicode MS" w:hAnsi="Arial Unicode MS" w:cs="Arial" w:hint="eastAsia"/>
            <w:b/>
            <w:bCs/>
            <w:noProof/>
            <w:sz w:val="21"/>
            <w:szCs w:val="21"/>
          </w:rPr>
          <w:t>第十部分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基金的财产</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_Toc509490789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51</w:t>
        </w:r>
        <w:r w:rsidR="001B5636" w:rsidRPr="00791641">
          <w:rPr>
            <w:noProof/>
            <w:webHidden/>
            <w:sz w:val="21"/>
            <w:szCs w:val="21"/>
          </w:rPr>
          <w:fldChar w:fldCharType="end"/>
        </w:r>
      </w:hyperlink>
    </w:p>
    <w:p w14:paraId="5DC58CD6" w14:textId="142720D5" w:rsidR="00791641" w:rsidRPr="00791641" w:rsidRDefault="00CF3873">
      <w:pPr>
        <w:pStyle w:val="12"/>
        <w:rPr>
          <w:rFonts w:asciiTheme="minorHAnsi" w:eastAsiaTheme="minorEastAsia" w:hAnsiTheme="minorHAnsi" w:cstheme="minorBidi"/>
          <w:caps w:val="0"/>
          <w:noProof/>
          <w:sz w:val="21"/>
          <w:szCs w:val="21"/>
        </w:rPr>
      </w:pPr>
      <w:hyperlink w:anchor="_Toc509490790" w:history="1">
        <w:r w:rsidR="00791641" w:rsidRPr="00791641">
          <w:rPr>
            <w:rStyle w:val="a8"/>
            <w:rFonts w:ascii="Arial Unicode MS" w:hAnsi="Arial Unicode MS" w:cs="Arial" w:hint="eastAsia"/>
            <w:b/>
            <w:bCs/>
            <w:noProof/>
            <w:sz w:val="21"/>
            <w:szCs w:val="21"/>
          </w:rPr>
          <w:t>第十一部分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基金资产的估值</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_Toc509490790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52</w:t>
        </w:r>
        <w:r w:rsidR="001B5636" w:rsidRPr="00791641">
          <w:rPr>
            <w:noProof/>
            <w:webHidden/>
            <w:sz w:val="21"/>
            <w:szCs w:val="21"/>
          </w:rPr>
          <w:fldChar w:fldCharType="end"/>
        </w:r>
      </w:hyperlink>
    </w:p>
    <w:p w14:paraId="7EB8DF41" w14:textId="3C2358B5" w:rsidR="00791641" w:rsidRPr="00791641" w:rsidRDefault="00CF3873">
      <w:pPr>
        <w:pStyle w:val="12"/>
        <w:rPr>
          <w:rFonts w:asciiTheme="minorHAnsi" w:eastAsiaTheme="minorEastAsia" w:hAnsiTheme="minorHAnsi" w:cstheme="minorBidi"/>
          <w:caps w:val="0"/>
          <w:noProof/>
          <w:sz w:val="21"/>
          <w:szCs w:val="21"/>
        </w:rPr>
      </w:pPr>
      <w:hyperlink w:anchor="_Toc509490791" w:history="1">
        <w:r w:rsidR="00791641" w:rsidRPr="00791641">
          <w:rPr>
            <w:rStyle w:val="a8"/>
            <w:rFonts w:ascii="Arial Unicode MS" w:hAnsi="Arial Unicode MS" w:cs="Arial" w:hint="eastAsia"/>
            <w:b/>
            <w:bCs/>
            <w:noProof/>
            <w:sz w:val="21"/>
            <w:szCs w:val="21"/>
          </w:rPr>
          <w:t>第十二部分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基金的收益分配</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_Toc509490791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56</w:t>
        </w:r>
        <w:r w:rsidR="001B5636" w:rsidRPr="00791641">
          <w:rPr>
            <w:noProof/>
            <w:webHidden/>
            <w:sz w:val="21"/>
            <w:szCs w:val="21"/>
          </w:rPr>
          <w:fldChar w:fldCharType="end"/>
        </w:r>
      </w:hyperlink>
    </w:p>
    <w:p w14:paraId="1559C7F0" w14:textId="330EDC9D" w:rsidR="00791641" w:rsidRPr="00791641" w:rsidRDefault="00CF3873">
      <w:pPr>
        <w:pStyle w:val="12"/>
        <w:rPr>
          <w:rFonts w:asciiTheme="minorHAnsi" w:eastAsiaTheme="minorEastAsia" w:hAnsiTheme="minorHAnsi" w:cstheme="minorBidi"/>
          <w:caps w:val="0"/>
          <w:noProof/>
          <w:sz w:val="21"/>
          <w:szCs w:val="21"/>
        </w:rPr>
      </w:pPr>
      <w:hyperlink w:anchor="_Toc509490792" w:history="1">
        <w:r w:rsidR="00791641" w:rsidRPr="00791641">
          <w:rPr>
            <w:rStyle w:val="a8"/>
            <w:rFonts w:ascii="Arial Unicode MS" w:hAnsi="Arial Unicode MS" w:cs="Arial" w:hint="eastAsia"/>
            <w:b/>
            <w:bCs/>
            <w:noProof/>
            <w:sz w:val="21"/>
            <w:szCs w:val="21"/>
          </w:rPr>
          <w:t>第十三部分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基金费用与税收</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_Toc509490792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57</w:t>
        </w:r>
        <w:r w:rsidR="001B5636" w:rsidRPr="00791641">
          <w:rPr>
            <w:noProof/>
            <w:webHidden/>
            <w:sz w:val="21"/>
            <w:szCs w:val="21"/>
          </w:rPr>
          <w:fldChar w:fldCharType="end"/>
        </w:r>
      </w:hyperlink>
    </w:p>
    <w:p w14:paraId="3057F776" w14:textId="5C324A1A" w:rsidR="00791641" w:rsidRPr="00791641" w:rsidRDefault="00CF3873">
      <w:pPr>
        <w:pStyle w:val="12"/>
        <w:rPr>
          <w:rFonts w:asciiTheme="minorHAnsi" w:eastAsiaTheme="minorEastAsia" w:hAnsiTheme="minorHAnsi" w:cstheme="minorBidi"/>
          <w:caps w:val="0"/>
          <w:noProof/>
          <w:sz w:val="21"/>
          <w:szCs w:val="21"/>
        </w:rPr>
      </w:pPr>
      <w:hyperlink w:anchor="_Toc509490793" w:history="1">
        <w:r w:rsidR="00791641" w:rsidRPr="00791641">
          <w:rPr>
            <w:rStyle w:val="a8"/>
            <w:rFonts w:ascii="Arial Unicode MS" w:hAnsi="Arial Unicode MS" w:cs="Arial" w:hint="eastAsia"/>
            <w:b/>
            <w:bCs/>
            <w:noProof/>
            <w:sz w:val="21"/>
            <w:szCs w:val="21"/>
          </w:rPr>
          <w:t>第十四部分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基金的会计与审计</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_Toc509490793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59</w:t>
        </w:r>
        <w:r w:rsidR="001B5636" w:rsidRPr="00791641">
          <w:rPr>
            <w:noProof/>
            <w:webHidden/>
            <w:sz w:val="21"/>
            <w:szCs w:val="21"/>
          </w:rPr>
          <w:fldChar w:fldCharType="end"/>
        </w:r>
      </w:hyperlink>
    </w:p>
    <w:p w14:paraId="39BD4954" w14:textId="1051A3D6" w:rsidR="00791641" w:rsidRPr="00791641" w:rsidRDefault="00CF3873">
      <w:pPr>
        <w:pStyle w:val="12"/>
        <w:rPr>
          <w:rFonts w:asciiTheme="minorHAnsi" w:eastAsiaTheme="minorEastAsia" w:hAnsiTheme="minorHAnsi" w:cstheme="minorBidi"/>
          <w:caps w:val="0"/>
          <w:noProof/>
          <w:sz w:val="21"/>
          <w:szCs w:val="21"/>
        </w:rPr>
      </w:pPr>
      <w:hyperlink w:anchor="_Toc509490794" w:history="1">
        <w:r w:rsidR="00791641" w:rsidRPr="00791641">
          <w:rPr>
            <w:rStyle w:val="a8"/>
            <w:rFonts w:ascii="Arial Unicode MS" w:hAnsi="Arial Unicode MS" w:hint="eastAsia"/>
            <w:b/>
            <w:noProof/>
            <w:sz w:val="21"/>
            <w:szCs w:val="21"/>
          </w:rPr>
          <w:t>第十五部分</w:t>
        </w:r>
        <w:r w:rsidR="005A2EDC">
          <w:rPr>
            <w:rStyle w:val="a8"/>
            <w:rFonts w:ascii="Arial Unicode MS" w:hAnsi="Arial Unicode MS" w:hint="eastAsia"/>
            <w:b/>
            <w:noProof/>
            <w:sz w:val="21"/>
            <w:szCs w:val="21"/>
          </w:rPr>
          <w:t xml:space="preserve">   </w:t>
        </w:r>
        <w:r w:rsidR="00791641" w:rsidRPr="00791641">
          <w:rPr>
            <w:rStyle w:val="a8"/>
            <w:rFonts w:ascii="Arial Unicode MS" w:hAnsi="Arial Unicode MS" w:hint="eastAsia"/>
            <w:b/>
            <w:noProof/>
            <w:sz w:val="21"/>
            <w:szCs w:val="21"/>
          </w:rPr>
          <w:t>基金的信息披露</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_Toc509490794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60</w:t>
        </w:r>
        <w:r w:rsidR="001B5636" w:rsidRPr="00791641">
          <w:rPr>
            <w:noProof/>
            <w:webHidden/>
            <w:sz w:val="21"/>
            <w:szCs w:val="21"/>
          </w:rPr>
          <w:fldChar w:fldCharType="end"/>
        </w:r>
      </w:hyperlink>
    </w:p>
    <w:p w14:paraId="2DB2DEBA" w14:textId="2706FACC" w:rsidR="00791641" w:rsidRPr="00791641" w:rsidRDefault="00CF3873">
      <w:pPr>
        <w:pStyle w:val="12"/>
        <w:rPr>
          <w:rFonts w:asciiTheme="minorHAnsi" w:eastAsiaTheme="minorEastAsia" w:hAnsiTheme="minorHAnsi" w:cstheme="minorBidi"/>
          <w:caps w:val="0"/>
          <w:noProof/>
          <w:sz w:val="21"/>
          <w:szCs w:val="21"/>
        </w:rPr>
      </w:pPr>
      <w:hyperlink w:anchor="_Toc509490795" w:history="1">
        <w:r w:rsidR="00791641" w:rsidRPr="00791641">
          <w:rPr>
            <w:rStyle w:val="a8"/>
            <w:rFonts w:ascii="Arial Unicode MS" w:hAnsi="Arial Unicode MS" w:cs="Arial" w:hint="eastAsia"/>
            <w:b/>
            <w:bCs/>
            <w:noProof/>
            <w:sz w:val="21"/>
            <w:szCs w:val="21"/>
          </w:rPr>
          <w:t>第</w:t>
        </w:r>
        <w:r w:rsidR="00791641" w:rsidRPr="00791641">
          <w:rPr>
            <w:rStyle w:val="a8"/>
            <w:rFonts w:ascii="Arial Unicode MS" w:hAnsi="Arial Unicode MS" w:hint="eastAsia"/>
            <w:b/>
            <w:noProof/>
            <w:sz w:val="21"/>
            <w:szCs w:val="21"/>
          </w:rPr>
          <w:t>十六部分</w:t>
        </w:r>
        <w:r w:rsidR="005A2EDC">
          <w:rPr>
            <w:rStyle w:val="a8"/>
            <w:rFonts w:ascii="Arial Unicode MS" w:hAnsi="Arial Unicode MS" w:hint="eastAsia"/>
            <w:b/>
            <w:noProof/>
            <w:sz w:val="21"/>
            <w:szCs w:val="21"/>
          </w:rPr>
          <w:t xml:space="preserve">   </w:t>
        </w:r>
        <w:r w:rsidR="00791641" w:rsidRPr="00791641">
          <w:rPr>
            <w:rStyle w:val="a8"/>
            <w:rFonts w:ascii="Arial Unicode MS" w:hAnsi="Arial Unicode MS" w:hint="eastAsia"/>
            <w:b/>
            <w:noProof/>
            <w:sz w:val="21"/>
            <w:szCs w:val="21"/>
          </w:rPr>
          <w:t>风险揭示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_Toc509490795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66</w:t>
        </w:r>
        <w:r w:rsidR="001B5636" w:rsidRPr="00791641">
          <w:rPr>
            <w:noProof/>
            <w:webHidden/>
            <w:sz w:val="21"/>
            <w:szCs w:val="21"/>
          </w:rPr>
          <w:fldChar w:fldCharType="end"/>
        </w:r>
      </w:hyperlink>
    </w:p>
    <w:p w14:paraId="42175CC9" w14:textId="51D02479" w:rsidR="00791641" w:rsidRPr="00791641" w:rsidRDefault="00CF3873">
      <w:pPr>
        <w:pStyle w:val="12"/>
        <w:rPr>
          <w:rFonts w:asciiTheme="minorHAnsi" w:eastAsiaTheme="minorEastAsia" w:hAnsiTheme="minorHAnsi" w:cstheme="minorBidi"/>
          <w:caps w:val="0"/>
          <w:noProof/>
          <w:sz w:val="21"/>
          <w:szCs w:val="21"/>
        </w:rPr>
      </w:pPr>
      <w:hyperlink w:anchor="_Toc509490796" w:history="1">
        <w:r w:rsidR="00791641" w:rsidRPr="00791641">
          <w:rPr>
            <w:rStyle w:val="a8"/>
            <w:rFonts w:ascii="Arial Unicode MS" w:hAnsi="Arial Unicode MS" w:cs="Arial" w:hint="eastAsia"/>
            <w:b/>
            <w:bCs/>
            <w:noProof/>
            <w:sz w:val="21"/>
            <w:szCs w:val="21"/>
          </w:rPr>
          <w:t>第十七部分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基金合同的变更、终止与基金财产的清算</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_Toc509490796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69</w:t>
        </w:r>
        <w:r w:rsidR="001B5636" w:rsidRPr="00791641">
          <w:rPr>
            <w:noProof/>
            <w:webHidden/>
            <w:sz w:val="21"/>
            <w:szCs w:val="21"/>
          </w:rPr>
          <w:fldChar w:fldCharType="end"/>
        </w:r>
      </w:hyperlink>
    </w:p>
    <w:p w14:paraId="154F7559" w14:textId="391410EC" w:rsidR="00791641" w:rsidRPr="00791641" w:rsidRDefault="00CF3873">
      <w:pPr>
        <w:pStyle w:val="12"/>
        <w:rPr>
          <w:rFonts w:asciiTheme="minorHAnsi" w:eastAsiaTheme="minorEastAsia" w:hAnsiTheme="minorHAnsi" w:cstheme="minorBidi"/>
          <w:caps w:val="0"/>
          <w:noProof/>
          <w:sz w:val="21"/>
          <w:szCs w:val="21"/>
        </w:rPr>
      </w:pPr>
      <w:hyperlink w:anchor="_Toc509490797" w:history="1">
        <w:r w:rsidR="00791641" w:rsidRPr="00791641">
          <w:rPr>
            <w:rStyle w:val="a8"/>
            <w:rFonts w:ascii="Arial Unicode MS" w:hAnsi="Arial Unicode MS" w:cs="Arial" w:hint="eastAsia"/>
            <w:b/>
            <w:bCs/>
            <w:noProof/>
            <w:sz w:val="21"/>
            <w:szCs w:val="21"/>
          </w:rPr>
          <w:t>第十八部分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基金合同的内容摘要</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_Toc509490797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71</w:t>
        </w:r>
        <w:r w:rsidR="001B5636" w:rsidRPr="00791641">
          <w:rPr>
            <w:noProof/>
            <w:webHidden/>
            <w:sz w:val="21"/>
            <w:szCs w:val="21"/>
          </w:rPr>
          <w:fldChar w:fldCharType="end"/>
        </w:r>
      </w:hyperlink>
    </w:p>
    <w:p w14:paraId="24558125" w14:textId="51D9F4D7" w:rsidR="00791641" w:rsidRPr="00791641" w:rsidRDefault="00CF3873">
      <w:pPr>
        <w:pStyle w:val="12"/>
        <w:rPr>
          <w:rFonts w:asciiTheme="minorHAnsi" w:eastAsiaTheme="minorEastAsia" w:hAnsiTheme="minorHAnsi" w:cstheme="minorBidi"/>
          <w:caps w:val="0"/>
          <w:noProof/>
          <w:sz w:val="21"/>
          <w:szCs w:val="21"/>
        </w:rPr>
      </w:pPr>
      <w:hyperlink w:anchor="_Toc509490798" w:history="1">
        <w:r w:rsidR="00791641" w:rsidRPr="00791641">
          <w:rPr>
            <w:rStyle w:val="a8"/>
            <w:rFonts w:ascii="Arial Unicode MS" w:hAnsi="Arial Unicode MS" w:cs="Arial" w:hint="eastAsia"/>
            <w:b/>
            <w:bCs/>
            <w:noProof/>
            <w:sz w:val="21"/>
            <w:szCs w:val="21"/>
          </w:rPr>
          <w:t>第十九部分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基金托管协议的内容摘要</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_Toc509490798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85</w:t>
        </w:r>
        <w:r w:rsidR="001B5636" w:rsidRPr="00791641">
          <w:rPr>
            <w:noProof/>
            <w:webHidden/>
            <w:sz w:val="21"/>
            <w:szCs w:val="21"/>
          </w:rPr>
          <w:fldChar w:fldCharType="end"/>
        </w:r>
      </w:hyperlink>
    </w:p>
    <w:p w14:paraId="7F48298D" w14:textId="3192C468" w:rsidR="00791641" w:rsidRPr="00791641" w:rsidRDefault="00CF3873">
      <w:pPr>
        <w:pStyle w:val="12"/>
        <w:rPr>
          <w:rFonts w:asciiTheme="minorHAnsi" w:eastAsiaTheme="minorEastAsia" w:hAnsiTheme="minorHAnsi" w:cstheme="minorBidi"/>
          <w:caps w:val="0"/>
          <w:noProof/>
          <w:sz w:val="21"/>
          <w:szCs w:val="21"/>
        </w:rPr>
      </w:pPr>
      <w:hyperlink w:anchor="_Toc509490799" w:history="1">
        <w:r w:rsidR="00791641" w:rsidRPr="00791641">
          <w:rPr>
            <w:rStyle w:val="a8"/>
            <w:rFonts w:ascii="Arial Unicode MS" w:hAnsi="Arial Unicode MS" w:cs="Arial" w:hint="eastAsia"/>
            <w:b/>
            <w:bCs/>
            <w:noProof/>
            <w:sz w:val="21"/>
            <w:szCs w:val="21"/>
          </w:rPr>
          <w:t>第二十部分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对基金份额持有人的服务</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_Toc509490799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99</w:t>
        </w:r>
        <w:r w:rsidR="001B5636" w:rsidRPr="00791641">
          <w:rPr>
            <w:noProof/>
            <w:webHidden/>
            <w:sz w:val="21"/>
            <w:szCs w:val="21"/>
          </w:rPr>
          <w:fldChar w:fldCharType="end"/>
        </w:r>
      </w:hyperlink>
    </w:p>
    <w:p w14:paraId="0E6F0082" w14:textId="66859DA0" w:rsidR="00791641" w:rsidRPr="00791641" w:rsidRDefault="00CF3873">
      <w:pPr>
        <w:pStyle w:val="12"/>
        <w:rPr>
          <w:rFonts w:asciiTheme="minorHAnsi" w:eastAsiaTheme="minorEastAsia" w:hAnsiTheme="minorHAnsi" w:cstheme="minorBidi"/>
          <w:caps w:val="0"/>
          <w:noProof/>
          <w:sz w:val="21"/>
          <w:szCs w:val="21"/>
        </w:rPr>
      </w:pPr>
      <w:hyperlink w:anchor="_Toc509490800" w:history="1">
        <w:r w:rsidR="00791641" w:rsidRPr="00791641">
          <w:rPr>
            <w:rStyle w:val="a8"/>
            <w:rFonts w:ascii="Arial Unicode MS" w:hAnsi="Arial Unicode MS" w:cs="Arial" w:hint="eastAsia"/>
            <w:b/>
            <w:bCs/>
            <w:noProof/>
            <w:sz w:val="21"/>
            <w:szCs w:val="21"/>
          </w:rPr>
          <w:t>第二十一部分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其他应披露事项</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_Toc509490800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101</w:t>
        </w:r>
        <w:r w:rsidR="001B5636" w:rsidRPr="00791641">
          <w:rPr>
            <w:noProof/>
            <w:webHidden/>
            <w:sz w:val="21"/>
            <w:szCs w:val="21"/>
          </w:rPr>
          <w:fldChar w:fldCharType="end"/>
        </w:r>
      </w:hyperlink>
    </w:p>
    <w:p w14:paraId="53733F7C" w14:textId="2EFCE6C8" w:rsidR="00791641" w:rsidRPr="00791641" w:rsidRDefault="00CF3873">
      <w:pPr>
        <w:pStyle w:val="12"/>
        <w:rPr>
          <w:rFonts w:asciiTheme="minorHAnsi" w:eastAsiaTheme="minorEastAsia" w:hAnsiTheme="minorHAnsi" w:cstheme="minorBidi"/>
          <w:caps w:val="0"/>
          <w:noProof/>
          <w:sz w:val="21"/>
          <w:szCs w:val="21"/>
        </w:rPr>
      </w:pPr>
      <w:hyperlink w:anchor="_Toc509490801" w:history="1">
        <w:r w:rsidR="00791641" w:rsidRPr="00791641">
          <w:rPr>
            <w:rStyle w:val="a8"/>
            <w:rFonts w:ascii="Arial Unicode MS" w:hAnsi="Arial Unicode MS" w:cs="Arial" w:hint="eastAsia"/>
            <w:b/>
            <w:bCs/>
            <w:noProof/>
            <w:sz w:val="21"/>
            <w:szCs w:val="21"/>
          </w:rPr>
          <w:t>第二十二部分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招募说明书的存放及查阅方式</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_Toc509490801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106</w:t>
        </w:r>
        <w:r w:rsidR="001B5636" w:rsidRPr="00791641">
          <w:rPr>
            <w:noProof/>
            <w:webHidden/>
            <w:sz w:val="21"/>
            <w:szCs w:val="21"/>
          </w:rPr>
          <w:fldChar w:fldCharType="end"/>
        </w:r>
      </w:hyperlink>
    </w:p>
    <w:p w14:paraId="07576419" w14:textId="372E5076" w:rsidR="00791641" w:rsidRPr="00791641" w:rsidRDefault="00CF3873">
      <w:pPr>
        <w:pStyle w:val="12"/>
        <w:rPr>
          <w:rFonts w:asciiTheme="minorHAnsi" w:eastAsiaTheme="minorEastAsia" w:hAnsiTheme="minorHAnsi" w:cstheme="minorBidi"/>
          <w:caps w:val="0"/>
          <w:noProof/>
          <w:sz w:val="21"/>
          <w:szCs w:val="21"/>
        </w:rPr>
      </w:pPr>
      <w:hyperlink w:anchor="_Toc509490802" w:history="1">
        <w:r w:rsidR="00791641" w:rsidRPr="00791641">
          <w:rPr>
            <w:rStyle w:val="a8"/>
            <w:rFonts w:ascii="Arial Unicode MS" w:hAnsi="Arial Unicode MS" w:cs="Arial" w:hint="eastAsia"/>
            <w:b/>
            <w:bCs/>
            <w:noProof/>
            <w:sz w:val="21"/>
            <w:szCs w:val="21"/>
          </w:rPr>
          <w:t>第二十三部分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备查文件</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_Toc509490802 \h </w:instrText>
        </w:r>
        <w:r w:rsidR="001B5636" w:rsidRPr="00791641">
          <w:rPr>
            <w:noProof/>
            <w:webHidden/>
            <w:sz w:val="21"/>
            <w:szCs w:val="21"/>
          </w:rPr>
        </w:r>
        <w:r w:rsidR="001B5636" w:rsidRPr="00791641">
          <w:rPr>
            <w:noProof/>
            <w:webHidden/>
            <w:sz w:val="21"/>
            <w:szCs w:val="21"/>
          </w:rPr>
          <w:fldChar w:fldCharType="separate"/>
        </w:r>
        <w:r w:rsidR="00EC248A">
          <w:rPr>
            <w:noProof/>
            <w:webHidden/>
            <w:sz w:val="21"/>
            <w:szCs w:val="21"/>
          </w:rPr>
          <w:t>107</w:t>
        </w:r>
        <w:r w:rsidR="001B5636" w:rsidRPr="00791641">
          <w:rPr>
            <w:noProof/>
            <w:webHidden/>
            <w:sz w:val="21"/>
            <w:szCs w:val="21"/>
          </w:rPr>
          <w:fldChar w:fldCharType="end"/>
        </w:r>
      </w:hyperlink>
    </w:p>
    <w:p w14:paraId="3EA7C3B6" w14:textId="77777777" w:rsidR="007A2BE9" w:rsidRPr="007B1922" w:rsidRDefault="001B5636" w:rsidP="008E7728">
      <w:pPr>
        <w:adjustRightInd w:val="0"/>
        <w:snapToGrid w:val="0"/>
        <w:spacing w:line="360" w:lineRule="auto"/>
        <w:rPr>
          <w:rFonts w:ascii="Arial Unicode MS" w:hAnsi="Arial Unicode MS" w:cs="Arial"/>
          <w:bCs/>
          <w:spacing w:val="120"/>
          <w:szCs w:val="21"/>
        </w:rPr>
        <w:sectPr w:rsidR="007A2BE9" w:rsidRPr="007B1922" w:rsidSect="00311CF3">
          <w:footerReference w:type="default" r:id="rId26"/>
          <w:headerReference w:type="first" r:id="rId27"/>
          <w:footerReference w:type="first" r:id="rId28"/>
          <w:pgSz w:w="11906" w:h="16838" w:code="9"/>
          <w:pgMar w:top="1440" w:right="1800" w:bottom="1440" w:left="1800" w:header="851" w:footer="992" w:gutter="0"/>
          <w:pgNumType w:start="1"/>
          <w:cols w:space="720"/>
          <w:titlePg/>
          <w:docGrid w:linePitch="312"/>
        </w:sectPr>
      </w:pPr>
      <w:r w:rsidRPr="00791641">
        <w:rPr>
          <w:rFonts w:ascii="Arial Unicode MS" w:hAnsi="Arial Unicode MS" w:cs="Arial"/>
          <w:bCs/>
          <w:spacing w:val="120"/>
          <w:szCs w:val="21"/>
        </w:rPr>
        <w:fldChar w:fldCharType="end"/>
      </w:r>
    </w:p>
    <w:p w14:paraId="450BF289" w14:textId="77777777" w:rsidR="00347BC6" w:rsidRPr="007B1922" w:rsidRDefault="00347BC6" w:rsidP="00900FC7"/>
    <w:p w14:paraId="76644E4E" w14:textId="77777777" w:rsidR="00347BC6" w:rsidRPr="00E962E6" w:rsidRDefault="00347BC6" w:rsidP="008E7728">
      <w:pPr>
        <w:spacing w:line="360" w:lineRule="auto"/>
        <w:ind w:firstLine="120"/>
        <w:rPr>
          <w:rFonts w:ascii="Arial Unicode MS" w:hAnsi="Arial Unicode MS"/>
        </w:rPr>
      </w:pPr>
    </w:p>
    <w:p w14:paraId="011CECB1" w14:textId="77777777" w:rsidR="007A2BE9" w:rsidRPr="00E962E6" w:rsidRDefault="007A2BE9" w:rsidP="008E7728">
      <w:pPr>
        <w:spacing w:line="360" w:lineRule="auto"/>
        <w:ind w:firstLine="105"/>
        <w:rPr>
          <w:rFonts w:ascii="Arial Unicode MS" w:hAnsi="Arial Unicode MS"/>
        </w:rPr>
        <w:sectPr w:rsidR="007A2BE9" w:rsidRPr="00E962E6" w:rsidSect="004F05E2">
          <w:footerReference w:type="default" r:id="rId29"/>
          <w:footerReference w:type="first" r:id="rId30"/>
          <w:type w:val="continuous"/>
          <w:pgSz w:w="11906" w:h="16838"/>
          <w:pgMar w:top="1440" w:right="1800" w:bottom="1440" w:left="1800" w:header="851" w:footer="992" w:gutter="0"/>
          <w:cols w:space="720"/>
          <w:titlePg/>
          <w:docGrid w:linePitch="312"/>
        </w:sectPr>
      </w:pPr>
    </w:p>
    <w:p w14:paraId="4DB0FA92" w14:textId="10DCB787" w:rsidR="007A2BE9"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509490780"/>
      <w:r w:rsidRPr="007B1922">
        <w:rPr>
          <w:rFonts w:ascii="Arial Unicode MS" w:eastAsia="宋体" w:hAnsi="Arial Unicode MS" w:cs="Arial"/>
          <w:b/>
          <w:bCs/>
          <w:sz w:val="28"/>
          <w:szCs w:val="28"/>
        </w:rPr>
        <w:lastRenderedPageBreak/>
        <w:t>第一部分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绪言</w:t>
      </w:r>
      <w:bookmarkEnd w:id="0"/>
      <w:bookmarkEnd w:id="1"/>
    </w:p>
    <w:p w14:paraId="7E79731B" w14:textId="77777777" w:rsidR="000B6EAE" w:rsidRPr="00FA4EF6" w:rsidRDefault="000B6EAE" w:rsidP="00FA4EF6">
      <w:pPr>
        <w:ind w:firstLine="105"/>
      </w:pPr>
    </w:p>
    <w:p w14:paraId="19899CB1" w14:textId="32F48B02" w:rsidR="00874ACE" w:rsidRPr="00874ACE" w:rsidRDefault="00874ACE" w:rsidP="00874ACE">
      <w:pPr>
        <w:snapToGrid w:val="0"/>
        <w:spacing w:line="360" w:lineRule="auto"/>
        <w:ind w:firstLineChars="200" w:firstLine="420"/>
        <w:rPr>
          <w:rFonts w:ascii="Arial Unicode MS" w:hAnsi="Arial Unicode MS" w:cs="Arial"/>
          <w:kern w:val="0"/>
          <w:szCs w:val="21"/>
        </w:rPr>
      </w:pPr>
      <w:r w:rsidRPr="00874ACE">
        <w:rPr>
          <w:rFonts w:ascii="Arial Unicode MS" w:hAnsi="Arial Unicode MS" w:cs="Arial" w:hint="eastAsia"/>
          <w:kern w:val="0"/>
          <w:szCs w:val="21"/>
        </w:rPr>
        <w:t>《富荣富祥纯债债券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9B0CC9" w:rsidRPr="009B0CC9">
        <w:rPr>
          <w:rFonts w:ascii="Arial Unicode MS" w:hAnsi="Arial Unicode MS" w:cs="Arial" w:hint="eastAsia"/>
          <w:kern w:val="0"/>
          <w:szCs w:val="21"/>
        </w:rPr>
        <w:t>公开募集证券投资基金信息披露管理办法</w:t>
      </w:r>
      <w:r w:rsidRPr="00874ACE">
        <w:rPr>
          <w:rFonts w:ascii="Arial Unicode MS" w:hAnsi="Arial Unicode MS" w:cs="Arial" w:hint="eastAsia"/>
          <w:kern w:val="0"/>
          <w:szCs w:val="21"/>
        </w:rPr>
        <w:t>》（以下简称“《信息披露办法》”）</w:t>
      </w:r>
      <w:r w:rsidR="001A36B5">
        <w:rPr>
          <w:rFonts w:ascii="Arial Unicode MS" w:hAnsi="Arial Unicode MS" w:cs="Arial" w:hint="eastAsia"/>
          <w:kern w:val="0"/>
          <w:szCs w:val="21"/>
        </w:rPr>
        <w:t>、</w:t>
      </w:r>
      <w:r w:rsidR="001A36B5" w:rsidRPr="001A36B5">
        <w:rPr>
          <w:rFonts w:ascii="Arial Unicode MS" w:hAnsi="Arial Unicode MS" w:cs="Arial" w:hint="eastAsia"/>
          <w:kern w:val="0"/>
          <w:szCs w:val="21"/>
        </w:rPr>
        <w:t>《公开募集开放式证券投资基金流动性风险管理规定》（以下简称“《管理规定》”）</w:t>
      </w:r>
      <w:r w:rsidRPr="00874ACE">
        <w:rPr>
          <w:rFonts w:ascii="Arial Unicode MS" w:hAnsi="Arial Unicode MS" w:cs="Arial" w:hint="eastAsia"/>
          <w:kern w:val="0"/>
          <w:szCs w:val="21"/>
        </w:rPr>
        <w:t>和其他有关法律法规以及《富荣富祥纯债债券型证券投资基金基金合同》（以下简称“基金合同”）编写。</w:t>
      </w:r>
    </w:p>
    <w:p w14:paraId="4F4CF596" w14:textId="77777777"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本招募说明书阐述了富荣富祥纯债债券型证券投资基金的投资目标、策略、风险、费率等与投资人投资决策有关的必要事项，投资人在</w:t>
      </w:r>
      <w:proofErr w:type="gramStart"/>
      <w:r w:rsidRPr="00E66AC3">
        <w:rPr>
          <w:rFonts w:ascii="Arial Unicode MS" w:hAnsi="Arial Unicode MS" w:cs="Arial" w:hint="eastAsia"/>
          <w:kern w:val="0"/>
          <w:szCs w:val="21"/>
        </w:rPr>
        <w:t>作出</w:t>
      </w:r>
      <w:proofErr w:type="gramEnd"/>
      <w:r w:rsidRPr="00E66AC3">
        <w:rPr>
          <w:rFonts w:ascii="Arial Unicode MS" w:hAnsi="Arial Unicode MS" w:cs="Arial" w:hint="eastAsia"/>
          <w:kern w:val="0"/>
          <w:szCs w:val="21"/>
        </w:rPr>
        <w:t>投资决策前应仔细阅读本招募说明书。</w:t>
      </w:r>
    </w:p>
    <w:p w14:paraId="567659AD" w14:textId="77777777"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基金管理人承诺本招募说明书不存在任何虚假记载、误导性陈述或重大遗漏，并对其真实性、准确性、完整性承担法律责任。</w:t>
      </w:r>
    </w:p>
    <w:p w14:paraId="155B280E" w14:textId="77777777"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富荣富祥纯债债券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651C4B45" w14:textId="77777777" w:rsidR="00F73DF5"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本招募说明书根据本基金的基金合同编写，并经中国证监会注册。基金合同是约定基金合同当事人之间权利、义务的法律文件。基金</w:t>
      </w:r>
      <w:proofErr w:type="gramStart"/>
      <w:r w:rsidRPr="00E66AC3">
        <w:rPr>
          <w:rFonts w:ascii="Arial Unicode MS" w:hAnsi="Arial Unicode MS" w:cs="Arial" w:hint="eastAsia"/>
          <w:kern w:val="0"/>
          <w:szCs w:val="21"/>
        </w:rPr>
        <w:t>投资者自依基金</w:t>
      </w:r>
      <w:proofErr w:type="gramEnd"/>
      <w:r w:rsidRPr="00E66AC3">
        <w:rPr>
          <w:rFonts w:ascii="Arial Unicode MS" w:hAnsi="Arial Unicode MS" w:cs="Arial" w:hint="eastAsia"/>
          <w:kern w:val="0"/>
          <w:szCs w:val="21"/>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9807A06"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20D5F77F"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4B848945"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3692F681"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3F0795EB"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210F3728"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5FC3CAC0"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7546240E"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1EE2140A"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62278D49" w14:textId="77777777" w:rsidR="003C4CA5" w:rsidRPr="00E66AC3" w:rsidRDefault="003C4CA5" w:rsidP="00874ACE">
      <w:pPr>
        <w:snapToGrid w:val="0"/>
        <w:spacing w:line="360" w:lineRule="auto"/>
        <w:ind w:firstLineChars="200" w:firstLine="420"/>
        <w:rPr>
          <w:rFonts w:ascii="Arial Unicode MS" w:hAnsi="Arial Unicode MS" w:cs="Arial"/>
          <w:kern w:val="0"/>
          <w:szCs w:val="21"/>
        </w:rPr>
      </w:pPr>
    </w:p>
    <w:p w14:paraId="22641891" w14:textId="77777777" w:rsidR="007A2BE9" w:rsidRPr="007B1922" w:rsidRDefault="007A2BE9" w:rsidP="00EE5F61">
      <w:pPr>
        <w:pStyle w:val="11"/>
        <w:snapToGrid w:val="0"/>
        <w:spacing w:before="0" w:after="0" w:line="360" w:lineRule="auto"/>
        <w:ind w:firstLine="141"/>
        <w:rPr>
          <w:rFonts w:ascii="Arial Unicode MS" w:eastAsia="宋体" w:hAnsi="Arial Unicode MS" w:cs="Arial"/>
          <w:b/>
          <w:bCs/>
          <w:sz w:val="28"/>
          <w:szCs w:val="28"/>
        </w:rPr>
      </w:pPr>
      <w:bookmarkStart w:id="2" w:name="_Toc214873591"/>
      <w:bookmarkStart w:id="3" w:name="_Toc335232692"/>
      <w:bookmarkStart w:id="4" w:name="_Toc509490781"/>
      <w:r w:rsidRPr="007B1922">
        <w:rPr>
          <w:rFonts w:ascii="Arial Unicode MS" w:eastAsia="宋体" w:hAnsi="Arial Unicode MS" w:cs="Arial"/>
          <w:b/>
          <w:bCs/>
          <w:sz w:val="28"/>
          <w:szCs w:val="28"/>
        </w:rPr>
        <w:lastRenderedPageBreak/>
        <w:t>第二部分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750F2D7E" w14:textId="77777777" w:rsidR="00617907" w:rsidRPr="00E962E6" w:rsidRDefault="00617907" w:rsidP="008E7728">
      <w:pPr>
        <w:spacing w:line="360" w:lineRule="auto"/>
        <w:rPr>
          <w:rFonts w:ascii="Arial Unicode MS" w:hAnsi="Arial Unicode MS"/>
        </w:rPr>
      </w:pPr>
    </w:p>
    <w:p w14:paraId="62512B2A" w14:textId="77777777" w:rsidR="007A2BE9" w:rsidRPr="007B1922" w:rsidRDefault="007A2BE9"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5EF1D5C7"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p>
    <w:p w14:paraId="7EA3263B"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p>
    <w:p w14:paraId="53FE97B3"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A64A8A">
        <w:rPr>
          <w:rFonts w:ascii="Arial Unicode MS" w:hAnsi="Arial Unicode MS" w:cs="Arial" w:hint="eastAsia"/>
          <w:szCs w:val="21"/>
        </w:rPr>
        <w:t>中国</w:t>
      </w:r>
      <w:r w:rsidR="00A304EF">
        <w:rPr>
          <w:rFonts w:ascii="Arial Unicode MS" w:hAnsi="Arial Unicode MS" w:cs="Arial" w:hint="eastAsia"/>
          <w:szCs w:val="21"/>
        </w:rPr>
        <w:t>光大银行股份有限公司</w:t>
      </w:r>
    </w:p>
    <w:p w14:paraId="690E8804"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基金合同》及对基金合同的任何有效修订和补充</w:t>
      </w:r>
    </w:p>
    <w:p w14:paraId="6D84E10F" w14:textId="77777777" w:rsidR="00C05F18"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托管协议》及对该托管协议的任何有效修订和补充</w:t>
      </w:r>
    </w:p>
    <w:p w14:paraId="1DBAF3F6" w14:textId="6A859CB9" w:rsidR="00C05F18"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招募说明书》及其更新</w:t>
      </w:r>
    </w:p>
    <w:p w14:paraId="4AFF2DD1" w14:textId="7E3D5A88" w:rsidR="00590A22" w:rsidRPr="007B1922" w:rsidRDefault="00590A22" w:rsidP="00874ACE">
      <w:pPr>
        <w:snapToGrid w:val="0"/>
        <w:spacing w:line="360" w:lineRule="auto"/>
        <w:ind w:firstLineChars="200" w:firstLine="420"/>
        <w:rPr>
          <w:rFonts w:ascii="Arial Unicode MS" w:hAnsi="Arial Unicode MS" w:cs="Arial"/>
          <w:szCs w:val="21"/>
        </w:rPr>
      </w:pPr>
      <w:r w:rsidRPr="00590A22">
        <w:rPr>
          <w:rFonts w:ascii="Arial Unicode MS" w:hAnsi="Arial Unicode MS" w:cs="Arial" w:hint="eastAsia"/>
          <w:szCs w:val="21"/>
        </w:rPr>
        <w:t>7</w:t>
      </w:r>
      <w:r w:rsidRPr="00590A22">
        <w:rPr>
          <w:rFonts w:ascii="Arial Unicode MS" w:hAnsi="Arial Unicode MS" w:cs="Arial" w:hint="eastAsia"/>
          <w:szCs w:val="21"/>
        </w:rPr>
        <w:t>、基金产品资料概要：指《富荣富祥纯债债券型证券投资基金基金产品资料概要》及其更新</w:t>
      </w:r>
    </w:p>
    <w:p w14:paraId="282DF36B" w14:textId="22DA4C9C" w:rsidR="006C2CA0" w:rsidRPr="007B1922" w:rsidRDefault="00590A22"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8</w:t>
      </w:r>
      <w:r w:rsidR="006C2CA0" w:rsidRPr="007B1922">
        <w:rPr>
          <w:rFonts w:ascii="Arial Unicode MS" w:hAnsi="Arial Unicode MS" w:cs="Arial" w:hint="eastAsia"/>
          <w:szCs w:val="21"/>
        </w:rPr>
        <w:t>、</w:t>
      </w:r>
      <w:r w:rsidR="006C2CA0" w:rsidRPr="007B1922">
        <w:rPr>
          <w:rFonts w:ascii="Arial Unicode MS" w:hAnsi="Arial Unicode MS" w:cs="Arial"/>
          <w:szCs w:val="21"/>
        </w:rPr>
        <w:t>基金份额发售公告：指《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006C2CA0" w:rsidRPr="007B1922">
        <w:rPr>
          <w:rFonts w:ascii="Arial Unicode MS" w:hAnsi="Arial Unicode MS" w:cs="Arial"/>
          <w:szCs w:val="21"/>
        </w:rPr>
        <w:t>基金份额发售公告》</w:t>
      </w:r>
    </w:p>
    <w:p w14:paraId="05E01B8D" w14:textId="2BB9C9A0" w:rsidR="002A39A3" w:rsidRPr="007B1922" w:rsidRDefault="00590A22"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9</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018DB53C" w14:textId="1178C782" w:rsidR="002A39A3" w:rsidRPr="007B1922" w:rsidRDefault="00590A22"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10</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346E7D70" w14:textId="618A8B89" w:rsidR="002A39A3" w:rsidRPr="007B1922" w:rsidRDefault="00B83096"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1</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0DCF05D6" w14:textId="5718D921"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2</w:t>
      </w:r>
      <w:r w:rsidRPr="007B1922">
        <w:rPr>
          <w:rFonts w:ascii="Arial Unicode MS" w:hAnsi="Arial Unicode MS" w:cs="Arial" w:hint="eastAsia"/>
          <w:szCs w:val="21"/>
        </w:rPr>
        <w:t>、《信息披露办法》：</w:t>
      </w:r>
      <w:r w:rsidR="00590A22" w:rsidRPr="00C20C2A">
        <w:rPr>
          <w:rFonts w:ascii="Arial Unicode MS" w:hAnsi="Arial Unicode MS" w:cs="Arial" w:hint="eastAsia"/>
          <w:szCs w:val="21"/>
        </w:rPr>
        <w:t>指中国证监会</w:t>
      </w:r>
      <w:r w:rsidR="00590A22" w:rsidRPr="00C20C2A">
        <w:rPr>
          <w:rFonts w:ascii="Arial Unicode MS" w:hAnsi="Arial Unicode MS" w:cs="Arial"/>
          <w:szCs w:val="21"/>
        </w:rPr>
        <w:t>2019</w:t>
      </w:r>
      <w:r w:rsidR="00590A22" w:rsidRPr="00C20C2A">
        <w:rPr>
          <w:rFonts w:ascii="Arial Unicode MS" w:hAnsi="Arial Unicode MS" w:cs="Arial" w:hint="eastAsia"/>
          <w:szCs w:val="21"/>
        </w:rPr>
        <w:t>年</w:t>
      </w:r>
      <w:r w:rsidR="00590A22" w:rsidRPr="00C20C2A">
        <w:rPr>
          <w:rFonts w:ascii="Arial Unicode MS" w:hAnsi="Arial Unicode MS" w:cs="Arial"/>
          <w:szCs w:val="21"/>
        </w:rPr>
        <w:t>7</w:t>
      </w:r>
      <w:r w:rsidR="00590A22" w:rsidRPr="00C20C2A">
        <w:rPr>
          <w:rFonts w:ascii="Arial Unicode MS" w:hAnsi="Arial Unicode MS" w:cs="Arial" w:hint="eastAsia"/>
          <w:szCs w:val="21"/>
        </w:rPr>
        <w:t>月</w:t>
      </w:r>
      <w:r w:rsidR="00590A22" w:rsidRPr="00C20C2A">
        <w:rPr>
          <w:rFonts w:ascii="Arial Unicode MS" w:hAnsi="Arial Unicode MS" w:cs="Arial"/>
          <w:szCs w:val="21"/>
        </w:rPr>
        <w:t>26</w:t>
      </w:r>
      <w:r w:rsidR="00590A22" w:rsidRPr="00C20C2A">
        <w:rPr>
          <w:rFonts w:ascii="Arial Unicode MS" w:hAnsi="Arial Unicode MS" w:cs="Arial" w:hint="eastAsia"/>
          <w:szCs w:val="21"/>
        </w:rPr>
        <w:t>日颁布、同年</w:t>
      </w:r>
      <w:r w:rsidR="00590A22" w:rsidRPr="00C20C2A">
        <w:rPr>
          <w:rFonts w:ascii="Arial Unicode MS" w:hAnsi="Arial Unicode MS" w:cs="Arial"/>
          <w:szCs w:val="21"/>
        </w:rPr>
        <w:t>9</w:t>
      </w:r>
      <w:r w:rsidR="00590A22" w:rsidRPr="00C20C2A">
        <w:rPr>
          <w:rFonts w:ascii="Arial Unicode MS" w:hAnsi="Arial Unicode MS" w:cs="Arial" w:hint="eastAsia"/>
          <w:szCs w:val="21"/>
        </w:rPr>
        <w:t>月</w:t>
      </w:r>
      <w:r w:rsidR="00590A22" w:rsidRPr="00C20C2A">
        <w:rPr>
          <w:rFonts w:ascii="Arial Unicode MS" w:hAnsi="Arial Unicode MS" w:cs="Arial"/>
          <w:szCs w:val="21"/>
        </w:rPr>
        <w:t>1</w:t>
      </w:r>
      <w:r w:rsidR="00590A22" w:rsidRPr="00C20C2A">
        <w:rPr>
          <w:rFonts w:ascii="Arial Unicode MS" w:hAnsi="Arial Unicode MS" w:cs="Arial" w:hint="eastAsia"/>
          <w:szCs w:val="21"/>
        </w:rPr>
        <w:t>日实施的《公开募集证券投资基金信息披露管理办法》</w:t>
      </w:r>
      <w:r w:rsidRPr="007B1922">
        <w:rPr>
          <w:rFonts w:ascii="Arial Unicode MS" w:hAnsi="Arial Unicode MS" w:cs="Arial" w:hint="eastAsia"/>
          <w:szCs w:val="21"/>
        </w:rPr>
        <w:t>及颁布机关对其不时做出的修订</w:t>
      </w:r>
    </w:p>
    <w:p w14:paraId="5A1FA10B" w14:textId="6F4EAB2A"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3</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0A721155" w14:textId="380964D7" w:rsidR="001A36B5"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1</w:t>
      </w:r>
      <w:r w:rsidR="00590A22">
        <w:rPr>
          <w:rFonts w:ascii="Arial Unicode MS" w:hAnsi="Arial Unicode MS" w:cs="Arial"/>
          <w:szCs w:val="21"/>
        </w:rPr>
        <w:t>4</w:t>
      </w:r>
      <w:r w:rsidRPr="007B1922">
        <w:rPr>
          <w:rFonts w:ascii="Arial Unicode MS" w:hAnsi="Arial Unicode MS" w:cs="Arial" w:hint="eastAsia"/>
          <w:szCs w:val="21"/>
        </w:rPr>
        <w:t>、</w:t>
      </w:r>
      <w:r w:rsidR="001A36B5" w:rsidRPr="001A36B5">
        <w:rPr>
          <w:rFonts w:ascii="Arial Unicode MS" w:hAnsi="Arial Unicode MS" w:cs="Arial" w:hint="eastAsia"/>
          <w:szCs w:val="21"/>
        </w:rPr>
        <w:t>《管理规定》：指中国证监会</w:t>
      </w:r>
      <w:r w:rsidR="001A36B5" w:rsidRPr="001A36B5">
        <w:rPr>
          <w:rFonts w:ascii="Arial Unicode MS" w:hAnsi="Arial Unicode MS" w:cs="Arial" w:hint="eastAsia"/>
          <w:szCs w:val="21"/>
        </w:rPr>
        <w:t>2017</w:t>
      </w:r>
      <w:r w:rsidR="001A36B5" w:rsidRPr="001A36B5">
        <w:rPr>
          <w:rFonts w:ascii="Arial Unicode MS" w:hAnsi="Arial Unicode MS" w:cs="Arial" w:hint="eastAsia"/>
          <w:szCs w:val="21"/>
        </w:rPr>
        <w:t>年</w:t>
      </w:r>
      <w:r w:rsidR="001A36B5" w:rsidRPr="001A36B5">
        <w:rPr>
          <w:rFonts w:ascii="Arial Unicode MS" w:hAnsi="Arial Unicode MS" w:cs="Arial" w:hint="eastAsia"/>
          <w:szCs w:val="21"/>
        </w:rPr>
        <w:t>8</w:t>
      </w:r>
      <w:r w:rsidR="001A36B5" w:rsidRPr="001A36B5">
        <w:rPr>
          <w:rFonts w:ascii="Arial Unicode MS" w:hAnsi="Arial Unicode MS" w:cs="Arial" w:hint="eastAsia"/>
          <w:szCs w:val="21"/>
        </w:rPr>
        <w:t>月</w:t>
      </w:r>
      <w:r w:rsidR="001A36B5" w:rsidRPr="001A36B5">
        <w:rPr>
          <w:rFonts w:ascii="Arial Unicode MS" w:hAnsi="Arial Unicode MS" w:cs="Arial" w:hint="eastAsia"/>
          <w:szCs w:val="21"/>
        </w:rPr>
        <w:t>31</w:t>
      </w:r>
      <w:r w:rsidR="001A36B5" w:rsidRPr="001A36B5">
        <w:rPr>
          <w:rFonts w:ascii="Arial Unicode MS" w:hAnsi="Arial Unicode MS" w:cs="Arial" w:hint="eastAsia"/>
          <w:szCs w:val="21"/>
        </w:rPr>
        <w:t>日颁布、同年</w:t>
      </w:r>
      <w:r w:rsidR="001A36B5" w:rsidRPr="001A36B5">
        <w:rPr>
          <w:rFonts w:ascii="Arial Unicode MS" w:hAnsi="Arial Unicode MS" w:cs="Arial" w:hint="eastAsia"/>
          <w:szCs w:val="21"/>
        </w:rPr>
        <w:t>10</w:t>
      </w:r>
      <w:r w:rsidR="001A36B5" w:rsidRPr="001A36B5">
        <w:rPr>
          <w:rFonts w:ascii="Arial Unicode MS" w:hAnsi="Arial Unicode MS" w:cs="Arial" w:hint="eastAsia"/>
          <w:szCs w:val="21"/>
        </w:rPr>
        <w:t>月</w:t>
      </w:r>
      <w:r w:rsidR="001A36B5" w:rsidRPr="001A36B5">
        <w:rPr>
          <w:rFonts w:ascii="Arial Unicode MS" w:hAnsi="Arial Unicode MS" w:cs="Arial" w:hint="eastAsia"/>
          <w:szCs w:val="21"/>
        </w:rPr>
        <w:t>1</w:t>
      </w:r>
      <w:r w:rsidR="001A36B5" w:rsidRPr="001A36B5">
        <w:rPr>
          <w:rFonts w:ascii="Arial Unicode MS" w:hAnsi="Arial Unicode MS" w:cs="Arial" w:hint="eastAsia"/>
          <w:szCs w:val="21"/>
        </w:rPr>
        <w:t>日实施的《公开募集开放式证券投资基金流动性风险管理规定》及颁布机关对其不时做出的修订</w:t>
      </w:r>
    </w:p>
    <w:p w14:paraId="550F9C14" w14:textId="5B6E6C3D"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5</w:t>
      </w:r>
      <w:r w:rsidRPr="007B1922">
        <w:rPr>
          <w:rFonts w:ascii="Arial Unicode MS" w:hAnsi="Arial Unicode MS" w:cs="Arial" w:hint="eastAsia"/>
          <w:szCs w:val="21"/>
        </w:rPr>
        <w:t>、中国证监会：指中国证券监督管理委员会</w:t>
      </w:r>
    </w:p>
    <w:p w14:paraId="52E39FEE" w14:textId="363B3BB9"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6</w:t>
      </w:r>
      <w:r w:rsidRPr="007B1922">
        <w:rPr>
          <w:rFonts w:ascii="Arial Unicode MS" w:hAnsi="Arial Unicode MS" w:cs="Arial" w:hint="eastAsia"/>
          <w:szCs w:val="21"/>
        </w:rPr>
        <w:t>、</w:t>
      </w:r>
      <w:r w:rsidR="008E7893" w:rsidRPr="008E7893">
        <w:rPr>
          <w:rFonts w:ascii="Arial Unicode MS" w:hAnsi="Arial Unicode MS" w:cs="Arial" w:hint="eastAsia"/>
          <w:szCs w:val="21"/>
        </w:rPr>
        <w:t>银行业监督管理机构：指中国人民银行和</w:t>
      </w:r>
      <w:r w:rsidR="008E7893" w:rsidRPr="008E7893">
        <w:rPr>
          <w:rFonts w:ascii="Arial Unicode MS" w:hAnsi="Arial Unicode MS" w:cs="Arial" w:hint="eastAsia"/>
          <w:szCs w:val="21"/>
        </w:rPr>
        <w:t>/</w:t>
      </w:r>
      <w:r w:rsidR="008E7893" w:rsidRPr="008E7893">
        <w:rPr>
          <w:rFonts w:ascii="Arial Unicode MS" w:hAnsi="Arial Unicode MS" w:cs="Arial" w:hint="eastAsia"/>
          <w:szCs w:val="21"/>
        </w:rPr>
        <w:t>或中国银行保险监督管理委员会</w:t>
      </w:r>
    </w:p>
    <w:p w14:paraId="017B4030" w14:textId="196F00B3"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7</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05A12EE" w14:textId="527A9A5C"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A54A79">
        <w:rPr>
          <w:rFonts w:ascii="Arial Unicode MS" w:hAnsi="Arial Unicode MS" w:cs="Arial"/>
          <w:szCs w:val="21"/>
        </w:rPr>
        <w:t>8</w:t>
      </w:r>
      <w:r w:rsidR="002A39A3" w:rsidRPr="007B1922">
        <w:rPr>
          <w:rFonts w:ascii="Arial Unicode MS" w:hAnsi="Arial Unicode MS" w:cs="Arial" w:hint="eastAsia"/>
          <w:szCs w:val="21"/>
        </w:rPr>
        <w:t>、个人投资者：指依据有关法律法规规定可投资于证券投资基金的自然人</w:t>
      </w:r>
    </w:p>
    <w:p w14:paraId="4A9515B8" w14:textId="44809244"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A54A79">
        <w:rPr>
          <w:rFonts w:ascii="Arial Unicode MS" w:hAnsi="Arial Unicode MS" w:cs="Arial"/>
          <w:szCs w:val="21"/>
        </w:rPr>
        <w:t>9</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546F1061" w14:textId="7DF8A9D9" w:rsidR="002A39A3" w:rsidRPr="007B1922" w:rsidRDefault="00A54A79"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20</w:t>
      </w:r>
      <w:r w:rsidR="002A39A3" w:rsidRPr="007B1922">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43D43F97" w14:textId="4798F5CC"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sidR="00A54A79">
        <w:rPr>
          <w:rFonts w:ascii="Arial Unicode MS" w:hAnsi="Arial Unicode MS" w:cs="Arial"/>
          <w:szCs w:val="21"/>
        </w:rPr>
        <w:t>1</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40986257" w14:textId="521A78A3" w:rsidR="002A39A3" w:rsidRPr="007B1922"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2</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31017F52" w14:textId="5C92E3C6"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3</w:t>
      </w:r>
      <w:r w:rsidRPr="005B70B3">
        <w:rPr>
          <w:rFonts w:ascii="Arial Unicode MS" w:hAnsi="Arial Unicode MS" w:cs="Arial" w:hint="eastAsia"/>
          <w:szCs w:val="21"/>
        </w:rPr>
        <w:t>、基金份额持有人：指依基金合同和招募说明书合法取得基金份额的投资人</w:t>
      </w:r>
    </w:p>
    <w:p w14:paraId="217E2CDB" w14:textId="0A39059D"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4</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008B8CA7" w14:textId="489913FA"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5</w:t>
      </w:r>
      <w:r w:rsidRPr="005B70B3">
        <w:rPr>
          <w:rFonts w:ascii="Arial Unicode MS" w:hAnsi="Arial Unicode MS" w:cs="Arial" w:hint="eastAsia"/>
          <w:szCs w:val="21"/>
        </w:rPr>
        <w:t>、销售机构：指直销机构和代销机构</w:t>
      </w:r>
    </w:p>
    <w:p w14:paraId="049F93E6" w14:textId="33A043A6"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6</w:t>
      </w:r>
      <w:r w:rsidRPr="005B70B3">
        <w:rPr>
          <w:rFonts w:ascii="Arial Unicode MS" w:hAnsi="Arial Unicode MS" w:cs="Arial" w:hint="eastAsia"/>
          <w:szCs w:val="21"/>
        </w:rPr>
        <w:t>、直销机构：指富荣基金管理有限公司</w:t>
      </w:r>
    </w:p>
    <w:p w14:paraId="78F99EFE" w14:textId="26500B60"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7</w:t>
      </w:r>
      <w:r w:rsidRPr="005B70B3">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1B5563B4" w14:textId="67D13412"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8</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14:paraId="35DEBA7F" w14:textId="5FC77A58"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9</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登记业务的机构。基金的登记机构为富荣基金管理有限公司或接受富荣基金管理有限公司委托代为办理登记业务的机构</w:t>
      </w:r>
    </w:p>
    <w:p w14:paraId="3CA56644" w14:textId="4F57697E" w:rsidR="005B70B3" w:rsidRPr="005B70B3" w:rsidRDefault="00A54A79"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lastRenderedPageBreak/>
        <w:t>30</w:t>
      </w:r>
      <w:r w:rsidR="005B70B3" w:rsidRPr="005B70B3">
        <w:rPr>
          <w:rFonts w:ascii="Arial Unicode MS" w:hAnsi="Arial Unicode MS" w:cs="Arial" w:hint="eastAsia"/>
          <w:szCs w:val="21"/>
        </w:rPr>
        <w:t>、基金账户：指登记机构为投资人开立的、记录其持有的、基金管理人所管理的基金份额余额及其变动情况的账户</w:t>
      </w:r>
    </w:p>
    <w:p w14:paraId="30510729" w14:textId="6776E076"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00A54A79">
        <w:rPr>
          <w:rFonts w:ascii="Arial Unicode MS" w:hAnsi="Arial Unicode MS" w:cs="Arial"/>
          <w:szCs w:val="21"/>
        </w:rPr>
        <w:t>1</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2F8C7C2C" w14:textId="568E0FF8"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2</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3B847A61" w14:textId="230775A9"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3</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64579F45" w14:textId="7039A2B1"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4</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10861793" w14:textId="6E235962"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5</w:t>
      </w:r>
      <w:r w:rsidRPr="005B70B3">
        <w:rPr>
          <w:rFonts w:ascii="Arial Unicode MS" w:hAnsi="Arial Unicode MS" w:cs="Arial" w:hint="eastAsia"/>
          <w:szCs w:val="21"/>
        </w:rPr>
        <w:t>、存续期：指基金合同生效至终止之间的不定期期限</w:t>
      </w:r>
    </w:p>
    <w:p w14:paraId="03431F66" w14:textId="5D28F2D2"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6</w:t>
      </w:r>
      <w:r w:rsidRPr="005B70B3">
        <w:rPr>
          <w:rFonts w:ascii="Arial Unicode MS" w:hAnsi="Arial Unicode MS" w:cs="Arial" w:hint="eastAsia"/>
          <w:szCs w:val="21"/>
        </w:rPr>
        <w:t>、工作日：指上海证券交易所、深圳证券交易所的正常交易日</w:t>
      </w:r>
    </w:p>
    <w:p w14:paraId="411839FC" w14:textId="06F843A0"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7</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日：指销售机构在规定时间受理投资人申购、赎回或其他业务申请的工作日</w:t>
      </w:r>
    </w:p>
    <w:p w14:paraId="59755FA6" w14:textId="7D4702B9"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8</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p>
    <w:p w14:paraId="06E351C1" w14:textId="28407CDA"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9</w:t>
      </w:r>
      <w:r w:rsidRPr="005B70B3">
        <w:rPr>
          <w:rFonts w:ascii="Arial Unicode MS" w:hAnsi="Arial Unicode MS" w:cs="Arial" w:hint="eastAsia"/>
          <w:szCs w:val="21"/>
        </w:rPr>
        <w:t>、开放日：指为投资人办理基金份额申购、赎回或其他业务的工作日</w:t>
      </w:r>
    </w:p>
    <w:p w14:paraId="59C4028C" w14:textId="74A5AD68" w:rsidR="005B70B3" w:rsidRPr="005B70B3" w:rsidRDefault="00A54A79"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40</w:t>
      </w:r>
      <w:r w:rsidR="005B70B3" w:rsidRPr="005B70B3">
        <w:rPr>
          <w:rFonts w:ascii="Arial Unicode MS" w:hAnsi="Arial Unicode MS" w:cs="Arial" w:hint="eastAsia"/>
          <w:szCs w:val="21"/>
        </w:rPr>
        <w:t>、开放时间：指开放日基金接受申购、赎回或其他业务的时间段</w:t>
      </w:r>
    </w:p>
    <w:p w14:paraId="4FA29FDB" w14:textId="12FA6818"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00A54A79">
        <w:rPr>
          <w:rFonts w:ascii="Arial Unicode MS" w:hAnsi="Arial Unicode MS" w:cs="Arial"/>
          <w:szCs w:val="21"/>
        </w:rPr>
        <w:t>1</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2CDB7D16" w14:textId="2B781731"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2</w:t>
      </w:r>
      <w:r w:rsidRPr="005B70B3">
        <w:rPr>
          <w:rFonts w:ascii="Arial Unicode MS" w:hAnsi="Arial Unicode MS" w:cs="Arial" w:hint="eastAsia"/>
          <w:szCs w:val="21"/>
        </w:rPr>
        <w:t>、认购：指在基金募集期内，投资人根据基金合同和招募说明书的规定申请购买基金份额的行为</w:t>
      </w:r>
    </w:p>
    <w:p w14:paraId="7B5A7760" w14:textId="391E8EAA"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3</w:t>
      </w:r>
      <w:r w:rsidRPr="005B70B3">
        <w:rPr>
          <w:rFonts w:ascii="Arial Unicode MS" w:hAnsi="Arial Unicode MS" w:cs="Arial" w:hint="eastAsia"/>
          <w:szCs w:val="21"/>
        </w:rPr>
        <w:t>、申购：指基金合同生效后，投资人根据基金合同和招募说明书的规定申请购买基金份额的行为</w:t>
      </w:r>
    </w:p>
    <w:p w14:paraId="58A29B87" w14:textId="6453DDC2"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4</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71357B68" w14:textId="006F38B1"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5</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14:paraId="2BCC3E2B" w14:textId="45DE904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lastRenderedPageBreak/>
        <w:t>4</w:t>
      </w:r>
      <w:r w:rsidR="00A54A79">
        <w:rPr>
          <w:rFonts w:ascii="Arial Unicode MS" w:hAnsi="Arial Unicode MS" w:cs="Arial"/>
          <w:szCs w:val="21"/>
        </w:rPr>
        <w:t>6</w:t>
      </w:r>
      <w:r w:rsidRPr="005B70B3">
        <w:rPr>
          <w:rFonts w:ascii="Arial Unicode MS" w:hAnsi="Arial Unicode MS" w:cs="Arial" w:hint="eastAsia"/>
          <w:szCs w:val="21"/>
        </w:rPr>
        <w:t>、转托管：指基金份额持有人在本基金的不同销售机构之间实施的变更所持基金份额销售机构的操作</w:t>
      </w:r>
    </w:p>
    <w:p w14:paraId="5579B4FD" w14:textId="0651D38E"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7</w:t>
      </w:r>
      <w:r w:rsidRPr="005B70B3">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39211EAF" w14:textId="0C2DB2C6"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8</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46A2F212" w14:textId="503014A5"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9</w:t>
      </w:r>
      <w:r w:rsidRPr="005B70B3">
        <w:rPr>
          <w:rFonts w:ascii="Arial Unicode MS" w:hAnsi="Arial Unicode MS" w:cs="Arial" w:hint="eastAsia"/>
          <w:szCs w:val="21"/>
        </w:rPr>
        <w:t>、元：指人民币元</w:t>
      </w:r>
    </w:p>
    <w:p w14:paraId="742D75DA" w14:textId="6C57C321" w:rsidR="005B70B3" w:rsidRPr="005B70B3" w:rsidRDefault="00A54A79"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50</w:t>
      </w:r>
      <w:r w:rsidR="005B70B3"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0F0F19D2" w14:textId="7DE5A90B"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A54A79">
        <w:rPr>
          <w:rFonts w:ascii="Arial Unicode MS" w:hAnsi="Arial Unicode MS" w:cs="Arial"/>
          <w:szCs w:val="21"/>
        </w:rPr>
        <w:t>1</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515E36E0" w14:textId="6E93061A"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A54A79">
        <w:rPr>
          <w:rFonts w:ascii="Arial Unicode MS" w:hAnsi="Arial Unicode MS" w:cs="Arial"/>
          <w:szCs w:val="21"/>
        </w:rPr>
        <w:t>2</w:t>
      </w:r>
      <w:r w:rsidRPr="005B70B3">
        <w:rPr>
          <w:rFonts w:ascii="Arial Unicode MS" w:hAnsi="Arial Unicode MS" w:cs="Arial" w:hint="eastAsia"/>
          <w:szCs w:val="21"/>
        </w:rPr>
        <w:t>、基金资产净值：指基金资产总值减去基金负债后的价值</w:t>
      </w:r>
    </w:p>
    <w:p w14:paraId="266C01F3" w14:textId="195DFE12"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A54A79">
        <w:rPr>
          <w:rFonts w:ascii="Arial Unicode MS" w:hAnsi="Arial Unicode MS" w:cs="Arial"/>
          <w:szCs w:val="21"/>
        </w:rPr>
        <w:t>3</w:t>
      </w:r>
      <w:r w:rsidRPr="005B70B3">
        <w:rPr>
          <w:rFonts w:ascii="Arial Unicode MS" w:hAnsi="Arial Unicode MS" w:cs="Arial" w:hint="eastAsia"/>
          <w:szCs w:val="21"/>
        </w:rPr>
        <w:t>、基金份额净值：指计算日基金资产净值除以计算日基金份额总数</w:t>
      </w:r>
    </w:p>
    <w:p w14:paraId="18938133" w14:textId="45E8BE4C"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A54A79">
        <w:rPr>
          <w:rFonts w:ascii="Arial Unicode MS" w:hAnsi="Arial Unicode MS" w:cs="Arial"/>
          <w:szCs w:val="21"/>
        </w:rPr>
        <w:t>4</w:t>
      </w:r>
      <w:r w:rsidRPr="005B70B3">
        <w:rPr>
          <w:rFonts w:ascii="Arial Unicode MS" w:hAnsi="Arial Unicode MS" w:cs="Arial" w:hint="eastAsia"/>
          <w:szCs w:val="21"/>
        </w:rPr>
        <w:t>、基金资产估值：指计算评估基金资产和负债的价值，以确定基金资产净值和基金份额净值的过程</w:t>
      </w:r>
    </w:p>
    <w:p w14:paraId="6DD044A9" w14:textId="0CD94793" w:rsidR="001A36B5"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A54A79">
        <w:rPr>
          <w:rFonts w:ascii="Arial Unicode MS" w:hAnsi="Arial Unicode MS" w:cs="Arial"/>
          <w:szCs w:val="21"/>
        </w:rPr>
        <w:t>5</w:t>
      </w:r>
      <w:r>
        <w:rPr>
          <w:rFonts w:ascii="Arial Unicode MS" w:hAnsi="Arial Unicode MS" w:cs="Arial" w:hint="eastAsia"/>
          <w:szCs w:val="21"/>
        </w:rPr>
        <w:t>、</w:t>
      </w:r>
      <w:r w:rsidRPr="001A36B5">
        <w:rPr>
          <w:rFonts w:ascii="Arial Unicode MS" w:hAnsi="Arial Unicode MS" w:cs="Arial" w:hint="eastAsia"/>
          <w:szCs w:val="21"/>
        </w:rPr>
        <w:t>流动性受限资产：指由于法律法规、监管、合同或操作障碍等原因无法以合理价格予以变现的资产，包括但不限于到期日在</w:t>
      </w:r>
      <w:r w:rsidRPr="001A36B5">
        <w:rPr>
          <w:rFonts w:ascii="Arial Unicode MS" w:hAnsi="Arial Unicode MS" w:cs="Arial" w:hint="eastAsia"/>
          <w:szCs w:val="21"/>
        </w:rPr>
        <w:t>10</w:t>
      </w:r>
      <w:r w:rsidRPr="001A36B5">
        <w:rPr>
          <w:rFonts w:ascii="Arial Unicode MS" w:hAnsi="Arial Unicode MS" w:cs="Arial" w:hint="eastAsia"/>
          <w:szCs w:val="21"/>
        </w:rPr>
        <w:t>个交易日以上的逆回购与银行定期存款（</w:t>
      </w:r>
      <w:proofErr w:type="gramStart"/>
      <w:r w:rsidRPr="001A36B5">
        <w:rPr>
          <w:rFonts w:ascii="Arial Unicode MS" w:hAnsi="Arial Unicode MS" w:cs="Arial" w:hint="eastAsia"/>
          <w:szCs w:val="21"/>
        </w:rPr>
        <w:t>含协议</w:t>
      </w:r>
      <w:proofErr w:type="gramEnd"/>
      <w:r w:rsidRPr="001A36B5">
        <w:rPr>
          <w:rFonts w:ascii="Arial Unicode MS" w:hAnsi="Arial Unicode MS" w:cs="Arial" w:hint="eastAsia"/>
          <w:szCs w:val="21"/>
        </w:rPr>
        <w:t>约定有条件提前支取的银行存款）、资产支持证券、因发行人债务违约无法进行转让或交易的债券等</w:t>
      </w:r>
    </w:p>
    <w:p w14:paraId="69E6FE01" w14:textId="16242928"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A54A79">
        <w:rPr>
          <w:rFonts w:ascii="Arial Unicode MS" w:hAnsi="Arial Unicode MS" w:cs="Arial"/>
          <w:szCs w:val="21"/>
        </w:rPr>
        <w:t>6</w:t>
      </w:r>
      <w:r w:rsidRPr="005B70B3">
        <w:rPr>
          <w:rFonts w:ascii="Arial Unicode MS" w:hAnsi="Arial Unicode MS" w:cs="Arial" w:hint="eastAsia"/>
          <w:szCs w:val="21"/>
        </w:rPr>
        <w:t>、指定媒介：</w:t>
      </w:r>
      <w:r w:rsidR="00D27A23" w:rsidRPr="00D27A23">
        <w:rPr>
          <w:rFonts w:ascii="Arial Unicode MS" w:hAnsi="Arial Unicode MS" w:cs="Arial" w:hint="eastAsia"/>
          <w:szCs w:val="21"/>
        </w:rPr>
        <w:t>指中国证监会指定的用以进行信息披露的全国性报刊及指定互联网网站（包括基金管理人网站、基金托管人网站、中国证监会基金电子披露网站）等媒介</w:t>
      </w:r>
    </w:p>
    <w:p w14:paraId="5DAB5AE2" w14:textId="044BA001" w:rsidR="002A39A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A54A79">
        <w:rPr>
          <w:rFonts w:ascii="Arial Unicode MS" w:hAnsi="Arial Unicode MS" w:cs="Arial"/>
          <w:szCs w:val="21"/>
        </w:rPr>
        <w:t>7</w:t>
      </w:r>
      <w:r w:rsidRPr="005B70B3">
        <w:rPr>
          <w:rFonts w:ascii="Arial Unicode MS" w:hAnsi="Arial Unicode MS" w:cs="Arial" w:hint="eastAsia"/>
          <w:szCs w:val="21"/>
        </w:rPr>
        <w:t>、不可抗力：指基金合同当事人不能预见、不能避免且不能克服的客观事件</w:t>
      </w:r>
    </w:p>
    <w:p w14:paraId="11CA66DF" w14:textId="77777777" w:rsidR="00CC7099" w:rsidRPr="00A54A79" w:rsidRDefault="00CC7099" w:rsidP="00874ACE">
      <w:pPr>
        <w:snapToGrid w:val="0"/>
        <w:spacing w:line="360" w:lineRule="auto"/>
        <w:ind w:firstLineChars="200" w:firstLine="420"/>
        <w:rPr>
          <w:rFonts w:ascii="Arial Unicode MS" w:hAnsi="Arial Unicode MS" w:cs="Arial"/>
          <w:szCs w:val="21"/>
        </w:rPr>
      </w:pPr>
    </w:p>
    <w:p w14:paraId="1CD93987" w14:textId="77777777" w:rsidR="00CC7099" w:rsidRDefault="00CC7099" w:rsidP="00874ACE">
      <w:pPr>
        <w:snapToGrid w:val="0"/>
        <w:spacing w:line="360" w:lineRule="auto"/>
        <w:ind w:firstLineChars="200" w:firstLine="420"/>
        <w:rPr>
          <w:rFonts w:ascii="Arial Unicode MS" w:hAnsi="Arial Unicode MS" w:cs="Arial"/>
          <w:szCs w:val="21"/>
        </w:rPr>
      </w:pPr>
    </w:p>
    <w:p w14:paraId="5480B294" w14:textId="77777777" w:rsidR="00CC7099" w:rsidRDefault="00CC7099" w:rsidP="00874ACE">
      <w:pPr>
        <w:snapToGrid w:val="0"/>
        <w:spacing w:line="360" w:lineRule="auto"/>
        <w:ind w:firstLineChars="200" w:firstLine="420"/>
        <w:rPr>
          <w:rFonts w:ascii="Arial Unicode MS" w:hAnsi="Arial Unicode MS" w:cs="Arial"/>
          <w:szCs w:val="21"/>
        </w:rPr>
      </w:pPr>
    </w:p>
    <w:p w14:paraId="684FBCFE" w14:textId="77777777" w:rsidR="00CC7099" w:rsidRPr="007B1922" w:rsidRDefault="00CC7099" w:rsidP="00874ACE">
      <w:pPr>
        <w:snapToGrid w:val="0"/>
        <w:spacing w:line="360" w:lineRule="auto"/>
        <w:ind w:firstLineChars="200" w:firstLine="420"/>
        <w:rPr>
          <w:rFonts w:ascii="Arial Unicode MS" w:hAnsi="Arial Unicode MS" w:cs="Arial"/>
          <w:szCs w:val="21"/>
        </w:rPr>
      </w:pPr>
    </w:p>
    <w:p w14:paraId="56124552" w14:textId="77777777" w:rsidR="007A2BE9" w:rsidRPr="007B1922" w:rsidRDefault="007A2BE9" w:rsidP="00EE5F61">
      <w:pPr>
        <w:pStyle w:val="11"/>
        <w:snapToGrid w:val="0"/>
        <w:spacing w:before="0" w:after="0" w:line="360" w:lineRule="auto"/>
        <w:ind w:firstLine="422"/>
        <w:rPr>
          <w:rFonts w:ascii="Arial Unicode MS" w:eastAsia="宋体" w:hAnsi="Arial Unicode MS" w:cs="Arial"/>
          <w:b/>
          <w:bCs/>
          <w:sz w:val="28"/>
          <w:szCs w:val="28"/>
        </w:rPr>
      </w:pPr>
      <w:bookmarkStart w:id="5" w:name="_Toc12357173"/>
      <w:bookmarkStart w:id="6" w:name="_Toc21073393"/>
      <w:bookmarkStart w:id="7" w:name="_Toc147463120"/>
      <w:bookmarkStart w:id="8" w:name="_Toc214873592"/>
      <w:bookmarkStart w:id="9" w:name="_Toc509490782"/>
      <w:r w:rsidRPr="007B1922">
        <w:rPr>
          <w:rFonts w:ascii="Arial Unicode MS" w:eastAsia="宋体" w:hAnsi="Arial Unicode MS" w:cs="Arial"/>
          <w:b/>
          <w:bCs/>
          <w:sz w:val="28"/>
          <w:szCs w:val="28"/>
        </w:rPr>
        <w:lastRenderedPageBreak/>
        <w:t>第三部分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15FA4DF5" w14:textId="77777777" w:rsidR="00617907" w:rsidRPr="00E962E6" w:rsidRDefault="00617907" w:rsidP="008E7728">
      <w:pPr>
        <w:spacing w:line="360" w:lineRule="auto"/>
        <w:rPr>
          <w:rFonts w:ascii="Arial Unicode MS" w:hAnsi="Arial Unicode MS"/>
        </w:rPr>
      </w:pPr>
    </w:p>
    <w:p w14:paraId="3E8D6A73"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52398B54"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04A2EF49"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79C267DB" w14:textId="3395C06D"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693AB7" w:rsidRPr="00AD35C7">
        <w:rPr>
          <w:rFonts w:ascii="Arial Unicode MS" w:hAnsi="Arial Unicode MS" w:cs="Arial" w:hint="eastAsia"/>
          <w:kern w:val="0"/>
          <w:szCs w:val="21"/>
        </w:rPr>
        <w:t>深圳市福田区八卦四路</w:t>
      </w:r>
      <w:r w:rsidR="00693AB7" w:rsidRPr="00AD35C7">
        <w:rPr>
          <w:rFonts w:ascii="Arial Unicode MS" w:hAnsi="Arial Unicode MS" w:cs="Arial" w:hint="eastAsia"/>
          <w:kern w:val="0"/>
          <w:szCs w:val="21"/>
        </w:rPr>
        <w:t>52</w:t>
      </w:r>
      <w:r w:rsidR="00693AB7" w:rsidRPr="00AD35C7">
        <w:rPr>
          <w:rFonts w:ascii="Arial Unicode MS" w:hAnsi="Arial Unicode MS" w:cs="Arial" w:hint="eastAsia"/>
          <w:kern w:val="0"/>
          <w:szCs w:val="21"/>
        </w:rPr>
        <w:t>号安吉</w:t>
      </w:r>
      <w:proofErr w:type="gramStart"/>
      <w:r w:rsidR="00693AB7" w:rsidRPr="00AD35C7">
        <w:rPr>
          <w:rFonts w:ascii="Arial Unicode MS" w:hAnsi="Arial Unicode MS" w:cs="Arial" w:hint="eastAsia"/>
          <w:kern w:val="0"/>
          <w:szCs w:val="21"/>
        </w:rPr>
        <w:t>尔大厦</w:t>
      </w:r>
      <w:proofErr w:type="gramEnd"/>
      <w:r w:rsidR="00693AB7" w:rsidRPr="00AD35C7">
        <w:rPr>
          <w:rFonts w:ascii="Arial Unicode MS" w:hAnsi="Arial Unicode MS" w:cs="Arial" w:hint="eastAsia"/>
          <w:kern w:val="0"/>
          <w:szCs w:val="21"/>
        </w:rPr>
        <w:t>24</w:t>
      </w:r>
      <w:r w:rsidR="00693AB7" w:rsidRPr="00AD35C7">
        <w:rPr>
          <w:rFonts w:ascii="Arial Unicode MS" w:hAnsi="Arial Unicode MS" w:cs="Arial" w:hint="eastAsia"/>
          <w:kern w:val="0"/>
          <w:szCs w:val="21"/>
        </w:rPr>
        <w:t>层</w:t>
      </w:r>
    </w:p>
    <w:p w14:paraId="3217406F" w14:textId="39F8F21D"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E404FB">
        <w:rPr>
          <w:rFonts w:ascii="Arial Unicode MS" w:hAnsi="Arial Unicode MS" w:cs="Arial" w:hint="eastAsia"/>
          <w:kern w:val="0"/>
          <w:szCs w:val="21"/>
        </w:rPr>
        <w:t>杨小舟</w:t>
      </w:r>
    </w:p>
    <w:p w14:paraId="410FB02D"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1E67DA0"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526E1D58"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656897FA" w14:textId="6445E9E1" w:rsidR="00240EAE" w:rsidRDefault="00240EAE"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B03C00" w:rsidRPr="00B03C00">
        <w:rPr>
          <w:rFonts w:ascii="Arial Unicode MS" w:hAnsi="Arial Unicode MS" w:cs="Arial" w:hint="eastAsia"/>
          <w:kern w:val="0"/>
          <w:szCs w:val="21"/>
        </w:rPr>
        <w:t>蔡晓忠</w:t>
      </w:r>
    </w:p>
    <w:p w14:paraId="789B37F2"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w:t>
      </w:r>
      <w:r w:rsidR="00ED00F3">
        <w:rPr>
          <w:rFonts w:ascii="Arial Unicode MS" w:hAnsi="Arial Unicode MS" w:cs="Arial" w:hint="eastAsia"/>
          <w:kern w:val="0"/>
          <w:szCs w:val="21"/>
        </w:rPr>
        <w:t>6</w:t>
      </w:r>
    </w:p>
    <w:p w14:paraId="75BE2EDB"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42CD9ED7" w14:textId="77777777" w:rsidTr="00E96FCE">
        <w:trPr>
          <w:jc w:val="center"/>
        </w:trPr>
        <w:tc>
          <w:tcPr>
            <w:tcW w:w="4250" w:type="dxa"/>
            <w:vAlign w:val="center"/>
          </w:tcPr>
          <w:p w14:paraId="1C186FC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70853EF8"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10A8E1A0" w14:textId="77777777" w:rsidTr="00E96FCE">
        <w:trPr>
          <w:jc w:val="center"/>
        </w:trPr>
        <w:tc>
          <w:tcPr>
            <w:tcW w:w="4250" w:type="dxa"/>
            <w:vAlign w:val="center"/>
          </w:tcPr>
          <w:p w14:paraId="65536390"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4B1F73C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038CA17F" w14:textId="77777777" w:rsidTr="00E96FCE">
        <w:trPr>
          <w:jc w:val="center"/>
        </w:trPr>
        <w:tc>
          <w:tcPr>
            <w:tcW w:w="4250" w:type="dxa"/>
            <w:vAlign w:val="center"/>
          </w:tcPr>
          <w:p w14:paraId="39E46C2D"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0B16C4E8"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332B3A9C" w14:textId="77777777" w:rsidTr="00E96FCE">
        <w:trPr>
          <w:jc w:val="center"/>
        </w:trPr>
        <w:tc>
          <w:tcPr>
            <w:tcW w:w="4250" w:type="dxa"/>
            <w:vAlign w:val="center"/>
          </w:tcPr>
          <w:p w14:paraId="451C34D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6624F72C"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1C745488"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35DBA16D"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5CC9908"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551797DB"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5297F22" w14:textId="52B148FB"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郭容辰女士，董事，北京大学法学硕士，历任交通银行深圳福田支行行长、深圳分行零售信贷部总经理、个人金融部总经理、华夏银行深圳分行个人金融部总经理、金鹰基金管理有限公司副总经理，</w:t>
      </w:r>
      <w:r w:rsidR="00832772">
        <w:rPr>
          <w:rFonts w:ascii="Arial Unicode MS" w:hAnsi="Arial Unicode MS" w:cs="Arial" w:hint="eastAsia"/>
          <w:kern w:val="0"/>
          <w:szCs w:val="21"/>
        </w:rPr>
        <w:t>历任</w:t>
      </w:r>
      <w:r w:rsidRPr="00492EB5">
        <w:rPr>
          <w:rFonts w:ascii="Arial Unicode MS" w:hAnsi="Arial Unicode MS" w:cs="Arial" w:hint="eastAsia"/>
          <w:kern w:val="0"/>
          <w:szCs w:val="21"/>
        </w:rPr>
        <w:t>富荣基金管理有限公司总经理。</w:t>
      </w:r>
    </w:p>
    <w:p w14:paraId="23FEF546"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492EB5">
        <w:rPr>
          <w:rFonts w:ascii="Arial Unicode MS" w:hAnsi="Arial Unicode MS" w:cs="Arial" w:hint="eastAsia"/>
          <w:kern w:val="0"/>
          <w:szCs w:val="21"/>
        </w:rPr>
        <w:t>垠澳丰</w:t>
      </w:r>
      <w:proofErr w:type="gramEnd"/>
      <w:r w:rsidRPr="00492EB5">
        <w:rPr>
          <w:rFonts w:ascii="Arial Unicode MS" w:hAnsi="Arial Unicode MS" w:cs="Arial" w:hint="eastAsia"/>
          <w:kern w:val="0"/>
          <w:szCs w:val="21"/>
        </w:rPr>
        <w:t>股权投资基金管理有限公司常务副总经理、四川汇源光通信股份有限公司董事长、富荣基金管理有限公司董事。</w:t>
      </w:r>
    </w:p>
    <w:p w14:paraId="07144192"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lastRenderedPageBreak/>
        <w:t>郭涛先生，董事，上海高级金融学院研究生（在读）。现任深圳市益德置业有限公司总经理、深圳福元德租赁有限公司董事长兼总经理、</w:t>
      </w:r>
      <w:proofErr w:type="gramStart"/>
      <w:r w:rsidRPr="00492EB5">
        <w:rPr>
          <w:rFonts w:ascii="Arial Unicode MS" w:hAnsi="Arial Unicode MS" w:cs="Arial" w:hint="eastAsia"/>
          <w:kern w:val="0"/>
          <w:szCs w:val="21"/>
        </w:rPr>
        <w:t>深圳融博融资租赁</w:t>
      </w:r>
      <w:proofErr w:type="gramEnd"/>
      <w:r w:rsidRPr="00492EB5">
        <w:rPr>
          <w:rFonts w:ascii="Arial Unicode MS" w:hAnsi="Arial Unicode MS" w:cs="Arial" w:hint="eastAsia"/>
          <w:kern w:val="0"/>
          <w:szCs w:val="21"/>
        </w:rPr>
        <w:t>有限公司董事长兼总经理、深圳市天汇</w:t>
      </w:r>
      <w:proofErr w:type="gramStart"/>
      <w:r w:rsidRPr="00492EB5">
        <w:rPr>
          <w:rFonts w:ascii="Arial Unicode MS" w:hAnsi="Arial Unicode MS" w:cs="Arial" w:hint="eastAsia"/>
          <w:kern w:val="0"/>
          <w:szCs w:val="21"/>
        </w:rPr>
        <w:t>鑫</w:t>
      </w:r>
      <w:proofErr w:type="gramEnd"/>
      <w:r w:rsidRPr="00492EB5">
        <w:rPr>
          <w:rFonts w:ascii="Arial Unicode MS" w:hAnsi="Arial Unicode MS" w:cs="Arial" w:hint="eastAsia"/>
          <w:kern w:val="0"/>
          <w:szCs w:val="21"/>
        </w:rPr>
        <w:t>达担保有限公司总经理、</w:t>
      </w:r>
      <w:proofErr w:type="gramStart"/>
      <w:r w:rsidRPr="00492EB5">
        <w:rPr>
          <w:rFonts w:ascii="Arial Unicode MS" w:hAnsi="Arial Unicode MS" w:cs="Arial" w:hint="eastAsia"/>
          <w:kern w:val="0"/>
          <w:szCs w:val="21"/>
        </w:rPr>
        <w:t>深圳市亿尔德</w:t>
      </w:r>
      <w:proofErr w:type="gramEnd"/>
      <w:r w:rsidRPr="00492EB5">
        <w:rPr>
          <w:rFonts w:ascii="Arial Unicode MS" w:hAnsi="Arial Unicode MS" w:cs="Arial" w:hint="eastAsia"/>
          <w:kern w:val="0"/>
          <w:szCs w:val="21"/>
        </w:rPr>
        <w:t>投资有限公司法人、嘉年实业股份有限公司董事、富荣基金管理有限公司董事。</w:t>
      </w:r>
    </w:p>
    <w:p w14:paraId="5AE92A92" w14:textId="7649A9CF" w:rsidR="00895AFE" w:rsidRPr="00895AFE" w:rsidRDefault="00895AFE" w:rsidP="00895AFE">
      <w:pPr>
        <w:adjustRightInd w:val="0"/>
        <w:snapToGrid w:val="0"/>
        <w:spacing w:line="360" w:lineRule="auto"/>
        <w:ind w:firstLineChars="200" w:firstLine="420"/>
        <w:rPr>
          <w:rFonts w:ascii="Arial Unicode MS" w:hAnsi="Arial Unicode MS" w:cs="Arial"/>
          <w:kern w:val="0"/>
          <w:szCs w:val="21"/>
        </w:rPr>
      </w:pPr>
      <w:r w:rsidRPr="00895AFE">
        <w:rPr>
          <w:rFonts w:ascii="Arial Unicode MS" w:hAnsi="Arial Unicode MS" w:cs="Arial" w:hint="eastAsia"/>
          <w:kern w:val="0"/>
          <w:szCs w:val="21"/>
        </w:rPr>
        <w:t>李金声先生</w:t>
      </w:r>
      <w:r w:rsidR="00652511">
        <w:rPr>
          <w:rFonts w:ascii="Arial Unicode MS" w:hAnsi="Arial Unicode MS" w:cs="Arial" w:hint="eastAsia"/>
          <w:kern w:val="0"/>
          <w:szCs w:val="21"/>
        </w:rPr>
        <w:t>，董事，</w:t>
      </w:r>
      <w:r w:rsidRPr="00895AFE">
        <w:rPr>
          <w:rFonts w:ascii="Arial Unicode MS" w:hAnsi="Arial Unicode MS" w:cs="Arial" w:hint="eastAsia"/>
          <w:kern w:val="0"/>
          <w:szCs w:val="21"/>
        </w:rPr>
        <w:t>1956</w:t>
      </w:r>
      <w:r w:rsidRPr="00895AFE">
        <w:rPr>
          <w:rFonts w:ascii="Arial Unicode MS" w:hAnsi="Arial Unicode MS" w:cs="Arial" w:hint="eastAsia"/>
          <w:kern w:val="0"/>
          <w:szCs w:val="21"/>
        </w:rPr>
        <w:t>年</w:t>
      </w:r>
      <w:r w:rsidRPr="00895AFE">
        <w:rPr>
          <w:rFonts w:ascii="Arial Unicode MS" w:hAnsi="Arial Unicode MS" w:cs="Arial" w:hint="eastAsia"/>
          <w:kern w:val="0"/>
          <w:szCs w:val="21"/>
        </w:rPr>
        <w:t>2</w:t>
      </w:r>
      <w:r w:rsidRPr="00895AFE">
        <w:rPr>
          <w:rFonts w:ascii="Arial Unicode MS" w:hAnsi="Arial Unicode MS" w:cs="Arial" w:hint="eastAsia"/>
          <w:kern w:val="0"/>
          <w:szCs w:val="21"/>
        </w:rPr>
        <w:t>月生，研究生博士。于</w:t>
      </w:r>
      <w:r w:rsidRPr="00895AFE">
        <w:rPr>
          <w:rFonts w:ascii="Arial Unicode MS" w:hAnsi="Arial Unicode MS" w:cs="Arial" w:hint="eastAsia"/>
          <w:kern w:val="0"/>
          <w:szCs w:val="21"/>
        </w:rPr>
        <w:t>2016</w:t>
      </w:r>
      <w:r w:rsidRPr="00895AFE">
        <w:rPr>
          <w:rFonts w:ascii="Arial Unicode MS" w:hAnsi="Arial Unicode MS" w:cs="Arial" w:hint="eastAsia"/>
          <w:kern w:val="0"/>
          <w:szCs w:val="21"/>
        </w:rPr>
        <w:t>年</w:t>
      </w:r>
      <w:r w:rsidRPr="00895AFE">
        <w:rPr>
          <w:rFonts w:ascii="Arial Unicode MS" w:hAnsi="Arial Unicode MS" w:cs="Arial" w:hint="eastAsia"/>
          <w:kern w:val="0"/>
          <w:szCs w:val="21"/>
        </w:rPr>
        <w:t>2</w:t>
      </w:r>
      <w:r w:rsidRPr="00895AFE">
        <w:rPr>
          <w:rFonts w:ascii="Arial Unicode MS" w:hAnsi="Arial Unicode MS" w:cs="Arial" w:hint="eastAsia"/>
          <w:kern w:val="0"/>
          <w:szCs w:val="21"/>
        </w:rPr>
        <w:t>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191C772E" w14:textId="0304683C" w:rsidR="00492EB5" w:rsidRPr="00492EB5" w:rsidRDefault="00895AFE" w:rsidP="00492EB5">
      <w:pPr>
        <w:adjustRightInd w:val="0"/>
        <w:snapToGrid w:val="0"/>
        <w:spacing w:line="360" w:lineRule="auto"/>
        <w:ind w:firstLineChars="200" w:firstLine="420"/>
        <w:rPr>
          <w:rFonts w:ascii="Arial Unicode MS" w:hAnsi="Arial Unicode MS" w:cs="Arial"/>
          <w:kern w:val="0"/>
          <w:szCs w:val="21"/>
        </w:rPr>
      </w:pPr>
      <w:r w:rsidRPr="00895AFE">
        <w:rPr>
          <w:rFonts w:ascii="Arial Unicode MS" w:hAnsi="Arial Unicode MS" w:cs="Arial" w:hint="eastAsia"/>
          <w:kern w:val="0"/>
          <w:szCs w:val="21"/>
        </w:rPr>
        <w:t>李晓英女士</w:t>
      </w:r>
      <w:r w:rsidR="00652511">
        <w:rPr>
          <w:rFonts w:ascii="Arial Unicode MS" w:hAnsi="Arial Unicode MS" w:cs="Arial" w:hint="eastAsia"/>
          <w:kern w:val="0"/>
          <w:szCs w:val="21"/>
        </w:rPr>
        <w:t>，董事，</w:t>
      </w:r>
      <w:r w:rsidRPr="00895AFE">
        <w:rPr>
          <w:rFonts w:ascii="Arial Unicode MS" w:hAnsi="Arial Unicode MS" w:cs="Arial" w:hint="eastAsia"/>
          <w:kern w:val="0"/>
          <w:szCs w:val="21"/>
        </w:rPr>
        <w:t>1983</w:t>
      </w:r>
      <w:r w:rsidRPr="00895AFE">
        <w:rPr>
          <w:rFonts w:ascii="Arial Unicode MS" w:hAnsi="Arial Unicode MS" w:cs="Arial" w:hint="eastAsia"/>
          <w:kern w:val="0"/>
          <w:szCs w:val="21"/>
        </w:rPr>
        <w:t>年</w:t>
      </w:r>
      <w:r w:rsidRPr="00895AFE">
        <w:rPr>
          <w:rFonts w:ascii="Arial Unicode MS" w:hAnsi="Arial Unicode MS" w:cs="Arial" w:hint="eastAsia"/>
          <w:kern w:val="0"/>
          <w:szCs w:val="21"/>
        </w:rPr>
        <w:t>2</w:t>
      </w:r>
      <w:r w:rsidRPr="00895AFE">
        <w:rPr>
          <w:rFonts w:ascii="Arial Unicode MS" w:hAnsi="Arial Unicode MS" w:cs="Arial" w:hint="eastAsia"/>
          <w:kern w:val="0"/>
          <w:szCs w:val="21"/>
        </w:rPr>
        <w:t>月生，大学本科学士。现任广东一粤律师事务所专职律师。曾任广东同益律师事务所专职律师。主要从事法律顾问、商事诉讼、仲裁等。</w:t>
      </w:r>
    </w:p>
    <w:p w14:paraId="22066252" w14:textId="0A5BE61B" w:rsidR="00871764" w:rsidRPr="006C31C1" w:rsidRDefault="00492EB5" w:rsidP="00871764">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余</w:t>
      </w:r>
      <w:proofErr w:type="gramStart"/>
      <w:r w:rsidRPr="00492EB5">
        <w:rPr>
          <w:rFonts w:ascii="Arial Unicode MS" w:hAnsi="Arial Unicode MS" w:cs="Arial" w:hint="eastAsia"/>
          <w:kern w:val="0"/>
          <w:szCs w:val="21"/>
        </w:rPr>
        <w:t>关健</w:t>
      </w:r>
      <w:proofErr w:type="gramEnd"/>
      <w:r w:rsidRPr="00492EB5">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492EB5">
        <w:rPr>
          <w:rFonts w:ascii="Arial Unicode MS" w:hAnsi="Arial Unicode MS" w:cs="Arial" w:hint="eastAsia"/>
          <w:kern w:val="0"/>
          <w:szCs w:val="21"/>
        </w:rPr>
        <w:t>邦</w:t>
      </w:r>
      <w:proofErr w:type="gramEnd"/>
      <w:r w:rsidRPr="00492EB5">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69F6A546"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62F6531"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5349DED1" w14:textId="2DEFF104" w:rsidR="00871764" w:rsidRPr="006C31C1" w:rsidRDefault="00871764" w:rsidP="00BA2CC4">
      <w:pPr>
        <w:adjustRightInd w:val="0"/>
        <w:snapToGrid w:val="0"/>
        <w:spacing w:line="360" w:lineRule="auto"/>
        <w:ind w:leftChars="200" w:left="420"/>
        <w:rPr>
          <w:rFonts w:ascii="Arial Unicode MS" w:hAnsi="Arial Unicode MS" w:cs="Arial"/>
          <w:kern w:val="0"/>
          <w:szCs w:val="21"/>
        </w:rPr>
      </w:pPr>
      <w:r w:rsidRPr="006C31C1">
        <w:rPr>
          <w:rFonts w:ascii="Arial Unicode MS" w:hAnsi="Arial Unicode MS" w:cs="Arial" w:hint="eastAsia"/>
          <w:kern w:val="0"/>
          <w:szCs w:val="21"/>
        </w:rPr>
        <w:t>卢伟女士，监事，大专。</w:t>
      </w:r>
      <w:proofErr w:type="gramStart"/>
      <w:r w:rsidR="009446B9" w:rsidRPr="00294756">
        <w:rPr>
          <w:rFonts w:ascii="Arial Unicode MS" w:hAnsi="Arial Unicode MS" w:cs="Arial" w:hint="eastAsia"/>
          <w:kern w:val="0"/>
          <w:szCs w:val="21"/>
        </w:rPr>
        <w:t>在盈投控股</w:t>
      </w:r>
      <w:proofErr w:type="gramEnd"/>
      <w:r w:rsidR="009446B9" w:rsidRPr="00294756">
        <w:rPr>
          <w:rFonts w:ascii="Arial Unicode MS" w:hAnsi="Arial Unicode MS" w:cs="Arial" w:hint="eastAsia"/>
          <w:kern w:val="0"/>
          <w:szCs w:val="21"/>
        </w:rPr>
        <w:t>有限公司任职，现任富荣基金管理有限公司监事。</w:t>
      </w:r>
      <w:r w:rsidR="00D42C86" w:rsidRPr="00FA4EF6">
        <w:rPr>
          <w:rFonts w:ascii="Arial Unicode MS" w:hAnsi="Arial Unicode MS" w:cs="Arial" w:hint="eastAsia"/>
          <w:kern w:val="0"/>
          <w:szCs w:val="21"/>
        </w:rPr>
        <w:t>魏丽红女士</w:t>
      </w:r>
      <w:r w:rsidRPr="00FA4EF6">
        <w:rPr>
          <w:rFonts w:ascii="Arial Unicode MS" w:hAnsi="Arial Unicode MS" w:cs="Arial" w:hint="eastAsia"/>
          <w:kern w:val="0"/>
          <w:szCs w:val="21"/>
        </w:rPr>
        <w:t>，职工监事，本科。现任富荣基金管理有限公司监事。</w:t>
      </w:r>
    </w:p>
    <w:p w14:paraId="53F5E5D8"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0962FDF2" w14:textId="5B1F66D7" w:rsidR="00652511" w:rsidRPr="00652511" w:rsidRDefault="00492EB5" w:rsidP="0068194C">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E4B6AC6" w14:textId="67BA6401"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w:t>
      </w:r>
      <w:bookmarkStart w:id="10" w:name="_GoBack"/>
      <w:bookmarkEnd w:id="10"/>
      <w:r w:rsidRPr="00492EB5">
        <w:rPr>
          <w:rFonts w:ascii="Arial Unicode MS" w:hAnsi="Arial Unicode MS" w:cs="Arial" w:hint="eastAsia"/>
          <w:kern w:val="0"/>
          <w:szCs w:val="21"/>
        </w:rPr>
        <w:t>任广东华兴银行金融市场部总经理、金融市场条线业务总监、总行副行长，现任富荣基金管理有限公司副总经理、首席投资官。</w:t>
      </w:r>
    </w:p>
    <w:p w14:paraId="2CD0D145" w14:textId="3FE68401" w:rsidR="001A5E82" w:rsidRPr="001A5E82" w:rsidDel="00652511" w:rsidRDefault="00895AFE">
      <w:pPr>
        <w:adjustRightInd w:val="0"/>
        <w:snapToGrid w:val="0"/>
        <w:spacing w:line="360" w:lineRule="auto"/>
        <w:ind w:firstLineChars="200" w:firstLine="420"/>
        <w:rPr>
          <w:rFonts w:ascii="宋体" w:hAnsi="宋体" w:cs="仿宋_GB2312"/>
          <w:szCs w:val="21"/>
        </w:rPr>
      </w:pPr>
      <w:r w:rsidRPr="00895AFE" w:rsidDel="00652511">
        <w:rPr>
          <w:rFonts w:ascii="Arial Unicode MS" w:hAnsi="Arial Unicode MS" w:cs="Arial" w:hint="eastAsia"/>
          <w:kern w:val="0"/>
          <w:szCs w:val="21"/>
        </w:rPr>
        <w:t>李东育先生，副总经理，中山大学岭南学院</w:t>
      </w:r>
      <w:r w:rsidRPr="00895AFE" w:rsidDel="00652511">
        <w:rPr>
          <w:rFonts w:ascii="Arial Unicode MS" w:hAnsi="Arial Unicode MS" w:cs="Arial" w:hint="eastAsia"/>
          <w:kern w:val="0"/>
          <w:szCs w:val="21"/>
        </w:rPr>
        <w:t>EMBA</w:t>
      </w:r>
      <w:r w:rsidRPr="00895AFE" w:rsidDel="00652511">
        <w:rPr>
          <w:rFonts w:ascii="Arial Unicode MS" w:hAnsi="Arial Unicode MS" w:cs="Arial" w:hint="eastAsia"/>
          <w:kern w:val="0"/>
          <w:szCs w:val="21"/>
        </w:rPr>
        <w:t>硕士，曾任银河基金管理有限公司华南地区渠道</w:t>
      </w:r>
      <w:proofErr w:type="gramStart"/>
      <w:r w:rsidRPr="00895AFE" w:rsidDel="00652511">
        <w:rPr>
          <w:rFonts w:ascii="Arial Unicode MS" w:hAnsi="Arial Unicode MS" w:cs="Arial" w:hint="eastAsia"/>
          <w:kern w:val="0"/>
          <w:szCs w:val="21"/>
        </w:rPr>
        <w:t>销售销售</w:t>
      </w:r>
      <w:proofErr w:type="gramEnd"/>
      <w:r w:rsidRPr="00895AFE" w:rsidDel="00652511">
        <w:rPr>
          <w:rFonts w:ascii="Arial Unicode MS" w:hAnsi="Arial Unicode MS" w:cs="Arial" w:hint="eastAsia"/>
          <w:kern w:val="0"/>
          <w:szCs w:val="21"/>
        </w:rPr>
        <w:t>总监，泰达宏利基金管理有限公司华南区总经理，金信基金管理有限</w:t>
      </w:r>
      <w:r w:rsidRPr="00895AFE" w:rsidDel="00652511">
        <w:rPr>
          <w:rFonts w:ascii="Arial Unicode MS" w:hAnsi="Arial Unicode MS" w:cs="Arial" w:hint="eastAsia"/>
          <w:kern w:val="0"/>
          <w:szCs w:val="21"/>
        </w:rPr>
        <w:lastRenderedPageBreak/>
        <w:t>公司总经理助理，</w:t>
      </w:r>
      <w:proofErr w:type="gramStart"/>
      <w:r w:rsidRPr="00895AFE" w:rsidDel="00652511">
        <w:rPr>
          <w:rFonts w:ascii="Arial Unicode MS" w:hAnsi="Arial Unicode MS" w:cs="Arial" w:hint="eastAsia"/>
          <w:kern w:val="0"/>
          <w:szCs w:val="21"/>
        </w:rPr>
        <w:t>华润元大</w:t>
      </w:r>
      <w:proofErr w:type="gramEnd"/>
      <w:r w:rsidRPr="00895AFE" w:rsidDel="00652511">
        <w:rPr>
          <w:rFonts w:ascii="Arial Unicode MS" w:hAnsi="Arial Unicode MS" w:cs="Arial" w:hint="eastAsia"/>
          <w:kern w:val="0"/>
          <w:szCs w:val="21"/>
        </w:rPr>
        <w:t>基金管理有限公司总经理助理。现任富荣基金管理有限公司副总经理，分管市场、信息技术、基金事务管理等板块工作。</w:t>
      </w:r>
    </w:p>
    <w:p w14:paraId="61F91C7B"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w:t>
      </w:r>
      <w:proofErr w:type="gramStart"/>
      <w:r w:rsidRPr="006C31C1">
        <w:rPr>
          <w:rFonts w:ascii="Arial Unicode MS" w:hAnsi="Arial Unicode MS" w:cs="Arial" w:hint="eastAsia"/>
          <w:kern w:val="0"/>
          <w:szCs w:val="21"/>
        </w:rPr>
        <w:t>基金基金</w:t>
      </w:r>
      <w:proofErr w:type="gramEnd"/>
      <w:r w:rsidRPr="006C31C1">
        <w:rPr>
          <w:rFonts w:ascii="Arial Unicode MS" w:hAnsi="Arial Unicode MS" w:cs="Arial" w:hint="eastAsia"/>
          <w:kern w:val="0"/>
          <w:szCs w:val="21"/>
        </w:rPr>
        <w:t>经理</w:t>
      </w:r>
    </w:p>
    <w:p w14:paraId="2CC68169" w14:textId="77777777" w:rsidR="00871764" w:rsidRDefault="00871764" w:rsidP="00871764">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w:t>
      </w:r>
      <w:proofErr w:type="gramStart"/>
      <w:r>
        <w:rPr>
          <w:rFonts w:hint="eastAsia"/>
          <w:color w:val="000000"/>
          <w:shd w:val="clear" w:color="auto" w:fill="FFFFFF"/>
        </w:rPr>
        <w:t>实基金</w:t>
      </w:r>
      <w:proofErr w:type="gramEnd"/>
      <w:r>
        <w:rPr>
          <w:rFonts w:hint="eastAsia"/>
          <w:color w:val="000000"/>
          <w:shd w:val="clear" w:color="auto" w:fill="FFFFFF"/>
        </w:rPr>
        <w:t>管理有限公司组合头寸管理、新股、信用债、转债研究员，现任富荣基金管理有限公司基金经理。</w:t>
      </w:r>
    </w:p>
    <w:p w14:paraId="565F741B" w14:textId="77777777" w:rsidR="00871764" w:rsidRPr="00FA4EF6" w:rsidRDefault="00871764" w:rsidP="00FA4EF6">
      <w:pPr>
        <w:adjustRightInd w:val="0"/>
        <w:snapToGrid w:val="0"/>
        <w:spacing w:line="360" w:lineRule="auto"/>
        <w:ind w:firstLineChars="200" w:firstLine="420"/>
        <w:rPr>
          <w:rFonts w:ascii="Arial Unicode MS" w:hAnsi="Arial Unicode MS" w:cs="Arial"/>
          <w:color w:val="FF0000"/>
          <w:kern w:val="0"/>
          <w:szCs w:val="21"/>
        </w:rPr>
      </w:pPr>
      <w:r w:rsidRPr="00FA4EF6">
        <w:rPr>
          <w:rFonts w:ascii="Arial Unicode MS" w:hAnsi="Arial Unicode MS" w:cs="Arial"/>
          <w:kern w:val="0"/>
          <w:szCs w:val="21"/>
        </w:rPr>
        <w:t>5</w:t>
      </w:r>
      <w:r w:rsidRPr="00FA4EF6">
        <w:rPr>
          <w:rFonts w:ascii="Arial Unicode MS" w:hAnsi="Arial Unicode MS" w:cs="Arial" w:hint="eastAsia"/>
          <w:kern w:val="0"/>
          <w:szCs w:val="21"/>
        </w:rPr>
        <w:t>、投资决策委员会成员的姓名、职务</w:t>
      </w:r>
    </w:p>
    <w:p w14:paraId="04C8ACB5" w14:textId="77777777" w:rsidR="00D42C86" w:rsidRPr="00D42C86" w:rsidRDefault="00D42C86" w:rsidP="00D42C86">
      <w:pPr>
        <w:adjustRightInd w:val="0"/>
        <w:snapToGrid w:val="0"/>
        <w:spacing w:line="360" w:lineRule="auto"/>
        <w:ind w:firstLineChars="200" w:firstLine="420"/>
        <w:rPr>
          <w:color w:val="000000"/>
          <w:shd w:val="clear" w:color="auto" w:fill="FFFFFF"/>
        </w:rPr>
      </w:pPr>
      <w:r w:rsidRPr="00D42C86">
        <w:rPr>
          <w:rFonts w:hint="eastAsia"/>
          <w:color w:val="000000"/>
          <w:shd w:val="clear" w:color="auto" w:fill="FFFFFF"/>
        </w:rPr>
        <w:t>苏春华先生，投资决策委员会主任委员、副总经理、首席投资官。</w:t>
      </w:r>
    </w:p>
    <w:p w14:paraId="21964B56" w14:textId="77777777" w:rsidR="00D42C86" w:rsidRPr="00D42C86" w:rsidRDefault="00D42C86" w:rsidP="00D42C86">
      <w:pPr>
        <w:adjustRightInd w:val="0"/>
        <w:snapToGrid w:val="0"/>
        <w:spacing w:line="360" w:lineRule="auto"/>
        <w:ind w:firstLineChars="200" w:firstLine="420"/>
        <w:rPr>
          <w:color w:val="000000"/>
          <w:shd w:val="clear" w:color="auto" w:fill="FFFFFF"/>
        </w:rPr>
      </w:pPr>
      <w:r w:rsidRPr="00D42C86">
        <w:rPr>
          <w:rFonts w:hint="eastAsia"/>
          <w:color w:val="000000"/>
          <w:shd w:val="clear" w:color="auto" w:fill="FFFFFF"/>
        </w:rPr>
        <w:t>吕晓蓉女士，投资决策委员会委员、固定收益部副总监、基金经理。</w:t>
      </w:r>
    </w:p>
    <w:p w14:paraId="1DD4E2D5" w14:textId="77777777" w:rsidR="00D42C86" w:rsidRPr="00D42C86" w:rsidRDefault="00D42C86" w:rsidP="00D42C86">
      <w:pPr>
        <w:adjustRightInd w:val="0"/>
        <w:snapToGrid w:val="0"/>
        <w:spacing w:line="360" w:lineRule="auto"/>
        <w:ind w:firstLineChars="200" w:firstLine="420"/>
        <w:rPr>
          <w:color w:val="000000"/>
          <w:shd w:val="clear" w:color="auto" w:fill="FFFFFF"/>
        </w:rPr>
      </w:pPr>
      <w:r w:rsidRPr="00D42C86">
        <w:rPr>
          <w:rFonts w:hint="eastAsia"/>
          <w:color w:val="000000"/>
          <w:shd w:val="clear" w:color="auto" w:fill="FFFFFF"/>
        </w:rPr>
        <w:t>邓宇翔先生，投资决策委员会委员、权益投资部总监、研究部总监、基金经理。</w:t>
      </w:r>
    </w:p>
    <w:p w14:paraId="2031B6A9" w14:textId="5C94A920" w:rsidR="005C0A82" w:rsidRPr="00EE5F61" w:rsidRDefault="00D42C86" w:rsidP="00EE5F61">
      <w:pPr>
        <w:adjustRightInd w:val="0"/>
        <w:snapToGrid w:val="0"/>
        <w:spacing w:line="360" w:lineRule="auto"/>
        <w:ind w:firstLineChars="200" w:firstLine="420"/>
        <w:rPr>
          <w:color w:val="000000"/>
          <w:shd w:val="clear" w:color="auto" w:fill="FFFFFF"/>
        </w:rPr>
      </w:pPr>
      <w:r w:rsidRPr="00D42C86">
        <w:rPr>
          <w:rFonts w:hint="eastAsia"/>
          <w:color w:val="000000"/>
          <w:shd w:val="clear" w:color="auto" w:fill="FFFFFF"/>
        </w:rPr>
        <w:t>王丹女士，投资决策委员会委员、基金经理。</w:t>
      </w:r>
    </w:p>
    <w:p w14:paraId="2E392C84" w14:textId="77777777" w:rsidR="00871764" w:rsidRPr="00CE3746" w:rsidRDefault="00871764" w:rsidP="00871764">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626D837E"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1"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1E5A53D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0A4E20A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7246F16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26A783E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037C61C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55BFEAD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3EA1AC0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5B52360E" w14:textId="140C56F9"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w:t>
      </w:r>
      <w:r w:rsidR="00196184">
        <w:rPr>
          <w:rFonts w:ascii="Arial Unicode MS" w:hAnsi="Arial Unicode MS" w:cs="Arial" w:hint="eastAsia"/>
          <w:bCs/>
          <w:szCs w:val="21"/>
        </w:rPr>
        <w:t>信息</w:t>
      </w:r>
      <w:r w:rsidRPr="007B1922">
        <w:rPr>
          <w:rFonts w:ascii="Arial Unicode MS" w:hAnsi="Arial Unicode MS" w:cs="Arial" w:hint="eastAsia"/>
          <w:bCs/>
          <w:szCs w:val="21"/>
        </w:rPr>
        <w:t>，确定基金份额申购、赎回</w:t>
      </w:r>
      <w:r w:rsidR="00196184" w:rsidRPr="00196184">
        <w:rPr>
          <w:rFonts w:ascii="Arial Unicode MS" w:hAnsi="Arial Unicode MS" w:cs="Arial" w:hint="eastAsia"/>
          <w:bCs/>
          <w:szCs w:val="21"/>
        </w:rPr>
        <w:t>对价，编制申购赎回清单</w:t>
      </w:r>
      <w:r w:rsidRPr="007B1922">
        <w:rPr>
          <w:rFonts w:ascii="Arial Unicode MS" w:hAnsi="Arial Unicode MS" w:cs="Arial" w:hint="eastAsia"/>
          <w:bCs/>
          <w:szCs w:val="21"/>
        </w:rPr>
        <w:t>；</w:t>
      </w:r>
    </w:p>
    <w:p w14:paraId="7BF08DE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5681AAF1" w14:textId="3871599C"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w:t>
      </w:r>
      <w:r w:rsidR="00196184">
        <w:rPr>
          <w:rFonts w:ascii="Arial Unicode MS" w:hAnsi="Arial Unicode MS" w:cs="Arial" w:hint="eastAsia"/>
          <w:bCs/>
          <w:szCs w:val="21"/>
        </w:rPr>
        <w:t>中期</w:t>
      </w:r>
      <w:r w:rsidRPr="007B1922">
        <w:rPr>
          <w:rFonts w:ascii="Arial Unicode MS" w:hAnsi="Arial Unicode MS" w:cs="Arial" w:hint="eastAsia"/>
          <w:bCs/>
          <w:szCs w:val="21"/>
        </w:rPr>
        <w:t>和年度基金报告；</w:t>
      </w:r>
    </w:p>
    <w:p w14:paraId="4787C47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11</w:t>
      </w:r>
      <w:r w:rsidRPr="007B1922">
        <w:rPr>
          <w:rFonts w:ascii="Arial Unicode MS" w:hAnsi="Arial Unicode MS" w:cs="Arial" w:hint="eastAsia"/>
          <w:bCs/>
          <w:szCs w:val="21"/>
        </w:rPr>
        <w:t>、严格按照《基金法》、《基金合同》及其他有关规定，履行信息披露及报告义务；</w:t>
      </w:r>
    </w:p>
    <w:p w14:paraId="3E896FD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3995283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2A34589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353667F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033EB4B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17A879E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558373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144BAD6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3647E92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7FC8B23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168FC0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4398BC7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5582A547"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100B674B"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20865B33"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26</w:t>
      </w:r>
      <w:r w:rsidRPr="007B1922">
        <w:rPr>
          <w:rFonts w:ascii="Arial Unicode MS" w:hAnsi="Arial Unicode MS" w:cs="Arial" w:hint="eastAsia"/>
          <w:bCs/>
          <w:szCs w:val="21"/>
        </w:rPr>
        <w:t>、建立并保存基金份额持有人名册；</w:t>
      </w:r>
    </w:p>
    <w:p w14:paraId="5D657AC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192440E5"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1EDA5CC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p>
    <w:p w14:paraId="3A26BC27"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7B0CE6E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39040C3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6B56104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5FBB02E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246C329D"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65DE75D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225AC96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0FECBB7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p>
    <w:p w14:paraId="07E0E900"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p>
    <w:p w14:paraId="5A5768E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665F95A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p>
    <w:p w14:paraId="7BFDACB7"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4DD7E26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6E14DE2F"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p>
    <w:p w14:paraId="319C925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5EA6980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38231385"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lastRenderedPageBreak/>
        <w:t>六、</w:t>
      </w:r>
      <w:r w:rsidR="007A2BE9" w:rsidRPr="007B1922">
        <w:rPr>
          <w:rFonts w:ascii="Arial Unicode MS" w:hAnsi="Arial Unicode MS" w:cs="Arial"/>
          <w:b/>
          <w:bCs/>
          <w:szCs w:val="21"/>
        </w:rPr>
        <w:t>基金管理人的内部控制制度</w:t>
      </w:r>
    </w:p>
    <w:p w14:paraId="34B09A0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1</w:t>
      </w:r>
      <w:r w:rsidRPr="00BD78C2">
        <w:rPr>
          <w:rFonts w:ascii="Arial Unicode MS" w:hAnsi="Arial Unicode MS" w:cs="Arial" w:hint="eastAsia"/>
          <w:szCs w:val="21"/>
        </w:rPr>
        <w:t>、风险控制目标</w:t>
      </w:r>
    </w:p>
    <w:p w14:paraId="7611C7A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）在有效控制风险的前提下，实现基金份额持有人利益最大化；</w:t>
      </w:r>
    </w:p>
    <w:p w14:paraId="2325F61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）确保国家有关法律法规、行业规章和公司各项规章制度的贯彻执行；</w:t>
      </w:r>
    </w:p>
    <w:p w14:paraId="025F8E48"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）建立符合现代企业制度要求的法人治理结构，形成科学合理的决策机制、执行机制和监督机制；</w:t>
      </w:r>
    </w:p>
    <w:p w14:paraId="26E2082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4860335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）建立行之有效的风险控制系统，保障业务稳健运行，减轻或规避各种风险对公司发展战略和经营目标的干扰。</w:t>
      </w:r>
    </w:p>
    <w:p w14:paraId="2D9D5EC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2</w:t>
      </w:r>
      <w:r w:rsidRPr="00BD78C2">
        <w:rPr>
          <w:rFonts w:ascii="Arial Unicode MS" w:hAnsi="Arial Unicode MS" w:cs="Arial" w:hint="eastAsia"/>
          <w:szCs w:val="21"/>
        </w:rPr>
        <w:t>、建立风险控制制度应遵循的原则</w:t>
      </w:r>
    </w:p>
    <w:p w14:paraId="094AB70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）全面性原则：风险控制制度应覆盖公司的各项业务、各个部门和各级人员，并渗透到决策、执行、监督、反馈等各个经营环节；</w:t>
      </w:r>
    </w:p>
    <w:p w14:paraId="125CC8F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0C954B8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568001B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07CEAABE"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1E78E5A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3</w:t>
      </w:r>
      <w:r w:rsidRPr="00BD78C2">
        <w:rPr>
          <w:rFonts w:ascii="Arial Unicode MS" w:hAnsi="Arial Unicode MS" w:cs="Arial" w:hint="eastAsia"/>
          <w:szCs w:val="21"/>
        </w:rPr>
        <w:t>、风险控制体系</w:t>
      </w:r>
    </w:p>
    <w:p w14:paraId="1F0F456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）风险控制制度体系</w:t>
      </w:r>
    </w:p>
    <w:p w14:paraId="27E7804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7730EC2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）风险控制组织体系</w:t>
      </w:r>
    </w:p>
    <w:p w14:paraId="2AE13FA8"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风险控制组织体系包括两个层次：</w:t>
      </w:r>
    </w:p>
    <w:p w14:paraId="1E53EA9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lastRenderedPageBreak/>
        <w:t>第一层次：公司董事会层面对公司经营管理过程中的各类风险进行预防和控制的组织，主要是通过董事会下设的风险控制委员会和督察长来实现的。</w:t>
      </w:r>
    </w:p>
    <w:p w14:paraId="145CA065"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081F2D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②督察</w:t>
      </w:r>
      <w:proofErr w:type="gramStart"/>
      <w:r w:rsidRPr="00BD78C2">
        <w:rPr>
          <w:rFonts w:ascii="Arial Unicode MS" w:hAnsi="Arial Unicode MS" w:cs="Arial" w:hint="eastAsia"/>
          <w:szCs w:val="21"/>
        </w:rPr>
        <w:t>长履行</w:t>
      </w:r>
      <w:proofErr w:type="gramEnd"/>
      <w:r w:rsidRPr="00BD78C2">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44F26F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第二层次：公司经营管理层包括风险</w:t>
      </w:r>
      <w:r w:rsidR="003E514A">
        <w:rPr>
          <w:rFonts w:ascii="Arial Unicode MS" w:hAnsi="Arial Unicode MS" w:cs="Arial" w:hint="eastAsia"/>
          <w:szCs w:val="21"/>
        </w:rPr>
        <w:t>管理</w:t>
      </w:r>
      <w:r w:rsidRPr="00BD78C2">
        <w:rPr>
          <w:rFonts w:ascii="Arial Unicode MS" w:hAnsi="Arial Unicode MS" w:cs="Arial" w:hint="eastAsia"/>
          <w:szCs w:val="21"/>
        </w:rPr>
        <w:t>委员会、监察稽核部及各职能部门对经营风险的预防和控制。</w:t>
      </w:r>
    </w:p>
    <w:p w14:paraId="7B976071" w14:textId="77777777" w:rsidR="00BD78C2" w:rsidRPr="00BD78C2" w:rsidRDefault="00BD78C2" w:rsidP="002662AB">
      <w:pPr>
        <w:tabs>
          <w:tab w:val="left" w:pos="3675"/>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795BD984"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咨询、合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培训、离任审查等工作。</w:t>
      </w:r>
    </w:p>
    <w:p w14:paraId="53B4909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11AEF0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4</w:t>
      </w:r>
      <w:r w:rsidRPr="00BD78C2">
        <w:rPr>
          <w:rFonts w:ascii="Arial Unicode MS" w:hAnsi="Arial Unicode MS" w:cs="Arial" w:hint="eastAsia"/>
          <w:szCs w:val="21"/>
        </w:rPr>
        <w:t>、关于授权、研究、投资、交易等方面的控制点</w:t>
      </w:r>
    </w:p>
    <w:p w14:paraId="114FDB86"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）授权制度</w:t>
      </w:r>
    </w:p>
    <w:p w14:paraId="3FA55535"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w:t>
      </w:r>
      <w:r w:rsidRPr="00BD78C2">
        <w:rPr>
          <w:rFonts w:ascii="Arial Unicode MS" w:hAnsi="Arial Unicode MS" w:cs="Arial" w:hint="eastAsia"/>
          <w:szCs w:val="21"/>
        </w:rPr>
        <w:lastRenderedPageBreak/>
        <w:t>时修改或取消授权。</w:t>
      </w:r>
    </w:p>
    <w:p w14:paraId="44C2AE9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）研究业务</w:t>
      </w:r>
    </w:p>
    <w:p w14:paraId="7BAFC21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B70A1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）基金投资业务</w:t>
      </w:r>
    </w:p>
    <w:p w14:paraId="290BAEE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BD78C2">
        <w:rPr>
          <w:rFonts w:ascii="Arial Unicode MS" w:hAnsi="Arial Unicode MS" w:cs="Arial" w:hint="eastAsia"/>
          <w:szCs w:val="21"/>
        </w:rPr>
        <w:t>限相应</w:t>
      </w:r>
      <w:proofErr w:type="gramEnd"/>
      <w:r w:rsidRPr="00BD78C2">
        <w:rPr>
          <w:rFonts w:ascii="Arial Unicode MS" w:hAnsi="Arial Unicode MS" w:cs="Arial" w:hint="eastAsia"/>
          <w:szCs w:val="21"/>
        </w:rPr>
        <w:t>的约束制度和考核制度；建立严格的投资禁止和投资限制制度，保证基金投资的合法合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4041F936"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）交易业务</w:t>
      </w:r>
    </w:p>
    <w:p w14:paraId="3E025AE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B66BC1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）基金会计核算</w:t>
      </w:r>
    </w:p>
    <w:p w14:paraId="2F4AAC94"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ECB64B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6</w:t>
      </w:r>
      <w:r w:rsidRPr="00BD78C2">
        <w:rPr>
          <w:rFonts w:ascii="Arial Unicode MS" w:hAnsi="Arial Unicode MS" w:cs="Arial" w:hint="eastAsia"/>
          <w:szCs w:val="21"/>
        </w:rPr>
        <w:t>）信息披露</w:t>
      </w:r>
    </w:p>
    <w:p w14:paraId="3BE45843"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21AE59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7</w:t>
      </w:r>
      <w:r w:rsidRPr="00BD78C2">
        <w:rPr>
          <w:rFonts w:ascii="Arial Unicode MS" w:hAnsi="Arial Unicode MS" w:cs="Arial" w:hint="eastAsia"/>
          <w:szCs w:val="21"/>
        </w:rPr>
        <w:t>）监察稽核</w:t>
      </w:r>
    </w:p>
    <w:p w14:paraId="1CE7D21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公司设立督察长。督察长由董事会聘任或解聘，报中国证监会或其指定的机构备案，并向董事会负责。督察</w:t>
      </w:r>
      <w:proofErr w:type="gramStart"/>
      <w:r w:rsidRPr="00BD78C2">
        <w:rPr>
          <w:rFonts w:ascii="Arial Unicode MS" w:hAnsi="Arial Unicode MS" w:cs="Arial" w:hint="eastAsia"/>
          <w:szCs w:val="21"/>
        </w:rPr>
        <w:t>长依据</w:t>
      </w:r>
      <w:proofErr w:type="gramEnd"/>
      <w:r w:rsidRPr="00BD78C2">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4738138"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lastRenderedPageBreak/>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E30F20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5</w:t>
      </w:r>
      <w:r w:rsidRPr="00BD78C2">
        <w:rPr>
          <w:rFonts w:ascii="Arial Unicode MS" w:hAnsi="Arial Unicode MS" w:cs="Arial" w:hint="eastAsia"/>
          <w:szCs w:val="21"/>
        </w:rPr>
        <w:t>、风险管理和内部控制的措施</w:t>
      </w:r>
    </w:p>
    <w:p w14:paraId="16C292C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418481C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13747C34"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76CD8B7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66D27E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649FCB1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6</w:t>
      </w:r>
      <w:r w:rsidRPr="00BD78C2">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13FF25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7</w:t>
      </w:r>
      <w:r w:rsidRPr="00BD78C2">
        <w:rPr>
          <w:rFonts w:ascii="Arial Unicode MS" w:hAnsi="Arial Unicode MS" w:cs="Arial" w:hint="eastAsia"/>
          <w:szCs w:val="21"/>
        </w:rPr>
        <w:t>）提供足够的培训：制定了完整的培训计划，为所有员工提供足够和适当的培训，使员工明确其职责所在，控制风险。</w:t>
      </w:r>
    </w:p>
    <w:p w14:paraId="6D411FDD" w14:textId="77777777" w:rsidR="007A2BE9" w:rsidRDefault="00BD78C2" w:rsidP="008E7728">
      <w:pPr>
        <w:widowControl/>
        <w:adjustRightInd w:val="0"/>
        <w:snapToGrid w:val="0"/>
        <w:spacing w:line="360" w:lineRule="auto"/>
        <w:ind w:firstLineChars="200" w:firstLine="420"/>
        <w:rPr>
          <w:rFonts w:ascii="Arial Unicode MS" w:hAnsi="Arial Unicode MS" w:cs="Arial"/>
          <w:szCs w:val="21"/>
        </w:rPr>
      </w:pPr>
      <w:r w:rsidRPr="00BD78C2">
        <w:rPr>
          <w:rFonts w:ascii="Arial Unicode MS" w:hAnsi="Arial Unicode MS" w:cs="Arial" w:hint="eastAsia"/>
          <w:szCs w:val="21"/>
        </w:rPr>
        <w:t>6</w:t>
      </w:r>
      <w:r w:rsidRPr="00BD78C2">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控制。</w:t>
      </w:r>
      <w:bookmarkStart w:id="12" w:name="_Toc238013745"/>
      <w:bookmarkStart w:id="13" w:name="_Toc238027832"/>
      <w:bookmarkStart w:id="14" w:name="_Toc214873593"/>
      <w:bookmarkEnd w:id="12"/>
      <w:bookmarkEnd w:id="13"/>
    </w:p>
    <w:p w14:paraId="53D20451" w14:textId="77777777" w:rsidR="00DE5528" w:rsidRDefault="00DE5528" w:rsidP="00EE5F61">
      <w:pPr>
        <w:widowControl/>
        <w:adjustRightInd w:val="0"/>
        <w:snapToGrid w:val="0"/>
        <w:spacing w:line="360" w:lineRule="auto"/>
        <w:rPr>
          <w:rFonts w:ascii="Arial Unicode MS" w:hAnsi="Arial Unicode MS" w:cs="Arial"/>
          <w:b/>
          <w:bCs/>
          <w:szCs w:val="21"/>
        </w:rPr>
      </w:pPr>
    </w:p>
    <w:p w14:paraId="0113197B" w14:textId="77777777" w:rsidR="00C41243" w:rsidRPr="007B1922" w:rsidRDefault="00C41243" w:rsidP="00EE5F61">
      <w:pPr>
        <w:widowControl/>
        <w:adjustRightInd w:val="0"/>
        <w:snapToGrid w:val="0"/>
        <w:spacing w:line="360" w:lineRule="auto"/>
        <w:rPr>
          <w:rFonts w:ascii="Arial Unicode MS" w:hAnsi="Arial Unicode MS" w:cs="Arial"/>
          <w:b/>
          <w:bCs/>
          <w:szCs w:val="21"/>
        </w:rPr>
      </w:pPr>
    </w:p>
    <w:p w14:paraId="3AFC6713" w14:textId="77777777" w:rsidR="007A2BE9" w:rsidRPr="008F49BA" w:rsidRDefault="007A2BE9" w:rsidP="008F49BA">
      <w:pPr>
        <w:pStyle w:val="11"/>
        <w:snapToGrid w:val="0"/>
        <w:spacing w:before="0" w:after="0" w:line="360" w:lineRule="auto"/>
        <w:ind w:firstLine="422"/>
        <w:rPr>
          <w:rFonts w:ascii="Arial Unicode MS" w:eastAsia="宋体" w:hAnsi="Arial Unicode MS" w:cs="Arial"/>
          <w:b/>
          <w:bCs/>
          <w:sz w:val="28"/>
          <w:szCs w:val="28"/>
        </w:rPr>
      </w:pPr>
      <w:bookmarkStart w:id="15" w:name="_Toc509490783"/>
      <w:r w:rsidRPr="007B1922">
        <w:rPr>
          <w:rFonts w:ascii="Arial Unicode MS" w:eastAsia="宋体" w:hAnsi="Arial Unicode MS" w:cs="Arial"/>
          <w:b/>
          <w:bCs/>
          <w:sz w:val="28"/>
          <w:szCs w:val="28"/>
        </w:rPr>
        <w:lastRenderedPageBreak/>
        <w:t>第四部分</w:t>
      </w:r>
      <w:r w:rsidR="00D25451">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基金托管人</w:t>
      </w:r>
      <w:bookmarkEnd w:id="11"/>
      <w:bookmarkEnd w:id="14"/>
      <w:bookmarkEnd w:id="15"/>
    </w:p>
    <w:p w14:paraId="000B20F8" w14:textId="77777777" w:rsidR="00E573DC" w:rsidRDefault="00E573DC" w:rsidP="00E573DC">
      <w:pPr>
        <w:tabs>
          <w:tab w:val="left" w:pos="2160"/>
        </w:tabs>
        <w:adjustRightInd w:val="0"/>
        <w:snapToGrid w:val="0"/>
        <w:spacing w:line="360" w:lineRule="auto"/>
        <w:ind w:firstLineChars="200" w:firstLine="420"/>
        <w:rPr>
          <w:rFonts w:ascii="宋体"/>
          <w:color w:val="000000"/>
        </w:rPr>
      </w:pPr>
    </w:p>
    <w:p w14:paraId="45FC6E22" w14:textId="77777777" w:rsidR="009E5D00" w:rsidRPr="00876068" w:rsidRDefault="009E5D00" w:rsidP="00876068">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一、基本情况</w:t>
      </w:r>
    </w:p>
    <w:p w14:paraId="501165EA"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名称：中国光大银行股份有限公司</w:t>
      </w:r>
    </w:p>
    <w:p w14:paraId="467FA776"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住所及办公地址：北京市西城区太平桥大街25 号、甲25 号中国光大中心</w:t>
      </w:r>
    </w:p>
    <w:p w14:paraId="2A483176"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成立日期：1992年6月18日</w:t>
      </w:r>
    </w:p>
    <w:p w14:paraId="2E9E3C4F"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批准设立机关和批准设立文号：国务院、国函[1992]7号</w:t>
      </w:r>
    </w:p>
    <w:p w14:paraId="077C5E45"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组织形式：股份有限公司</w:t>
      </w:r>
    </w:p>
    <w:p w14:paraId="4939400D"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注册资本：466.79095亿元人民币</w:t>
      </w:r>
    </w:p>
    <w:p w14:paraId="345B1B66"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法定代表人：李晓鹏</w:t>
      </w:r>
    </w:p>
    <w:p w14:paraId="2636E861"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基金托管业务批准文号：中国证监会</w:t>
      </w:r>
      <w:proofErr w:type="gramStart"/>
      <w:r w:rsidRPr="00755D34">
        <w:rPr>
          <w:rFonts w:ascii="宋体" w:hAnsi="宋体" w:cs="宋体" w:hint="eastAsia"/>
          <w:szCs w:val="21"/>
        </w:rPr>
        <w:t>证监基字</w:t>
      </w:r>
      <w:proofErr w:type="gramEnd"/>
      <w:r w:rsidRPr="00755D34">
        <w:rPr>
          <w:rFonts w:ascii="宋体" w:hAnsi="宋体" w:cs="宋体" w:hint="eastAsia"/>
          <w:szCs w:val="21"/>
        </w:rPr>
        <w:t>【2002】75号</w:t>
      </w:r>
    </w:p>
    <w:p w14:paraId="237DA04A"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资产托管部总经理：张博</w:t>
      </w:r>
    </w:p>
    <w:p w14:paraId="257B0290"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电话：（010） 63636363</w:t>
      </w:r>
    </w:p>
    <w:p w14:paraId="7B1E1351"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传真：（010） 63639132</w:t>
      </w:r>
    </w:p>
    <w:p w14:paraId="76DE0676" w14:textId="6E983B8D" w:rsidR="009E5D00" w:rsidRPr="00876068" w:rsidRDefault="00755D34" w:rsidP="00EE5F61">
      <w:pPr>
        <w:spacing w:line="360" w:lineRule="auto"/>
        <w:ind w:firstLine="420"/>
        <w:rPr>
          <w:rFonts w:ascii="宋体"/>
          <w:color w:val="000000"/>
          <w:szCs w:val="21"/>
        </w:rPr>
      </w:pPr>
      <w:r w:rsidRPr="00755D34">
        <w:rPr>
          <w:rFonts w:ascii="宋体" w:hAnsi="宋体" w:cs="宋体" w:hint="eastAsia"/>
          <w:szCs w:val="21"/>
        </w:rPr>
        <w:t>网址：www.cebbank.com</w:t>
      </w:r>
    </w:p>
    <w:p w14:paraId="3EAACD8F" w14:textId="77777777"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二、投资与托管业务部部门及主要人员情况</w:t>
      </w:r>
    </w:p>
    <w:p w14:paraId="1C7230DD"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法定代表人李晓鹏先生,曾任中国工商银行河南省分行党组成员、副行长，中国工商银行总行营业部总经理，中国工商银行四川省分行党委书记、行长，中国华融资</w:t>
      </w:r>
      <w:proofErr w:type="gramStart"/>
      <w:r w:rsidRPr="00755D34">
        <w:rPr>
          <w:rFonts w:ascii="宋体" w:hAnsi="宋体" w:cs="宋体" w:hint="eastAsia"/>
          <w:szCs w:val="21"/>
        </w:rPr>
        <w:t>产管理</w:t>
      </w:r>
      <w:proofErr w:type="gramEnd"/>
      <w:r w:rsidRPr="00755D34">
        <w:rPr>
          <w:rFonts w:ascii="宋体" w:hAnsi="宋体" w:cs="宋体" w:hint="eastAsia"/>
          <w:szCs w:val="21"/>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755D34">
        <w:rPr>
          <w:rFonts w:ascii="宋体" w:hAnsi="宋体" w:cs="宋体" w:hint="eastAsia"/>
          <w:szCs w:val="21"/>
        </w:rPr>
        <w:t>工银瑞信</w:t>
      </w:r>
      <w:proofErr w:type="gramEnd"/>
      <w:r w:rsidRPr="00755D34">
        <w:rPr>
          <w:rFonts w:ascii="宋体" w:hAnsi="宋体" w:cs="宋体" w:hint="eastAsia"/>
          <w:szCs w:val="21"/>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63C94116"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行长刘金先生，现任本行党委副书记，中国光大集团股份公司党委委员、执行董事。曾任中国工商银行伦敦代表处代表，山东分行国际业务部总经理、党委委员、副行长，工银欧洲副董事长、执行董事、总经理兼中国工商银行法兰克福分行总经理，中国工商银行总行投资银行部总经理，江苏分行党委书记、行长；国家开发银行党委委员、副行长。毕业于山东大学英语语言文学专业，获文学硕士学位。高级经济师。</w:t>
      </w:r>
    </w:p>
    <w:p w14:paraId="07F6E304" w14:textId="56EFF286" w:rsidR="006F38DB" w:rsidRPr="006F38DB" w:rsidRDefault="00755D34" w:rsidP="006F38DB">
      <w:pPr>
        <w:spacing w:line="360" w:lineRule="auto"/>
        <w:ind w:firstLine="420"/>
        <w:rPr>
          <w:rFonts w:ascii="宋体" w:hAnsi="宋体" w:cs="宋体"/>
          <w:szCs w:val="21"/>
        </w:rPr>
      </w:pPr>
      <w:r w:rsidRPr="00755D34">
        <w:rPr>
          <w:rFonts w:ascii="宋体" w:hAnsi="宋体" w:cs="宋体" w:hint="eastAsia"/>
          <w:szCs w:val="21"/>
        </w:rPr>
        <w:t>张博先生，曾任中国光大银行厦门分行副行长，西安分行行长，乌鲁木齐分行筹备组组</w:t>
      </w:r>
      <w:r w:rsidRPr="00755D34">
        <w:rPr>
          <w:rFonts w:ascii="宋体" w:hAnsi="宋体" w:cs="宋体" w:hint="eastAsia"/>
          <w:szCs w:val="21"/>
        </w:rPr>
        <w:lastRenderedPageBreak/>
        <w:t>长、分行行长，青岛分行行长，光大消费金融公司筹备组组长。曾兼任中国光大银行电子银行部副总经理（总经理级），负责普</w:t>
      </w:r>
      <w:proofErr w:type="gramStart"/>
      <w:r w:rsidRPr="00755D34">
        <w:rPr>
          <w:rFonts w:ascii="宋体" w:hAnsi="宋体" w:cs="宋体" w:hint="eastAsia"/>
          <w:szCs w:val="21"/>
        </w:rPr>
        <w:t>惠贷款</w:t>
      </w:r>
      <w:proofErr w:type="gramEnd"/>
      <w:r w:rsidRPr="00755D34">
        <w:rPr>
          <w:rFonts w:ascii="宋体" w:hAnsi="宋体" w:cs="宋体" w:hint="eastAsia"/>
          <w:szCs w:val="21"/>
        </w:rPr>
        <w:t>团队业务。现任中国光大银行资产托管部总经理。</w:t>
      </w:r>
    </w:p>
    <w:p w14:paraId="256FBD0A" w14:textId="77777777" w:rsidR="006F38DB" w:rsidRPr="00876068" w:rsidRDefault="006F38DB" w:rsidP="006F38DB">
      <w:pPr>
        <w:tabs>
          <w:tab w:val="left" w:pos="2160"/>
        </w:tabs>
        <w:adjustRightInd w:val="0"/>
        <w:snapToGrid w:val="0"/>
        <w:spacing w:line="360" w:lineRule="auto"/>
        <w:rPr>
          <w:rFonts w:ascii="宋体" w:hAnsi="宋体" w:cs="宋体"/>
          <w:b/>
          <w:bCs/>
          <w:color w:val="000000"/>
          <w:szCs w:val="21"/>
        </w:rPr>
      </w:pPr>
      <w:r w:rsidRPr="00876068">
        <w:rPr>
          <w:rFonts w:ascii="宋体"/>
          <w:color w:val="000000"/>
          <w:szCs w:val="21"/>
        </w:rPr>
        <w:t xml:space="preserve">    </w:t>
      </w:r>
      <w:r w:rsidRPr="00876068">
        <w:rPr>
          <w:rFonts w:ascii="宋体" w:hAnsi="宋体" w:cs="宋体" w:hint="eastAsia"/>
          <w:b/>
          <w:bCs/>
          <w:color w:val="000000"/>
          <w:szCs w:val="21"/>
        </w:rPr>
        <w:t>三、证券投资基金托管情况</w:t>
      </w:r>
    </w:p>
    <w:p w14:paraId="4AB3DF08" w14:textId="5EFF199C" w:rsidR="006F38DB" w:rsidRPr="006F38DB" w:rsidRDefault="00755D34" w:rsidP="006F38DB">
      <w:pPr>
        <w:spacing w:line="360" w:lineRule="auto"/>
        <w:ind w:firstLine="420"/>
        <w:rPr>
          <w:rFonts w:ascii="宋体" w:hAnsi="宋体" w:cs="宋体"/>
          <w:szCs w:val="21"/>
        </w:rPr>
      </w:pPr>
      <w:r w:rsidRPr="00755D34">
        <w:rPr>
          <w:rFonts w:ascii="宋体" w:hAnsi="宋体" w:cs="宋体" w:hint="eastAsia"/>
          <w:szCs w:val="21"/>
        </w:rPr>
        <w:t>截至2020年3月31日，中国光大银行股份有限公司托管华夏</w:t>
      </w:r>
      <w:proofErr w:type="gramStart"/>
      <w:r w:rsidRPr="00755D34">
        <w:rPr>
          <w:rFonts w:ascii="宋体" w:hAnsi="宋体" w:cs="宋体" w:hint="eastAsia"/>
          <w:szCs w:val="21"/>
        </w:rPr>
        <w:t>睿磐</w:t>
      </w:r>
      <w:proofErr w:type="gramEnd"/>
      <w:r w:rsidRPr="00755D34">
        <w:rPr>
          <w:rFonts w:ascii="宋体" w:hAnsi="宋体" w:cs="宋体" w:hint="eastAsia"/>
          <w:szCs w:val="21"/>
        </w:rPr>
        <w:t>泰利混合型证券投资基金、</w:t>
      </w:r>
      <w:proofErr w:type="gramStart"/>
      <w:r w:rsidRPr="00755D34">
        <w:rPr>
          <w:rFonts w:ascii="宋体" w:hAnsi="宋体" w:cs="宋体" w:hint="eastAsia"/>
          <w:szCs w:val="21"/>
        </w:rPr>
        <w:t>天弘尊享</w:t>
      </w:r>
      <w:proofErr w:type="gramEnd"/>
      <w:r w:rsidRPr="00755D34">
        <w:rPr>
          <w:rFonts w:ascii="宋体" w:hAnsi="宋体" w:cs="宋体" w:hint="eastAsia"/>
          <w:szCs w:val="21"/>
        </w:rPr>
        <w:t>定期开放债券型发起式证券投资基金、汇安多策略灵活配置混合型证券投资基金等共182只证券投资基金，托管基金资产规模4510.99亿元。同时，开展了证券公司资产管理计划、专户理财、企业年金基金、QDII、银行理财、保险债权投资计划等资产的托管及信托公司资金信托计划、产业投资基金、股权基金等产品的保管业务。</w:t>
      </w:r>
    </w:p>
    <w:p w14:paraId="71800ACC" w14:textId="77777777"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四、托管业务的内部控制制度</w:t>
      </w:r>
    </w:p>
    <w:p w14:paraId="784171B1"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1、内部控制目标</w:t>
      </w:r>
    </w:p>
    <w:p w14:paraId="01B398FA"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62006418"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2、内部控制的原则</w:t>
      </w:r>
    </w:p>
    <w:p w14:paraId="440CCC2E"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（1）全面性原则。内部控制必须渗透到基金托管业务的各个操作环节，覆盖所有的岗位，不留任何死角。</w:t>
      </w:r>
    </w:p>
    <w:p w14:paraId="3A01DAED"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（2）预防性原则。树立“预防为主”的管理理念，从风险发生的源头加强内部控制，防患于未然，尽量避免业务操作中各种问题的产生。</w:t>
      </w:r>
    </w:p>
    <w:p w14:paraId="7438843F"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（3）及时性原则。建立健全各项规章制度，采取有效措施加强内部控制。发现问题，及时处理，堵塞漏洞。</w:t>
      </w:r>
    </w:p>
    <w:p w14:paraId="37365009"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（4）独立性原则。基金托管业务内部控制机构独立于基金托管业务执行机构，业务操作人员和内控人员分开，以保证内控机构的工作不受干扰。</w:t>
      </w:r>
    </w:p>
    <w:p w14:paraId="39A9395E"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3、内部控制组织结构</w:t>
      </w:r>
    </w:p>
    <w:p w14:paraId="2C0AABA8"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理。</w:t>
      </w:r>
    </w:p>
    <w:p w14:paraId="30682413"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4、内部控制制度</w:t>
      </w:r>
    </w:p>
    <w:p w14:paraId="4204C0AF" w14:textId="2632D367" w:rsidR="006F38DB" w:rsidRDefault="00755D34" w:rsidP="006F38DB">
      <w:pPr>
        <w:spacing w:line="360" w:lineRule="auto"/>
        <w:ind w:firstLine="420"/>
        <w:rPr>
          <w:rFonts w:ascii="宋体" w:hAnsi="宋体" w:cs="宋体"/>
          <w:szCs w:val="21"/>
          <w:lang w:val="zh-CN"/>
        </w:rPr>
      </w:pPr>
      <w:r w:rsidRPr="00755D34">
        <w:rPr>
          <w:rFonts w:ascii="宋体" w:hAnsi="宋体" w:cs="宋体" w:hint="eastAsia"/>
          <w:szCs w:val="21"/>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w:t>
      </w:r>
      <w:r w:rsidRPr="00755D34">
        <w:rPr>
          <w:rFonts w:ascii="宋体" w:hAnsi="宋体" w:cs="宋体" w:hint="eastAsia"/>
          <w:szCs w:val="21"/>
        </w:rPr>
        <w:lastRenderedPageBreak/>
        <w:t>工作环节。中国光大银行资产托管部以控制和防范基金托管业务风险为主线，在重要岗位（基金清算、基金核算、投资监督）还建立了安全保密区，安装了录像监视系统和录音监听系统，以保障基金信息的安全。</w:t>
      </w:r>
    </w:p>
    <w:p w14:paraId="4B60CF84" w14:textId="77777777"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五、托管人对管理人运作基金进行监督的方法和程序</w:t>
      </w:r>
    </w:p>
    <w:p w14:paraId="11BA17EB" w14:textId="77777777" w:rsidR="00755D34" w:rsidRPr="00755D34" w:rsidRDefault="00755D34" w:rsidP="00755D34">
      <w:pPr>
        <w:tabs>
          <w:tab w:val="left" w:pos="2160"/>
        </w:tabs>
        <w:adjustRightInd w:val="0"/>
        <w:snapToGrid w:val="0"/>
        <w:spacing w:line="360" w:lineRule="auto"/>
        <w:ind w:firstLineChars="200" w:firstLine="420"/>
        <w:rPr>
          <w:rFonts w:ascii="宋体" w:hAnsi="宋体" w:cs="宋体"/>
          <w:szCs w:val="21"/>
        </w:rPr>
      </w:pPr>
      <w:r w:rsidRPr="00755D34">
        <w:rPr>
          <w:rFonts w:ascii="宋体" w:hAnsi="宋体" w:cs="宋体" w:hint="eastAsia"/>
          <w:szCs w:val="21"/>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755D34">
        <w:rPr>
          <w:rFonts w:ascii="宋体" w:hAnsi="宋体" w:cs="宋体" w:hint="eastAsia"/>
          <w:szCs w:val="21"/>
        </w:rPr>
        <w:t>规</w:t>
      </w:r>
      <w:proofErr w:type="gramEnd"/>
      <w:r w:rsidRPr="00755D34">
        <w:rPr>
          <w:rFonts w:ascii="宋体" w:hAnsi="宋体" w:cs="宋体" w:hint="eastAsia"/>
          <w:szCs w:val="21"/>
        </w:rPr>
        <w:t>性进行监督和核查。</w:t>
      </w:r>
    </w:p>
    <w:p w14:paraId="0119E221" w14:textId="5CB5490A" w:rsidR="00FB650B" w:rsidRPr="006F38DB" w:rsidRDefault="00755D34" w:rsidP="009E5D00">
      <w:pPr>
        <w:spacing w:line="360" w:lineRule="auto"/>
        <w:ind w:firstLine="420"/>
        <w:rPr>
          <w:rFonts w:ascii="宋体" w:hAnsi="宋体" w:cs="宋体"/>
          <w:szCs w:val="21"/>
        </w:rPr>
      </w:pPr>
      <w:r w:rsidRPr="00755D34">
        <w:rPr>
          <w:rFonts w:ascii="宋体" w:hAnsi="宋体" w:cs="宋体" w:hint="eastAsia"/>
          <w:szCs w:val="21"/>
        </w:rPr>
        <w:t>基金托管人发现基金管理人的违反法律、法规和基金合同等规定的行为，及时以邮件、电话或书面等形式通知基金管理人限期纠正，基金管理人收到通知后应及时核对确认并以书面形式对基金托管人发出回函。在限期内，基金托管人有权随时对通知事项进行复查。基金管理人对基金托管人通知的违规事项未能在限期内纠正的，基金托管人应报告中国证监会。</w:t>
      </w:r>
    </w:p>
    <w:p w14:paraId="5904CF0C" w14:textId="77777777" w:rsidR="00FB650B" w:rsidRPr="006F38DB" w:rsidRDefault="00FB650B" w:rsidP="009E5D00">
      <w:pPr>
        <w:spacing w:line="360" w:lineRule="auto"/>
        <w:ind w:firstLine="420"/>
        <w:rPr>
          <w:rFonts w:ascii="宋体" w:hAnsi="宋体" w:cs="宋体"/>
          <w:szCs w:val="21"/>
        </w:rPr>
      </w:pPr>
    </w:p>
    <w:p w14:paraId="2887EF01" w14:textId="77777777" w:rsidR="00FB650B" w:rsidRDefault="00FB650B" w:rsidP="009E5D00">
      <w:pPr>
        <w:spacing w:line="360" w:lineRule="auto"/>
        <w:ind w:firstLine="420"/>
        <w:rPr>
          <w:rFonts w:ascii="宋体" w:hAnsi="宋体" w:cs="宋体"/>
          <w:szCs w:val="21"/>
          <w:lang w:val="zh-CN"/>
        </w:rPr>
      </w:pPr>
    </w:p>
    <w:p w14:paraId="01E8D109" w14:textId="77777777" w:rsidR="00FB650B" w:rsidRDefault="00FB650B" w:rsidP="009E5D00">
      <w:pPr>
        <w:spacing w:line="360" w:lineRule="auto"/>
        <w:ind w:firstLine="420"/>
        <w:rPr>
          <w:rFonts w:ascii="宋体" w:hAnsi="宋体" w:cs="宋体"/>
          <w:szCs w:val="21"/>
          <w:lang w:val="zh-CN"/>
        </w:rPr>
      </w:pPr>
    </w:p>
    <w:p w14:paraId="5BA7E750" w14:textId="77777777" w:rsidR="00FB650B" w:rsidRDefault="00FB650B" w:rsidP="009E5D00">
      <w:pPr>
        <w:spacing w:line="360" w:lineRule="auto"/>
        <w:ind w:firstLine="420"/>
        <w:rPr>
          <w:rFonts w:ascii="宋体" w:hAnsi="宋体" w:cs="宋体"/>
          <w:szCs w:val="21"/>
          <w:lang w:val="zh-CN"/>
        </w:rPr>
      </w:pPr>
    </w:p>
    <w:p w14:paraId="5361C5E0" w14:textId="77777777" w:rsidR="00FB650B" w:rsidRDefault="00FB650B" w:rsidP="009E5D00">
      <w:pPr>
        <w:spacing w:line="360" w:lineRule="auto"/>
        <w:ind w:firstLine="420"/>
        <w:rPr>
          <w:rFonts w:ascii="宋体" w:hAnsi="宋体" w:cs="宋体"/>
          <w:szCs w:val="21"/>
          <w:lang w:val="zh-CN"/>
        </w:rPr>
      </w:pPr>
    </w:p>
    <w:p w14:paraId="68F0FCBD" w14:textId="77777777" w:rsidR="00FB650B" w:rsidRDefault="00FB650B" w:rsidP="009E5D00">
      <w:pPr>
        <w:spacing w:line="360" w:lineRule="auto"/>
        <w:ind w:firstLine="420"/>
        <w:rPr>
          <w:rFonts w:ascii="宋体" w:hAnsi="宋体" w:cs="宋体"/>
          <w:szCs w:val="21"/>
          <w:lang w:val="zh-CN"/>
        </w:rPr>
      </w:pPr>
    </w:p>
    <w:p w14:paraId="001CBAC0" w14:textId="77777777" w:rsidR="00FB650B" w:rsidRDefault="00FB650B" w:rsidP="009E5D00">
      <w:pPr>
        <w:spacing w:line="360" w:lineRule="auto"/>
        <w:ind w:firstLine="420"/>
        <w:rPr>
          <w:rFonts w:ascii="宋体" w:hAnsi="宋体" w:cs="宋体"/>
          <w:szCs w:val="21"/>
          <w:lang w:val="zh-CN"/>
        </w:rPr>
      </w:pPr>
    </w:p>
    <w:p w14:paraId="6935144A" w14:textId="77777777" w:rsidR="00EE5F61" w:rsidRDefault="00EE5F61" w:rsidP="009E5D00">
      <w:pPr>
        <w:spacing w:line="360" w:lineRule="auto"/>
        <w:ind w:firstLine="420"/>
        <w:rPr>
          <w:rFonts w:ascii="宋体" w:hAnsi="宋体" w:cs="宋体"/>
          <w:szCs w:val="21"/>
          <w:lang w:val="zh-CN"/>
        </w:rPr>
      </w:pPr>
    </w:p>
    <w:p w14:paraId="34585219" w14:textId="77777777" w:rsidR="00EE5F61" w:rsidRDefault="00EE5F61" w:rsidP="009E5D00">
      <w:pPr>
        <w:spacing w:line="360" w:lineRule="auto"/>
        <w:ind w:firstLine="420"/>
        <w:rPr>
          <w:rFonts w:ascii="宋体" w:hAnsi="宋体" w:cs="宋体"/>
          <w:szCs w:val="21"/>
          <w:lang w:val="zh-CN"/>
        </w:rPr>
      </w:pPr>
    </w:p>
    <w:p w14:paraId="3B524A92" w14:textId="77777777" w:rsidR="00EE5F61" w:rsidRDefault="00EE5F61" w:rsidP="009E5D00">
      <w:pPr>
        <w:spacing w:line="360" w:lineRule="auto"/>
        <w:ind w:firstLine="420"/>
        <w:rPr>
          <w:rFonts w:ascii="宋体" w:hAnsi="宋体" w:cs="宋体"/>
          <w:szCs w:val="21"/>
          <w:lang w:val="zh-CN"/>
        </w:rPr>
      </w:pPr>
    </w:p>
    <w:p w14:paraId="5F039370" w14:textId="77777777" w:rsidR="00EE5F61" w:rsidRDefault="00EE5F61" w:rsidP="009E5D00">
      <w:pPr>
        <w:spacing w:line="360" w:lineRule="auto"/>
        <w:ind w:firstLine="420"/>
        <w:rPr>
          <w:rFonts w:ascii="宋体" w:hAnsi="宋体" w:cs="宋体"/>
          <w:szCs w:val="21"/>
          <w:lang w:val="zh-CN"/>
        </w:rPr>
      </w:pPr>
    </w:p>
    <w:p w14:paraId="273C05B5" w14:textId="77777777" w:rsidR="00EE5F61" w:rsidRDefault="00EE5F61" w:rsidP="009E5D00">
      <w:pPr>
        <w:spacing w:line="360" w:lineRule="auto"/>
        <w:ind w:firstLine="420"/>
        <w:rPr>
          <w:rFonts w:ascii="宋体" w:hAnsi="宋体" w:cs="宋体"/>
          <w:szCs w:val="21"/>
          <w:lang w:val="zh-CN"/>
        </w:rPr>
      </w:pPr>
    </w:p>
    <w:p w14:paraId="44B3B84F" w14:textId="77777777" w:rsidR="00EE5F61" w:rsidRDefault="00EE5F61" w:rsidP="009E5D00">
      <w:pPr>
        <w:spacing w:line="360" w:lineRule="auto"/>
        <w:ind w:firstLine="420"/>
        <w:rPr>
          <w:rFonts w:ascii="宋体" w:hAnsi="宋体" w:cs="宋体"/>
          <w:szCs w:val="21"/>
          <w:lang w:val="zh-CN"/>
        </w:rPr>
      </w:pPr>
    </w:p>
    <w:p w14:paraId="3DB29A72" w14:textId="77777777" w:rsidR="00EE5F61" w:rsidRDefault="00EE5F61" w:rsidP="009E5D00">
      <w:pPr>
        <w:spacing w:line="360" w:lineRule="auto"/>
        <w:ind w:firstLine="420"/>
        <w:rPr>
          <w:rFonts w:ascii="宋体" w:hAnsi="宋体" w:cs="宋体"/>
          <w:szCs w:val="21"/>
          <w:lang w:val="zh-CN"/>
        </w:rPr>
      </w:pPr>
    </w:p>
    <w:p w14:paraId="48FED5D5" w14:textId="77777777" w:rsidR="004C3126" w:rsidRDefault="004C3126" w:rsidP="00BD3655">
      <w:pPr>
        <w:spacing w:line="360" w:lineRule="auto"/>
        <w:rPr>
          <w:rFonts w:ascii="宋体" w:hAnsi="宋体" w:cs="宋体"/>
          <w:szCs w:val="21"/>
          <w:lang w:val="zh-CN"/>
        </w:rPr>
      </w:pPr>
    </w:p>
    <w:p w14:paraId="10B5AC4E" w14:textId="77777777" w:rsidR="00C41243" w:rsidRDefault="00C41243" w:rsidP="00BD3655">
      <w:pPr>
        <w:spacing w:line="360" w:lineRule="auto"/>
        <w:rPr>
          <w:rFonts w:ascii="宋体" w:hAnsi="宋体" w:cs="宋体"/>
          <w:szCs w:val="21"/>
          <w:lang w:val="zh-CN"/>
        </w:rPr>
      </w:pPr>
    </w:p>
    <w:p w14:paraId="55E4A895" w14:textId="77777777" w:rsidR="00C41243" w:rsidRDefault="00C41243" w:rsidP="00BD3655">
      <w:pPr>
        <w:spacing w:line="360" w:lineRule="auto"/>
        <w:rPr>
          <w:rFonts w:ascii="宋体" w:hAnsi="宋体" w:cs="宋体"/>
          <w:szCs w:val="21"/>
          <w:lang w:val="zh-CN"/>
        </w:rPr>
      </w:pPr>
    </w:p>
    <w:p w14:paraId="20911A1C" w14:textId="77777777" w:rsidR="00C41243" w:rsidRDefault="00C41243" w:rsidP="00BD3655">
      <w:pPr>
        <w:spacing w:line="360" w:lineRule="auto"/>
        <w:rPr>
          <w:rFonts w:ascii="宋体" w:hAnsi="宋体" w:cs="宋体"/>
          <w:szCs w:val="21"/>
          <w:lang w:val="zh-CN"/>
        </w:rPr>
      </w:pPr>
    </w:p>
    <w:p w14:paraId="71953A65" w14:textId="77777777" w:rsidR="00C41243" w:rsidRDefault="00C41243" w:rsidP="00BD3655">
      <w:pPr>
        <w:spacing w:line="360" w:lineRule="auto"/>
        <w:rPr>
          <w:rFonts w:ascii="宋体" w:hAnsi="宋体" w:cs="宋体"/>
          <w:szCs w:val="21"/>
          <w:lang w:val="zh-CN"/>
        </w:rPr>
      </w:pPr>
    </w:p>
    <w:p w14:paraId="69E07395" w14:textId="77777777" w:rsidR="00C41243" w:rsidRPr="00876068" w:rsidRDefault="00C41243" w:rsidP="00BD3655">
      <w:pPr>
        <w:spacing w:line="360" w:lineRule="auto"/>
        <w:rPr>
          <w:rFonts w:ascii="宋体" w:hAnsi="宋体" w:cs="宋体"/>
          <w:szCs w:val="21"/>
          <w:lang w:val="zh-CN"/>
        </w:rPr>
      </w:pPr>
    </w:p>
    <w:p w14:paraId="735E21A5" w14:textId="77777777" w:rsidR="00492608" w:rsidRPr="007B1922" w:rsidRDefault="00492608" w:rsidP="000E1AA8">
      <w:pPr>
        <w:pStyle w:val="11"/>
        <w:snapToGrid w:val="0"/>
        <w:spacing w:before="0" w:after="0" w:line="360" w:lineRule="auto"/>
        <w:ind w:firstLine="422"/>
        <w:rPr>
          <w:rFonts w:ascii="Arial Unicode MS" w:eastAsia="宋体" w:hAnsi="Arial Unicode MS" w:cs="Arial"/>
          <w:b/>
          <w:bCs/>
          <w:sz w:val="28"/>
          <w:szCs w:val="28"/>
        </w:rPr>
      </w:pPr>
      <w:bookmarkStart w:id="16" w:name="_Toc214873594"/>
      <w:bookmarkStart w:id="17" w:name="_Toc317088142"/>
      <w:bookmarkStart w:id="18" w:name="_Toc317088539"/>
      <w:bookmarkStart w:id="19" w:name="_Toc320887644"/>
      <w:bookmarkStart w:id="20" w:name="_Toc335232693"/>
      <w:bookmarkStart w:id="21" w:name="_Toc509490784"/>
      <w:r w:rsidRPr="007B1922">
        <w:rPr>
          <w:rFonts w:ascii="Arial Unicode MS" w:eastAsia="宋体" w:hAnsi="Arial Unicode MS" w:cs="Arial"/>
          <w:b/>
          <w:bCs/>
          <w:sz w:val="28"/>
          <w:szCs w:val="28"/>
        </w:rPr>
        <w:lastRenderedPageBreak/>
        <w:t>第五部分</w:t>
      </w:r>
      <w:r w:rsidR="00FB650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相关服务机构</w:t>
      </w:r>
      <w:bookmarkEnd w:id="16"/>
      <w:bookmarkEnd w:id="17"/>
      <w:bookmarkEnd w:id="18"/>
      <w:bookmarkEnd w:id="19"/>
      <w:bookmarkEnd w:id="20"/>
      <w:bookmarkEnd w:id="21"/>
    </w:p>
    <w:p w14:paraId="7D3DABE7" w14:textId="77777777" w:rsidR="00617907" w:rsidRPr="00E962E6" w:rsidRDefault="00617907" w:rsidP="008E7728">
      <w:pPr>
        <w:spacing w:line="360" w:lineRule="auto"/>
        <w:rPr>
          <w:rFonts w:ascii="Arial Unicode MS" w:hAnsi="Arial Unicode MS"/>
        </w:rPr>
      </w:pPr>
    </w:p>
    <w:p w14:paraId="41F8AB96"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7BDB7E44"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2E8802AC"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p>
    <w:p w14:paraId="32DB3FA6" w14:textId="096D19CF"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w:t>
      </w:r>
      <w:r w:rsidR="00693AB7" w:rsidRPr="00AD35C7">
        <w:rPr>
          <w:rFonts w:ascii="Arial Unicode MS" w:hAnsi="Arial Unicode MS" w:cs="Arial" w:hint="eastAsia"/>
          <w:kern w:val="0"/>
          <w:szCs w:val="21"/>
        </w:rPr>
        <w:t>深圳市福田区八卦四路</w:t>
      </w:r>
      <w:r w:rsidR="00693AB7" w:rsidRPr="00AD35C7">
        <w:rPr>
          <w:rFonts w:ascii="Arial Unicode MS" w:hAnsi="Arial Unicode MS" w:cs="Arial" w:hint="eastAsia"/>
          <w:kern w:val="0"/>
          <w:szCs w:val="21"/>
        </w:rPr>
        <w:t>52</w:t>
      </w:r>
      <w:r w:rsidR="00693AB7" w:rsidRPr="00AD35C7">
        <w:rPr>
          <w:rFonts w:ascii="Arial Unicode MS" w:hAnsi="Arial Unicode MS" w:cs="Arial" w:hint="eastAsia"/>
          <w:kern w:val="0"/>
          <w:szCs w:val="21"/>
        </w:rPr>
        <w:t>号安吉</w:t>
      </w:r>
      <w:proofErr w:type="gramStart"/>
      <w:r w:rsidR="00693AB7" w:rsidRPr="00AD35C7">
        <w:rPr>
          <w:rFonts w:ascii="Arial Unicode MS" w:hAnsi="Arial Unicode MS" w:cs="Arial" w:hint="eastAsia"/>
          <w:kern w:val="0"/>
          <w:szCs w:val="21"/>
        </w:rPr>
        <w:t>尔大厦</w:t>
      </w:r>
      <w:proofErr w:type="gramEnd"/>
      <w:r w:rsidR="00693AB7" w:rsidRPr="00AD35C7">
        <w:rPr>
          <w:rFonts w:ascii="Arial Unicode MS" w:hAnsi="Arial Unicode MS" w:cs="Arial" w:hint="eastAsia"/>
          <w:kern w:val="0"/>
          <w:szCs w:val="21"/>
        </w:rPr>
        <w:t>24</w:t>
      </w:r>
      <w:r w:rsidR="00693AB7" w:rsidRPr="00AD35C7">
        <w:rPr>
          <w:rFonts w:ascii="Arial Unicode MS" w:hAnsi="Arial Unicode MS" w:cs="Arial" w:hint="eastAsia"/>
          <w:kern w:val="0"/>
          <w:szCs w:val="21"/>
        </w:rPr>
        <w:t>层</w:t>
      </w:r>
    </w:p>
    <w:p w14:paraId="2025A1DE" w14:textId="7BBD39BF"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002973DB">
        <w:rPr>
          <w:rFonts w:ascii="Arial Unicode MS" w:hAnsi="Arial Unicode MS" w:cs="Arial" w:hint="eastAsia"/>
          <w:color w:val="000000"/>
        </w:rPr>
        <w:t>杨小舟</w:t>
      </w:r>
    </w:p>
    <w:p w14:paraId="5EBF7DF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0755-843566</w:t>
      </w:r>
      <w:r w:rsidR="003C5CB0">
        <w:rPr>
          <w:rFonts w:ascii="Arial Unicode MS" w:hAnsi="Arial Unicode MS" w:cs="Arial"/>
          <w:color w:val="000000"/>
        </w:rPr>
        <w:t>29</w:t>
      </w:r>
    </w:p>
    <w:p w14:paraId="73504F09"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Pr="008F0FC8">
        <w:rPr>
          <w:rFonts w:ascii="Arial Unicode MS" w:hAnsi="Arial Unicode MS" w:cs="Arial" w:hint="eastAsia"/>
          <w:color w:val="000000"/>
        </w:rPr>
        <w:t>0755-83230</w:t>
      </w:r>
      <w:r w:rsidR="002B5259">
        <w:rPr>
          <w:rFonts w:ascii="Arial Unicode MS" w:hAnsi="Arial Unicode MS" w:cs="Arial" w:hint="eastAsia"/>
          <w:color w:val="000000"/>
        </w:rPr>
        <w:t>902</w:t>
      </w:r>
    </w:p>
    <w:p w14:paraId="6AF4F218"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51F87D3A"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44E8F34F" w14:textId="77777777" w:rsidR="00CE2199" w:rsidRDefault="008F0FC8" w:rsidP="008E7728">
      <w:pPr>
        <w:adjustRightInd w:val="0"/>
        <w:snapToGrid w:val="0"/>
        <w:spacing w:line="360" w:lineRule="auto"/>
        <w:ind w:firstLineChars="200" w:firstLine="420"/>
        <w:rPr>
          <w:rFonts w:ascii="Arial Unicode MS" w:hAnsi="Arial Unicode MS" w:cs="Arial"/>
          <w:color w:val="000000"/>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w:t>
      </w:r>
      <w:r w:rsidR="00DE2653" w:rsidRPr="008F0FC8" w:rsidDel="00DE2653">
        <w:rPr>
          <w:rFonts w:ascii="Arial Unicode MS" w:hAnsi="Arial Unicode MS" w:cs="Arial" w:hint="eastAsia"/>
          <w:color w:val="000000"/>
          <w:kern w:val="0"/>
          <w:szCs w:val="21"/>
        </w:rPr>
        <w:t xml:space="preserve"> </w:t>
      </w:r>
    </w:p>
    <w:tbl>
      <w:tblPr>
        <w:tblStyle w:val="af9"/>
        <w:tblW w:w="7761" w:type="dxa"/>
        <w:tblInd w:w="534" w:type="dxa"/>
        <w:tblLayout w:type="fixed"/>
        <w:tblLook w:val="04A0" w:firstRow="1" w:lastRow="0" w:firstColumn="1" w:lastColumn="0" w:noHBand="0" w:noVBand="1"/>
      </w:tblPr>
      <w:tblGrid>
        <w:gridCol w:w="708"/>
        <w:gridCol w:w="2410"/>
        <w:gridCol w:w="4643"/>
      </w:tblGrid>
      <w:tr w:rsidR="002053F4" w:rsidRPr="000E1AA8" w14:paraId="138FE8C6" w14:textId="77777777" w:rsidTr="00BD3655">
        <w:tc>
          <w:tcPr>
            <w:tcW w:w="708" w:type="dxa"/>
            <w:tcBorders>
              <w:top w:val="single" w:sz="4" w:space="0" w:color="auto"/>
              <w:left w:val="single" w:sz="4" w:space="0" w:color="auto"/>
              <w:bottom w:val="single" w:sz="4" w:space="0" w:color="auto"/>
              <w:right w:val="single" w:sz="4" w:space="0" w:color="auto"/>
            </w:tcBorders>
            <w:hideMark/>
          </w:tcPr>
          <w:p w14:paraId="1B64BDB3" w14:textId="3983DF6F" w:rsidR="002053F4" w:rsidRPr="000E1AA8" w:rsidRDefault="002053F4" w:rsidP="002053F4">
            <w:pPr>
              <w:jc w:val="center"/>
              <w:rPr>
                <w:rFonts w:ascii="宋体" w:hAnsi="宋体" w:cs="宋体"/>
                <w:szCs w:val="21"/>
                <w:lang w:val="zh-CN"/>
              </w:rPr>
            </w:pPr>
            <w:r w:rsidRPr="00C52A47">
              <w:rPr>
                <w:rFonts w:asciiTheme="minorEastAsia" w:hAnsiTheme="minorEastAsia" w:cs="Arial" w:hint="eastAsia"/>
                <w:szCs w:val="20"/>
              </w:rPr>
              <w:t>序号</w:t>
            </w:r>
          </w:p>
        </w:tc>
        <w:tc>
          <w:tcPr>
            <w:tcW w:w="2410" w:type="dxa"/>
            <w:tcBorders>
              <w:top w:val="single" w:sz="4" w:space="0" w:color="auto"/>
              <w:left w:val="single" w:sz="4" w:space="0" w:color="auto"/>
              <w:bottom w:val="single" w:sz="4" w:space="0" w:color="auto"/>
              <w:right w:val="single" w:sz="4" w:space="0" w:color="auto"/>
            </w:tcBorders>
            <w:hideMark/>
          </w:tcPr>
          <w:p w14:paraId="02CE31D4" w14:textId="131F78DF" w:rsidR="002053F4" w:rsidRPr="000E1AA8" w:rsidRDefault="002053F4" w:rsidP="002053F4">
            <w:pPr>
              <w:jc w:val="center"/>
              <w:rPr>
                <w:rFonts w:ascii="宋体" w:hAnsi="宋体" w:cs="宋体"/>
                <w:szCs w:val="21"/>
                <w:lang w:val="zh-CN"/>
              </w:rPr>
            </w:pPr>
            <w:r w:rsidRPr="00C52A47">
              <w:rPr>
                <w:rFonts w:asciiTheme="minorEastAsia" w:hAnsiTheme="minorEastAsia" w:cs="Arial" w:hint="eastAsia"/>
                <w:szCs w:val="20"/>
              </w:rPr>
              <w:t>代销机构名称</w:t>
            </w:r>
          </w:p>
        </w:tc>
        <w:tc>
          <w:tcPr>
            <w:tcW w:w="4643" w:type="dxa"/>
            <w:tcBorders>
              <w:top w:val="single" w:sz="4" w:space="0" w:color="auto"/>
              <w:left w:val="single" w:sz="4" w:space="0" w:color="auto"/>
              <w:bottom w:val="single" w:sz="4" w:space="0" w:color="auto"/>
              <w:right w:val="single" w:sz="4" w:space="0" w:color="auto"/>
            </w:tcBorders>
            <w:hideMark/>
          </w:tcPr>
          <w:p w14:paraId="3B5A5587" w14:textId="396CCACB" w:rsidR="002053F4" w:rsidRPr="000E1AA8" w:rsidRDefault="002053F4" w:rsidP="002053F4">
            <w:pPr>
              <w:jc w:val="center"/>
              <w:rPr>
                <w:rFonts w:ascii="宋体" w:hAnsi="宋体" w:cs="宋体"/>
                <w:szCs w:val="21"/>
                <w:lang w:val="zh-CN"/>
              </w:rPr>
            </w:pPr>
            <w:r w:rsidRPr="00C52A47">
              <w:rPr>
                <w:rFonts w:asciiTheme="minorEastAsia" w:hAnsiTheme="minorEastAsia" w:cs="Arial" w:hint="eastAsia"/>
                <w:szCs w:val="20"/>
              </w:rPr>
              <w:t>代销机构信息</w:t>
            </w:r>
          </w:p>
        </w:tc>
      </w:tr>
      <w:tr w:rsidR="002053F4" w:rsidRPr="000E1AA8" w14:paraId="3D11BAB6" w14:textId="77777777" w:rsidTr="00BD3655">
        <w:tc>
          <w:tcPr>
            <w:tcW w:w="708" w:type="dxa"/>
            <w:tcBorders>
              <w:top w:val="single" w:sz="4" w:space="0" w:color="auto"/>
              <w:left w:val="single" w:sz="4" w:space="0" w:color="auto"/>
              <w:bottom w:val="single" w:sz="4" w:space="0" w:color="auto"/>
              <w:right w:val="single" w:sz="4" w:space="0" w:color="auto"/>
            </w:tcBorders>
            <w:hideMark/>
          </w:tcPr>
          <w:p w14:paraId="12E1BE69" w14:textId="1DACA809" w:rsidR="002053F4" w:rsidRPr="000E1AA8" w:rsidRDefault="002053F4" w:rsidP="002053F4">
            <w:pPr>
              <w:rPr>
                <w:rFonts w:ascii="宋体" w:hAnsi="宋体" w:cs="宋体"/>
                <w:szCs w:val="21"/>
                <w:lang w:val="zh-CN"/>
              </w:rPr>
            </w:pPr>
            <w:r w:rsidRPr="00C52A47">
              <w:rPr>
                <w:rFonts w:ascii="宋体" w:hAnsi="宋体" w:cs="Arial"/>
                <w:szCs w:val="20"/>
              </w:rPr>
              <w:t>1</w:t>
            </w:r>
          </w:p>
        </w:tc>
        <w:tc>
          <w:tcPr>
            <w:tcW w:w="2410" w:type="dxa"/>
            <w:tcBorders>
              <w:top w:val="single" w:sz="4" w:space="0" w:color="auto"/>
              <w:left w:val="single" w:sz="4" w:space="0" w:color="auto"/>
              <w:bottom w:val="single" w:sz="4" w:space="0" w:color="auto"/>
              <w:right w:val="single" w:sz="4" w:space="0" w:color="auto"/>
            </w:tcBorders>
            <w:hideMark/>
          </w:tcPr>
          <w:p w14:paraId="79528ABF" w14:textId="03B73664" w:rsidR="002053F4" w:rsidRPr="00EE5F61" w:rsidRDefault="002053F4" w:rsidP="002053F4">
            <w:pPr>
              <w:rPr>
                <w:rFonts w:ascii="宋体" w:hAnsi="宋体" w:cs="宋体"/>
                <w:szCs w:val="21"/>
                <w:lang w:val="zh-CN"/>
              </w:rPr>
            </w:pPr>
            <w:r w:rsidRPr="00C52A47">
              <w:rPr>
                <w:rFonts w:asciiTheme="minorEastAsia" w:hAnsiTheme="minorEastAsia" w:cs="Arial" w:hint="eastAsia"/>
                <w:szCs w:val="20"/>
              </w:rPr>
              <w:t>包商银行股份有限公司</w:t>
            </w:r>
          </w:p>
        </w:tc>
        <w:tc>
          <w:tcPr>
            <w:tcW w:w="4643" w:type="dxa"/>
            <w:tcBorders>
              <w:top w:val="single" w:sz="4" w:space="0" w:color="auto"/>
              <w:left w:val="single" w:sz="4" w:space="0" w:color="auto"/>
              <w:bottom w:val="single" w:sz="4" w:space="0" w:color="auto"/>
              <w:right w:val="single" w:sz="4" w:space="0" w:color="auto"/>
            </w:tcBorders>
            <w:hideMark/>
          </w:tcPr>
          <w:p w14:paraId="5B84E160" w14:textId="77777777" w:rsidR="002053F4" w:rsidRPr="00C52A47" w:rsidRDefault="002053F4" w:rsidP="002053F4">
            <w:pPr>
              <w:snapToGrid w:val="0"/>
              <w:spacing w:line="360" w:lineRule="auto"/>
              <w:rPr>
                <w:rFonts w:ascii="宋体" w:hAnsi="宋体" w:cs="Calibri"/>
                <w:color w:val="000000"/>
                <w:szCs w:val="21"/>
              </w:rPr>
            </w:pPr>
            <w:r w:rsidRPr="00C52A47">
              <w:rPr>
                <w:rFonts w:ascii="宋体" w:hAnsi="宋体" w:cs="Calibri" w:hint="eastAsia"/>
                <w:color w:val="000000"/>
                <w:szCs w:val="21"/>
              </w:rPr>
              <w:t>办公地址：内蒙古包头市钢铁大街6号</w:t>
            </w:r>
          </w:p>
          <w:p w14:paraId="13C70867" w14:textId="77777777" w:rsidR="002053F4" w:rsidRPr="00C52A47" w:rsidRDefault="002053F4" w:rsidP="002053F4">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 xml:space="preserve"> 95352</w:t>
            </w:r>
          </w:p>
          <w:p w14:paraId="12896C70" w14:textId="3158EB84" w:rsidR="002053F4" w:rsidRPr="00FA4EF6" w:rsidRDefault="002053F4" w:rsidP="002053F4">
            <w:pPr>
              <w:spacing w:line="400" w:lineRule="exact"/>
              <w:jc w:val="left"/>
              <w:rPr>
                <w:rFonts w:ascii="宋体" w:hAnsi="宋体" w:cs="宋体"/>
                <w:szCs w:val="21"/>
              </w:rPr>
            </w:pPr>
            <w:r w:rsidRPr="00C52A47">
              <w:rPr>
                <w:rFonts w:ascii="宋体" w:hAnsi="宋体" w:cs="Calibri" w:hint="eastAsia"/>
                <w:color w:val="000000"/>
                <w:szCs w:val="21"/>
              </w:rPr>
              <w:t>网站：</w:t>
            </w:r>
            <w:hyperlink r:id="rId31" w:history="1">
              <w:r w:rsidRPr="00C52A47">
                <w:rPr>
                  <w:rFonts w:ascii="宋体" w:hAnsi="宋体" w:cs="Calibri"/>
                  <w:color w:val="000000"/>
                  <w:szCs w:val="21"/>
                </w:rPr>
                <w:t>www.bsb.com.cn</w:t>
              </w:r>
            </w:hyperlink>
          </w:p>
        </w:tc>
      </w:tr>
      <w:tr w:rsidR="002053F4" w:rsidRPr="003B64E1" w14:paraId="0A0FF9CE" w14:textId="77777777" w:rsidTr="00FA4EF6">
        <w:tc>
          <w:tcPr>
            <w:tcW w:w="708" w:type="dxa"/>
            <w:tcBorders>
              <w:top w:val="single" w:sz="4" w:space="0" w:color="auto"/>
              <w:left w:val="single" w:sz="4" w:space="0" w:color="auto"/>
              <w:bottom w:val="single" w:sz="4" w:space="0" w:color="auto"/>
              <w:right w:val="single" w:sz="4" w:space="0" w:color="auto"/>
            </w:tcBorders>
            <w:hideMark/>
          </w:tcPr>
          <w:p w14:paraId="6C34B088" w14:textId="3B500045" w:rsidR="002053F4" w:rsidRPr="000E1AA8" w:rsidRDefault="002053F4" w:rsidP="002053F4">
            <w:pPr>
              <w:rPr>
                <w:rFonts w:ascii="宋体" w:hAnsi="宋体" w:cs="宋体"/>
                <w:szCs w:val="21"/>
                <w:lang w:val="zh-CN"/>
              </w:rPr>
            </w:pPr>
            <w:r w:rsidRPr="00C52A47">
              <w:rPr>
                <w:rFonts w:ascii="宋体" w:hAnsi="宋体" w:cs="Arial"/>
                <w:szCs w:val="20"/>
              </w:rPr>
              <w:t>2</w:t>
            </w:r>
          </w:p>
        </w:tc>
        <w:tc>
          <w:tcPr>
            <w:tcW w:w="2410" w:type="dxa"/>
            <w:tcBorders>
              <w:top w:val="single" w:sz="4" w:space="0" w:color="auto"/>
              <w:left w:val="single" w:sz="4" w:space="0" w:color="auto"/>
              <w:bottom w:val="single" w:sz="4" w:space="0" w:color="auto"/>
              <w:right w:val="single" w:sz="4" w:space="0" w:color="auto"/>
            </w:tcBorders>
            <w:hideMark/>
          </w:tcPr>
          <w:p w14:paraId="3C653822" w14:textId="1396A626" w:rsidR="002053F4" w:rsidRPr="000E1AA8" w:rsidRDefault="002053F4" w:rsidP="002053F4">
            <w:pPr>
              <w:rPr>
                <w:rFonts w:ascii="宋体" w:hAnsi="宋体" w:cs="宋体"/>
                <w:szCs w:val="21"/>
                <w:lang w:val="zh-CN"/>
              </w:rPr>
            </w:pPr>
            <w:r w:rsidRPr="00C52A47">
              <w:rPr>
                <w:rFonts w:asciiTheme="minorEastAsia" w:hAnsiTheme="minorEastAsia" w:cs="Arial" w:hint="eastAsia"/>
                <w:szCs w:val="20"/>
              </w:rPr>
              <w:t>平安证券股份有限公司</w:t>
            </w:r>
          </w:p>
        </w:tc>
        <w:tc>
          <w:tcPr>
            <w:tcW w:w="4643" w:type="dxa"/>
            <w:tcBorders>
              <w:top w:val="single" w:sz="4" w:space="0" w:color="auto"/>
              <w:left w:val="single" w:sz="4" w:space="0" w:color="auto"/>
              <w:bottom w:val="single" w:sz="4" w:space="0" w:color="auto"/>
              <w:right w:val="single" w:sz="4" w:space="0" w:color="auto"/>
            </w:tcBorders>
            <w:hideMark/>
          </w:tcPr>
          <w:p w14:paraId="0CCD5E78" w14:textId="77777777" w:rsidR="002053F4" w:rsidRPr="00C52A47" w:rsidRDefault="002053F4" w:rsidP="002053F4">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注册（办公）地址：深圳市福田中心区金田路4036号荣</w:t>
            </w:r>
            <w:proofErr w:type="gramStart"/>
            <w:r w:rsidRPr="00C52A47">
              <w:rPr>
                <w:rFonts w:ascii="宋体" w:hAnsi="宋体" w:cs="Calibri" w:hint="eastAsia"/>
                <w:color w:val="000000"/>
                <w:szCs w:val="21"/>
              </w:rPr>
              <w:t>超大厦</w:t>
            </w:r>
            <w:proofErr w:type="gramEnd"/>
            <w:r w:rsidRPr="00C52A47">
              <w:rPr>
                <w:rFonts w:ascii="宋体" w:hAnsi="宋体" w:cs="Calibri" w:hint="eastAsia"/>
                <w:color w:val="000000"/>
                <w:szCs w:val="21"/>
              </w:rPr>
              <w:t xml:space="preserve">16-20层 </w:t>
            </w:r>
          </w:p>
          <w:p w14:paraId="3DADD6A5" w14:textId="77777777" w:rsidR="002053F4" w:rsidRPr="00C52A47" w:rsidRDefault="002053F4" w:rsidP="002053F4">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4C699899" w14:textId="30B60D54" w:rsidR="002053F4" w:rsidRPr="00BD3655" w:rsidRDefault="002053F4" w:rsidP="002053F4">
            <w:pPr>
              <w:spacing w:line="400" w:lineRule="exact"/>
              <w:jc w:val="left"/>
              <w:rPr>
                <w:rFonts w:ascii="宋体" w:hAnsi="宋体" w:cs="宋体"/>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2053F4" w:rsidRPr="000E1AA8" w14:paraId="4938D819" w14:textId="77777777" w:rsidTr="00BD3655">
        <w:tc>
          <w:tcPr>
            <w:tcW w:w="708" w:type="dxa"/>
            <w:tcBorders>
              <w:top w:val="single" w:sz="4" w:space="0" w:color="auto"/>
              <w:left w:val="single" w:sz="4" w:space="0" w:color="auto"/>
              <w:bottom w:val="single" w:sz="4" w:space="0" w:color="auto"/>
              <w:right w:val="single" w:sz="4" w:space="0" w:color="auto"/>
            </w:tcBorders>
          </w:tcPr>
          <w:p w14:paraId="21EF0D9C" w14:textId="532A2143" w:rsidR="002053F4" w:rsidRPr="000E1AA8" w:rsidRDefault="002053F4" w:rsidP="002053F4">
            <w:pPr>
              <w:rPr>
                <w:rFonts w:ascii="宋体" w:hAnsi="宋体" w:cs="宋体"/>
                <w:szCs w:val="21"/>
                <w:lang w:val="zh-CN"/>
              </w:rPr>
            </w:pPr>
            <w:r w:rsidRPr="00C52A47">
              <w:rPr>
                <w:rFonts w:ascii="宋体" w:hAnsi="宋体" w:cs="Arial"/>
                <w:szCs w:val="20"/>
              </w:rPr>
              <w:t>3</w:t>
            </w:r>
          </w:p>
        </w:tc>
        <w:tc>
          <w:tcPr>
            <w:tcW w:w="2410" w:type="dxa"/>
            <w:tcBorders>
              <w:top w:val="single" w:sz="4" w:space="0" w:color="auto"/>
              <w:left w:val="single" w:sz="4" w:space="0" w:color="auto"/>
              <w:bottom w:val="single" w:sz="4" w:space="0" w:color="auto"/>
              <w:right w:val="single" w:sz="4" w:space="0" w:color="auto"/>
            </w:tcBorders>
          </w:tcPr>
          <w:p w14:paraId="6AE9CEDE" w14:textId="124AE7B3" w:rsidR="002053F4" w:rsidRPr="000E1AA8" w:rsidRDefault="002053F4" w:rsidP="002053F4">
            <w:pPr>
              <w:rPr>
                <w:rFonts w:ascii="宋体" w:hAnsi="宋体" w:cs="宋体"/>
                <w:szCs w:val="21"/>
                <w:lang w:val="zh-CN"/>
              </w:rPr>
            </w:pPr>
            <w:r w:rsidRPr="00C52A47">
              <w:rPr>
                <w:rFonts w:asciiTheme="minorEastAsia" w:hAnsiTheme="minorEastAsia" w:cs="Arial" w:hint="eastAsia"/>
                <w:szCs w:val="20"/>
              </w:rPr>
              <w:t>世纪证券有限责任公司</w:t>
            </w:r>
          </w:p>
        </w:tc>
        <w:tc>
          <w:tcPr>
            <w:tcW w:w="4643" w:type="dxa"/>
            <w:tcBorders>
              <w:top w:val="single" w:sz="4" w:space="0" w:color="auto"/>
              <w:left w:val="single" w:sz="4" w:space="0" w:color="auto"/>
              <w:bottom w:val="single" w:sz="4" w:space="0" w:color="auto"/>
              <w:right w:val="single" w:sz="4" w:space="0" w:color="auto"/>
            </w:tcBorders>
          </w:tcPr>
          <w:p w14:paraId="308AED00" w14:textId="77777777" w:rsidR="002053F4" w:rsidRPr="00C52A47" w:rsidRDefault="002053F4" w:rsidP="002053F4">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5CB2E739" w14:textId="77777777" w:rsidR="002053F4" w:rsidRPr="00C52A47" w:rsidRDefault="002053F4" w:rsidP="002053F4">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3F3401E1" w14:textId="2B8361B2" w:rsidR="002053F4" w:rsidRPr="00FA4EF6" w:rsidRDefault="002053F4" w:rsidP="002053F4">
            <w:pPr>
              <w:spacing w:line="400" w:lineRule="exact"/>
              <w:jc w:val="left"/>
              <w:rPr>
                <w:rFonts w:ascii="宋体" w:hAnsi="宋体" w:cs="宋体"/>
                <w:szCs w:val="21"/>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32" w:history="1">
              <w:r w:rsidRPr="00C52A47">
                <w:rPr>
                  <w:rFonts w:ascii="宋体" w:hAnsi="宋体" w:cs="Calibri"/>
                  <w:color w:val="000000"/>
                  <w:szCs w:val="21"/>
                </w:rPr>
                <w:t>http://www.csco.com.cn</w:t>
              </w:r>
            </w:hyperlink>
          </w:p>
        </w:tc>
      </w:tr>
      <w:tr w:rsidR="002053F4" w:rsidRPr="000E1AA8" w14:paraId="63233081" w14:textId="77777777" w:rsidTr="00BD3655">
        <w:tc>
          <w:tcPr>
            <w:tcW w:w="708" w:type="dxa"/>
            <w:tcBorders>
              <w:top w:val="single" w:sz="4" w:space="0" w:color="auto"/>
              <w:left w:val="single" w:sz="4" w:space="0" w:color="auto"/>
              <w:bottom w:val="single" w:sz="4" w:space="0" w:color="auto"/>
              <w:right w:val="single" w:sz="4" w:space="0" w:color="auto"/>
            </w:tcBorders>
          </w:tcPr>
          <w:p w14:paraId="24C71C3D" w14:textId="6A47A141" w:rsidR="002053F4" w:rsidRPr="000E1AA8" w:rsidRDefault="002053F4" w:rsidP="002053F4">
            <w:pPr>
              <w:rPr>
                <w:rFonts w:ascii="宋体" w:hAnsi="宋体" w:cs="宋体"/>
                <w:szCs w:val="21"/>
                <w:lang w:val="zh-CN"/>
              </w:rPr>
            </w:pPr>
            <w:r>
              <w:rPr>
                <w:rFonts w:ascii="宋体" w:hAnsi="宋体" w:cs="Arial" w:hint="eastAsia"/>
              </w:rPr>
              <w:t>4</w:t>
            </w:r>
          </w:p>
        </w:tc>
        <w:tc>
          <w:tcPr>
            <w:tcW w:w="2410" w:type="dxa"/>
            <w:tcBorders>
              <w:top w:val="single" w:sz="4" w:space="0" w:color="auto"/>
              <w:left w:val="single" w:sz="4" w:space="0" w:color="auto"/>
              <w:bottom w:val="single" w:sz="4" w:space="0" w:color="auto"/>
              <w:right w:val="single" w:sz="4" w:space="0" w:color="auto"/>
            </w:tcBorders>
          </w:tcPr>
          <w:p w14:paraId="05930BE2" w14:textId="59022AA1" w:rsidR="002053F4" w:rsidRPr="000E1AA8" w:rsidRDefault="002053F4" w:rsidP="002053F4">
            <w:pPr>
              <w:rPr>
                <w:rFonts w:ascii="宋体" w:hAnsi="宋体" w:cs="宋体"/>
                <w:szCs w:val="21"/>
                <w:lang w:val="zh-CN"/>
              </w:rPr>
            </w:pPr>
            <w:r w:rsidRPr="00A40A5E">
              <w:rPr>
                <w:rFonts w:ascii="宋体" w:hAnsi="宋体" w:cs="Calibri" w:hint="eastAsia"/>
                <w:color w:val="000000"/>
                <w:szCs w:val="21"/>
              </w:rPr>
              <w:t>华鑫证券有限责任公司</w:t>
            </w:r>
          </w:p>
        </w:tc>
        <w:tc>
          <w:tcPr>
            <w:tcW w:w="4643" w:type="dxa"/>
            <w:tcBorders>
              <w:top w:val="single" w:sz="4" w:space="0" w:color="auto"/>
              <w:left w:val="single" w:sz="4" w:space="0" w:color="auto"/>
              <w:bottom w:val="single" w:sz="4" w:space="0" w:color="auto"/>
              <w:right w:val="single" w:sz="4" w:space="0" w:color="auto"/>
            </w:tcBorders>
          </w:tcPr>
          <w:p w14:paraId="0C2D6002"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43C8DA82"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3AD0463C" w14:textId="139E142C" w:rsidR="002053F4" w:rsidRPr="00FA4EF6" w:rsidRDefault="002053F4" w:rsidP="002053F4">
            <w:pPr>
              <w:spacing w:line="400" w:lineRule="exact"/>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2053F4" w:rsidRPr="000E1AA8" w14:paraId="1B8DB477" w14:textId="77777777" w:rsidTr="00BD3655">
        <w:tc>
          <w:tcPr>
            <w:tcW w:w="708" w:type="dxa"/>
            <w:tcBorders>
              <w:top w:val="single" w:sz="4" w:space="0" w:color="auto"/>
              <w:left w:val="single" w:sz="4" w:space="0" w:color="auto"/>
              <w:bottom w:val="single" w:sz="4" w:space="0" w:color="auto"/>
              <w:right w:val="single" w:sz="4" w:space="0" w:color="auto"/>
            </w:tcBorders>
          </w:tcPr>
          <w:p w14:paraId="5808B45B" w14:textId="32788772" w:rsidR="002053F4" w:rsidRPr="000E1AA8" w:rsidRDefault="002053F4" w:rsidP="002053F4">
            <w:pPr>
              <w:rPr>
                <w:rFonts w:ascii="宋体" w:hAnsi="宋体" w:cs="宋体"/>
                <w:szCs w:val="21"/>
                <w:lang w:val="zh-CN"/>
              </w:rPr>
            </w:pPr>
            <w:r>
              <w:rPr>
                <w:rFonts w:ascii="宋体" w:hAnsi="宋体" w:cs="Arial" w:hint="eastAsia"/>
              </w:rPr>
              <w:t>5</w:t>
            </w:r>
          </w:p>
        </w:tc>
        <w:tc>
          <w:tcPr>
            <w:tcW w:w="2410" w:type="dxa"/>
            <w:tcBorders>
              <w:top w:val="single" w:sz="4" w:space="0" w:color="auto"/>
              <w:left w:val="single" w:sz="4" w:space="0" w:color="auto"/>
              <w:bottom w:val="single" w:sz="4" w:space="0" w:color="auto"/>
              <w:right w:val="single" w:sz="4" w:space="0" w:color="auto"/>
            </w:tcBorders>
          </w:tcPr>
          <w:p w14:paraId="60FBEBB0" w14:textId="54F0E160" w:rsidR="002053F4" w:rsidRPr="000E1AA8" w:rsidRDefault="002053F4" w:rsidP="002053F4">
            <w:pPr>
              <w:rPr>
                <w:rFonts w:ascii="宋体" w:hAnsi="宋体" w:cs="宋体"/>
                <w:szCs w:val="21"/>
                <w:lang w:val="zh-CN"/>
              </w:rPr>
            </w:pPr>
            <w:r w:rsidRPr="00A40A5E">
              <w:rPr>
                <w:rFonts w:ascii="宋体" w:hAnsi="宋体" w:cs="Calibri" w:hint="eastAsia"/>
                <w:color w:val="000000"/>
                <w:szCs w:val="21"/>
              </w:rPr>
              <w:t>长城证券股份有限公司</w:t>
            </w:r>
          </w:p>
        </w:tc>
        <w:tc>
          <w:tcPr>
            <w:tcW w:w="4643" w:type="dxa"/>
            <w:tcBorders>
              <w:top w:val="single" w:sz="4" w:space="0" w:color="auto"/>
              <w:left w:val="single" w:sz="4" w:space="0" w:color="auto"/>
              <w:bottom w:val="single" w:sz="4" w:space="0" w:color="auto"/>
              <w:right w:val="single" w:sz="4" w:space="0" w:color="auto"/>
            </w:tcBorders>
          </w:tcPr>
          <w:p w14:paraId="660D8E75"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311F186A"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color w:val="000000"/>
                <w:szCs w:val="21"/>
              </w:rPr>
              <w:lastRenderedPageBreak/>
              <w:t>客户服务热线：0755-33680000、400 6666 888</w:t>
            </w:r>
          </w:p>
          <w:p w14:paraId="7FAC999A" w14:textId="57D46266" w:rsidR="002053F4" w:rsidRPr="000E1AA8" w:rsidRDefault="002053F4" w:rsidP="002053F4">
            <w:pPr>
              <w:spacing w:line="400" w:lineRule="exact"/>
              <w:jc w:val="left"/>
              <w:rPr>
                <w:rFonts w:ascii="宋体" w:hAnsi="宋体" w:cs="宋体"/>
                <w:szCs w:val="21"/>
                <w:lang w:val="zh-CN"/>
              </w:rPr>
            </w:pPr>
            <w:r w:rsidRPr="00A40A5E">
              <w:rPr>
                <w:rFonts w:ascii="宋体" w:hAnsi="宋体" w:cs="Calibri"/>
                <w:color w:val="000000"/>
                <w:szCs w:val="21"/>
              </w:rPr>
              <w:t>网址：www.cgws.com</w:t>
            </w:r>
          </w:p>
        </w:tc>
      </w:tr>
      <w:tr w:rsidR="002053F4" w:rsidRPr="000E1AA8" w14:paraId="57F7F67C" w14:textId="77777777" w:rsidTr="00BD3655">
        <w:tc>
          <w:tcPr>
            <w:tcW w:w="708" w:type="dxa"/>
            <w:tcBorders>
              <w:top w:val="single" w:sz="4" w:space="0" w:color="auto"/>
              <w:left w:val="single" w:sz="4" w:space="0" w:color="auto"/>
              <w:bottom w:val="single" w:sz="4" w:space="0" w:color="auto"/>
              <w:right w:val="single" w:sz="4" w:space="0" w:color="auto"/>
            </w:tcBorders>
          </w:tcPr>
          <w:p w14:paraId="26510C07" w14:textId="09CFC716" w:rsidR="002053F4" w:rsidRPr="000E1AA8" w:rsidRDefault="002053F4" w:rsidP="002053F4">
            <w:pPr>
              <w:rPr>
                <w:rFonts w:ascii="宋体" w:hAnsi="宋体" w:cs="宋体"/>
                <w:szCs w:val="21"/>
                <w:lang w:val="zh-CN"/>
              </w:rPr>
            </w:pPr>
            <w:r>
              <w:rPr>
                <w:rFonts w:ascii="宋体" w:hAnsi="宋体" w:cs="Arial" w:hint="eastAsia"/>
              </w:rPr>
              <w:lastRenderedPageBreak/>
              <w:t>6</w:t>
            </w:r>
          </w:p>
        </w:tc>
        <w:tc>
          <w:tcPr>
            <w:tcW w:w="2410" w:type="dxa"/>
            <w:tcBorders>
              <w:top w:val="single" w:sz="4" w:space="0" w:color="auto"/>
              <w:left w:val="single" w:sz="4" w:space="0" w:color="auto"/>
              <w:bottom w:val="single" w:sz="4" w:space="0" w:color="auto"/>
              <w:right w:val="single" w:sz="4" w:space="0" w:color="auto"/>
            </w:tcBorders>
          </w:tcPr>
          <w:p w14:paraId="0E47375F" w14:textId="03155D47" w:rsidR="002053F4" w:rsidRPr="000E1AA8" w:rsidRDefault="002053F4" w:rsidP="002053F4">
            <w:pPr>
              <w:rPr>
                <w:rFonts w:ascii="宋体" w:hAnsi="宋体" w:cs="宋体"/>
                <w:szCs w:val="21"/>
                <w:lang w:val="zh-CN"/>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4643" w:type="dxa"/>
            <w:tcBorders>
              <w:top w:val="single" w:sz="4" w:space="0" w:color="auto"/>
              <w:left w:val="single" w:sz="4" w:space="0" w:color="auto"/>
              <w:bottom w:val="single" w:sz="4" w:space="0" w:color="auto"/>
              <w:right w:val="single" w:sz="4" w:space="0" w:color="auto"/>
            </w:tcBorders>
          </w:tcPr>
          <w:p w14:paraId="1D71B074" w14:textId="77777777" w:rsidR="002053F4" w:rsidRPr="008076EE" w:rsidRDefault="002053F4" w:rsidP="002053F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w:t>
            </w:r>
            <w:proofErr w:type="gramStart"/>
            <w:r w:rsidRPr="008076EE">
              <w:rPr>
                <w:rFonts w:ascii="宋体" w:hAnsi="宋体" w:cs="Calibri"/>
                <w:color w:val="000000"/>
                <w:szCs w:val="21"/>
              </w:rPr>
              <w:t>超经贸</w:t>
            </w:r>
            <w:proofErr w:type="gramEnd"/>
            <w:r w:rsidRPr="008076EE">
              <w:rPr>
                <w:rFonts w:ascii="宋体" w:hAnsi="宋体" w:cs="Calibri"/>
                <w:color w:val="000000"/>
                <w:szCs w:val="21"/>
              </w:rPr>
              <w:t>中心47层01单元</w:t>
            </w:r>
          </w:p>
          <w:p w14:paraId="2D8B0192" w14:textId="77777777" w:rsidR="002053F4" w:rsidRPr="008076EE" w:rsidRDefault="002053F4" w:rsidP="002053F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531B4376" w14:textId="0A152E2B" w:rsidR="002053F4" w:rsidRPr="00FA4EF6" w:rsidRDefault="002053F4" w:rsidP="002053F4">
            <w:pPr>
              <w:spacing w:line="400" w:lineRule="exact"/>
              <w:jc w:val="left"/>
              <w:rPr>
                <w:rFonts w:ascii="宋体" w:hAnsi="宋体" w:cs="宋体"/>
                <w:szCs w:val="21"/>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2053F4" w:rsidRPr="000E1AA8" w14:paraId="77B224C4" w14:textId="77777777" w:rsidTr="00BD3655">
        <w:tc>
          <w:tcPr>
            <w:tcW w:w="708" w:type="dxa"/>
            <w:tcBorders>
              <w:top w:val="single" w:sz="4" w:space="0" w:color="auto"/>
              <w:left w:val="single" w:sz="4" w:space="0" w:color="auto"/>
              <w:bottom w:val="single" w:sz="4" w:space="0" w:color="auto"/>
              <w:right w:val="single" w:sz="4" w:space="0" w:color="auto"/>
            </w:tcBorders>
          </w:tcPr>
          <w:p w14:paraId="5EB7CD1C" w14:textId="6998D540" w:rsidR="002053F4" w:rsidRPr="000E1AA8" w:rsidRDefault="002053F4" w:rsidP="002053F4">
            <w:pPr>
              <w:rPr>
                <w:rFonts w:ascii="宋体" w:hAnsi="宋体" w:cs="宋体"/>
                <w:szCs w:val="21"/>
                <w:lang w:val="zh-CN"/>
              </w:rPr>
            </w:pPr>
            <w:r>
              <w:rPr>
                <w:rFonts w:ascii="宋体" w:hAnsi="宋体" w:cs="Arial" w:hint="eastAsia"/>
              </w:rPr>
              <w:t>7</w:t>
            </w:r>
          </w:p>
        </w:tc>
        <w:tc>
          <w:tcPr>
            <w:tcW w:w="2410" w:type="dxa"/>
            <w:tcBorders>
              <w:top w:val="single" w:sz="4" w:space="0" w:color="auto"/>
              <w:left w:val="single" w:sz="4" w:space="0" w:color="auto"/>
              <w:bottom w:val="single" w:sz="4" w:space="0" w:color="auto"/>
              <w:right w:val="single" w:sz="4" w:space="0" w:color="auto"/>
            </w:tcBorders>
          </w:tcPr>
          <w:p w14:paraId="4C4491C0" w14:textId="2739E9D8" w:rsidR="002053F4" w:rsidRPr="000E1AA8" w:rsidRDefault="002053F4" w:rsidP="002053F4">
            <w:pPr>
              <w:rPr>
                <w:rFonts w:ascii="宋体" w:hAnsi="宋体" w:cs="宋体"/>
                <w:szCs w:val="21"/>
                <w:lang w:val="zh-CN"/>
              </w:rPr>
            </w:pPr>
            <w:r w:rsidRPr="00A40A5E">
              <w:rPr>
                <w:rFonts w:ascii="宋体" w:hAnsi="宋体" w:cs="Calibri" w:hint="eastAsia"/>
                <w:color w:val="000000"/>
                <w:szCs w:val="21"/>
              </w:rPr>
              <w:t>西藏东方财富证券股份有限公司</w:t>
            </w:r>
          </w:p>
        </w:tc>
        <w:tc>
          <w:tcPr>
            <w:tcW w:w="4643" w:type="dxa"/>
            <w:tcBorders>
              <w:top w:val="single" w:sz="4" w:space="0" w:color="auto"/>
              <w:left w:val="single" w:sz="4" w:space="0" w:color="auto"/>
              <w:bottom w:val="single" w:sz="4" w:space="0" w:color="auto"/>
              <w:right w:val="single" w:sz="4" w:space="0" w:color="auto"/>
            </w:tcBorders>
          </w:tcPr>
          <w:p w14:paraId="23CB138B"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40B98F57"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467AFFBF" w14:textId="0CA0731B" w:rsidR="002053F4" w:rsidRPr="000E1AA8" w:rsidRDefault="002053F4" w:rsidP="002053F4">
            <w:pPr>
              <w:spacing w:line="400" w:lineRule="exact"/>
              <w:jc w:val="left"/>
              <w:rPr>
                <w:rFonts w:ascii="宋体" w:hAnsi="宋体" w:cs="宋体"/>
                <w:szCs w:val="21"/>
                <w:lang w:val="zh-CN"/>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2053F4" w:rsidRPr="000E1AA8" w14:paraId="44867B85" w14:textId="77777777" w:rsidTr="00BD3655">
        <w:tc>
          <w:tcPr>
            <w:tcW w:w="708" w:type="dxa"/>
            <w:tcBorders>
              <w:top w:val="single" w:sz="4" w:space="0" w:color="auto"/>
              <w:left w:val="single" w:sz="4" w:space="0" w:color="auto"/>
              <w:bottom w:val="single" w:sz="4" w:space="0" w:color="auto"/>
              <w:right w:val="single" w:sz="4" w:space="0" w:color="auto"/>
            </w:tcBorders>
          </w:tcPr>
          <w:p w14:paraId="08396001" w14:textId="026C8E3B" w:rsidR="002053F4" w:rsidRPr="000E1AA8" w:rsidRDefault="002053F4" w:rsidP="002053F4">
            <w:pPr>
              <w:rPr>
                <w:rFonts w:ascii="宋体" w:hAnsi="宋体" w:cs="宋体"/>
                <w:szCs w:val="21"/>
                <w:lang w:val="zh-CN"/>
              </w:rPr>
            </w:pPr>
            <w:r>
              <w:rPr>
                <w:rFonts w:ascii="宋体" w:hAnsi="宋体" w:cs="Arial" w:hint="eastAsia"/>
              </w:rPr>
              <w:t>8</w:t>
            </w:r>
          </w:p>
        </w:tc>
        <w:tc>
          <w:tcPr>
            <w:tcW w:w="2410" w:type="dxa"/>
            <w:tcBorders>
              <w:top w:val="single" w:sz="4" w:space="0" w:color="auto"/>
              <w:left w:val="single" w:sz="4" w:space="0" w:color="auto"/>
              <w:bottom w:val="single" w:sz="4" w:space="0" w:color="auto"/>
              <w:right w:val="single" w:sz="4" w:space="0" w:color="auto"/>
            </w:tcBorders>
          </w:tcPr>
          <w:p w14:paraId="1C24AFF3" w14:textId="1999227C" w:rsidR="002053F4" w:rsidRPr="000E1AA8" w:rsidRDefault="002053F4" w:rsidP="002053F4">
            <w:pPr>
              <w:rPr>
                <w:rFonts w:ascii="宋体" w:hAnsi="宋体" w:cs="宋体"/>
                <w:szCs w:val="21"/>
                <w:lang w:val="zh-CN"/>
              </w:rPr>
            </w:pPr>
            <w:r>
              <w:rPr>
                <w:rFonts w:asciiTheme="minorEastAsia" w:hAnsiTheme="minorEastAsia" w:cs="Arial" w:hint="eastAsia"/>
              </w:rPr>
              <w:t>光大证券股份有限公司</w:t>
            </w:r>
          </w:p>
        </w:tc>
        <w:tc>
          <w:tcPr>
            <w:tcW w:w="4643" w:type="dxa"/>
            <w:tcBorders>
              <w:top w:val="single" w:sz="4" w:space="0" w:color="auto"/>
              <w:left w:val="single" w:sz="4" w:space="0" w:color="auto"/>
              <w:bottom w:val="single" w:sz="4" w:space="0" w:color="auto"/>
              <w:right w:val="single" w:sz="4" w:space="0" w:color="auto"/>
            </w:tcBorders>
          </w:tcPr>
          <w:p w14:paraId="09C76E42" w14:textId="77777777" w:rsidR="002053F4" w:rsidRPr="008076EE" w:rsidRDefault="002053F4" w:rsidP="002053F4">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42DD916C" w14:textId="77777777" w:rsidR="002053F4" w:rsidRDefault="002053F4" w:rsidP="002053F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20F07A09" w14:textId="4F43DE82" w:rsidR="002053F4" w:rsidRPr="00FA4EF6" w:rsidRDefault="002053F4" w:rsidP="002053F4">
            <w:pPr>
              <w:rPr>
                <w:rFonts w:ascii="宋体" w:hAnsi="宋体" w:cs="宋体"/>
                <w:szCs w:val="21"/>
              </w:rPr>
            </w:pPr>
            <w:r w:rsidRPr="008076EE">
              <w:rPr>
                <w:rFonts w:ascii="宋体" w:hAnsi="宋体" w:cs="Calibri" w:hint="eastAsia"/>
                <w:color w:val="000000"/>
                <w:szCs w:val="21"/>
              </w:rPr>
              <w:t>网址：www.ebscn.com</w:t>
            </w:r>
          </w:p>
        </w:tc>
      </w:tr>
      <w:tr w:rsidR="002053F4" w:rsidRPr="000E1AA8" w14:paraId="04D71DEB" w14:textId="77777777" w:rsidTr="00BD3655">
        <w:tc>
          <w:tcPr>
            <w:tcW w:w="708" w:type="dxa"/>
            <w:tcBorders>
              <w:top w:val="single" w:sz="4" w:space="0" w:color="auto"/>
              <w:left w:val="single" w:sz="4" w:space="0" w:color="auto"/>
              <w:bottom w:val="single" w:sz="4" w:space="0" w:color="auto"/>
              <w:right w:val="single" w:sz="4" w:space="0" w:color="auto"/>
            </w:tcBorders>
          </w:tcPr>
          <w:p w14:paraId="763D6565" w14:textId="79BC064D" w:rsidR="002053F4" w:rsidRPr="000E1AA8" w:rsidRDefault="002053F4" w:rsidP="002053F4">
            <w:pPr>
              <w:rPr>
                <w:rFonts w:ascii="宋体" w:hAnsi="宋体" w:cs="宋体"/>
                <w:szCs w:val="21"/>
                <w:lang w:val="zh-CN"/>
              </w:rPr>
            </w:pPr>
            <w:r>
              <w:rPr>
                <w:rFonts w:ascii="宋体" w:hAnsi="宋体" w:cs="Arial" w:hint="eastAsia"/>
              </w:rPr>
              <w:t>9</w:t>
            </w:r>
          </w:p>
        </w:tc>
        <w:tc>
          <w:tcPr>
            <w:tcW w:w="2410" w:type="dxa"/>
            <w:tcBorders>
              <w:top w:val="single" w:sz="4" w:space="0" w:color="auto"/>
              <w:left w:val="single" w:sz="4" w:space="0" w:color="auto"/>
              <w:bottom w:val="single" w:sz="4" w:space="0" w:color="auto"/>
              <w:right w:val="single" w:sz="4" w:space="0" w:color="auto"/>
            </w:tcBorders>
          </w:tcPr>
          <w:p w14:paraId="2C67C9DB" w14:textId="3D4AB973" w:rsidR="002053F4" w:rsidRPr="000E1AA8" w:rsidRDefault="002053F4" w:rsidP="002053F4">
            <w:pPr>
              <w:rPr>
                <w:rFonts w:ascii="宋体" w:hAnsi="宋体" w:cs="宋体"/>
                <w:szCs w:val="21"/>
                <w:lang w:val="zh-CN"/>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4643" w:type="dxa"/>
            <w:tcBorders>
              <w:top w:val="single" w:sz="4" w:space="0" w:color="auto"/>
              <w:left w:val="single" w:sz="4" w:space="0" w:color="auto"/>
              <w:bottom w:val="single" w:sz="4" w:space="0" w:color="auto"/>
              <w:right w:val="single" w:sz="4" w:space="0" w:color="auto"/>
            </w:tcBorders>
          </w:tcPr>
          <w:p w14:paraId="5675C79A"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7F7749F0"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1995046A" w14:textId="06CB05B2" w:rsidR="002053F4" w:rsidRPr="00FA4EF6" w:rsidRDefault="002053F4" w:rsidP="002053F4">
            <w:pPr>
              <w:rPr>
                <w:rFonts w:ascii="宋体" w:hAnsi="宋体" w:cs="宋体"/>
                <w:szCs w:val="21"/>
              </w:rPr>
            </w:pPr>
            <w:r w:rsidRPr="00A40A5E">
              <w:rPr>
                <w:rFonts w:ascii="宋体" w:hAnsi="宋体" w:cs="Calibri" w:hint="eastAsia"/>
                <w:color w:val="000000"/>
                <w:szCs w:val="21"/>
              </w:rPr>
              <w:t>网址：www.jiyufund.com.cn</w:t>
            </w:r>
          </w:p>
        </w:tc>
      </w:tr>
      <w:tr w:rsidR="002053F4" w:rsidRPr="00B734D1" w14:paraId="406B6AF1" w14:textId="77777777" w:rsidTr="00BD3655">
        <w:tc>
          <w:tcPr>
            <w:tcW w:w="708" w:type="dxa"/>
          </w:tcPr>
          <w:p w14:paraId="4BA377D1" w14:textId="35A62DC5" w:rsidR="002053F4" w:rsidRPr="000E1AA8" w:rsidRDefault="002053F4" w:rsidP="002053F4">
            <w:pPr>
              <w:rPr>
                <w:rFonts w:ascii="宋体" w:hAnsi="宋体" w:cs="宋体"/>
                <w:szCs w:val="21"/>
                <w:lang w:val="zh-CN"/>
              </w:rPr>
            </w:pPr>
            <w:r>
              <w:rPr>
                <w:rFonts w:ascii="宋体" w:hAnsi="宋体" w:cs="Arial" w:hint="eastAsia"/>
              </w:rPr>
              <w:t>10</w:t>
            </w:r>
          </w:p>
        </w:tc>
        <w:tc>
          <w:tcPr>
            <w:tcW w:w="2410" w:type="dxa"/>
          </w:tcPr>
          <w:p w14:paraId="593876A6" w14:textId="4336A992" w:rsidR="002053F4" w:rsidRPr="000E1AA8" w:rsidRDefault="002053F4" w:rsidP="002053F4">
            <w:pPr>
              <w:rPr>
                <w:rFonts w:ascii="宋体" w:hAnsi="宋体" w:cs="宋体"/>
                <w:szCs w:val="21"/>
                <w:lang w:val="zh-CN"/>
              </w:rPr>
            </w:pPr>
            <w:r>
              <w:rPr>
                <w:rFonts w:asciiTheme="minorEastAsia" w:hAnsiTheme="minorEastAsia" w:cs="Arial" w:hint="eastAsia"/>
              </w:rPr>
              <w:t>奕丰金融销售有限公司</w:t>
            </w:r>
          </w:p>
        </w:tc>
        <w:tc>
          <w:tcPr>
            <w:tcW w:w="4643" w:type="dxa"/>
          </w:tcPr>
          <w:p w14:paraId="48903F9C"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60E51485"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434EC86A" w14:textId="6B5FA844"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2053F4" w:rsidRPr="003B64E1" w14:paraId="188399BD" w14:textId="77777777" w:rsidTr="00FA4EF6">
        <w:tc>
          <w:tcPr>
            <w:tcW w:w="708" w:type="dxa"/>
          </w:tcPr>
          <w:p w14:paraId="73F2709F" w14:textId="4FC734C9" w:rsidR="002053F4" w:rsidRDefault="002053F4" w:rsidP="002053F4">
            <w:pPr>
              <w:rPr>
                <w:rFonts w:ascii="宋体" w:hAnsi="宋体" w:cs="宋体"/>
                <w:szCs w:val="21"/>
                <w:lang w:val="zh-CN"/>
              </w:rPr>
            </w:pPr>
            <w:r>
              <w:rPr>
                <w:rFonts w:ascii="宋体" w:hAnsi="宋体" w:cs="Arial" w:hint="eastAsia"/>
              </w:rPr>
              <w:t>11</w:t>
            </w:r>
          </w:p>
        </w:tc>
        <w:tc>
          <w:tcPr>
            <w:tcW w:w="2410" w:type="dxa"/>
          </w:tcPr>
          <w:p w14:paraId="36D77222" w14:textId="2840D511" w:rsidR="002053F4" w:rsidRPr="00EE5F61" w:rsidRDefault="002053F4" w:rsidP="002053F4">
            <w:pPr>
              <w:rPr>
                <w:rFonts w:ascii="宋体" w:hAnsi="宋体" w:cs="宋体"/>
                <w:szCs w:val="21"/>
                <w:lang w:val="zh-CN"/>
              </w:rPr>
            </w:pPr>
            <w:r w:rsidRPr="00A40A5E">
              <w:rPr>
                <w:rFonts w:ascii="宋体" w:hAnsi="宋体" w:cs="Calibri" w:hint="eastAsia"/>
                <w:color w:val="000000"/>
                <w:szCs w:val="21"/>
              </w:rPr>
              <w:t>上海好买基金销售有限公司</w:t>
            </w:r>
          </w:p>
        </w:tc>
        <w:tc>
          <w:tcPr>
            <w:tcW w:w="4643" w:type="dxa"/>
          </w:tcPr>
          <w:p w14:paraId="0F892009"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1A9EC3D3"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7D64A10E" w14:textId="5D05A4DA"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公司网址：www.ehowbuy.com</w:t>
            </w:r>
          </w:p>
        </w:tc>
      </w:tr>
      <w:tr w:rsidR="002053F4" w:rsidRPr="00EE5F61" w14:paraId="6D615F39" w14:textId="77777777" w:rsidTr="00BD3655">
        <w:tc>
          <w:tcPr>
            <w:tcW w:w="708" w:type="dxa"/>
          </w:tcPr>
          <w:p w14:paraId="0BADA0AF" w14:textId="3C922FBD" w:rsidR="002053F4" w:rsidRDefault="002053F4" w:rsidP="002053F4">
            <w:pPr>
              <w:rPr>
                <w:rFonts w:ascii="宋体" w:hAnsi="宋体" w:cs="宋体"/>
                <w:szCs w:val="21"/>
                <w:lang w:val="zh-CN"/>
              </w:rPr>
            </w:pPr>
            <w:r>
              <w:rPr>
                <w:rFonts w:ascii="宋体" w:hAnsi="宋体" w:cs="Arial" w:hint="eastAsia"/>
              </w:rPr>
              <w:t>12</w:t>
            </w:r>
          </w:p>
        </w:tc>
        <w:tc>
          <w:tcPr>
            <w:tcW w:w="2410" w:type="dxa"/>
          </w:tcPr>
          <w:p w14:paraId="1EFA15D2" w14:textId="4F3E38C1" w:rsidR="002053F4" w:rsidRPr="00EE5F61" w:rsidRDefault="002053F4" w:rsidP="002053F4">
            <w:pPr>
              <w:rPr>
                <w:rFonts w:ascii="宋体" w:hAnsi="宋体" w:cs="宋体"/>
                <w:szCs w:val="21"/>
                <w:lang w:val="zh-CN"/>
              </w:rPr>
            </w:pPr>
            <w:r w:rsidRPr="00A40A5E">
              <w:rPr>
                <w:rFonts w:ascii="宋体" w:hAnsi="宋体" w:cs="Calibri" w:hint="eastAsia"/>
                <w:color w:val="000000"/>
                <w:szCs w:val="21"/>
              </w:rPr>
              <w:t>北京肯特瑞财富投资管理有限公司</w:t>
            </w:r>
          </w:p>
        </w:tc>
        <w:tc>
          <w:tcPr>
            <w:tcW w:w="4643" w:type="dxa"/>
          </w:tcPr>
          <w:p w14:paraId="3D3600EA"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w:t>
            </w:r>
            <w:proofErr w:type="gramStart"/>
            <w:r w:rsidRPr="00A40A5E">
              <w:rPr>
                <w:rFonts w:ascii="宋体" w:hAnsi="宋体" w:cs="Calibri" w:hint="eastAsia"/>
                <w:color w:val="000000"/>
                <w:szCs w:val="21"/>
              </w:rPr>
              <w:t>海淀区显龙</w:t>
            </w:r>
            <w:proofErr w:type="gramEnd"/>
            <w:r w:rsidRPr="00A40A5E">
              <w:rPr>
                <w:rFonts w:ascii="宋体" w:hAnsi="宋体" w:cs="Calibri" w:hint="eastAsia"/>
                <w:color w:val="000000"/>
                <w:szCs w:val="21"/>
              </w:rPr>
              <w:t>山路19号1幢4层1座401</w:t>
            </w:r>
          </w:p>
          <w:p w14:paraId="5BCDF63C"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客户服务电话：95118</w:t>
            </w:r>
          </w:p>
          <w:p w14:paraId="2AD94CBB" w14:textId="5BABA562"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网址：http://kenterui.jd.com/</w:t>
            </w:r>
          </w:p>
        </w:tc>
      </w:tr>
      <w:tr w:rsidR="002053F4" w:rsidRPr="00EE5F61" w14:paraId="7D85DB19" w14:textId="77777777" w:rsidTr="00BD3655">
        <w:tc>
          <w:tcPr>
            <w:tcW w:w="708" w:type="dxa"/>
          </w:tcPr>
          <w:p w14:paraId="4B8EFDE0" w14:textId="62F47A5D" w:rsidR="002053F4" w:rsidRDefault="002053F4" w:rsidP="002053F4">
            <w:pPr>
              <w:rPr>
                <w:rFonts w:ascii="宋体" w:hAnsi="宋体" w:cs="宋体"/>
                <w:szCs w:val="21"/>
                <w:lang w:val="zh-CN"/>
              </w:rPr>
            </w:pPr>
            <w:r>
              <w:rPr>
                <w:rFonts w:ascii="宋体" w:hAnsi="宋体" w:cs="Arial" w:hint="eastAsia"/>
              </w:rPr>
              <w:t>13</w:t>
            </w:r>
          </w:p>
        </w:tc>
        <w:tc>
          <w:tcPr>
            <w:tcW w:w="2410" w:type="dxa"/>
          </w:tcPr>
          <w:p w14:paraId="47AE5111" w14:textId="580732DA" w:rsidR="002053F4" w:rsidRPr="00EE5F61" w:rsidRDefault="002053F4" w:rsidP="002053F4">
            <w:pPr>
              <w:rPr>
                <w:rFonts w:ascii="宋体" w:hAnsi="宋体" w:cs="宋体"/>
                <w:szCs w:val="21"/>
                <w:lang w:val="zh-CN"/>
              </w:rPr>
            </w:pPr>
            <w:r w:rsidRPr="00A40A5E">
              <w:rPr>
                <w:rFonts w:ascii="宋体" w:hAnsi="宋体" w:cs="Calibri" w:hint="eastAsia"/>
                <w:color w:val="000000"/>
                <w:szCs w:val="21"/>
              </w:rPr>
              <w:t>北京虹点基金销售有限公司</w:t>
            </w:r>
          </w:p>
        </w:tc>
        <w:tc>
          <w:tcPr>
            <w:tcW w:w="4643" w:type="dxa"/>
          </w:tcPr>
          <w:p w14:paraId="1BF2CA98"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4C52F426"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12FB028" w14:textId="6AC345E8"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2053F4" w:rsidRPr="00EE5F61" w14:paraId="228DCCFA" w14:textId="77777777" w:rsidTr="00BD3655">
        <w:tc>
          <w:tcPr>
            <w:tcW w:w="708" w:type="dxa"/>
          </w:tcPr>
          <w:p w14:paraId="133355DB" w14:textId="605DD136" w:rsidR="002053F4" w:rsidRDefault="002053F4" w:rsidP="002053F4">
            <w:pPr>
              <w:rPr>
                <w:rFonts w:ascii="宋体" w:hAnsi="宋体" w:cs="宋体"/>
                <w:szCs w:val="21"/>
                <w:lang w:val="zh-CN"/>
              </w:rPr>
            </w:pPr>
            <w:r>
              <w:rPr>
                <w:rFonts w:ascii="宋体" w:hAnsi="宋体" w:cs="Arial" w:hint="eastAsia"/>
              </w:rPr>
              <w:t>14</w:t>
            </w:r>
          </w:p>
        </w:tc>
        <w:tc>
          <w:tcPr>
            <w:tcW w:w="2410" w:type="dxa"/>
          </w:tcPr>
          <w:p w14:paraId="33716B21" w14:textId="0A2FEF18" w:rsidR="002053F4" w:rsidRPr="00EE5F61" w:rsidRDefault="002053F4" w:rsidP="002053F4">
            <w:pPr>
              <w:rPr>
                <w:rFonts w:ascii="宋体" w:hAnsi="宋体" w:cs="宋体"/>
                <w:szCs w:val="21"/>
                <w:lang w:val="zh-CN"/>
              </w:rPr>
            </w:pPr>
            <w:r w:rsidRPr="00A40A5E">
              <w:rPr>
                <w:rFonts w:ascii="宋体" w:hAnsi="宋体" w:cs="Calibri" w:hint="eastAsia"/>
                <w:color w:val="000000"/>
                <w:szCs w:val="21"/>
              </w:rPr>
              <w:t>蚂蚁（杭州）基金销售有限公司</w:t>
            </w:r>
          </w:p>
        </w:tc>
        <w:tc>
          <w:tcPr>
            <w:tcW w:w="4643" w:type="dxa"/>
          </w:tcPr>
          <w:p w14:paraId="7A936EC6"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050D9D31"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客户服务电话：400-076-6123</w:t>
            </w:r>
          </w:p>
          <w:p w14:paraId="204F7024" w14:textId="4E305494"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hyperlink r:id="rId33" w:history="1">
              <w:r w:rsidRPr="00A40A5E">
                <w:rPr>
                  <w:rFonts w:ascii="宋体" w:hAnsi="宋体" w:cs="Calibri" w:hint="eastAsia"/>
                  <w:color w:val="000000"/>
                  <w:szCs w:val="21"/>
                </w:rPr>
                <w:t>www.fund123.cn</w:t>
              </w:r>
            </w:hyperlink>
          </w:p>
        </w:tc>
      </w:tr>
      <w:tr w:rsidR="002053F4" w:rsidRPr="003B64E1" w14:paraId="647690FC" w14:textId="77777777" w:rsidTr="00BD3655">
        <w:tc>
          <w:tcPr>
            <w:tcW w:w="708" w:type="dxa"/>
          </w:tcPr>
          <w:p w14:paraId="34FD59A1" w14:textId="2F299C77" w:rsidR="002053F4" w:rsidRPr="00B734D1" w:rsidRDefault="002053F4" w:rsidP="002053F4">
            <w:pPr>
              <w:rPr>
                <w:rFonts w:ascii="宋体" w:hAnsi="宋体" w:cs="宋体"/>
                <w:szCs w:val="21"/>
              </w:rPr>
            </w:pPr>
            <w:r>
              <w:rPr>
                <w:rFonts w:ascii="宋体" w:hAnsi="宋体" w:cs="Arial" w:hint="eastAsia"/>
              </w:rPr>
              <w:lastRenderedPageBreak/>
              <w:t>15</w:t>
            </w:r>
          </w:p>
        </w:tc>
        <w:tc>
          <w:tcPr>
            <w:tcW w:w="2410" w:type="dxa"/>
          </w:tcPr>
          <w:p w14:paraId="766441EA" w14:textId="6A644DE1" w:rsidR="002053F4" w:rsidRPr="003B64E1" w:rsidRDefault="002053F4" w:rsidP="002053F4">
            <w:pPr>
              <w:rPr>
                <w:rFonts w:ascii="宋体" w:hAnsi="宋体" w:cs="宋体"/>
                <w:szCs w:val="21"/>
                <w:lang w:val="zh-CN"/>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643" w:type="dxa"/>
          </w:tcPr>
          <w:p w14:paraId="573D2475"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5FAC772A"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07FF33E5" w14:textId="2926107D"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hyperlink r:id="rId34" w:history="1">
              <w:r w:rsidRPr="00A40A5E">
                <w:rPr>
                  <w:rFonts w:cs="Calibri" w:hint="eastAsia"/>
                  <w:color w:val="000000"/>
                  <w:szCs w:val="21"/>
                </w:rPr>
                <w:t>www.5ifund.com</w:t>
              </w:r>
            </w:hyperlink>
          </w:p>
        </w:tc>
      </w:tr>
      <w:tr w:rsidR="002053F4" w:rsidRPr="00B734D1" w14:paraId="437FA6A7" w14:textId="77777777" w:rsidTr="00BD3655">
        <w:tc>
          <w:tcPr>
            <w:tcW w:w="708" w:type="dxa"/>
          </w:tcPr>
          <w:p w14:paraId="33A5079D" w14:textId="3453609B" w:rsidR="002053F4" w:rsidRPr="008B61E8" w:rsidRDefault="002053F4" w:rsidP="002053F4">
            <w:pPr>
              <w:rPr>
                <w:rFonts w:ascii="宋体" w:hAnsi="宋体" w:cs="宋体"/>
                <w:szCs w:val="21"/>
              </w:rPr>
            </w:pPr>
            <w:r>
              <w:rPr>
                <w:rFonts w:ascii="宋体" w:hAnsi="宋体" w:cs="Arial" w:hint="eastAsia"/>
              </w:rPr>
              <w:t>16</w:t>
            </w:r>
          </w:p>
        </w:tc>
        <w:tc>
          <w:tcPr>
            <w:tcW w:w="2410" w:type="dxa"/>
          </w:tcPr>
          <w:p w14:paraId="5D21D35F" w14:textId="7DADE1F0"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4643" w:type="dxa"/>
          </w:tcPr>
          <w:p w14:paraId="7C166F4C"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03B8A4D5"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5B4364D2" w14:textId="15AFAE54"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2053F4" w:rsidRPr="00B734D1" w14:paraId="49A97FCD" w14:textId="77777777" w:rsidTr="00BD3655">
        <w:tc>
          <w:tcPr>
            <w:tcW w:w="708" w:type="dxa"/>
          </w:tcPr>
          <w:p w14:paraId="674A2B13" w14:textId="3403404D" w:rsidR="002053F4" w:rsidRDefault="002053F4" w:rsidP="002053F4">
            <w:pPr>
              <w:rPr>
                <w:rFonts w:ascii="宋体" w:hAnsi="宋体" w:cs="宋体"/>
                <w:szCs w:val="21"/>
              </w:rPr>
            </w:pPr>
            <w:r>
              <w:rPr>
                <w:rFonts w:ascii="宋体" w:hAnsi="宋体" w:cs="Arial" w:hint="eastAsia"/>
              </w:rPr>
              <w:t>17</w:t>
            </w:r>
          </w:p>
        </w:tc>
        <w:tc>
          <w:tcPr>
            <w:tcW w:w="2410" w:type="dxa"/>
          </w:tcPr>
          <w:p w14:paraId="23636CA5" w14:textId="7BC686E3"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上海联泰资产管理有限公司</w:t>
            </w:r>
          </w:p>
        </w:tc>
        <w:tc>
          <w:tcPr>
            <w:tcW w:w="4643" w:type="dxa"/>
          </w:tcPr>
          <w:p w14:paraId="0A31A628"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2DC01164"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384BA945" w14:textId="3C680065" w:rsidR="002053F4" w:rsidRPr="00B734D1" w:rsidRDefault="002053F4" w:rsidP="002053F4">
            <w:pPr>
              <w:widowControl/>
              <w:spacing w:line="360" w:lineRule="auto"/>
              <w:jc w:val="left"/>
              <w:rPr>
                <w:rFonts w:ascii="宋体" w:hAnsi="宋体" w:cs="宋体"/>
                <w:szCs w:val="21"/>
                <w:lang w:val="zh-CN"/>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2053F4" w:rsidRPr="00B734D1" w14:paraId="6884EAFB" w14:textId="77777777" w:rsidTr="00BD3655">
        <w:tc>
          <w:tcPr>
            <w:tcW w:w="708" w:type="dxa"/>
          </w:tcPr>
          <w:p w14:paraId="12B482A6" w14:textId="7CE3FF13" w:rsidR="002053F4" w:rsidRDefault="002053F4" w:rsidP="002053F4">
            <w:pPr>
              <w:rPr>
                <w:rFonts w:ascii="宋体" w:hAnsi="宋体" w:cs="宋体"/>
                <w:szCs w:val="21"/>
              </w:rPr>
            </w:pPr>
            <w:r>
              <w:rPr>
                <w:rFonts w:ascii="宋体" w:hAnsi="宋体" w:cs="Arial" w:hint="eastAsia"/>
              </w:rPr>
              <w:t>18</w:t>
            </w:r>
          </w:p>
        </w:tc>
        <w:tc>
          <w:tcPr>
            <w:tcW w:w="2410" w:type="dxa"/>
          </w:tcPr>
          <w:p w14:paraId="3204CC5C" w14:textId="51BD7AAE" w:rsidR="002053F4" w:rsidRPr="00B734D1" w:rsidRDefault="002053F4" w:rsidP="002053F4">
            <w:pPr>
              <w:rPr>
                <w:rFonts w:ascii="宋体" w:hAnsi="宋体" w:cs="宋体"/>
                <w:szCs w:val="21"/>
                <w:lang w:val="zh-CN"/>
              </w:rPr>
            </w:pPr>
            <w:r w:rsidRPr="000659A8">
              <w:rPr>
                <w:rFonts w:ascii="宋体" w:hAnsi="宋体" w:cs="Calibri" w:hint="eastAsia"/>
                <w:color w:val="000000"/>
                <w:szCs w:val="21"/>
              </w:rPr>
              <w:t>上海天天基金销售有限公司</w:t>
            </w:r>
          </w:p>
        </w:tc>
        <w:tc>
          <w:tcPr>
            <w:tcW w:w="4643" w:type="dxa"/>
          </w:tcPr>
          <w:p w14:paraId="6D184BEF" w14:textId="77777777" w:rsidR="002053F4" w:rsidRPr="000659A8" w:rsidRDefault="002053F4" w:rsidP="002053F4">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58261126" w14:textId="77777777" w:rsidR="002053F4" w:rsidRPr="000659A8" w:rsidRDefault="002053F4" w:rsidP="002053F4">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7D20A5C8" w14:textId="476CCC6D" w:rsidR="002053F4" w:rsidRPr="00FA4EF6" w:rsidRDefault="002053F4" w:rsidP="002053F4">
            <w:pPr>
              <w:widowControl/>
              <w:spacing w:line="360" w:lineRule="auto"/>
              <w:jc w:val="left"/>
              <w:rPr>
                <w:rFonts w:ascii="宋体" w:hAnsi="宋体" w:cs="宋体"/>
                <w:szCs w:val="21"/>
              </w:rPr>
            </w:pPr>
            <w:r w:rsidRPr="000659A8">
              <w:rPr>
                <w:rFonts w:ascii="宋体" w:hAnsi="宋体" w:cs="Calibri" w:hint="eastAsia"/>
                <w:color w:val="000000"/>
                <w:szCs w:val="21"/>
              </w:rPr>
              <w:t>网址：http://www.1234567.com.cn</w:t>
            </w:r>
          </w:p>
        </w:tc>
      </w:tr>
      <w:tr w:rsidR="002053F4" w:rsidRPr="00B734D1" w14:paraId="661FC000" w14:textId="77777777" w:rsidTr="00BD3655">
        <w:tc>
          <w:tcPr>
            <w:tcW w:w="708" w:type="dxa"/>
          </w:tcPr>
          <w:p w14:paraId="7F16CFE1" w14:textId="33EB4179" w:rsidR="002053F4" w:rsidRDefault="002053F4" w:rsidP="002053F4">
            <w:pPr>
              <w:rPr>
                <w:rFonts w:ascii="宋体" w:hAnsi="宋体" w:cs="宋体"/>
                <w:szCs w:val="21"/>
              </w:rPr>
            </w:pPr>
            <w:r>
              <w:rPr>
                <w:rFonts w:ascii="宋体" w:hAnsi="宋体" w:cs="Arial" w:hint="eastAsia"/>
              </w:rPr>
              <w:t>19</w:t>
            </w:r>
          </w:p>
        </w:tc>
        <w:tc>
          <w:tcPr>
            <w:tcW w:w="2410" w:type="dxa"/>
          </w:tcPr>
          <w:p w14:paraId="2931DF2E" w14:textId="633B8A8F" w:rsidR="002053F4" w:rsidRPr="00B734D1" w:rsidRDefault="002053F4" w:rsidP="002053F4">
            <w:pPr>
              <w:rPr>
                <w:rFonts w:ascii="宋体" w:hAnsi="宋体" w:cs="宋体"/>
                <w:szCs w:val="21"/>
                <w:lang w:val="zh-CN"/>
              </w:rPr>
            </w:pPr>
            <w:r w:rsidRPr="000659A8">
              <w:rPr>
                <w:rFonts w:ascii="宋体" w:hAnsi="宋体" w:cs="Calibri" w:hint="eastAsia"/>
                <w:color w:val="000000"/>
                <w:szCs w:val="21"/>
              </w:rPr>
              <w:t>珠海盈米财富管理有限公司</w:t>
            </w:r>
          </w:p>
        </w:tc>
        <w:tc>
          <w:tcPr>
            <w:tcW w:w="4643" w:type="dxa"/>
          </w:tcPr>
          <w:p w14:paraId="7E3F745A" w14:textId="77777777" w:rsidR="002053F4" w:rsidRPr="000659A8" w:rsidRDefault="002053F4" w:rsidP="002053F4">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635F89D1" w14:textId="77777777" w:rsidR="002053F4" w:rsidRPr="000659A8" w:rsidRDefault="002053F4" w:rsidP="002053F4">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794BA5AC" w14:textId="63371122" w:rsidR="002053F4" w:rsidRPr="00FA4EF6" w:rsidRDefault="002053F4" w:rsidP="002053F4">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35" w:history="1">
              <w:r w:rsidRPr="000659A8">
                <w:rPr>
                  <w:rFonts w:ascii="宋体" w:hAnsi="宋体" w:cs="Calibri"/>
                  <w:color w:val="000000"/>
                  <w:szCs w:val="21"/>
                </w:rPr>
                <w:t>www.yingmi.cn</w:t>
              </w:r>
            </w:hyperlink>
          </w:p>
        </w:tc>
      </w:tr>
      <w:tr w:rsidR="002053F4" w:rsidRPr="00B734D1" w14:paraId="729FE53D" w14:textId="77777777" w:rsidTr="00BD3655">
        <w:tc>
          <w:tcPr>
            <w:tcW w:w="708" w:type="dxa"/>
          </w:tcPr>
          <w:p w14:paraId="723D5AF8" w14:textId="52992901" w:rsidR="002053F4" w:rsidRDefault="002053F4" w:rsidP="002053F4">
            <w:pPr>
              <w:rPr>
                <w:rFonts w:ascii="宋体" w:hAnsi="宋体" w:cs="宋体"/>
                <w:szCs w:val="21"/>
              </w:rPr>
            </w:pPr>
            <w:r>
              <w:rPr>
                <w:rFonts w:ascii="宋体" w:hAnsi="宋体" w:cs="Arial" w:hint="eastAsia"/>
              </w:rPr>
              <w:t>20</w:t>
            </w:r>
          </w:p>
        </w:tc>
        <w:tc>
          <w:tcPr>
            <w:tcW w:w="2410" w:type="dxa"/>
          </w:tcPr>
          <w:p w14:paraId="36D7CF7C" w14:textId="58C6FB88" w:rsidR="002053F4" w:rsidRPr="00B734D1" w:rsidRDefault="002053F4" w:rsidP="002053F4">
            <w:pPr>
              <w:rPr>
                <w:rFonts w:ascii="宋体" w:hAnsi="宋体" w:cs="宋体"/>
                <w:szCs w:val="21"/>
                <w:lang w:val="zh-CN"/>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4643" w:type="dxa"/>
          </w:tcPr>
          <w:p w14:paraId="64AC6705" w14:textId="77777777" w:rsidR="002053F4" w:rsidRPr="000659A8" w:rsidRDefault="002053F4" w:rsidP="002053F4">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44F92A1F" w14:textId="77777777" w:rsidR="002053F4" w:rsidRPr="000659A8" w:rsidRDefault="002053F4" w:rsidP="002053F4">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103F9766" w14:textId="25D1B20B" w:rsidR="002053F4" w:rsidRPr="00B734D1" w:rsidRDefault="002053F4" w:rsidP="002053F4">
            <w:pPr>
              <w:widowControl/>
              <w:spacing w:line="360" w:lineRule="auto"/>
              <w:jc w:val="left"/>
              <w:rPr>
                <w:rFonts w:ascii="宋体" w:hAnsi="宋体" w:cs="宋体"/>
                <w:szCs w:val="21"/>
                <w:lang w:val="zh-CN"/>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2053F4" w:rsidRPr="00B734D1" w14:paraId="7D773FD5" w14:textId="77777777" w:rsidTr="00BD3655">
        <w:tc>
          <w:tcPr>
            <w:tcW w:w="708" w:type="dxa"/>
          </w:tcPr>
          <w:p w14:paraId="5BD7F37C" w14:textId="78A80E1C" w:rsidR="002053F4" w:rsidRDefault="002053F4" w:rsidP="002053F4">
            <w:pPr>
              <w:rPr>
                <w:rFonts w:ascii="宋体" w:hAnsi="宋体" w:cs="宋体"/>
                <w:szCs w:val="21"/>
              </w:rPr>
            </w:pPr>
            <w:r>
              <w:rPr>
                <w:rFonts w:ascii="宋体" w:hAnsi="宋体" w:cs="Arial" w:hint="eastAsia"/>
              </w:rPr>
              <w:t>21</w:t>
            </w:r>
          </w:p>
        </w:tc>
        <w:tc>
          <w:tcPr>
            <w:tcW w:w="2410" w:type="dxa"/>
          </w:tcPr>
          <w:p w14:paraId="06A4CB52" w14:textId="62323843" w:rsidR="002053F4" w:rsidRPr="00B734D1" w:rsidRDefault="002053F4" w:rsidP="002053F4">
            <w:pPr>
              <w:rPr>
                <w:rFonts w:ascii="宋体" w:hAnsi="宋体" w:cs="宋体"/>
                <w:szCs w:val="21"/>
                <w:lang w:val="zh-CN"/>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643" w:type="dxa"/>
          </w:tcPr>
          <w:p w14:paraId="3BA5585A"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513B51C1"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7B18B225" w14:textId="6BBC49E1"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hyperlink r:id="rId36" w:history="1">
              <w:r w:rsidRPr="00A40A5E">
                <w:rPr>
                  <w:rStyle w:val="a8"/>
                  <w:rFonts w:ascii="宋体" w:hAnsi="宋体" w:cs="Calibri" w:hint="eastAsia"/>
                  <w:szCs w:val="21"/>
                </w:rPr>
                <w:t>www.zhixin-inv.com</w:t>
              </w:r>
            </w:hyperlink>
          </w:p>
        </w:tc>
      </w:tr>
      <w:tr w:rsidR="002053F4" w:rsidRPr="00B734D1" w14:paraId="53318055" w14:textId="77777777" w:rsidTr="00BD3655">
        <w:tc>
          <w:tcPr>
            <w:tcW w:w="708" w:type="dxa"/>
          </w:tcPr>
          <w:p w14:paraId="62B51B6E" w14:textId="316B24BD" w:rsidR="002053F4" w:rsidRDefault="002053F4" w:rsidP="002053F4">
            <w:pPr>
              <w:rPr>
                <w:rFonts w:ascii="宋体" w:hAnsi="宋体" w:cs="宋体"/>
                <w:szCs w:val="21"/>
              </w:rPr>
            </w:pPr>
            <w:r>
              <w:rPr>
                <w:rFonts w:ascii="宋体" w:hAnsi="宋体" w:cs="Arial" w:hint="eastAsia"/>
              </w:rPr>
              <w:t>22</w:t>
            </w:r>
          </w:p>
        </w:tc>
        <w:tc>
          <w:tcPr>
            <w:tcW w:w="2410" w:type="dxa"/>
          </w:tcPr>
          <w:p w14:paraId="58EA2BFE" w14:textId="766D44FE"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北京汇成基金销售有限公司</w:t>
            </w:r>
          </w:p>
        </w:tc>
        <w:tc>
          <w:tcPr>
            <w:tcW w:w="4643" w:type="dxa"/>
          </w:tcPr>
          <w:p w14:paraId="58FCB869"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北京市西城区西直门外大街1号院2号楼</w:t>
            </w:r>
          </w:p>
          <w:p w14:paraId="723B82F6"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2AA691BB" w14:textId="701C0A01"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2053F4" w:rsidRPr="00B734D1" w14:paraId="4C70C63E" w14:textId="77777777" w:rsidTr="00BD3655">
        <w:tc>
          <w:tcPr>
            <w:tcW w:w="708" w:type="dxa"/>
          </w:tcPr>
          <w:p w14:paraId="03F3EB07" w14:textId="7EB8C544" w:rsidR="002053F4" w:rsidRDefault="002053F4" w:rsidP="002053F4">
            <w:pPr>
              <w:rPr>
                <w:rFonts w:ascii="宋体" w:hAnsi="宋体" w:cs="宋体"/>
                <w:szCs w:val="21"/>
              </w:rPr>
            </w:pPr>
            <w:r>
              <w:rPr>
                <w:rFonts w:ascii="宋体" w:hAnsi="宋体" w:cs="Arial" w:hint="eastAsia"/>
              </w:rPr>
              <w:lastRenderedPageBreak/>
              <w:t>23</w:t>
            </w:r>
          </w:p>
        </w:tc>
        <w:tc>
          <w:tcPr>
            <w:tcW w:w="2410" w:type="dxa"/>
          </w:tcPr>
          <w:p w14:paraId="3F8C0C36" w14:textId="1174BA1E" w:rsidR="002053F4" w:rsidRPr="00B734D1" w:rsidRDefault="002053F4" w:rsidP="002053F4">
            <w:pPr>
              <w:rPr>
                <w:rFonts w:ascii="宋体" w:hAnsi="宋体" w:cs="宋体"/>
                <w:szCs w:val="21"/>
                <w:lang w:val="zh-CN"/>
              </w:rPr>
            </w:pPr>
            <w:r w:rsidRPr="000659A8">
              <w:rPr>
                <w:rFonts w:ascii="宋体" w:hAnsi="宋体" w:cs="Calibri" w:hint="eastAsia"/>
                <w:color w:val="000000"/>
                <w:szCs w:val="21"/>
              </w:rPr>
              <w:t>深圳市新兰德证券投资咨询有限公司</w:t>
            </w:r>
          </w:p>
        </w:tc>
        <w:tc>
          <w:tcPr>
            <w:tcW w:w="4643" w:type="dxa"/>
          </w:tcPr>
          <w:p w14:paraId="4614C07A" w14:textId="77777777" w:rsidR="002053F4" w:rsidRPr="000659A8" w:rsidRDefault="002053F4" w:rsidP="002053F4">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2528EF46" w14:textId="77777777" w:rsidR="002053F4" w:rsidRPr="000659A8" w:rsidRDefault="002053F4" w:rsidP="002053F4">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7ABD54F2" w14:textId="2E7019F0" w:rsidR="002053F4" w:rsidRPr="00FA4EF6" w:rsidRDefault="002053F4" w:rsidP="002053F4">
            <w:pPr>
              <w:widowControl/>
              <w:spacing w:line="360" w:lineRule="auto"/>
              <w:jc w:val="left"/>
              <w:rPr>
                <w:rFonts w:ascii="宋体" w:hAnsi="宋体" w:cs="宋体"/>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2053F4" w:rsidRPr="00B734D1" w14:paraId="3DB8DAB0" w14:textId="77777777" w:rsidTr="00BD3655">
        <w:tc>
          <w:tcPr>
            <w:tcW w:w="708" w:type="dxa"/>
          </w:tcPr>
          <w:p w14:paraId="6AAC4BBE" w14:textId="1D9FC6EF" w:rsidR="002053F4" w:rsidRDefault="002053F4" w:rsidP="002053F4">
            <w:pPr>
              <w:rPr>
                <w:rFonts w:ascii="宋体" w:hAnsi="宋体" w:cs="宋体"/>
                <w:szCs w:val="21"/>
              </w:rPr>
            </w:pPr>
            <w:r>
              <w:rPr>
                <w:rFonts w:ascii="宋体" w:hAnsi="宋体" w:cs="Arial" w:hint="eastAsia"/>
              </w:rPr>
              <w:t>24</w:t>
            </w:r>
          </w:p>
        </w:tc>
        <w:tc>
          <w:tcPr>
            <w:tcW w:w="2410" w:type="dxa"/>
          </w:tcPr>
          <w:p w14:paraId="6EE2B407" w14:textId="159F81E3" w:rsidR="002053F4" w:rsidRPr="00B734D1" w:rsidRDefault="002053F4" w:rsidP="002053F4">
            <w:pPr>
              <w:rPr>
                <w:rFonts w:ascii="宋体" w:hAnsi="宋体" w:cs="宋体"/>
                <w:szCs w:val="21"/>
                <w:lang w:val="zh-CN"/>
              </w:rPr>
            </w:pPr>
            <w:proofErr w:type="gramStart"/>
            <w:r w:rsidRPr="000659A8">
              <w:rPr>
                <w:rFonts w:ascii="宋体" w:hAnsi="宋体" w:cs="Calibri" w:hint="eastAsia"/>
                <w:color w:val="000000"/>
                <w:szCs w:val="21"/>
              </w:rPr>
              <w:t>泰诚财富</w:t>
            </w:r>
            <w:proofErr w:type="gramEnd"/>
            <w:r w:rsidRPr="000659A8">
              <w:rPr>
                <w:rFonts w:ascii="宋体" w:hAnsi="宋体" w:cs="Calibri" w:hint="eastAsia"/>
                <w:color w:val="000000"/>
                <w:szCs w:val="21"/>
              </w:rPr>
              <w:t>基金销售（大连）有限公司</w:t>
            </w:r>
          </w:p>
        </w:tc>
        <w:tc>
          <w:tcPr>
            <w:tcW w:w="4643" w:type="dxa"/>
          </w:tcPr>
          <w:p w14:paraId="2346AABF" w14:textId="77777777" w:rsidR="002053F4" w:rsidRPr="000659A8" w:rsidRDefault="002053F4" w:rsidP="002053F4">
            <w:pPr>
              <w:tabs>
                <w:tab w:val="num"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注册（办公）地址：辽宁省大连市沙河口区星海中龙园3号</w:t>
            </w:r>
          </w:p>
          <w:p w14:paraId="69112D96" w14:textId="77777777" w:rsidR="002053F4" w:rsidRPr="000659A8" w:rsidRDefault="002053F4" w:rsidP="002053F4">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客户服务电话：4006411999</w:t>
            </w:r>
          </w:p>
          <w:p w14:paraId="0A2161FD" w14:textId="530EC947" w:rsidR="002053F4" w:rsidRPr="00FA4EF6" w:rsidRDefault="002053F4" w:rsidP="002053F4">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37" w:history="1">
              <w:r w:rsidRPr="000659A8">
                <w:rPr>
                  <w:rFonts w:ascii="宋体" w:hAnsi="宋体" w:cs="Calibri"/>
                  <w:color w:val="000000"/>
                  <w:szCs w:val="21"/>
                </w:rPr>
                <w:t>www.taichengcaifu.com</w:t>
              </w:r>
            </w:hyperlink>
          </w:p>
        </w:tc>
      </w:tr>
      <w:tr w:rsidR="002053F4" w:rsidRPr="00B734D1" w14:paraId="25CB82E0" w14:textId="77777777" w:rsidTr="00BD3655">
        <w:tc>
          <w:tcPr>
            <w:tcW w:w="708" w:type="dxa"/>
          </w:tcPr>
          <w:p w14:paraId="694D3C58" w14:textId="794C974F" w:rsidR="002053F4" w:rsidRDefault="002053F4" w:rsidP="002053F4">
            <w:pPr>
              <w:rPr>
                <w:rFonts w:ascii="宋体" w:hAnsi="宋体" w:cs="宋体"/>
                <w:szCs w:val="21"/>
              </w:rPr>
            </w:pPr>
            <w:r>
              <w:rPr>
                <w:rFonts w:ascii="宋体" w:hAnsi="宋体" w:cs="Arial" w:hint="eastAsia"/>
              </w:rPr>
              <w:t>25</w:t>
            </w:r>
          </w:p>
        </w:tc>
        <w:tc>
          <w:tcPr>
            <w:tcW w:w="2410" w:type="dxa"/>
          </w:tcPr>
          <w:p w14:paraId="5310DBA7" w14:textId="0A55AED5" w:rsidR="002053F4" w:rsidRPr="00B734D1" w:rsidRDefault="002053F4" w:rsidP="002053F4">
            <w:pPr>
              <w:rPr>
                <w:rFonts w:ascii="宋体" w:hAnsi="宋体" w:cs="宋体"/>
                <w:szCs w:val="21"/>
                <w:lang w:val="zh-CN"/>
              </w:rPr>
            </w:pPr>
            <w:r w:rsidRPr="000659A8">
              <w:rPr>
                <w:rFonts w:ascii="宋体" w:hAnsi="宋体" w:cs="Calibri" w:hint="eastAsia"/>
                <w:color w:val="000000"/>
                <w:szCs w:val="21"/>
              </w:rPr>
              <w:t>济安财富（北京）基金销售有限公司</w:t>
            </w:r>
          </w:p>
        </w:tc>
        <w:tc>
          <w:tcPr>
            <w:tcW w:w="4643" w:type="dxa"/>
          </w:tcPr>
          <w:p w14:paraId="1420E20C"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4C8C9078"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48C76DC9" w14:textId="478F2894" w:rsidR="002053F4" w:rsidRPr="00FA4EF6" w:rsidRDefault="002053F4" w:rsidP="002053F4">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38" w:history="1">
              <w:r w:rsidRPr="000659A8">
                <w:rPr>
                  <w:rFonts w:ascii="宋体" w:hAnsi="宋体" w:cs="Calibri"/>
                  <w:color w:val="000000"/>
                  <w:szCs w:val="21"/>
                </w:rPr>
                <w:t>www.jianfortune.com</w:t>
              </w:r>
            </w:hyperlink>
          </w:p>
        </w:tc>
      </w:tr>
      <w:tr w:rsidR="002053F4" w:rsidRPr="00B734D1" w14:paraId="7EA68A1D" w14:textId="77777777" w:rsidTr="00BD3655">
        <w:tc>
          <w:tcPr>
            <w:tcW w:w="708" w:type="dxa"/>
          </w:tcPr>
          <w:p w14:paraId="1D6F789F" w14:textId="5A149F90" w:rsidR="002053F4" w:rsidRDefault="002053F4" w:rsidP="002053F4">
            <w:pPr>
              <w:rPr>
                <w:rFonts w:ascii="宋体" w:hAnsi="宋体" w:cs="宋体"/>
                <w:szCs w:val="21"/>
              </w:rPr>
            </w:pPr>
            <w:r>
              <w:rPr>
                <w:rFonts w:ascii="宋体" w:hAnsi="宋体" w:cs="Arial" w:hint="eastAsia"/>
              </w:rPr>
              <w:t>26</w:t>
            </w:r>
          </w:p>
        </w:tc>
        <w:tc>
          <w:tcPr>
            <w:tcW w:w="2410" w:type="dxa"/>
          </w:tcPr>
          <w:p w14:paraId="58732947" w14:textId="643A436F" w:rsidR="002053F4" w:rsidRPr="00B734D1" w:rsidRDefault="002053F4" w:rsidP="002053F4">
            <w:pPr>
              <w:rPr>
                <w:rFonts w:ascii="宋体" w:hAnsi="宋体" w:cs="宋体"/>
                <w:szCs w:val="21"/>
                <w:lang w:val="zh-CN"/>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643" w:type="dxa"/>
          </w:tcPr>
          <w:p w14:paraId="2A39D749"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0804DCD2"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55036780" w14:textId="3D981AD6" w:rsidR="002053F4" w:rsidRPr="00FA4EF6" w:rsidRDefault="002053F4" w:rsidP="002053F4">
            <w:pPr>
              <w:widowControl/>
              <w:spacing w:line="360" w:lineRule="auto"/>
              <w:jc w:val="left"/>
              <w:rPr>
                <w:rFonts w:ascii="宋体" w:hAnsi="宋体" w:cs="宋体"/>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2053F4" w:rsidRPr="00B734D1" w14:paraId="344EE368" w14:textId="77777777" w:rsidTr="00BD3655">
        <w:tc>
          <w:tcPr>
            <w:tcW w:w="708" w:type="dxa"/>
          </w:tcPr>
          <w:p w14:paraId="517045B2" w14:textId="0F4A6693" w:rsidR="002053F4" w:rsidRDefault="002053F4" w:rsidP="002053F4">
            <w:pPr>
              <w:rPr>
                <w:rFonts w:ascii="宋体" w:hAnsi="宋体" w:cs="宋体"/>
                <w:szCs w:val="21"/>
              </w:rPr>
            </w:pPr>
            <w:r>
              <w:rPr>
                <w:rFonts w:ascii="宋体" w:hAnsi="宋体" w:cs="Arial" w:hint="eastAsia"/>
              </w:rPr>
              <w:t>27</w:t>
            </w:r>
          </w:p>
        </w:tc>
        <w:tc>
          <w:tcPr>
            <w:tcW w:w="2410" w:type="dxa"/>
          </w:tcPr>
          <w:p w14:paraId="5B2E93E8" w14:textId="344DDF48" w:rsidR="002053F4" w:rsidRPr="00B734D1" w:rsidRDefault="002053F4" w:rsidP="002053F4">
            <w:pPr>
              <w:rPr>
                <w:rFonts w:ascii="宋体" w:hAnsi="宋体" w:cs="宋体"/>
                <w:szCs w:val="21"/>
                <w:lang w:val="zh-CN"/>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4643" w:type="dxa"/>
          </w:tcPr>
          <w:p w14:paraId="2A7BAABE"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65520FD7"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24ED07BF" w14:textId="18369CA0" w:rsidR="002053F4" w:rsidRPr="00FA4EF6" w:rsidRDefault="002053F4" w:rsidP="002053F4">
            <w:pPr>
              <w:widowControl/>
              <w:spacing w:line="360" w:lineRule="auto"/>
              <w:jc w:val="left"/>
              <w:rPr>
                <w:rFonts w:ascii="宋体" w:hAnsi="宋体" w:cs="宋体"/>
                <w:szCs w:val="21"/>
              </w:rPr>
            </w:pPr>
            <w:r w:rsidRPr="000659A8">
              <w:rPr>
                <w:rFonts w:ascii="宋体" w:hAnsi="宋体" w:cs="Calibri" w:hint="eastAsia"/>
                <w:color w:val="000000"/>
                <w:szCs w:val="21"/>
              </w:rPr>
              <w:t>网址：http://www.msftec.com</w:t>
            </w:r>
          </w:p>
        </w:tc>
      </w:tr>
      <w:tr w:rsidR="002053F4" w:rsidRPr="00B734D1" w14:paraId="195A6262" w14:textId="77777777" w:rsidTr="00BD3655">
        <w:tc>
          <w:tcPr>
            <w:tcW w:w="708" w:type="dxa"/>
          </w:tcPr>
          <w:p w14:paraId="169D49AA" w14:textId="022360B9" w:rsidR="002053F4" w:rsidRDefault="002053F4" w:rsidP="002053F4">
            <w:pPr>
              <w:rPr>
                <w:rFonts w:ascii="宋体" w:hAnsi="宋体" w:cs="宋体"/>
                <w:szCs w:val="21"/>
              </w:rPr>
            </w:pPr>
            <w:r>
              <w:rPr>
                <w:rFonts w:ascii="宋体" w:hAnsi="宋体" w:hint="eastAsia"/>
                <w:color w:val="000000"/>
              </w:rPr>
              <w:t>28</w:t>
            </w:r>
          </w:p>
        </w:tc>
        <w:tc>
          <w:tcPr>
            <w:tcW w:w="2410" w:type="dxa"/>
          </w:tcPr>
          <w:p w14:paraId="2B1FBE4C" w14:textId="22424E55" w:rsidR="002053F4" w:rsidRPr="00B734D1" w:rsidRDefault="002053F4" w:rsidP="002053F4">
            <w:pPr>
              <w:rPr>
                <w:rFonts w:ascii="宋体" w:hAnsi="宋体" w:cs="宋体"/>
                <w:szCs w:val="21"/>
                <w:lang w:val="zh-CN"/>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4643" w:type="dxa"/>
          </w:tcPr>
          <w:p w14:paraId="64C3E467"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4A1E25E0"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7BD444A5" w14:textId="019FCFC8" w:rsidR="002053F4" w:rsidRPr="00B734D1" w:rsidRDefault="002053F4" w:rsidP="002053F4">
            <w:pPr>
              <w:widowControl/>
              <w:spacing w:line="360" w:lineRule="auto"/>
              <w:jc w:val="left"/>
              <w:rPr>
                <w:rFonts w:ascii="宋体" w:hAnsi="宋体" w:cs="宋体"/>
                <w:szCs w:val="21"/>
                <w:lang w:val="zh-CN"/>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2053F4" w:rsidRPr="00B734D1" w14:paraId="1A2EC507" w14:textId="77777777" w:rsidTr="00BD3655">
        <w:tc>
          <w:tcPr>
            <w:tcW w:w="708" w:type="dxa"/>
          </w:tcPr>
          <w:p w14:paraId="3D24D2B2" w14:textId="6AF2D11E" w:rsidR="002053F4" w:rsidRDefault="002053F4" w:rsidP="002053F4">
            <w:pPr>
              <w:rPr>
                <w:rFonts w:ascii="宋体" w:hAnsi="宋体" w:cs="宋体"/>
                <w:szCs w:val="21"/>
              </w:rPr>
            </w:pPr>
            <w:r>
              <w:rPr>
                <w:rFonts w:ascii="宋体" w:hAnsi="宋体" w:hint="eastAsia"/>
                <w:color w:val="000000"/>
              </w:rPr>
              <w:t>29</w:t>
            </w:r>
          </w:p>
        </w:tc>
        <w:tc>
          <w:tcPr>
            <w:tcW w:w="2410" w:type="dxa"/>
          </w:tcPr>
          <w:p w14:paraId="48B3C184" w14:textId="004D6536" w:rsidR="002053F4" w:rsidRPr="00B734D1" w:rsidRDefault="002053F4" w:rsidP="002053F4">
            <w:pPr>
              <w:rPr>
                <w:rFonts w:ascii="宋体" w:hAnsi="宋体" w:cs="宋体"/>
                <w:szCs w:val="21"/>
                <w:lang w:val="zh-CN"/>
              </w:rPr>
            </w:pPr>
            <w:proofErr w:type="gramStart"/>
            <w:r w:rsidRPr="000659A8">
              <w:rPr>
                <w:rFonts w:ascii="宋体" w:hAnsi="宋体" w:cs="Calibri" w:hint="eastAsia"/>
                <w:color w:val="000000"/>
                <w:szCs w:val="21"/>
              </w:rPr>
              <w:t>扬州国</w:t>
            </w:r>
            <w:proofErr w:type="gramEnd"/>
            <w:r w:rsidRPr="000659A8">
              <w:rPr>
                <w:rFonts w:ascii="宋体" w:hAnsi="宋体" w:cs="Calibri" w:hint="eastAsia"/>
                <w:color w:val="000000"/>
                <w:szCs w:val="21"/>
              </w:rPr>
              <w:t>信嘉利基金销售有限公司</w:t>
            </w:r>
          </w:p>
        </w:tc>
        <w:tc>
          <w:tcPr>
            <w:tcW w:w="4643" w:type="dxa"/>
          </w:tcPr>
          <w:p w14:paraId="34308AA1"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地址：扬州市广陵新城信息产业基地</w:t>
            </w:r>
            <w:r w:rsidRPr="000659A8">
              <w:rPr>
                <w:rFonts w:ascii="宋体" w:hAnsi="宋体" w:cs="Calibri"/>
                <w:color w:val="000000"/>
                <w:szCs w:val="21"/>
              </w:rPr>
              <w:t>3</w:t>
            </w:r>
            <w:r w:rsidRPr="000659A8">
              <w:rPr>
                <w:rFonts w:ascii="宋体" w:hAnsi="宋体" w:cs="Calibri" w:hint="eastAsia"/>
                <w:color w:val="000000"/>
                <w:szCs w:val="21"/>
              </w:rPr>
              <w:t>期</w:t>
            </w:r>
            <w:r w:rsidRPr="000659A8">
              <w:rPr>
                <w:rFonts w:ascii="宋体" w:hAnsi="宋体" w:cs="Calibri"/>
                <w:color w:val="000000"/>
                <w:szCs w:val="21"/>
              </w:rPr>
              <w:t>20B</w:t>
            </w:r>
            <w:r w:rsidRPr="000659A8">
              <w:rPr>
                <w:rFonts w:ascii="宋体" w:hAnsi="宋体" w:cs="Calibri" w:hint="eastAsia"/>
                <w:color w:val="000000"/>
                <w:szCs w:val="21"/>
              </w:rPr>
              <w:t>栋</w:t>
            </w:r>
          </w:p>
          <w:p w14:paraId="45431D4E"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400 021 6088</w:t>
            </w:r>
          </w:p>
          <w:p w14:paraId="3313D067" w14:textId="3AC800E5" w:rsidR="002053F4" w:rsidRPr="00B734D1" w:rsidRDefault="002053F4" w:rsidP="002053F4">
            <w:pPr>
              <w:widowControl/>
              <w:spacing w:line="360" w:lineRule="auto"/>
              <w:jc w:val="left"/>
              <w:rPr>
                <w:rFonts w:ascii="宋体" w:hAnsi="宋体" w:cs="宋体"/>
                <w:szCs w:val="21"/>
                <w:lang w:val="zh-CN"/>
              </w:rPr>
            </w:pPr>
            <w:r w:rsidRPr="000659A8">
              <w:rPr>
                <w:rFonts w:ascii="宋体" w:hAnsi="宋体" w:cs="Calibri" w:hint="eastAsia"/>
                <w:color w:val="000000"/>
                <w:szCs w:val="21"/>
              </w:rPr>
              <w:t>网址：</w:t>
            </w:r>
            <w:r w:rsidRPr="000659A8">
              <w:rPr>
                <w:rFonts w:ascii="宋体" w:hAnsi="宋体" w:cs="Calibri"/>
                <w:color w:val="000000"/>
                <w:szCs w:val="21"/>
              </w:rPr>
              <w:t>www.gxjlcn.com</w:t>
            </w:r>
          </w:p>
        </w:tc>
      </w:tr>
      <w:tr w:rsidR="002053F4" w:rsidRPr="00B734D1" w14:paraId="7345C7FE" w14:textId="77777777" w:rsidTr="00BD3655">
        <w:tc>
          <w:tcPr>
            <w:tcW w:w="708" w:type="dxa"/>
          </w:tcPr>
          <w:p w14:paraId="58C5E870" w14:textId="25D71694" w:rsidR="002053F4" w:rsidRDefault="002053F4" w:rsidP="002053F4">
            <w:pPr>
              <w:rPr>
                <w:rFonts w:ascii="宋体" w:hAnsi="宋体" w:cs="宋体"/>
                <w:szCs w:val="21"/>
              </w:rPr>
            </w:pPr>
            <w:r>
              <w:rPr>
                <w:rFonts w:ascii="宋体" w:hAnsi="宋体" w:hint="eastAsia"/>
                <w:color w:val="000000"/>
              </w:rPr>
              <w:t>30</w:t>
            </w:r>
          </w:p>
        </w:tc>
        <w:tc>
          <w:tcPr>
            <w:tcW w:w="2410" w:type="dxa"/>
          </w:tcPr>
          <w:p w14:paraId="3B73073A" w14:textId="4789E6E2" w:rsidR="002053F4" w:rsidRPr="00B734D1" w:rsidRDefault="002053F4" w:rsidP="002053F4">
            <w:pPr>
              <w:rPr>
                <w:rFonts w:ascii="宋体" w:hAnsi="宋体" w:cs="宋体"/>
                <w:szCs w:val="21"/>
                <w:lang w:val="zh-CN"/>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4643" w:type="dxa"/>
          </w:tcPr>
          <w:p w14:paraId="106B5202"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0035CB68"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2AC8FC7F"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39" w:history="1">
              <w:r w:rsidRPr="000659A8">
                <w:rPr>
                  <w:rFonts w:ascii="宋体" w:hAnsi="宋体" w:cs="Calibri"/>
                  <w:color w:val="000000"/>
                  <w:szCs w:val="21"/>
                </w:rPr>
                <w:t>www.zlfund.cn</w:t>
              </w:r>
            </w:hyperlink>
          </w:p>
          <w:p w14:paraId="46E8FD2F" w14:textId="7B8B51F3" w:rsidR="002053F4" w:rsidRPr="00B734D1" w:rsidRDefault="002053F4" w:rsidP="002053F4">
            <w:pPr>
              <w:widowControl/>
              <w:spacing w:line="360" w:lineRule="auto"/>
              <w:jc w:val="left"/>
              <w:rPr>
                <w:rFonts w:ascii="宋体" w:hAnsi="宋体" w:cs="宋体"/>
                <w:szCs w:val="21"/>
                <w:lang w:val="zh-CN"/>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40" w:history="1">
              <w:r w:rsidRPr="000659A8">
                <w:rPr>
                  <w:rFonts w:ascii="宋体" w:hAnsi="宋体" w:cs="Calibri"/>
                  <w:color w:val="000000"/>
                  <w:szCs w:val="21"/>
                </w:rPr>
                <w:t>www.jjmmw.com</w:t>
              </w:r>
            </w:hyperlink>
          </w:p>
        </w:tc>
      </w:tr>
      <w:tr w:rsidR="002053F4" w:rsidRPr="00B734D1" w14:paraId="63D72E10" w14:textId="77777777" w:rsidTr="00BD3655">
        <w:tc>
          <w:tcPr>
            <w:tcW w:w="708" w:type="dxa"/>
          </w:tcPr>
          <w:p w14:paraId="76B3A101" w14:textId="2AD3E03F" w:rsidR="002053F4" w:rsidRDefault="002053F4" w:rsidP="002053F4">
            <w:pPr>
              <w:rPr>
                <w:rFonts w:ascii="宋体" w:hAnsi="宋体" w:cs="宋体"/>
                <w:szCs w:val="21"/>
              </w:rPr>
            </w:pPr>
            <w:r>
              <w:rPr>
                <w:rFonts w:ascii="宋体" w:hAnsi="宋体" w:cs="宋体" w:hint="eastAsia"/>
              </w:rPr>
              <w:lastRenderedPageBreak/>
              <w:t>31</w:t>
            </w:r>
          </w:p>
        </w:tc>
        <w:tc>
          <w:tcPr>
            <w:tcW w:w="2410" w:type="dxa"/>
          </w:tcPr>
          <w:p w14:paraId="64349780" w14:textId="1D4EAC3A" w:rsidR="002053F4" w:rsidRPr="00B734D1" w:rsidRDefault="002053F4" w:rsidP="002053F4">
            <w:pPr>
              <w:rPr>
                <w:rFonts w:ascii="宋体" w:hAnsi="宋体" w:cs="宋体"/>
                <w:szCs w:val="21"/>
                <w:lang w:val="zh-CN"/>
              </w:rPr>
            </w:pPr>
            <w:r w:rsidRPr="000659A8">
              <w:rPr>
                <w:rFonts w:ascii="宋体" w:hAnsi="宋体" w:cs="Calibri" w:hint="eastAsia"/>
                <w:color w:val="000000"/>
                <w:szCs w:val="21"/>
              </w:rPr>
              <w:t>北京蛋卷基金销售有限公司</w:t>
            </w:r>
          </w:p>
        </w:tc>
        <w:tc>
          <w:tcPr>
            <w:tcW w:w="4643" w:type="dxa"/>
          </w:tcPr>
          <w:p w14:paraId="6E31F0A7"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0CEA30BB"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50A4F851" w14:textId="0F5C255E" w:rsidR="002053F4" w:rsidRPr="00FA4EF6" w:rsidRDefault="002053F4" w:rsidP="002053F4">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41" w:history="1">
              <w:r w:rsidRPr="000659A8">
                <w:rPr>
                  <w:rFonts w:ascii="宋体" w:hAnsi="宋体" w:cs="Calibri"/>
                  <w:color w:val="000000"/>
                  <w:szCs w:val="21"/>
                </w:rPr>
                <w:t>http://danjuanapp.com/</w:t>
              </w:r>
            </w:hyperlink>
          </w:p>
        </w:tc>
      </w:tr>
      <w:tr w:rsidR="002053F4" w:rsidRPr="00B734D1" w14:paraId="5DADB458" w14:textId="77777777" w:rsidTr="00BD3655">
        <w:tc>
          <w:tcPr>
            <w:tcW w:w="708" w:type="dxa"/>
          </w:tcPr>
          <w:p w14:paraId="1F62CDC3" w14:textId="5D1239CC" w:rsidR="002053F4" w:rsidRDefault="002053F4" w:rsidP="002053F4">
            <w:pPr>
              <w:rPr>
                <w:rFonts w:ascii="宋体" w:hAnsi="宋体" w:cs="宋体"/>
                <w:szCs w:val="21"/>
              </w:rPr>
            </w:pPr>
            <w:r>
              <w:rPr>
                <w:rFonts w:ascii="宋体" w:hAnsi="宋体" w:cs="宋体" w:hint="eastAsia"/>
              </w:rPr>
              <w:t>32</w:t>
            </w:r>
          </w:p>
        </w:tc>
        <w:tc>
          <w:tcPr>
            <w:tcW w:w="2410" w:type="dxa"/>
          </w:tcPr>
          <w:p w14:paraId="2C7C80D1" w14:textId="1F403F39" w:rsidR="002053F4" w:rsidRPr="00B734D1" w:rsidRDefault="002053F4" w:rsidP="002053F4">
            <w:pPr>
              <w:rPr>
                <w:rFonts w:ascii="宋体" w:hAnsi="宋体" w:cs="宋体"/>
                <w:szCs w:val="21"/>
                <w:lang w:val="zh-CN"/>
              </w:rPr>
            </w:pPr>
            <w:r w:rsidRPr="000659A8">
              <w:rPr>
                <w:rFonts w:ascii="宋体" w:hAnsi="宋体" w:cs="Calibri" w:hint="eastAsia"/>
                <w:color w:val="000000"/>
                <w:szCs w:val="21"/>
              </w:rPr>
              <w:t>北京</w:t>
            </w:r>
            <w:proofErr w:type="gramStart"/>
            <w:r w:rsidRPr="000659A8">
              <w:rPr>
                <w:rFonts w:ascii="宋体" w:hAnsi="宋体" w:cs="Calibri" w:hint="eastAsia"/>
                <w:color w:val="000000"/>
                <w:szCs w:val="21"/>
              </w:rPr>
              <w:t>恒</w:t>
            </w:r>
            <w:proofErr w:type="gramEnd"/>
            <w:r w:rsidRPr="000659A8">
              <w:rPr>
                <w:rFonts w:ascii="宋体" w:hAnsi="宋体" w:cs="Calibri" w:hint="eastAsia"/>
                <w:color w:val="000000"/>
                <w:szCs w:val="21"/>
              </w:rPr>
              <w:t>天明</w:t>
            </w:r>
            <w:proofErr w:type="gramStart"/>
            <w:r w:rsidRPr="000659A8">
              <w:rPr>
                <w:rFonts w:ascii="宋体" w:hAnsi="宋体" w:cs="Calibri" w:hint="eastAsia"/>
                <w:color w:val="000000"/>
                <w:szCs w:val="21"/>
              </w:rPr>
              <w:t>泽基金</w:t>
            </w:r>
            <w:proofErr w:type="gramEnd"/>
            <w:r w:rsidRPr="000659A8">
              <w:rPr>
                <w:rFonts w:ascii="宋体" w:hAnsi="宋体" w:cs="Calibri" w:hint="eastAsia"/>
                <w:color w:val="000000"/>
                <w:szCs w:val="21"/>
              </w:rPr>
              <w:t>销售有限公司</w:t>
            </w:r>
          </w:p>
        </w:tc>
        <w:tc>
          <w:tcPr>
            <w:tcW w:w="4643" w:type="dxa"/>
          </w:tcPr>
          <w:p w14:paraId="7EC627B3"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12EDEE7F"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3F6696A3" w14:textId="4CE34A57" w:rsidR="002053F4" w:rsidRPr="00FA4EF6" w:rsidRDefault="002053F4" w:rsidP="002053F4">
            <w:pPr>
              <w:widowControl/>
              <w:spacing w:line="360" w:lineRule="auto"/>
              <w:jc w:val="left"/>
              <w:rPr>
                <w:rFonts w:ascii="宋体" w:hAnsi="宋体" w:cs="宋体"/>
                <w:szCs w:val="21"/>
              </w:rPr>
            </w:pPr>
            <w:r w:rsidRPr="000659A8">
              <w:rPr>
                <w:rFonts w:ascii="宋体" w:hAnsi="宋体" w:cs="Calibri" w:hint="eastAsia"/>
                <w:color w:val="000000"/>
                <w:szCs w:val="21"/>
              </w:rPr>
              <w:t>网址:www.chtfund.com</w:t>
            </w:r>
          </w:p>
        </w:tc>
      </w:tr>
      <w:tr w:rsidR="002053F4" w:rsidRPr="00B734D1" w14:paraId="2DBE223D" w14:textId="77777777" w:rsidTr="00BD3655">
        <w:tc>
          <w:tcPr>
            <w:tcW w:w="708" w:type="dxa"/>
          </w:tcPr>
          <w:p w14:paraId="50F6CBA7" w14:textId="46A7BB08" w:rsidR="002053F4" w:rsidRDefault="002053F4" w:rsidP="002053F4">
            <w:pPr>
              <w:rPr>
                <w:rFonts w:ascii="宋体" w:hAnsi="宋体" w:cs="宋体"/>
                <w:szCs w:val="21"/>
              </w:rPr>
            </w:pPr>
            <w:r>
              <w:rPr>
                <w:rFonts w:ascii="宋体" w:hAnsi="宋体" w:hint="eastAsia"/>
                <w:color w:val="000000"/>
              </w:rPr>
              <w:t>33</w:t>
            </w:r>
          </w:p>
        </w:tc>
        <w:tc>
          <w:tcPr>
            <w:tcW w:w="2410" w:type="dxa"/>
          </w:tcPr>
          <w:p w14:paraId="26EF9458" w14:textId="2BBEEA10" w:rsidR="002053F4" w:rsidRPr="00B734D1" w:rsidRDefault="002053F4" w:rsidP="002053F4">
            <w:pPr>
              <w:rPr>
                <w:rFonts w:ascii="宋体" w:hAnsi="宋体" w:cs="宋体"/>
                <w:szCs w:val="21"/>
                <w:lang w:val="zh-CN"/>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销售有限公司</w:t>
            </w:r>
          </w:p>
        </w:tc>
        <w:tc>
          <w:tcPr>
            <w:tcW w:w="4643" w:type="dxa"/>
          </w:tcPr>
          <w:p w14:paraId="56263E94"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14:paraId="143B9AA5" w14:textId="77777777" w:rsidR="002053F4" w:rsidRPr="000659A8" w:rsidRDefault="002053F4" w:rsidP="002053F4">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501AC32B" w14:textId="4DA86E7A" w:rsidR="002053F4" w:rsidRPr="00B734D1" w:rsidRDefault="002053F4" w:rsidP="002053F4">
            <w:pPr>
              <w:widowControl/>
              <w:spacing w:line="360" w:lineRule="auto"/>
              <w:jc w:val="left"/>
              <w:rPr>
                <w:rFonts w:ascii="宋体" w:hAnsi="宋体" w:cs="宋体"/>
                <w:szCs w:val="21"/>
                <w:lang w:val="zh-CN"/>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2053F4" w:rsidRPr="00B734D1" w14:paraId="6C2ABFC7" w14:textId="77777777" w:rsidTr="00BD3655">
        <w:tc>
          <w:tcPr>
            <w:tcW w:w="708" w:type="dxa"/>
          </w:tcPr>
          <w:p w14:paraId="180F8356" w14:textId="51A3238C" w:rsidR="002053F4" w:rsidRDefault="002053F4" w:rsidP="002053F4">
            <w:pPr>
              <w:rPr>
                <w:rFonts w:ascii="宋体" w:hAnsi="宋体" w:cs="宋体"/>
                <w:szCs w:val="21"/>
              </w:rPr>
            </w:pPr>
            <w:r>
              <w:rPr>
                <w:rFonts w:ascii="宋体" w:hAnsi="宋体" w:hint="eastAsia"/>
                <w:color w:val="000000"/>
              </w:rPr>
              <w:t>34</w:t>
            </w:r>
          </w:p>
        </w:tc>
        <w:tc>
          <w:tcPr>
            <w:tcW w:w="2410" w:type="dxa"/>
          </w:tcPr>
          <w:p w14:paraId="262E4985" w14:textId="7A979AE8" w:rsidR="002053F4" w:rsidRPr="00B734D1" w:rsidRDefault="002053F4" w:rsidP="002053F4">
            <w:pPr>
              <w:rPr>
                <w:rFonts w:ascii="宋体" w:hAnsi="宋体" w:cs="宋体"/>
                <w:szCs w:val="21"/>
                <w:lang w:val="zh-CN"/>
              </w:rPr>
            </w:pPr>
            <w:r>
              <w:rPr>
                <w:rFonts w:ascii="宋体" w:hAnsi="宋体" w:cs="Calibri" w:hint="eastAsia"/>
                <w:color w:val="000000"/>
                <w:szCs w:val="21"/>
              </w:rPr>
              <w:t>深圳盈信基金销售有限公司</w:t>
            </w:r>
          </w:p>
        </w:tc>
        <w:tc>
          <w:tcPr>
            <w:tcW w:w="4643" w:type="dxa"/>
          </w:tcPr>
          <w:p w14:paraId="251EA973" w14:textId="77777777" w:rsidR="002053F4" w:rsidRDefault="002053F4" w:rsidP="002053F4">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w:t>
            </w:r>
            <w:proofErr w:type="gramStart"/>
            <w:r>
              <w:rPr>
                <w:rFonts w:ascii="宋体" w:hAnsi="宋体" w:cs="Calibri" w:hint="eastAsia"/>
                <w:color w:val="000000"/>
                <w:szCs w:val="21"/>
              </w:rPr>
              <w:t>东路英</w:t>
            </w:r>
            <w:proofErr w:type="gramEnd"/>
            <w:r>
              <w:rPr>
                <w:rFonts w:ascii="宋体" w:hAnsi="宋体" w:cs="Calibri" w:hint="eastAsia"/>
                <w:color w:val="000000"/>
                <w:szCs w:val="21"/>
              </w:rPr>
              <w:t>龙商务大厦8楼A-1（811-812）</w:t>
            </w:r>
          </w:p>
          <w:p w14:paraId="24575B4C" w14:textId="77777777" w:rsidR="002053F4" w:rsidRDefault="002053F4" w:rsidP="002053F4">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58C72D89" w14:textId="46564721" w:rsidR="002053F4" w:rsidRPr="00FA4EF6" w:rsidRDefault="002053F4" w:rsidP="002053F4">
            <w:pPr>
              <w:widowControl/>
              <w:spacing w:line="360" w:lineRule="auto"/>
              <w:jc w:val="left"/>
              <w:rPr>
                <w:rFonts w:ascii="宋体" w:hAnsi="宋体" w:cs="宋体"/>
                <w:szCs w:val="21"/>
              </w:rPr>
            </w:pPr>
            <w:r>
              <w:rPr>
                <w:rFonts w:ascii="宋体" w:hAnsi="宋体" w:cs="Calibri" w:hint="eastAsia"/>
                <w:color w:val="000000"/>
                <w:szCs w:val="21"/>
              </w:rPr>
              <w:t>网址：http://www.fundying.com/</w:t>
            </w:r>
          </w:p>
        </w:tc>
      </w:tr>
      <w:tr w:rsidR="002053F4" w:rsidRPr="00B734D1" w14:paraId="4B0D1BA8" w14:textId="77777777" w:rsidTr="00BD3655">
        <w:tc>
          <w:tcPr>
            <w:tcW w:w="708" w:type="dxa"/>
          </w:tcPr>
          <w:p w14:paraId="2AF6D912" w14:textId="76F392A1" w:rsidR="002053F4" w:rsidRDefault="002053F4" w:rsidP="002053F4">
            <w:pPr>
              <w:rPr>
                <w:rFonts w:ascii="宋体" w:hAnsi="宋体" w:cs="宋体"/>
                <w:szCs w:val="21"/>
              </w:rPr>
            </w:pPr>
            <w:r>
              <w:rPr>
                <w:rFonts w:ascii="宋体" w:hAnsi="宋体" w:hint="eastAsia"/>
                <w:color w:val="000000"/>
              </w:rPr>
              <w:t>35</w:t>
            </w:r>
          </w:p>
        </w:tc>
        <w:tc>
          <w:tcPr>
            <w:tcW w:w="2410" w:type="dxa"/>
          </w:tcPr>
          <w:p w14:paraId="5AF23EAF" w14:textId="794D1BED"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643" w:type="dxa"/>
          </w:tcPr>
          <w:p w14:paraId="1E35539A"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7ED50233"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1A5BB3CA" w14:textId="4CC254C4"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42" w:history="1">
              <w:r w:rsidRPr="00A40A5E">
                <w:rPr>
                  <w:rFonts w:ascii="宋体" w:hAnsi="宋体" w:cs="Calibri"/>
                  <w:color w:val="000000"/>
                  <w:szCs w:val="21"/>
                </w:rPr>
                <w:t>www.wacaijijin.com</w:t>
              </w:r>
            </w:hyperlink>
          </w:p>
        </w:tc>
      </w:tr>
      <w:tr w:rsidR="002053F4" w:rsidRPr="00B734D1" w14:paraId="5AE7AC98" w14:textId="77777777" w:rsidTr="00BD3655">
        <w:tc>
          <w:tcPr>
            <w:tcW w:w="708" w:type="dxa"/>
          </w:tcPr>
          <w:p w14:paraId="777CECBB" w14:textId="563AAEF4" w:rsidR="002053F4" w:rsidRDefault="002053F4" w:rsidP="002053F4">
            <w:pPr>
              <w:rPr>
                <w:rFonts w:ascii="宋体" w:hAnsi="宋体" w:cs="宋体"/>
                <w:szCs w:val="21"/>
              </w:rPr>
            </w:pPr>
            <w:r>
              <w:rPr>
                <w:rFonts w:ascii="宋体" w:hAnsi="宋体" w:hint="eastAsia"/>
                <w:color w:val="000000"/>
              </w:rPr>
              <w:t>36</w:t>
            </w:r>
          </w:p>
        </w:tc>
        <w:tc>
          <w:tcPr>
            <w:tcW w:w="2410" w:type="dxa"/>
          </w:tcPr>
          <w:p w14:paraId="0E92BA59" w14:textId="2456B8FC"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4643" w:type="dxa"/>
          </w:tcPr>
          <w:p w14:paraId="2E035611"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51099EB2"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2E0397EA" w14:textId="7919E84E"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2053F4" w:rsidRPr="00B734D1" w14:paraId="2D8586F8" w14:textId="77777777" w:rsidTr="00BD3655">
        <w:tc>
          <w:tcPr>
            <w:tcW w:w="708" w:type="dxa"/>
          </w:tcPr>
          <w:p w14:paraId="7E0A7B2F" w14:textId="71F1E9C6" w:rsidR="002053F4" w:rsidRDefault="002053F4" w:rsidP="002053F4">
            <w:pPr>
              <w:rPr>
                <w:rFonts w:ascii="宋体" w:hAnsi="宋体" w:cs="宋体"/>
                <w:szCs w:val="21"/>
              </w:rPr>
            </w:pPr>
            <w:r>
              <w:rPr>
                <w:rFonts w:ascii="宋体" w:hAnsi="宋体" w:hint="eastAsia"/>
                <w:color w:val="000000"/>
              </w:rPr>
              <w:t>37</w:t>
            </w:r>
          </w:p>
        </w:tc>
        <w:tc>
          <w:tcPr>
            <w:tcW w:w="2410" w:type="dxa"/>
          </w:tcPr>
          <w:p w14:paraId="7324B3D4" w14:textId="68A2516E"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4643" w:type="dxa"/>
          </w:tcPr>
          <w:p w14:paraId="361AD695"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3EA6E201"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6213D2A9" w14:textId="23390BF8"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2053F4" w:rsidRPr="00B734D1" w14:paraId="2EAE0481" w14:textId="77777777" w:rsidTr="00BD3655">
        <w:tc>
          <w:tcPr>
            <w:tcW w:w="708" w:type="dxa"/>
          </w:tcPr>
          <w:p w14:paraId="5941494A" w14:textId="5E8CE722" w:rsidR="002053F4" w:rsidRDefault="002053F4" w:rsidP="002053F4">
            <w:pPr>
              <w:rPr>
                <w:rFonts w:ascii="宋体" w:hAnsi="宋体" w:cs="宋体"/>
                <w:szCs w:val="21"/>
              </w:rPr>
            </w:pPr>
            <w:r>
              <w:rPr>
                <w:rFonts w:ascii="宋体" w:hAnsi="宋体" w:hint="eastAsia"/>
                <w:color w:val="000000"/>
              </w:rPr>
              <w:t>38</w:t>
            </w:r>
          </w:p>
        </w:tc>
        <w:tc>
          <w:tcPr>
            <w:tcW w:w="2410" w:type="dxa"/>
          </w:tcPr>
          <w:p w14:paraId="38A572BA" w14:textId="5E8BEC79" w:rsidR="002053F4" w:rsidRPr="00B734D1" w:rsidRDefault="002053F4" w:rsidP="002053F4">
            <w:pPr>
              <w:rPr>
                <w:rFonts w:ascii="宋体" w:hAnsi="宋体" w:cs="宋体"/>
                <w:szCs w:val="21"/>
                <w:lang w:val="zh-CN"/>
              </w:rPr>
            </w:pPr>
            <w:proofErr w:type="gramStart"/>
            <w:r w:rsidRPr="00A40A5E">
              <w:rPr>
                <w:rFonts w:ascii="宋体" w:hAnsi="宋体" w:cs="Calibri" w:hint="eastAsia"/>
                <w:color w:val="000000"/>
                <w:szCs w:val="21"/>
              </w:rPr>
              <w:t>泰信财富</w:t>
            </w:r>
            <w:proofErr w:type="gramEnd"/>
            <w:r w:rsidRPr="00A40A5E">
              <w:rPr>
                <w:rFonts w:ascii="宋体" w:hAnsi="宋体" w:cs="Calibri" w:hint="eastAsia"/>
                <w:color w:val="000000"/>
                <w:szCs w:val="21"/>
              </w:rPr>
              <w:t>基金销售有限公司</w:t>
            </w:r>
          </w:p>
        </w:tc>
        <w:tc>
          <w:tcPr>
            <w:tcW w:w="4643" w:type="dxa"/>
          </w:tcPr>
          <w:p w14:paraId="38FBD817"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北京市朝阳区建国路甲92号世贸大厦C座18层</w:t>
            </w:r>
          </w:p>
          <w:p w14:paraId="309DC70B"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400-004-8821</w:t>
            </w:r>
          </w:p>
          <w:p w14:paraId="3E2F110D" w14:textId="2FE9BEEC" w:rsidR="002053F4" w:rsidRPr="00B734D1" w:rsidRDefault="002053F4" w:rsidP="002053F4">
            <w:pPr>
              <w:widowControl/>
              <w:spacing w:line="360" w:lineRule="auto"/>
              <w:jc w:val="left"/>
              <w:rPr>
                <w:rFonts w:ascii="宋体" w:hAnsi="宋体" w:cs="宋体"/>
                <w:szCs w:val="21"/>
                <w:lang w:val="zh-CN"/>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www.hxlc.com</w:t>
            </w:r>
          </w:p>
        </w:tc>
      </w:tr>
      <w:tr w:rsidR="002053F4" w:rsidRPr="00B734D1" w14:paraId="6AA4A32A" w14:textId="77777777" w:rsidTr="00BD3655">
        <w:tc>
          <w:tcPr>
            <w:tcW w:w="708" w:type="dxa"/>
          </w:tcPr>
          <w:p w14:paraId="11CC4C34" w14:textId="354E39FA" w:rsidR="002053F4" w:rsidRDefault="002053F4" w:rsidP="002053F4">
            <w:pPr>
              <w:rPr>
                <w:rFonts w:ascii="宋体" w:hAnsi="宋体" w:cs="宋体"/>
                <w:szCs w:val="21"/>
              </w:rPr>
            </w:pPr>
            <w:r>
              <w:rPr>
                <w:rFonts w:ascii="宋体" w:hAnsi="宋体" w:hint="eastAsia"/>
                <w:color w:val="000000"/>
              </w:rPr>
              <w:t>39</w:t>
            </w:r>
          </w:p>
        </w:tc>
        <w:tc>
          <w:tcPr>
            <w:tcW w:w="2410" w:type="dxa"/>
          </w:tcPr>
          <w:p w14:paraId="659420E2" w14:textId="15130849"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643" w:type="dxa"/>
          </w:tcPr>
          <w:p w14:paraId="1631918B"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lastRenderedPageBreak/>
              <w:t>百泉街10号</w:t>
            </w:r>
            <w:proofErr w:type="gramEnd"/>
            <w:r w:rsidRPr="00A40A5E">
              <w:rPr>
                <w:rFonts w:ascii="宋体" w:hAnsi="宋体" w:cs="Calibri" w:hint="eastAsia"/>
                <w:color w:val="000000"/>
                <w:szCs w:val="21"/>
              </w:rPr>
              <w:t>2栋236室</w:t>
            </w:r>
          </w:p>
          <w:p w14:paraId="06A93DBE"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7EBE6E91" w14:textId="25B25700" w:rsidR="002053F4" w:rsidRPr="00B734D1" w:rsidRDefault="002053F4" w:rsidP="002053F4">
            <w:pPr>
              <w:widowControl/>
              <w:spacing w:line="360" w:lineRule="auto"/>
              <w:jc w:val="left"/>
              <w:rPr>
                <w:rFonts w:ascii="宋体" w:hAnsi="宋体" w:cs="宋体"/>
                <w:szCs w:val="21"/>
                <w:lang w:val="zh-CN"/>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2053F4" w:rsidRPr="00B734D1" w14:paraId="487469C0" w14:textId="77777777" w:rsidTr="00BD3655">
        <w:tc>
          <w:tcPr>
            <w:tcW w:w="708" w:type="dxa"/>
          </w:tcPr>
          <w:p w14:paraId="7C9537CB" w14:textId="45C05E96" w:rsidR="002053F4" w:rsidRDefault="002053F4" w:rsidP="002053F4">
            <w:pPr>
              <w:rPr>
                <w:rFonts w:ascii="宋体" w:hAnsi="宋体" w:cs="宋体"/>
                <w:szCs w:val="21"/>
              </w:rPr>
            </w:pPr>
            <w:r>
              <w:rPr>
                <w:rFonts w:ascii="宋体" w:hAnsi="宋体" w:hint="eastAsia"/>
                <w:color w:val="000000"/>
              </w:rPr>
              <w:lastRenderedPageBreak/>
              <w:t>40</w:t>
            </w:r>
          </w:p>
        </w:tc>
        <w:tc>
          <w:tcPr>
            <w:tcW w:w="2410" w:type="dxa"/>
          </w:tcPr>
          <w:p w14:paraId="038A586B" w14:textId="7FF9742F"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上海利得基金销售有限公司</w:t>
            </w:r>
          </w:p>
        </w:tc>
        <w:tc>
          <w:tcPr>
            <w:tcW w:w="4643" w:type="dxa"/>
          </w:tcPr>
          <w:p w14:paraId="1FEB2B28"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1BE36F95"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6D6EA31C" w14:textId="7F3C56A1"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2053F4" w:rsidRPr="00B734D1" w14:paraId="76E4A449" w14:textId="77777777" w:rsidTr="00BD3655">
        <w:tc>
          <w:tcPr>
            <w:tcW w:w="708" w:type="dxa"/>
          </w:tcPr>
          <w:p w14:paraId="6FF19FF0" w14:textId="48D464D6" w:rsidR="002053F4" w:rsidRDefault="002053F4" w:rsidP="002053F4">
            <w:pPr>
              <w:rPr>
                <w:rFonts w:ascii="宋体" w:hAnsi="宋体" w:cs="宋体"/>
                <w:szCs w:val="21"/>
              </w:rPr>
            </w:pPr>
            <w:r>
              <w:rPr>
                <w:rFonts w:ascii="宋体" w:hAnsi="宋体" w:hint="eastAsia"/>
                <w:color w:val="000000"/>
              </w:rPr>
              <w:t>41</w:t>
            </w:r>
          </w:p>
        </w:tc>
        <w:tc>
          <w:tcPr>
            <w:tcW w:w="2410" w:type="dxa"/>
          </w:tcPr>
          <w:p w14:paraId="23919B72" w14:textId="172D3372"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南京苏宁基金销售有限公司</w:t>
            </w:r>
          </w:p>
        </w:tc>
        <w:tc>
          <w:tcPr>
            <w:tcW w:w="4643" w:type="dxa"/>
          </w:tcPr>
          <w:p w14:paraId="3C1B5DC1"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00E87794"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24053590" w14:textId="714020A9"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hyperlink r:id="rId43" w:history="1">
              <w:r w:rsidRPr="00A40A5E">
                <w:rPr>
                  <w:rStyle w:val="a8"/>
                  <w:rFonts w:ascii="宋体" w:hAnsi="宋体" w:cs="Calibri"/>
                  <w:szCs w:val="21"/>
                </w:rPr>
                <w:t>www.snjijin</w:t>
              </w:r>
            </w:hyperlink>
            <w:r w:rsidRPr="00A40A5E">
              <w:rPr>
                <w:rFonts w:ascii="宋体" w:hAnsi="宋体" w:cs="Calibri" w:hint="eastAsia"/>
                <w:color w:val="000000"/>
                <w:szCs w:val="21"/>
              </w:rPr>
              <w:t>.com</w:t>
            </w:r>
          </w:p>
        </w:tc>
      </w:tr>
      <w:tr w:rsidR="002053F4" w:rsidRPr="00B734D1" w14:paraId="681D8B0A" w14:textId="77777777" w:rsidTr="00BD3655">
        <w:tc>
          <w:tcPr>
            <w:tcW w:w="708" w:type="dxa"/>
          </w:tcPr>
          <w:p w14:paraId="3397DE06" w14:textId="4431E091" w:rsidR="002053F4" w:rsidRDefault="002053F4" w:rsidP="002053F4">
            <w:pPr>
              <w:rPr>
                <w:rFonts w:ascii="宋体" w:hAnsi="宋体" w:cs="宋体"/>
                <w:szCs w:val="21"/>
              </w:rPr>
            </w:pPr>
            <w:r>
              <w:rPr>
                <w:rFonts w:ascii="宋体" w:hAnsi="宋体" w:hint="eastAsia"/>
                <w:color w:val="000000"/>
              </w:rPr>
              <w:t>42</w:t>
            </w:r>
          </w:p>
        </w:tc>
        <w:tc>
          <w:tcPr>
            <w:tcW w:w="2410" w:type="dxa"/>
          </w:tcPr>
          <w:p w14:paraId="642D58D4" w14:textId="4880F2B7"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中证金牛（北京）投资咨询有限公司</w:t>
            </w:r>
          </w:p>
        </w:tc>
        <w:tc>
          <w:tcPr>
            <w:tcW w:w="4643" w:type="dxa"/>
          </w:tcPr>
          <w:p w14:paraId="15EC40BB"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237C0F24"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3AB5B640" w14:textId="695D9D4F"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网址：www.jnlc.com</w:t>
            </w:r>
          </w:p>
        </w:tc>
      </w:tr>
      <w:tr w:rsidR="002053F4" w:rsidRPr="00B734D1" w14:paraId="6FA7DE2B" w14:textId="77777777" w:rsidTr="00BD3655">
        <w:tc>
          <w:tcPr>
            <w:tcW w:w="708" w:type="dxa"/>
          </w:tcPr>
          <w:p w14:paraId="334B5F22" w14:textId="4768D99B" w:rsidR="002053F4" w:rsidRDefault="002053F4" w:rsidP="002053F4">
            <w:pPr>
              <w:rPr>
                <w:rFonts w:ascii="宋体" w:hAnsi="宋体" w:cs="宋体"/>
                <w:szCs w:val="21"/>
              </w:rPr>
            </w:pPr>
            <w:r>
              <w:rPr>
                <w:rFonts w:ascii="宋体" w:hAnsi="宋体" w:hint="eastAsia"/>
                <w:color w:val="000000"/>
              </w:rPr>
              <w:t>43</w:t>
            </w:r>
          </w:p>
        </w:tc>
        <w:tc>
          <w:tcPr>
            <w:tcW w:w="2410" w:type="dxa"/>
          </w:tcPr>
          <w:p w14:paraId="6D8D5951" w14:textId="1C70FD75"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江苏汇林保大基金销售有限公司</w:t>
            </w:r>
          </w:p>
        </w:tc>
        <w:tc>
          <w:tcPr>
            <w:tcW w:w="4643" w:type="dxa"/>
          </w:tcPr>
          <w:p w14:paraId="35B8256E"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7480C214"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62A85A94" w14:textId="0AA2604C"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网址：www.huilinbd.com</w:t>
            </w:r>
          </w:p>
        </w:tc>
      </w:tr>
      <w:tr w:rsidR="002053F4" w:rsidRPr="00B734D1" w14:paraId="507116A7" w14:textId="77777777" w:rsidTr="00BD3655">
        <w:tc>
          <w:tcPr>
            <w:tcW w:w="708" w:type="dxa"/>
          </w:tcPr>
          <w:p w14:paraId="19B3C1A7" w14:textId="1254EDCC" w:rsidR="002053F4" w:rsidRDefault="002053F4" w:rsidP="002053F4">
            <w:pPr>
              <w:rPr>
                <w:rFonts w:ascii="宋体" w:hAnsi="宋体" w:cs="宋体"/>
                <w:szCs w:val="21"/>
              </w:rPr>
            </w:pPr>
            <w:r>
              <w:rPr>
                <w:rFonts w:ascii="宋体" w:hAnsi="宋体" w:hint="eastAsia"/>
                <w:color w:val="000000"/>
              </w:rPr>
              <w:t>44</w:t>
            </w:r>
          </w:p>
        </w:tc>
        <w:tc>
          <w:tcPr>
            <w:tcW w:w="2410" w:type="dxa"/>
          </w:tcPr>
          <w:p w14:paraId="2018EC93" w14:textId="5F3368B3" w:rsidR="002053F4" w:rsidRPr="00B734D1" w:rsidRDefault="002053F4" w:rsidP="002053F4">
            <w:pPr>
              <w:rPr>
                <w:rFonts w:ascii="宋体" w:hAnsi="宋体" w:cs="宋体"/>
                <w:szCs w:val="21"/>
                <w:lang w:val="zh-CN"/>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643" w:type="dxa"/>
          </w:tcPr>
          <w:p w14:paraId="524480B4"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290A65E3"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7738931F" w14:textId="0EF38FE8"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2053F4" w:rsidRPr="00B734D1" w14:paraId="67A7E3AD" w14:textId="77777777" w:rsidTr="00BD3655">
        <w:tc>
          <w:tcPr>
            <w:tcW w:w="708" w:type="dxa"/>
          </w:tcPr>
          <w:p w14:paraId="67F68E91" w14:textId="30E473F9" w:rsidR="002053F4" w:rsidRDefault="002053F4" w:rsidP="002053F4">
            <w:pPr>
              <w:rPr>
                <w:rFonts w:ascii="宋体" w:hAnsi="宋体" w:cs="宋体"/>
                <w:szCs w:val="21"/>
              </w:rPr>
            </w:pPr>
            <w:r>
              <w:rPr>
                <w:rFonts w:ascii="宋体" w:hAnsi="宋体" w:hint="eastAsia"/>
                <w:color w:val="000000"/>
              </w:rPr>
              <w:t>45</w:t>
            </w:r>
          </w:p>
        </w:tc>
        <w:tc>
          <w:tcPr>
            <w:tcW w:w="2410" w:type="dxa"/>
          </w:tcPr>
          <w:p w14:paraId="78C84111" w14:textId="4741F63E" w:rsidR="002053F4" w:rsidRPr="00B734D1" w:rsidRDefault="002053F4" w:rsidP="002053F4">
            <w:pPr>
              <w:rPr>
                <w:rFonts w:ascii="宋体" w:hAnsi="宋体" w:cs="宋体"/>
                <w:szCs w:val="21"/>
                <w:lang w:val="zh-CN"/>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643" w:type="dxa"/>
          </w:tcPr>
          <w:p w14:paraId="489079BF"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699B6A54"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357514B3" w14:textId="0A4AFF78"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2053F4" w:rsidRPr="00B734D1" w14:paraId="1F1C6340" w14:textId="77777777" w:rsidTr="00BD3655">
        <w:tc>
          <w:tcPr>
            <w:tcW w:w="708" w:type="dxa"/>
          </w:tcPr>
          <w:p w14:paraId="19242BA4" w14:textId="7A376818" w:rsidR="002053F4" w:rsidRDefault="002053F4" w:rsidP="002053F4">
            <w:pPr>
              <w:rPr>
                <w:rFonts w:ascii="宋体" w:hAnsi="宋体" w:cs="宋体"/>
                <w:szCs w:val="21"/>
              </w:rPr>
            </w:pPr>
            <w:r>
              <w:rPr>
                <w:rFonts w:ascii="宋体" w:hAnsi="宋体" w:hint="eastAsia"/>
                <w:color w:val="000000"/>
              </w:rPr>
              <w:t>46</w:t>
            </w:r>
          </w:p>
        </w:tc>
        <w:tc>
          <w:tcPr>
            <w:tcW w:w="2410" w:type="dxa"/>
          </w:tcPr>
          <w:p w14:paraId="1BAAF172" w14:textId="3AA16831" w:rsidR="002053F4" w:rsidRPr="00B734D1" w:rsidRDefault="002053F4" w:rsidP="002053F4">
            <w:pPr>
              <w:rPr>
                <w:rFonts w:ascii="宋体" w:hAnsi="宋体" w:cs="宋体"/>
                <w:szCs w:val="21"/>
                <w:lang w:val="zh-CN"/>
              </w:rPr>
            </w:pPr>
            <w:r w:rsidRPr="00A40A5E">
              <w:rPr>
                <w:rFonts w:ascii="宋体" w:hAnsi="宋体" w:cs="Calibri" w:hint="eastAsia"/>
                <w:color w:val="000000"/>
                <w:szCs w:val="21"/>
              </w:rPr>
              <w:t>喜鹊财富基金销售有限公司</w:t>
            </w:r>
          </w:p>
        </w:tc>
        <w:tc>
          <w:tcPr>
            <w:tcW w:w="4643" w:type="dxa"/>
          </w:tcPr>
          <w:p w14:paraId="5D26E2DC"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37DA0191" w14:textId="77777777" w:rsidR="002053F4" w:rsidRPr="00A40A5E" w:rsidRDefault="002053F4" w:rsidP="002053F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07FD651B" w14:textId="417AE3E1" w:rsidR="002053F4" w:rsidRPr="00FA4EF6" w:rsidRDefault="002053F4" w:rsidP="002053F4">
            <w:pPr>
              <w:widowControl/>
              <w:spacing w:line="360" w:lineRule="auto"/>
              <w:jc w:val="left"/>
              <w:rPr>
                <w:rFonts w:ascii="宋体" w:hAnsi="宋体" w:cs="宋体"/>
                <w:szCs w:val="21"/>
              </w:rPr>
            </w:pPr>
            <w:r w:rsidRPr="00A40A5E">
              <w:rPr>
                <w:rFonts w:ascii="宋体" w:hAnsi="宋体" w:cs="Calibri" w:hint="eastAsia"/>
                <w:color w:val="000000"/>
                <w:szCs w:val="21"/>
              </w:rPr>
              <w:t>网址：www.xiquefund.com</w:t>
            </w:r>
          </w:p>
        </w:tc>
      </w:tr>
      <w:tr w:rsidR="002053F4" w:rsidRPr="00B734D1" w14:paraId="50969321" w14:textId="77777777" w:rsidTr="00BD3655">
        <w:tc>
          <w:tcPr>
            <w:tcW w:w="708" w:type="dxa"/>
          </w:tcPr>
          <w:p w14:paraId="44D558CA" w14:textId="2284FE2A" w:rsidR="002053F4" w:rsidRDefault="002053F4" w:rsidP="002053F4">
            <w:pPr>
              <w:rPr>
                <w:rFonts w:ascii="宋体" w:hAnsi="宋体" w:cs="宋体"/>
                <w:szCs w:val="21"/>
              </w:rPr>
            </w:pPr>
            <w:r>
              <w:rPr>
                <w:rFonts w:ascii="宋体" w:hAnsi="宋体" w:hint="eastAsia"/>
                <w:color w:val="000000"/>
              </w:rPr>
              <w:t>47</w:t>
            </w:r>
          </w:p>
        </w:tc>
        <w:tc>
          <w:tcPr>
            <w:tcW w:w="2410" w:type="dxa"/>
          </w:tcPr>
          <w:p w14:paraId="47BC1E6A" w14:textId="63175969" w:rsidR="002053F4" w:rsidRPr="00B734D1" w:rsidRDefault="002053F4" w:rsidP="002053F4">
            <w:pPr>
              <w:rPr>
                <w:rFonts w:ascii="宋体" w:hAnsi="宋体" w:cs="宋体"/>
                <w:szCs w:val="21"/>
                <w:lang w:val="zh-CN"/>
              </w:rPr>
            </w:pPr>
            <w:r>
              <w:rPr>
                <w:rFonts w:ascii="宋体" w:hAnsi="宋体" w:cs="Calibri" w:hint="eastAsia"/>
                <w:color w:val="000000"/>
                <w:szCs w:val="21"/>
              </w:rPr>
              <w:t>招商证券股份有限公司</w:t>
            </w:r>
          </w:p>
        </w:tc>
        <w:tc>
          <w:tcPr>
            <w:tcW w:w="4643" w:type="dxa"/>
          </w:tcPr>
          <w:p w14:paraId="11CE0E47" w14:textId="77777777" w:rsidR="002053F4" w:rsidRDefault="002053F4" w:rsidP="002053F4">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29067A4F" w14:textId="77777777" w:rsidR="002053F4" w:rsidRPr="005E0F43" w:rsidRDefault="002053F4" w:rsidP="002053F4">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16E7AAF7" w14:textId="788EEB3B" w:rsidR="002053F4" w:rsidRPr="00FA4EF6" w:rsidRDefault="002053F4" w:rsidP="002053F4">
            <w:pPr>
              <w:widowControl/>
              <w:spacing w:line="360" w:lineRule="auto"/>
              <w:jc w:val="left"/>
              <w:rPr>
                <w:rFonts w:ascii="宋体" w:hAnsi="宋体" w:cs="宋体"/>
                <w:szCs w:val="21"/>
              </w:rPr>
            </w:pPr>
            <w:r w:rsidRPr="005E0F43">
              <w:rPr>
                <w:rFonts w:ascii="宋体" w:hAnsi="宋体" w:cs="Calibri" w:hint="eastAsia"/>
                <w:color w:val="000000"/>
                <w:szCs w:val="21"/>
              </w:rPr>
              <w:t>网址：www.newone.com.cn</w:t>
            </w:r>
          </w:p>
        </w:tc>
      </w:tr>
      <w:tr w:rsidR="002053F4" w:rsidRPr="00B734D1" w14:paraId="583F9CAC" w14:textId="77777777" w:rsidTr="00BD3655">
        <w:tc>
          <w:tcPr>
            <w:tcW w:w="708" w:type="dxa"/>
          </w:tcPr>
          <w:p w14:paraId="0ED9DDB2" w14:textId="1DE34207" w:rsidR="002053F4" w:rsidRDefault="002053F4" w:rsidP="002053F4">
            <w:pPr>
              <w:rPr>
                <w:rFonts w:ascii="宋体" w:hAnsi="宋体" w:cs="宋体"/>
                <w:szCs w:val="21"/>
              </w:rPr>
            </w:pPr>
            <w:r>
              <w:rPr>
                <w:rFonts w:ascii="宋体" w:hAnsi="宋体" w:hint="eastAsia"/>
                <w:color w:val="000000"/>
              </w:rPr>
              <w:lastRenderedPageBreak/>
              <w:t>48</w:t>
            </w:r>
          </w:p>
        </w:tc>
        <w:tc>
          <w:tcPr>
            <w:tcW w:w="2410" w:type="dxa"/>
          </w:tcPr>
          <w:p w14:paraId="571AACE3" w14:textId="3268C94E" w:rsidR="002053F4" w:rsidRPr="00B734D1" w:rsidRDefault="002053F4" w:rsidP="002053F4">
            <w:pPr>
              <w:rPr>
                <w:rFonts w:ascii="宋体" w:hAnsi="宋体" w:cs="宋体"/>
                <w:szCs w:val="21"/>
                <w:lang w:val="zh-CN"/>
              </w:rPr>
            </w:pPr>
            <w:r w:rsidRPr="00094DD5">
              <w:rPr>
                <w:rFonts w:ascii="宋体" w:hAnsi="宋体" w:cs="Calibri" w:hint="eastAsia"/>
                <w:bCs/>
                <w:color w:val="000000"/>
                <w:szCs w:val="21"/>
              </w:rPr>
              <w:t>安信证券股份有限公司</w:t>
            </w:r>
          </w:p>
        </w:tc>
        <w:tc>
          <w:tcPr>
            <w:tcW w:w="4643" w:type="dxa"/>
          </w:tcPr>
          <w:p w14:paraId="78FF891A" w14:textId="77777777" w:rsidR="002053F4" w:rsidRPr="00094DD5" w:rsidRDefault="002053F4" w:rsidP="002053F4">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14:paraId="7E3BAD7E" w14:textId="77777777" w:rsidR="002053F4" w:rsidRPr="00094DD5" w:rsidRDefault="002053F4" w:rsidP="002053F4">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14:paraId="35675549" w14:textId="527BAF23" w:rsidR="002053F4" w:rsidRPr="00FA4EF6" w:rsidRDefault="002053F4" w:rsidP="002053F4">
            <w:pPr>
              <w:widowControl/>
              <w:spacing w:line="360" w:lineRule="auto"/>
              <w:jc w:val="left"/>
              <w:rPr>
                <w:rFonts w:ascii="宋体" w:hAnsi="宋体" w:cs="宋体"/>
                <w:szCs w:val="21"/>
              </w:rPr>
            </w:pPr>
            <w:r w:rsidRPr="00094DD5">
              <w:rPr>
                <w:rFonts w:ascii="宋体" w:hAnsi="宋体" w:cs="Calibri" w:hint="eastAsia"/>
                <w:color w:val="000000"/>
                <w:szCs w:val="21"/>
              </w:rPr>
              <w:t>网址：http://www.essence.com.cn/</w:t>
            </w:r>
          </w:p>
        </w:tc>
      </w:tr>
    </w:tbl>
    <w:p w14:paraId="13293C39" w14:textId="77777777" w:rsidR="00DE2653" w:rsidRDefault="00DE2653" w:rsidP="008E7728">
      <w:pPr>
        <w:adjustRightInd w:val="0"/>
        <w:snapToGrid w:val="0"/>
        <w:spacing w:line="360" w:lineRule="auto"/>
        <w:ind w:firstLineChars="200" w:firstLine="420"/>
        <w:rPr>
          <w:rFonts w:ascii="Arial Unicode MS" w:hAnsi="Arial Unicode MS" w:cs="Arial"/>
          <w:kern w:val="0"/>
          <w:szCs w:val="21"/>
        </w:rPr>
      </w:pPr>
    </w:p>
    <w:p w14:paraId="2FF80B3C" w14:textId="77777777" w:rsidR="00580E4D" w:rsidRPr="007B1922" w:rsidRDefault="00580E4D" w:rsidP="000E1AA8">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59D3BCE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p>
    <w:p w14:paraId="2B04093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住所：广东省广州市南沙区海滨路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 xml:space="preserve">J20 </w:t>
      </w:r>
    </w:p>
    <w:p w14:paraId="1CCBFEA6" w14:textId="77777777" w:rsidR="00F65CA0"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color w:val="000000"/>
          <w:kern w:val="0"/>
          <w:szCs w:val="21"/>
        </w:rPr>
        <w:t>办公地址：</w:t>
      </w:r>
      <w:r w:rsidR="00693AB7" w:rsidRPr="00AD35C7">
        <w:rPr>
          <w:rFonts w:ascii="Arial Unicode MS" w:hAnsi="Arial Unicode MS" w:cs="Arial" w:hint="eastAsia"/>
          <w:kern w:val="0"/>
          <w:szCs w:val="21"/>
        </w:rPr>
        <w:t>深圳市福田区八卦四路</w:t>
      </w:r>
      <w:r w:rsidR="00693AB7" w:rsidRPr="00AD35C7">
        <w:rPr>
          <w:rFonts w:ascii="Arial Unicode MS" w:hAnsi="Arial Unicode MS" w:cs="Arial" w:hint="eastAsia"/>
          <w:kern w:val="0"/>
          <w:szCs w:val="21"/>
        </w:rPr>
        <w:t>52</w:t>
      </w:r>
      <w:r w:rsidR="00693AB7" w:rsidRPr="00AD35C7">
        <w:rPr>
          <w:rFonts w:ascii="Arial Unicode MS" w:hAnsi="Arial Unicode MS" w:cs="Arial" w:hint="eastAsia"/>
          <w:kern w:val="0"/>
          <w:szCs w:val="21"/>
        </w:rPr>
        <w:t>号安吉</w:t>
      </w:r>
      <w:proofErr w:type="gramStart"/>
      <w:r w:rsidR="00693AB7" w:rsidRPr="00AD35C7">
        <w:rPr>
          <w:rFonts w:ascii="Arial Unicode MS" w:hAnsi="Arial Unicode MS" w:cs="Arial" w:hint="eastAsia"/>
          <w:kern w:val="0"/>
          <w:szCs w:val="21"/>
        </w:rPr>
        <w:t>尔大厦</w:t>
      </w:r>
      <w:proofErr w:type="gramEnd"/>
      <w:r w:rsidR="00693AB7" w:rsidRPr="00AD35C7">
        <w:rPr>
          <w:rFonts w:ascii="Arial Unicode MS" w:hAnsi="Arial Unicode MS" w:cs="Arial" w:hint="eastAsia"/>
          <w:kern w:val="0"/>
          <w:szCs w:val="21"/>
        </w:rPr>
        <w:t>24</w:t>
      </w:r>
      <w:r w:rsidR="00693AB7" w:rsidRPr="00AD35C7">
        <w:rPr>
          <w:rFonts w:ascii="Arial Unicode MS" w:hAnsi="Arial Unicode MS" w:cs="Arial" w:hint="eastAsia"/>
          <w:kern w:val="0"/>
          <w:szCs w:val="21"/>
        </w:rPr>
        <w:t>层</w:t>
      </w:r>
    </w:p>
    <w:p w14:paraId="38194F3C" w14:textId="0A070539"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w:t>
      </w:r>
      <w:r w:rsidR="002973DB">
        <w:rPr>
          <w:rFonts w:ascii="Arial Unicode MS" w:hAnsi="Arial Unicode MS" w:cs="Arial" w:hint="eastAsia"/>
          <w:color w:val="000000"/>
          <w:kern w:val="0"/>
          <w:szCs w:val="21"/>
        </w:rPr>
        <w:t>杨小舟</w:t>
      </w:r>
    </w:p>
    <w:p w14:paraId="3E018F35"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5CDFB8F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0DC8F930"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720C6526"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60916447"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44C0F33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393ECB96"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39150E16"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77CA3E9A"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24D08745"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6EE21624" w14:textId="6BFB2435"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00B278B2">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72784621"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联系人：安冬</w:t>
      </w:r>
    </w:p>
    <w:p w14:paraId="0B27654A"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7E2B18FC"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名称：安永华明会计师事务所（特殊普通合伙）</w:t>
      </w:r>
    </w:p>
    <w:p w14:paraId="566A8377"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住所：中国北京市东城区东长安街</w:t>
      </w:r>
      <w:r w:rsidRPr="004A3CA1">
        <w:rPr>
          <w:rFonts w:ascii="Arial Unicode MS" w:hAnsi="Arial Unicode MS" w:cs="Arial" w:hint="eastAsia"/>
          <w:kern w:val="0"/>
          <w:szCs w:val="21"/>
        </w:rPr>
        <w:t>1</w:t>
      </w:r>
      <w:r w:rsidRPr="004A3CA1">
        <w:rPr>
          <w:rFonts w:ascii="Arial Unicode MS" w:hAnsi="Arial Unicode MS" w:cs="Arial" w:hint="eastAsia"/>
          <w:kern w:val="0"/>
          <w:szCs w:val="21"/>
        </w:rPr>
        <w:t>号东方广场安永大楼</w:t>
      </w:r>
      <w:r w:rsidRPr="004A3CA1">
        <w:rPr>
          <w:rFonts w:ascii="Arial Unicode MS" w:hAnsi="Arial Unicode MS" w:cs="Arial" w:hint="eastAsia"/>
          <w:kern w:val="0"/>
          <w:szCs w:val="21"/>
        </w:rPr>
        <w:t>16</w:t>
      </w:r>
      <w:r w:rsidRPr="004A3CA1">
        <w:rPr>
          <w:rFonts w:ascii="Arial Unicode MS" w:hAnsi="Arial Unicode MS" w:cs="Arial" w:hint="eastAsia"/>
          <w:kern w:val="0"/>
          <w:szCs w:val="21"/>
        </w:rPr>
        <w:t>层</w:t>
      </w:r>
    </w:p>
    <w:p w14:paraId="4F425940"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办公地址：中国北京市东城区东长安街</w:t>
      </w:r>
      <w:r w:rsidRPr="004A3CA1">
        <w:rPr>
          <w:rFonts w:ascii="Arial Unicode MS" w:hAnsi="Arial Unicode MS" w:cs="Arial" w:hint="eastAsia"/>
          <w:kern w:val="0"/>
          <w:szCs w:val="21"/>
        </w:rPr>
        <w:t>1</w:t>
      </w:r>
      <w:r w:rsidRPr="004A3CA1">
        <w:rPr>
          <w:rFonts w:ascii="Arial Unicode MS" w:hAnsi="Arial Unicode MS" w:cs="Arial" w:hint="eastAsia"/>
          <w:kern w:val="0"/>
          <w:szCs w:val="21"/>
        </w:rPr>
        <w:t>号东方广场安永大楼</w:t>
      </w:r>
      <w:r w:rsidRPr="004A3CA1">
        <w:rPr>
          <w:rFonts w:ascii="Arial Unicode MS" w:hAnsi="Arial Unicode MS" w:cs="Arial" w:hint="eastAsia"/>
          <w:kern w:val="0"/>
          <w:szCs w:val="21"/>
        </w:rPr>
        <w:t>16</w:t>
      </w:r>
      <w:r w:rsidRPr="004A3CA1">
        <w:rPr>
          <w:rFonts w:ascii="Arial Unicode MS" w:hAnsi="Arial Unicode MS" w:cs="Arial" w:hint="eastAsia"/>
          <w:kern w:val="0"/>
          <w:szCs w:val="21"/>
        </w:rPr>
        <w:t>层</w:t>
      </w:r>
    </w:p>
    <w:p w14:paraId="3F66D11B"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法定代表人：</w:t>
      </w:r>
      <w:proofErr w:type="gramStart"/>
      <w:r w:rsidRPr="004A3CA1">
        <w:rPr>
          <w:rFonts w:ascii="Arial Unicode MS" w:hAnsi="Arial Unicode MS" w:cs="Arial" w:hint="eastAsia"/>
          <w:kern w:val="0"/>
          <w:szCs w:val="21"/>
        </w:rPr>
        <w:t>毛鞍宁</w:t>
      </w:r>
      <w:proofErr w:type="gramEnd"/>
    </w:p>
    <w:p w14:paraId="6670BF04"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电话：</w:t>
      </w:r>
      <w:r w:rsidRPr="004A3CA1">
        <w:rPr>
          <w:rFonts w:ascii="Arial Unicode MS" w:hAnsi="Arial Unicode MS" w:cs="Arial" w:hint="eastAsia"/>
          <w:kern w:val="0"/>
          <w:szCs w:val="21"/>
        </w:rPr>
        <w:t>+86 10 58153000</w:t>
      </w:r>
    </w:p>
    <w:p w14:paraId="0E5CDDDD"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传真：</w:t>
      </w:r>
      <w:r w:rsidRPr="004A3CA1">
        <w:rPr>
          <w:rFonts w:ascii="Arial Unicode MS" w:hAnsi="Arial Unicode MS" w:cs="Arial" w:hint="eastAsia"/>
          <w:kern w:val="0"/>
          <w:szCs w:val="21"/>
        </w:rPr>
        <w:t>+86 10 85188298</w:t>
      </w:r>
    </w:p>
    <w:p w14:paraId="1BB81FDC"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lastRenderedPageBreak/>
        <w:t>签字注册会计师：吴翠蓉</w:t>
      </w:r>
      <w:r w:rsidRPr="004A3CA1">
        <w:rPr>
          <w:rFonts w:ascii="Arial Unicode MS" w:hAnsi="Arial Unicode MS" w:cs="Arial" w:hint="eastAsia"/>
          <w:kern w:val="0"/>
          <w:szCs w:val="21"/>
        </w:rPr>
        <w:t xml:space="preserve">  </w:t>
      </w:r>
      <w:r w:rsidRPr="004A3CA1">
        <w:rPr>
          <w:rFonts w:ascii="Arial Unicode MS" w:hAnsi="Arial Unicode MS" w:cs="Arial" w:hint="eastAsia"/>
          <w:kern w:val="0"/>
          <w:szCs w:val="21"/>
        </w:rPr>
        <w:t>高鹤</w:t>
      </w:r>
    </w:p>
    <w:p w14:paraId="01AAF3B9"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联系人：吴翠蓉</w:t>
      </w:r>
    </w:p>
    <w:p w14:paraId="482E7598" w14:textId="23965742" w:rsidR="0088109E" w:rsidRPr="007B1922" w:rsidRDefault="0088109E" w:rsidP="00FA2CC3">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44"/>
          <w:footerReference w:type="first" r:id="rId45"/>
          <w:pgSz w:w="11906" w:h="16838"/>
          <w:pgMar w:top="1440" w:right="1800" w:bottom="1440" w:left="1800" w:header="851" w:footer="992" w:gutter="0"/>
          <w:cols w:space="720"/>
          <w:titlePg/>
          <w:docGrid w:linePitch="312"/>
        </w:sectPr>
      </w:pPr>
    </w:p>
    <w:p w14:paraId="396228CE" w14:textId="77777777" w:rsidR="00492608" w:rsidRPr="007B1922" w:rsidRDefault="007E5DC7"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22" w:name="_Toc12357169"/>
      <w:bookmarkStart w:id="23" w:name="_Toc21073389"/>
      <w:bookmarkStart w:id="24" w:name="_Toc147463116"/>
      <w:bookmarkStart w:id="25" w:name="_Toc214873595"/>
      <w:bookmarkStart w:id="26" w:name="_Toc317088143"/>
      <w:bookmarkStart w:id="27" w:name="_Toc317088540"/>
      <w:bookmarkStart w:id="28" w:name="_Toc320887645"/>
      <w:bookmarkStart w:id="29" w:name="_Toc335232694"/>
      <w:bookmarkStart w:id="30" w:name="_Toc509490785"/>
      <w:r>
        <w:rPr>
          <w:rFonts w:ascii="Arial Unicode MS" w:eastAsia="宋体" w:hAnsi="Arial Unicode MS" w:cs="Arial" w:hint="eastAsia"/>
          <w:b/>
          <w:bCs/>
          <w:sz w:val="28"/>
          <w:szCs w:val="28"/>
        </w:rPr>
        <w:lastRenderedPageBreak/>
        <w:t xml:space="preserve"> </w:t>
      </w:r>
      <w:r w:rsidRPr="007B1922">
        <w:rPr>
          <w:rFonts w:ascii="Arial Unicode MS" w:eastAsia="宋体" w:hAnsi="Arial Unicode MS" w:cs="Arial"/>
          <w:b/>
          <w:bCs/>
          <w:sz w:val="28"/>
          <w:szCs w:val="28"/>
        </w:rPr>
        <w:t>第六部分</w:t>
      </w:r>
      <w:bookmarkEnd w:id="22"/>
      <w:bookmarkEnd w:id="23"/>
      <w:bookmarkEnd w:id="24"/>
      <w:r>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基金份额的发售</w:t>
      </w:r>
      <w:bookmarkEnd w:id="25"/>
      <w:bookmarkEnd w:id="26"/>
      <w:bookmarkEnd w:id="27"/>
      <w:bookmarkEnd w:id="28"/>
      <w:bookmarkEnd w:id="29"/>
      <w:bookmarkEnd w:id="30"/>
    </w:p>
    <w:p w14:paraId="05C4367D" w14:textId="77777777" w:rsidR="00617907" w:rsidRPr="00FB650B" w:rsidRDefault="00617907" w:rsidP="008E7728">
      <w:pPr>
        <w:spacing w:line="360" w:lineRule="auto"/>
        <w:rPr>
          <w:rFonts w:ascii="Arial Unicode MS" w:hAnsi="Arial Unicode MS"/>
        </w:rPr>
      </w:pPr>
    </w:p>
    <w:p w14:paraId="536B101B" w14:textId="77777777" w:rsidR="0077370C" w:rsidRDefault="00492608" w:rsidP="008E7728">
      <w:pPr>
        <w:autoSpaceDE w:val="0"/>
        <w:autoSpaceDN w:val="0"/>
        <w:adjustRightInd w:val="0"/>
        <w:snapToGrid w:val="0"/>
        <w:spacing w:line="360" w:lineRule="auto"/>
        <w:ind w:firstLineChars="200" w:firstLine="420"/>
        <w:rPr>
          <w:rFonts w:ascii="Arial Unicode MS" w:hAnsi="Arial Unicode MS" w:cs="Arial"/>
          <w:szCs w:val="21"/>
        </w:rPr>
        <w:sectPr w:rsidR="0077370C" w:rsidSect="004F05E2">
          <w:footerReference w:type="default" r:id="rId46"/>
          <w:headerReference w:type="first" r:id="rId47"/>
          <w:footerReference w:type="first" r:id="rId48"/>
          <w:pgSz w:w="11906" w:h="16838"/>
          <w:pgMar w:top="1440" w:right="1800" w:bottom="1440" w:left="1800" w:header="851" w:footer="992" w:gutter="0"/>
          <w:cols w:space="720"/>
          <w:titlePg/>
          <w:docGrid w:linePitch="312"/>
        </w:sectPr>
      </w:pPr>
      <w:bookmarkStart w:id="31" w:name="_Toc12357170"/>
      <w:bookmarkStart w:id="32" w:name="_Toc21073390"/>
      <w:bookmarkStart w:id="33"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运作办法》、《销售办法》、基金合同及其他有关规定募集本基金，并</w:t>
      </w:r>
      <w:r w:rsidR="00524472">
        <w:rPr>
          <w:rFonts w:ascii="Arial Unicode MS" w:hAnsi="Arial Unicode MS" w:cs="Arial" w:hint="eastAsia"/>
          <w:szCs w:val="21"/>
        </w:rPr>
        <w:t>于</w:t>
      </w:r>
      <w:r w:rsidR="00524472" w:rsidRPr="007C2033">
        <w:rPr>
          <w:rFonts w:ascii="Arial Unicode MS" w:hAnsi="Arial Unicode MS" w:cs="Arial" w:hint="eastAsia"/>
          <w:szCs w:val="21"/>
        </w:rPr>
        <w:t>201</w:t>
      </w:r>
      <w:r w:rsidR="00152B02" w:rsidRPr="007C2033">
        <w:rPr>
          <w:rFonts w:ascii="Arial Unicode MS" w:hAnsi="Arial Unicode MS" w:cs="Arial" w:hint="eastAsia"/>
          <w:szCs w:val="21"/>
        </w:rPr>
        <w:t>6</w:t>
      </w:r>
      <w:r w:rsidR="00524472" w:rsidRPr="007C2033">
        <w:rPr>
          <w:rFonts w:ascii="Arial Unicode MS" w:hAnsi="Arial Unicode MS" w:cs="Arial" w:hint="eastAsia"/>
          <w:szCs w:val="21"/>
        </w:rPr>
        <w:t>年</w:t>
      </w:r>
      <w:r w:rsidR="0049400C">
        <w:rPr>
          <w:rFonts w:ascii="Arial Unicode MS" w:hAnsi="Arial Unicode MS" w:cs="Arial" w:hint="eastAsia"/>
          <w:szCs w:val="21"/>
        </w:rPr>
        <w:t>10</w:t>
      </w:r>
      <w:r w:rsidR="00524472" w:rsidRPr="007C2033">
        <w:rPr>
          <w:rFonts w:ascii="Arial Unicode MS" w:hAnsi="Arial Unicode MS" w:cs="Arial" w:hint="eastAsia"/>
          <w:szCs w:val="21"/>
        </w:rPr>
        <w:t>月</w:t>
      </w:r>
      <w:r w:rsidR="0049400C">
        <w:rPr>
          <w:rFonts w:ascii="Arial Unicode MS" w:hAnsi="Arial Unicode MS" w:cs="Arial" w:hint="eastAsia"/>
          <w:szCs w:val="21"/>
        </w:rPr>
        <w:t>12</w:t>
      </w:r>
      <w:r w:rsidR="00524472" w:rsidRPr="007C2033">
        <w:rPr>
          <w:rFonts w:ascii="Arial Unicode MS" w:hAnsi="Arial Unicode MS" w:cs="Arial" w:hint="eastAsia"/>
          <w:szCs w:val="21"/>
        </w:rPr>
        <w:t>日</w:t>
      </w:r>
      <w:r w:rsidR="00327166" w:rsidRPr="007C2033">
        <w:rPr>
          <w:rFonts w:ascii="Arial Unicode MS" w:hAnsi="Arial Unicode MS" w:cs="Arial" w:hint="eastAsia"/>
          <w:kern w:val="0"/>
          <w:szCs w:val="21"/>
        </w:rPr>
        <w:t>经中国证监会</w:t>
      </w:r>
      <w:r w:rsidRPr="007C2033">
        <w:rPr>
          <w:rFonts w:ascii="Arial Unicode MS" w:hAnsi="Arial Unicode MS" w:cs="Arial"/>
          <w:kern w:val="0"/>
          <w:szCs w:val="21"/>
        </w:rPr>
        <w:t>证监许可</w:t>
      </w:r>
      <w:r w:rsidR="00CE2199" w:rsidRPr="007C2033">
        <w:rPr>
          <w:rFonts w:ascii="Arial Unicode MS" w:hAnsi="Arial Unicode MS" w:cs="Arial" w:hint="eastAsia"/>
          <w:kern w:val="0"/>
          <w:szCs w:val="21"/>
        </w:rPr>
        <w:t>[201</w:t>
      </w:r>
      <w:r w:rsidR="00152B02" w:rsidRPr="007C2033">
        <w:rPr>
          <w:rFonts w:ascii="Arial Unicode MS" w:hAnsi="Arial Unicode MS" w:cs="Arial" w:hint="eastAsia"/>
          <w:kern w:val="0"/>
          <w:szCs w:val="21"/>
        </w:rPr>
        <w:t>6</w:t>
      </w:r>
      <w:r w:rsidR="00CE2199" w:rsidRPr="007C2033">
        <w:rPr>
          <w:rFonts w:ascii="Arial Unicode MS" w:hAnsi="Arial Unicode MS" w:cs="Arial" w:hint="eastAsia"/>
          <w:kern w:val="0"/>
          <w:szCs w:val="21"/>
        </w:rPr>
        <w:t>]</w:t>
      </w:r>
      <w:r w:rsidR="0049400C">
        <w:rPr>
          <w:rFonts w:ascii="Arial Unicode MS" w:hAnsi="Arial Unicode MS" w:cs="Arial" w:hint="eastAsia"/>
          <w:kern w:val="0"/>
          <w:szCs w:val="21"/>
        </w:rPr>
        <w:t>2331</w:t>
      </w:r>
      <w:r w:rsidR="00CE2199" w:rsidRPr="007C2033">
        <w:rPr>
          <w:rFonts w:ascii="Arial Unicode MS" w:hAnsi="Arial Unicode MS" w:cs="Arial" w:hint="eastAsia"/>
          <w:kern w:val="0"/>
          <w:szCs w:val="21"/>
        </w:rPr>
        <w:t>号</w:t>
      </w:r>
      <w:r w:rsidRPr="007C2033">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Pr="00CE2199">
        <w:rPr>
          <w:rFonts w:ascii="Arial Unicode MS" w:hAnsi="Arial Unicode MS" w:cs="Arial"/>
          <w:szCs w:val="21"/>
        </w:rPr>
        <w:t>。</w:t>
      </w:r>
      <w:r w:rsidR="00B50CF5">
        <w:rPr>
          <w:rFonts w:ascii="Arial Unicode MS" w:hAnsi="Arial Unicode MS" w:cs="Arial" w:hint="eastAsia"/>
          <w:szCs w:val="21"/>
        </w:rPr>
        <w:t>本基金</w:t>
      </w:r>
      <w:r w:rsidR="00ED5EA2" w:rsidRPr="00ED5EA2">
        <w:rPr>
          <w:rFonts w:ascii="Arial Unicode MS" w:hAnsi="Arial Unicode MS" w:cs="Arial" w:hint="eastAsia"/>
          <w:szCs w:val="21"/>
        </w:rPr>
        <w:t>于</w:t>
      </w:r>
      <w:r w:rsidR="00ED5EA2" w:rsidRPr="00ED5EA2">
        <w:rPr>
          <w:rFonts w:ascii="Arial Unicode MS" w:hAnsi="Arial Unicode MS" w:cs="Arial" w:hint="eastAsia"/>
          <w:szCs w:val="21"/>
        </w:rPr>
        <w:t>201</w:t>
      </w:r>
      <w:r w:rsidR="00ED5EA2">
        <w:rPr>
          <w:rFonts w:ascii="Arial Unicode MS" w:hAnsi="Arial Unicode MS" w:cs="Arial" w:hint="eastAsia"/>
          <w:szCs w:val="21"/>
        </w:rPr>
        <w:t>7</w:t>
      </w:r>
      <w:r w:rsidR="00ED5EA2" w:rsidRPr="00ED5EA2">
        <w:rPr>
          <w:rFonts w:ascii="Arial Unicode MS" w:hAnsi="Arial Unicode MS" w:cs="Arial" w:hint="eastAsia"/>
          <w:szCs w:val="21"/>
        </w:rPr>
        <w:t>年</w:t>
      </w:r>
      <w:r w:rsidR="00ED5EA2">
        <w:rPr>
          <w:rFonts w:ascii="Arial Unicode MS" w:hAnsi="Arial Unicode MS" w:cs="Arial" w:hint="eastAsia"/>
          <w:szCs w:val="21"/>
        </w:rPr>
        <w:t>3</w:t>
      </w:r>
      <w:r w:rsidR="00ED5EA2" w:rsidRPr="00ED5EA2">
        <w:rPr>
          <w:rFonts w:ascii="Arial Unicode MS" w:hAnsi="Arial Unicode MS" w:cs="Arial" w:hint="eastAsia"/>
          <w:szCs w:val="21"/>
        </w:rPr>
        <w:t>月</w:t>
      </w:r>
      <w:r w:rsidR="00ED5EA2">
        <w:rPr>
          <w:rFonts w:ascii="Arial Unicode MS" w:hAnsi="Arial Unicode MS" w:cs="Arial" w:hint="eastAsia"/>
          <w:szCs w:val="21"/>
        </w:rPr>
        <w:t>7</w:t>
      </w:r>
      <w:r w:rsidR="00ED5EA2" w:rsidRPr="00ED5EA2">
        <w:rPr>
          <w:rFonts w:ascii="Arial Unicode MS" w:hAnsi="Arial Unicode MS" w:cs="Arial" w:hint="eastAsia"/>
          <w:szCs w:val="21"/>
        </w:rPr>
        <w:t>日起通过各销售机构向社会公开募集，截至</w:t>
      </w:r>
      <w:r w:rsidR="00ED5EA2" w:rsidRPr="00ED5EA2">
        <w:rPr>
          <w:rFonts w:ascii="Arial Unicode MS" w:hAnsi="Arial Unicode MS" w:cs="Arial" w:hint="eastAsia"/>
          <w:szCs w:val="21"/>
        </w:rPr>
        <w:t>201</w:t>
      </w:r>
      <w:r w:rsidR="00ED5EA2">
        <w:rPr>
          <w:rFonts w:ascii="Arial Unicode MS" w:hAnsi="Arial Unicode MS" w:cs="Arial" w:hint="eastAsia"/>
          <w:szCs w:val="21"/>
        </w:rPr>
        <w:t>7</w:t>
      </w:r>
      <w:r w:rsidR="00ED5EA2" w:rsidRPr="00ED5EA2">
        <w:rPr>
          <w:rFonts w:ascii="Arial Unicode MS" w:hAnsi="Arial Unicode MS" w:cs="Arial" w:hint="eastAsia"/>
          <w:szCs w:val="21"/>
        </w:rPr>
        <w:t>年</w:t>
      </w:r>
      <w:r w:rsidR="00ED5EA2">
        <w:rPr>
          <w:rFonts w:ascii="Arial Unicode MS" w:hAnsi="Arial Unicode MS" w:cs="Arial" w:hint="eastAsia"/>
          <w:szCs w:val="21"/>
        </w:rPr>
        <w:t>3</w:t>
      </w:r>
      <w:r w:rsidR="00ED5EA2" w:rsidRPr="00ED5EA2">
        <w:rPr>
          <w:rFonts w:ascii="Arial Unicode MS" w:hAnsi="Arial Unicode MS" w:cs="Arial" w:hint="eastAsia"/>
          <w:szCs w:val="21"/>
        </w:rPr>
        <w:t>月</w:t>
      </w:r>
      <w:r w:rsidR="00ED5EA2">
        <w:rPr>
          <w:rFonts w:ascii="Arial Unicode MS" w:hAnsi="Arial Unicode MS" w:cs="Arial" w:hint="eastAsia"/>
          <w:szCs w:val="21"/>
        </w:rPr>
        <w:t>7</w:t>
      </w:r>
      <w:r w:rsidR="00ED5EA2" w:rsidRPr="00ED5EA2">
        <w:rPr>
          <w:rFonts w:ascii="Arial Unicode MS" w:hAnsi="Arial Unicode MS" w:cs="Arial" w:hint="eastAsia"/>
          <w:szCs w:val="21"/>
        </w:rPr>
        <w:t>日，基金募集工作已顺利结束。</w:t>
      </w:r>
    </w:p>
    <w:p w14:paraId="4D55CC93" w14:textId="77777777" w:rsidR="00492608" w:rsidRDefault="00492608" w:rsidP="00EE5F61">
      <w:pPr>
        <w:pStyle w:val="11"/>
        <w:snapToGrid w:val="0"/>
        <w:spacing w:before="0" w:after="0" w:line="360" w:lineRule="auto"/>
        <w:rPr>
          <w:rFonts w:ascii="Arial Unicode MS" w:eastAsia="宋体" w:hAnsi="Arial Unicode MS" w:cs="Arial"/>
          <w:b/>
          <w:bCs/>
          <w:sz w:val="28"/>
          <w:szCs w:val="28"/>
        </w:rPr>
      </w:pPr>
      <w:bookmarkStart w:id="34" w:name="_Toc214873596"/>
      <w:bookmarkStart w:id="35" w:name="_Toc317088144"/>
      <w:bookmarkStart w:id="36" w:name="_Toc317088541"/>
      <w:bookmarkStart w:id="37" w:name="_Toc320887646"/>
      <w:bookmarkStart w:id="38" w:name="_Toc335232695"/>
      <w:bookmarkStart w:id="39" w:name="_Toc509490786"/>
      <w:r w:rsidRPr="007B1922">
        <w:rPr>
          <w:rFonts w:ascii="Arial Unicode MS" w:eastAsia="宋体" w:hAnsi="Arial Unicode MS" w:cs="Arial"/>
          <w:b/>
          <w:bCs/>
          <w:sz w:val="28"/>
          <w:szCs w:val="28"/>
        </w:rPr>
        <w:lastRenderedPageBreak/>
        <w:t>第七部分</w:t>
      </w:r>
      <w:r w:rsidR="00FB650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w:t>
      </w:r>
      <w:bookmarkEnd w:id="31"/>
      <w:bookmarkEnd w:id="32"/>
      <w:bookmarkEnd w:id="33"/>
      <w:bookmarkEnd w:id="34"/>
      <w:bookmarkEnd w:id="35"/>
      <w:bookmarkEnd w:id="36"/>
      <w:r w:rsidRPr="007B1922">
        <w:rPr>
          <w:rFonts w:ascii="Arial Unicode MS" w:eastAsia="宋体" w:hAnsi="Arial Unicode MS" w:cs="Arial" w:hint="eastAsia"/>
          <w:b/>
          <w:bCs/>
          <w:sz w:val="28"/>
          <w:szCs w:val="28"/>
        </w:rPr>
        <w:t>合同的生效</w:t>
      </w:r>
      <w:bookmarkEnd w:id="37"/>
      <w:bookmarkEnd w:id="38"/>
      <w:bookmarkEnd w:id="39"/>
    </w:p>
    <w:p w14:paraId="6F960B66" w14:textId="77777777" w:rsidR="00FE24AA" w:rsidRPr="00FE24AA" w:rsidRDefault="00FE24AA" w:rsidP="00EE5F61">
      <w:pPr>
        <w:ind w:firstLine="360"/>
      </w:pPr>
    </w:p>
    <w:p w14:paraId="6A404CC0" w14:textId="77777777" w:rsidR="00ED5EA2" w:rsidRPr="0074435D" w:rsidRDefault="00ED5EA2" w:rsidP="0074435D">
      <w:pPr>
        <w:spacing w:line="360" w:lineRule="auto"/>
        <w:ind w:firstLineChars="200" w:firstLine="420"/>
        <w:rPr>
          <w:rFonts w:ascii="宋体" w:hAnsi="宋体"/>
          <w:color w:val="000000"/>
          <w:kern w:val="0"/>
          <w:szCs w:val="21"/>
        </w:rPr>
      </w:pPr>
      <w:r w:rsidRPr="0074435D">
        <w:rPr>
          <w:rFonts w:ascii="宋体" w:hAnsi="宋体" w:hint="eastAsia"/>
          <w:color w:val="000000"/>
          <w:kern w:val="0"/>
          <w:szCs w:val="21"/>
        </w:rPr>
        <w:t>根据《基金法》、《运作办法》以及基金合同、招募说明书、基金份额发售公告的有关规定，本基金募集结果符合有关条件，本基金管理人于201</w:t>
      </w:r>
      <w:r w:rsidR="004174D5" w:rsidRPr="0074435D">
        <w:rPr>
          <w:rFonts w:ascii="宋体" w:hAnsi="宋体" w:hint="eastAsia"/>
          <w:color w:val="000000"/>
          <w:kern w:val="0"/>
          <w:szCs w:val="21"/>
        </w:rPr>
        <w:t>7</w:t>
      </w:r>
      <w:r w:rsidRPr="0074435D">
        <w:rPr>
          <w:rFonts w:ascii="宋体" w:hAnsi="宋体" w:hint="eastAsia"/>
          <w:color w:val="000000"/>
          <w:kern w:val="0"/>
          <w:szCs w:val="21"/>
        </w:rPr>
        <w:t>年</w:t>
      </w:r>
      <w:r w:rsidR="004174D5" w:rsidRPr="0074435D">
        <w:rPr>
          <w:rFonts w:ascii="宋体" w:hAnsi="宋体" w:hint="eastAsia"/>
          <w:color w:val="000000"/>
          <w:kern w:val="0"/>
          <w:szCs w:val="21"/>
        </w:rPr>
        <w:t>3</w:t>
      </w:r>
      <w:r w:rsidRPr="0074435D">
        <w:rPr>
          <w:rFonts w:ascii="宋体" w:hAnsi="宋体" w:hint="eastAsia"/>
          <w:color w:val="000000"/>
          <w:kern w:val="0"/>
          <w:szCs w:val="21"/>
        </w:rPr>
        <w:t>月</w:t>
      </w:r>
      <w:r w:rsidR="004174D5" w:rsidRPr="0074435D">
        <w:rPr>
          <w:rFonts w:ascii="宋体" w:hAnsi="宋体" w:hint="eastAsia"/>
          <w:color w:val="000000"/>
          <w:kern w:val="0"/>
          <w:szCs w:val="21"/>
        </w:rPr>
        <w:t>9</w:t>
      </w:r>
      <w:r w:rsidRPr="0074435D">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14:paraId="3FCD55F7" w14:textId="77777777" w:rsidR="00ED5EA2" w:rsidRPr="0074435D" w:rsidRDefault="00ED5EA2" w:rsidP="0074435D">
      <w:pPr>
        <w:spacing w:line="360" w:lineRule="auto"/>
        <w:ind w:firstLineChars="200" w:firstLine="420"/>
        <w:rPr>
          <w:rFonts w:ascii="宋体" w:hAnsi="宋体"/>
          <w:color w:val="000000"/>
          <w:kern w:val="0"/>
          <w:szCs w:val="21"/>
        </w:rPr>
      </w:pPr>
      <w:r w:rsidRPr="0074435D">
        <w:rPr>
          <w:rFonts w:ascii="宋体" w:hAnsi="宋体" w:hint="eastAsia"/>
          <w:color w:val="000000"/>
          <w:kern w:val="0"/>
          <w:szCs w:val="21"/>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4367B401" w14:textId="77777777" w:rsidR="00492608" w:rsidRDefault="00ED5EA2" w:rsidP="00687266">
      <w:pPr>
        <w:spacing w:line="360" w:lineRule="auto"/>
        <w:ind w:firstLineChars="200" w:firstLine="420"/>
        <w:rPr>
          <w:rFonts w:ascii="Arial Unicode MS" w:hAnsi="Arial Unicode MS" w:cs="Arial"/>
          <w:szCs w:val="21"/>
        </w:rPr>
      </w:pPr>
      <w:r w:rsidRPr="0074435D">
        <w:rPr>
          <w:rFonts w:ascii="宋体" w:hAnsi="宋体" w:hint="eastAsia"/>
          <w:color w:val="000000"/>
          <w:kern w:val="0"/>
          <w:szCs w:val="21"/>
        </w:rPr>
        <w:t>法律法规另有规定时，从其规定。</w:t>
      </w:r>
      <w:bookmarkStart w:id="40" w:name="_Toc12357171"/>
      <w:bookmarkStart w:id="41" w:name="_Toc21073391"/>
      <w:bookmarkStart w:id="42" w:name="_Toc147463118"/>
      <w:bookmarkStart w:id="43" w:name="_Toc214873597"/>
    </w:p>
    <w:p w14:paraId="7C716AF1" w14:textId="77777777" w:rsidR="00D37712" w:rsidRDefault="00D37712" w:rsidP="00EE5F61">
      <w:pPr>
        <w:spacing w:line="360" w:lineRule="auto"/>
        <w:rPr>
          <w:rFonts w:ascii="Arial Unicode MS" w:hAnsi="Arial Unicode MS" w:cs="Arial"/>
          <w:szCs w:val="21"/>
        </w:rPr>
      </w:pPr>
    </w:p>
    <w:p w14:paraId="2620A4ED" w14:textId="77777777" w:rsidR="00D37712" w:rsidRDefault="00D37712" w:rsidP="00EE5F61">
      <w:pPr>
        <w:spacing w:line="360" w:lineRule="auto"/>
        <w:rPr>
          <w:rFonts w:ascii="Arial Unicode MS" w:hAnsi="Arial Unicode MS" w:cs="Arial"/>
          <w:szCs w:val="21"/>
        </w:rPr>
      </w:pPr>
    </w:p>
    <w:p w14:paraId="4D63D7DC" w14:textId="77777777" w:rsidR="00D37712" w:rsidRDefault="00D37712" w:rsidP="00EE5F61">
      <w:pPr>
        <w:spacing w:line="360" w:lineRule="auto"/>
        <w:rPr>
          <w:rFonts w:ascii="Arial Unicode MS" w:hAnsi="Arial Unicode MS" w:cs="Arial"/>
          <w:szCs w:val="21"/>
        </w:rPr>
      </w:pPr>
    </w:p>
    <w:p w14:paraId="0A5D02DE" w14:textId="77777777" w:rsidR="00D37712" w:rsidRDefault="00D37712" w:rsidP="00EE5F61">
      <w:pPr>
        <w:spacing w:line="360" w:lineRule="auto"/>
        <w:rPr>
          <w:rFonts w:ascii="Arial Unicode MS" w:hAnsi="Arial Unicode MS" w:cs="Arial"/>
          <w:szCs w:val="21"/>
        </w:rPr>
      </w:pPr>
    </w:p>
    <w:p w14:paraId="2D43C05D" w14:textId="77777777" w:rsidR="00D37712" w:rsidRDefault="00D37712" w:rsidP="00EE5F61">
      <w:pPr>
        <w:spacing w:line="360" w:lineRule="auto"/>
        <w:rPr>
          <w:rFonts w:ascii="Arial Unicode MS" w:hAnsi="Arial Unicode MS" w:cs="Arial"/>
          <w:szCs w:val="21"/>
        </w:rPr>
      </w:pPr>
    </w:p>
    <w:p w14:paraId="1B376EBA" w14:textId="77777777" w:rsidR="00D37712" w:rsidRDefault="00D37712" w:rsidP="00EE5F61">
      <w:pPr>
        <w:spacing w:line="360" w:lineRule="auto"/>
        <w:rPr>
          <w:rFonts w:ascii="Arial Unicode MS" w:hAnsi="Arial Unicode MS" w:cs="Arial"/>
          <w:szCs w:val="21"/>
        </w:rPr>
      </w:pPr>
    </w:p>
    <w:p w14:paraId="389F9F3A" w14:textId="77777777" w:rsidR="00D37712" w:rsidRDefault="00D37712" w:rsidP="00EE5F61">
      <w:pPr>
        <w:spacing w:line="360" w:lineRule="auto"/>
        <w:rPr>
          <w:rFonts w:ascii="Arial Unicode MS" w:hAnsi="Arial Unicode MS" w:cs="Arial"/>
          <w:szCs w:val="21"/>
        </w:rPr>
      </w:pPr>
    </w:p>
    <w:p w14:paraId="5EAC3CC0" w14:textId="77777777" w:rsidR="00D37712" w:rsidRDefault="00D37712" w:rsidP="00EE5F61">
      <w:pPr>
        <w:spacing w:line="360" w:lineRule="auto"/>
        <w:rPr>
          <w:rFonts w:ascii="Arial Unicode MS" w:hAnsi="Arial Unicode MS" w:cs="Arial"/>
          <w:szCs w:val="21"/>
        </w:rPr>
      </w:pPr>
    </w:p>
    <w:p w14:paraId="10A372EF" w14:textId="77777777" w:rsidR="00D37712" w:rsidRDefault="00D37712" w:rsidP="00EE5F61">
      <w:pPr>
        <w:spacing w:line="360" w:lineRule="auto"/>
        <w:rPr>
          <w:rFonts w:ascii="Arial Unicode MS" w:hAnsi="Arial Unicode MS" w:cs="Arial"/>
          <w:szCs w:val="21"/>
        </w:rPr>
      </w:pPr>
    </w:p>
    <w:p w14:paraId="697D04DA" w14:textId="77777777" w:rsidR="00D37712" w:rsidRDefault="00D37712" w:rsidP="00EE5F61">
      <w:pPr>
        <w:spacing w:line="360" w:lineRule="auto"/>
        <w:rPr>
          <w:rFonts w:ascii="Arial Unicode MS" w:hAnsi="Arial Unicode MS" w:cs="Arial"/>
          <w:szCs w:val="21"/>
        </w:rPr>
      </w:pPr>
    </w:p>
    <w:p w14:paraId="7C300AB7" w14:textId="77777777" w:rsidR="00D37712" w:rsidRDefault="00D37712" w:rsidP="00EE5F61">
      <w:pPr>
        <w:spacing w:line="360" w:lineRule="auto"/>
        <w:rPr>
          <w:rFonts w:ascii="Arial Unicode MS" w:hAnsi="Arial Unicode MS" w:cs="Arial"/>
          <w:szCs w:val="21"/>
        </w:rPr>
      </w:pPr>
    </w:p>
    <w:p w14:paraId="5A18016B" w14:textId="77777777" w:rsidR="00D37712" w:rsidRDefault="00D37712" w:rsidP="00EE5F61">
      <w:pPr>
        <w:spacing w:line="360" w:lineRule="auto"/>
        <w:rPr>
          <w:rFonts w:ascii="Arial Unicode MS" w:hAnsi="Arial Unicode MS" w:cs="Arial"/>
          <w:szCs w:val="21"/>
        </w:rPr>
      </w:pPr>
    </w:p>
    <w:p w14:paraId="65FB5849" w14:textId="77777777" w:rsidR="00D37712" w:rsidRDefault="00D37712" w:rsidP="00EE5F61">
      <w:pPr>
        <w:spacing w:line="360" w:lineRule="auto"/>
        <w:rPr>
          <w:rFonts w:ascii="Arial Unicode MS" w:hAnsi="Arial Unicode MS" w:cs="Arial"/>
          <w:szCs w:val="21"/>
        </w:rPr>
      </w:pPr>
    </w:p>
    <w:p w14:paraId="7676D05E" w14:textId="77777777" w:rsidR="00D37712" w:rsidRDefault="00D37712" w:rsidP="00EE5F61">
      <w:pPr>
        <w:spacing w:line="360" w:lineRule="auto"/>
        <w:rPr>
          <w:rFonts w:ascii="Arial Unicode MS" w:hAnsi="Arial Unicode MS" w:cs="Arial"/>
          <w:szCs w:val="21"/>
        </w:rPr>
      </w:pPr>
    </w:p>
    <w:p w14:paraId="47249CE9" w14:textId="77777777" w:rsidR="00D37712" w:rsidRDefault="00D37712" w:rsidP="00EE5F61">
      <w:pPr>
        <w:spacing w:line="360" w:lineRule="auto"/>
        <w:rPr>
          <w:rFonts w:ascii="Arial Unicode MS" w:hAnsi="Arial Unicode MS" w:cs="Arial"/>
          <w:szCs w:val="21"/>
        </w:rPr>
      </w:pPr>
    </w:p>
    <w:p w14:paraId="62A46CBC" w14:textId="77777777" w:rsidR="00D37712" w:rsidRDefault="00D37712" w:rsidP="00EE5F61">
      <w:pPr>
        <w:spacing w:line="360" w:lineRule="auto"/>
        <w:rPr>
          <w:rFonts w:ascii="Arial Unicode MS" w:hAnsi="Arial Unicode MS" w:cs="Arial"/>
          <w:szCs w:val="21"/>
        </w:rPr>
      </w:pPr>
    </w:p>
    <w:p w14:paraId="58EC5D2F" w14:textId="77777777" w:rsidR="00D37712" w:rsidRPr="007B1922" w:rsidRDefault="00D37712" w:rsidP="00EE5F61">
      <w:pPr>
        <w:spacing w:line="360" w:lineRule="auto"/>
        <w:rPr>
          <w:rFonts w:ascii="Arial Unicode MS" w:hAnsi="Arial Unicode MS" w:cs="Arial"/>
          <w:szCs w:val="21"/>
        </w:rPr>
      </w:pPr>
    </w:p>
    <w:p w14:paraId="7EBFBBB2" w14:textId="77777777" w:rsidR="00492608" w:rsidRDefault="00492608" w:rsidP="00BA3AE4">
      <w:pPr>
        <w:pStyle w:val="11"/>
        <w:snapToGrid w:val="0"/>
        <w:spacing w:before="0" w:after="0" w:line="360" w:lineRule="auto"/>
        <w:rPr>
          <w:rFonts w:ascii="Arial Unicode MS" w:eastAsia="宋体" w:hAnsi="Arial Unicode MS" w:cs="Arial"/>
          <w:b/>
          <w:bCs/>
          <w:sz w:val="28"/>
          <w:szCs w:val="28"/>
        </w:rPr>
      </w:pPr>
      <w:bookmarkStart w:id="44" w:name="_Toc317088145"/>
      <w:bookmarkStart w:id="45" w:name="_Toc317088542"/>
      <w:bookmarkStart w:id="46" w:name="_Toc320887647"/>
      <w:bookmarkStart w:id="47" w:name="_Toc335232696"/>
      <w:bookmarkStart w:id="48" w:name="_Toc509490787"/>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00BA3AE4">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40"/>
      <w:bookmarkEnd w:id="41"/>
      <w:bookmarkEnd w:id="42"/>
      <w:bookmarkEnd w:id="43"/>
      <w:bookmarkEnd w:id="44"/>
      <w:bookmarkEnd w:id="45"/>
      <w:bookmarkEnd w:id="46"/>
      <w:bookmarkEnd w:id="47"/>
      <w:bookmarkEnd w:id="48"/>
    </w:p>
    <w:p w14:paraId="1C90A3E3" w14:textId="77777777" w:rsidR="00687266" w:rsidRPr="00687266" w:rsidRDefault="00687266" w:rsidP="00EE5F61"/>
    <w:p w14:paraId="73EBF7A1" w14:textId="77777777" w:rsidR="00492608" w:rsidRPr="007B1922" w:rsidRDefault="006560A9" w:rsidP="00687266">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3E87D639" w14:textId="5A892998" w:rsidR="002D534E" w:rsidRPr="007B1922"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1648B4" w:rsidRPr="007B1922">
        <w:rPr>
          <w:rFonts w:ascii="Arial Unicode MS" w:hAnsi="Arial Unicode MS" w:hint="eastAsia"/>
          <w:bCs/>
          <w:szCs w:val="21"/>
        </w:rPr>
        <w:t>本基金的销售机构包括基金管理人和基金管理人委托的代销机构。</w:t>
      </w:r>
      <w:r w:rsidR="00163965">
        <w:rPr>
          <w:rFonts w:ascii="Arial Unicode MS" w:hAnsi="Arial Unicode MS" w:hint="eastAsia"/>
          <w:bCs/>
          <w:szCs w:val="21"/>
        </w:rPr>
        <w:t>具体的销售网点将由基金管理人在相关公告中列明。</w:t>
      </w:r>
      <w:r w:rsidRPr="007B1922">
        <w:rPr>
          <w:rFonts w:ascii="Arial Unicode MS" w:hAnsi="Arial Unicode MS" w:hint="eastAsia"/>
          <w:bCs/>
          <w:szCs w:val="21"/>
        </w:rPr>
        <w:t>基金管理人可根据情况变更或增减销售机构，</w:t>
      </w:r>
      <w:r w:rsidR="00AA6E62" w:rsidRPr="00AA6E62">
        <w:rPr>
          <w:rFonts w:ascii="Arial Unicode MS" w:hAnsi="Arial Unicode MS" w:hint="eastAsia"/>
          <w:bCs/>
          <w:szCs w:val="21"/>
        </w:rPr>
        <w:t>并在管理人网站公示</w:t>
      </w:r>
      <w:r w:rsidRPr="007B1922">
        <w:rPr>
          <w:rFonts w:ascii="Arial Unicode MS" w:hAnsi="Arial Unicode MS" w:hint="eastAsia"/>
          <w:bCs/>
          <w:szCs w:val="21"/>
        </w:rPr>
        <w:t>。基金投资者应当在销售机构办理基金销售业务的营业场所或按销售机构提供的其他方式办理基金份额的申购与赎回。</w:t>
      </w:r>
    </w:p>
    <w:p w14:paraId="7C32108F"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27B24592"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9"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7D23C32F"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003D76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0E6BC25F"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p w14:paraId="570C6737" w14:textId="77777777" w:rsidR="0074435D" w:rsidRDefault="0074435D" w:rsidP="0074435D">
      <w:pPr>
        <w:spacing w:line="360" w:lineRule="auto"/>
        <w:ind w:firstLineChars="200" w:firstLine="420"/>
        <w:rPr>
          <w:rFonts w:ascii="宋体" w:hAnsi="宋体"/>
          <w:color w:val="000000"/>
          <w:kern w:val="0"/>
          <w:szCs w:val="21"/>
        </w:rPr>
      </w:pPr>
      <w:r w:rsidRPr="00AB706C">
        <w:rPr>
          <w:rFonts w:ascii="宋体" w:hAnsi="宋体" w:hint="eastAsia"/>
          <w:color w:val="000000"/>
          <w:kern w:val="0"/>
          <w:szCs w:val="21"/>
        </w:rPr>
        <w:t>本基金已于2017年3月10日开始办理申购、赎回业务。</w:t>
      </w:r>
    </w:p>
    <w:p w14:paraId="11E0855F" w14:textId="77777777" w:rsidR="00732E2E" w:rsidRPr="00732E2E" w:rsidRDefault="00732E2E" w:rsidP="0074435D">
      <w:pPr>
        <w:spacing w:line="360" w:lineRule="auto"/>
        <w:ind w:firstLineChars="200" w:firstLine="420"/>
        <w:rPr>
          <w:rFonts w:ascii="宋体" w:hAnsi="宋体"/>
          <w:color w:val="000000"/>
          <w:kern w:val="0"/>
          <w:szCs w:val="21"/>
        </w:rPr>
      </w:pPr>
      <w:r w:rsidRPr="00732E2E">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sidRPr="00732E2E">
        <w:rPr>
          <w:rFonts w:ascii="宋体" w:hAnsi="宋体" w:hint="eastAsia"/>
          <w:color w:val="000000"/>
          <w:kern w:val="0"/>
          <w:szCs w:val="21"/>
        </w:rPr>
        <w:t>且登记</w:t>
      </w:r>
      <w:proofErr w:type="gramEnd"/>
      <w:r w:rsidRPr="00732E2E">
        <w:rPr>
          <w:rFonts w:ascii="宋体" w:hAnsi="宋体" w:hint="eastAsia"/>
          <w:color w:val="000000"/>
          <w:kern w:val="0"/>
          <w:szCs w:val="21"/>
        </w:rPr>
        <w:t>机构确认接受的，其基金份额申购、赎回价格为下一开放日基金份额申购、赎回的价格。</w:t>
      </w:r>
    </w:p>
    <w:bookmarkEnd w:id="49"/>
    <w:p w14:paraId="6D693F90" w14:textId="77777777" w:rsidR="00492608" w:rsidRPr="007B1922" w:rsidRDefault="00972A7A"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79B85E0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0FC80AC"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61E114A2"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12E17601"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6E78AE1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26BBD597"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0EFDD9E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026A7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026A7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FE1C32">
        <w:rPr>
          <w:rFonts w:ascii="Arial Unicode MS" w:hAnsi="Arial Unicode MS" w:cs="Arial" w:hint="eastAsia"/>
          <w:bCs/>
          <w:szCs w:val="21"/>
        </w:rPr>
        <w:t>；</w:t>
      </w:r>
    </w:p>
    <w:p w14:paraId="3B9D107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p>
    <w:p w14:paraId="138C884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11541137" w14:textId="77777777" w:rsidR="00284747" w:rsidRPr="007B1922" w:rsidRDefault="00284747"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284747">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r>
        <w:rPr>
          <w:rFonts w:ascii="Arial Unicode MS" w:hAnsi="Arial Unicode MS" w:cs="Arial" w:hint="eastAsia"/>
          <w:bCs/>
          <w:szCs w:val="21"/>
        </w:rPr>
        <w:t>；</w:t>
      </w:r>
    </w:p>
    <w:p w14:paraId="61251829" w14:textId="5B0DA214" w:rsidR="00ED4C46" w:rsidRPr="007B1922" w:rsidRDefault="009D6DA8"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ED4C46" w:rsidRPr="007B1922">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671CCB09"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56A618EC"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3D16EAD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333C943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360F1F2E"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lang w:val="zh-CN"/>
        </w:rPr>
        <w:t>投资人申购基金份额时，必须全额交付申购款项，投资人</w:t>
      </w:r>
      <w:r w:rsidRPr="007B1922">
        <w:rPr>
          <w:rFonts w:ascii="Arial Unicode MS" w:hAnsi="Arial Unicode MS" w:hint="eastAsia"/>
          <w:bCs/>
          <w:szCs w:val="21"/>
          <w:lang w:val="zh-CN"/>
        </w:rPr>
        <w:t>全额</w:t>
      </w:r>
      <w:r w:rsidRPr="007B1922">
        <w:rPr>
          <w:rFonts w:ascii="Arial Unicode MS" w:hAnsi="Arial Unicode MS"/>
          <w:bCs/>
          <w:szCs w:val="21"/>
          <w:lang w:val="zh-CN"/>
        </w:rPr>
        <w:t>交付</w:t>
      </w:r>
      <w:r w:rsidRPr="007B1922">
        <w:rPr>
          <w:rFonts w:ascii="Arial Unicode MS" w:hAnsi="Arial Unicode MS" w:hint="eastAsia"/>
          <w:bCs/>
          <w:szCs w:val="21"/>
          <w:lang w:val="zh-CN"/>
        </w:rPr>
        <w:t>申购</w:t>
      </w:r>
      <w:r w:rsidRPr="007B1922">
        <w:rPr>
          <w:rFonts w:ascii="Arial Unicode MS" w:hAnsi="Arial Unicode MS"/>
          <w:bCs/>
          <w:szCs w:val="21"/>
          <w:lang w:val="zh-CN"/>
        </w:rPr>
        <w:t>款项，申购申请</w:t>
      </w:r>
      <w:r w:rsidRPr="007B1922">
        <w:rPr>
          <w:rFonts w:ascii="Arial Unicode MS" w:hAnsi="Arial Unicode MS" w:hint="eastAsia"/>
          <w:bCs/>
          <w:szCs w:val="21"/>
          <w:lang w:val="zh-CN"/>
        </w:rPr>
        <w:t>成立；登记机构确认基金份额时，</w:t>
      </w:r>
      <w:r w:rsidRPr="007B1922">
        <w:rPr>
          <w:rFonts w:ascii="Arial Unicode MS" w:hAnsi="Arial Unicode MS"/>
          <w:bCs/>
          <w:szCs w:val="21"/>
          <w:lang w:val="zh-CN"/>
        </w:rPr>
        <w:t>申购</w:t>
      </w:r>
      <w:r w:rsidRPr="007B1922">
        <w:rPr>
          <w:rFonts w:ascii="Arial Unicode MS" w:hAnsi="Arial Unicode MS" w:hint="eastAsia"/>
          <w:bCs/>
          <w:szCs w:val="21"/>
          <w:lang w:val="zh-CN"/>
        </w:rPr>
        <w:t>生</w:t>
      </w:r>
      <w:r w:rsidRPr="007B1922">
        <w:rPr>
          <w:rFonts w:ascii="Arial Unicode MS" w:hAnsi="Arial Unicode MS"/>
          <w:bCs/>
          <w:szCs w:val="21"/>
          <w:lang w:val="zh-CN"/>
        </w:rPr>
        <w:t>效。</w:t>
      </w:r>
    </w:p>
    <w:p w14:paraId="7D2C04B2"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基金份额持有人递交赎回申请，赎回成立；登记机构确认赎回时，赎回生效。</w:t>
      </w:r>
      <w:r w:rsidRPr="007B1922">
        <w:rPr>
          <w:rFonts w:ascii="Arial Unicode MS" w:hAnsi="Arial Unicode MS"/>
          <w:bCs/>
          <w:szCs w:val="21"/>
        </w:rPr>
        <w:t>投资人赎回申请成功后，基金管理人将在</w:t>
      </w:r>
      <w:r w:rsidRPr="007B1922">
        <w:rPr>
          <w:rFonts w:ascii="Arial Unicode MS" w:hAnsi="Arial Unicode MS"/>
          <w:bCs/>
          <w:szCs w:val="21"/>
        </w:rPr>
        <w:t>T</w:t>
      </w: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bCs/>
          <w:szCs w:val="21"/>
        </w:rPr>
        <w:t>内支付赎回款项。在发生巨额赎回时，款项的支付办法参照基金合同有关条款处理。</w:t>
      </w:r>
    </w:p>
    <w:p w14:paraId="1CBD0A77"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1B473CFE"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16FB93E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4C64A34F"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4BD9EA9C"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020A4582"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w:t>
      </w:r>
      <w:proofErr w:type="gramStart"/>
      <w:r w:rsidRPr="007B1922">
        <w:rPr>
          <w:rFonts w:ascii="Arial Unicode MS" w:hAnsi="Arial Unicode MS" w:cs="Arial"/>
          <w:szCs w:val="21"/>
        </w:rPr>
        <w:t>基金基金</w:t>
      </w:r>
      <w:proofErr w:type="gramEnd"/>
      <w:r w:rsidRPr="007B1922">
        <w:rPr>
          <w:rFonts w:ascii="Arial Unicode MS" w:hAnsi="Arial Unicode MS" w:cs="Arial"/>
          <w:szCs w:val="21"/>
        </w:rPr>
        <w:t>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5F192FBE"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21BFD73A" w14:textId="77777777" w:rsidTr="00735E81">
        <w:trPr>
          <w:trHeight w:val="190"/>
          <w:jc w:val="center"/>
        </w:trPr>
        <w:tc>
          <w:tcPr>
            <w:tcW w:w="2400" w:type="pct"/>
            <w:shd w:val="clear" w:color="auto" w:fill="auto"/>
          </w:tcPr>
          <w:p w14:paraId="6449699C" w14:textId="77777777" w:rsidR="00735E81" w:rsidRPr="007B1922" w:rsidRDefault="00FE1C32" w:rsidP="008E7728">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tcPr>
          <w:p w14:paraId="6F65717E"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68BBB9FC" w14:textId="77777777" w:rsidTr="00735E81">
        <w:trPr>
          <w:trHeight w:val="190"/>
          <w:jc w:val="center"/>
        </w:trPr>
        <w:tc>
          <w:tcPr>
            <w:tcW w:w="2400" w:type="pct"/>
            <w:shd w:val="clear" w:color="auto" w:fill="auto"/>
          </w:tcPr>
          <w:p w14:paraId="57B087A3"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tcPr>
          <w:p w14:paraId="2A50619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71B91382" w14:textId="77777777" w:rsidTr="00735E81">
        <w:trPr>
          <w:trHeight w:val="190"/>
          <w:jc w:val="center"/>
        </w:trPr>
        <w:tc>
          <w:tcPr>
            <w:tcW w:w="2400" w:type="pct"/>
            <w:shd w:val="clear" w:color="auto" w:fill="auto"/>
          </w:tcPr>
          <w:p w14:paraId="04DAEF3D"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tcPr>
          <w:p w14:paraId="5E189FD8"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1288ED83" w14:textId="77777777" w:rsidTr="00735E81">
        <w:trPr>
          <w:trHeight w:val="190"/>
          <w:jc w:val="center"/>
        </w:trPr>
        <w:tc>
          <w:tcPr>
            <w:tcW w:w="2400" w:type="pct"/>
            <w:shd w:val="clear" w:color="auto" w:fill="auto"/>
          </w:tcPr>
          <w:p w14:paraId="642E4D9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tcPr>
          <w:p w14:paraId="5F63CBA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68EE0C38" w14:textId="77777777" w:rsidTr="00735E81">
        <w:trPr>
          <w:trHeight w:val="190"/>
          <w:jc w:val="center"/>
        </w:trPr>
        <w:tc>
          <w:tcPr>
            <w:tcW w:w="2400" w:type="pct"/>
            <w:shd w:val="clear" w:color="auto" w:fill="auto"/>
          </w:tcPr>
          <w:p w14:paraId="2A0C6946"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tcPr>
          <w:p w14:paraId="392F5C20"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0F579CF5"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2F2D29F6"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72AF9CBA"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561C8E05" w14:textId="77777777" w:rsidR="00EA75AF" w:rsidRPr="00371647" w:rsidRDefault="00EA75AF" w:rsidP="008E7728">
      <w:pPr>
        <w:pStyle w:val="aff3"/>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D175D" w:rsidRPr="00371647" w14:paraId="1F587671" w14:textId="77777777" w:rsidTr="00371647">
        <w:trPr>
          <w:cantSplit/>
          <w:trHeight w:val="272"/>
          <w:jc w:val="center"/>
        </w:trPr>
        <w:tc>
          <w:tcPr>
            <w:tcW w:w="3035" w:type="dxa"/>
            <w:tcMar>
              <w:top w:w="0" w:type="dxa"/>
              <w:left w:w="108" w:type="dxa"/>
              <w:bottom w:w="0" w:type="dxa"/>
              <w:right w:w="108" w:type="dxa"/>
            </w:tcMar>
            <w:vAlign w:val="center"/>
            <w:hideMark/>
          </w:tcPr>
          <w:p w14:paraId="208138CD" w14:textId="77777777" w:rsidR="00AD175D" w:rsidRPr="0029342C" w:rsidRDefault="00AD175D" w:rsidP="008E7728">
            <w:pPr>
              <w:spacing w:line="360" w:lineRule="auto"/>
              <w:jc w:val="center"/>
              <w:rPr>
                <w:rFonts w:ascii="Arial Unicode MS" w:hAnsi="Arial Unicode MS" w:cs="宋体"/>
                <w:szCs w:val="21"/>
              </w:rPr>
            </w:pPr>
            <w:r w:rsidRPr="0029342C">
              <w:rPr>
                <w:rFonts w:ascii="Arial Unicode MS" w:hAnsi="Arial Unicode MS" w:hint="eastAsia"/>
              </w:rPr>
              <w:t>持有期间（</w:t>
            </w:r>
            <w:r w:rsidRPr="0029342C">
              <w:rPr>
                <w:rFonts w:ascii="Arial Unicode MS" w:hAnsi="Arial Unicode MS" w:hint="eastAsia"/>
              </w:rPr>
              <w:t>Y</w:t>
            </w:r>
            <w:r w:rsidRPr="0029342C">
              <w:rPr>
                <w:rFonts w:ascii="Arial Unicode MS" w:hAnsi="Arial Unicode MS" w:hint="eastAsia"/>
              </w:rPr>
              <w:t>）</w:t>
            </w:r>
          </w:p>
        </w:tc>
        <w:tc>
          <w:tcPr>
            <w:tcW w:w="1587" w:type="dxa"/>
            <w:tcMar>
              <w:top w:w="0" w:type="dxa"/>
              <w:left w:w="108" w:type="dxa"/>
              <w:bottom w:w="0" w:type="dxa"/>
              <w:right w:w="108" w:type="dxa"/>
            </w:tcMar>
            <w:vAlign w:val="center"/>
            <w:hideMark/>
          </w:tcPr>
          <w:p w14:paraId="186CC1EE" w14:textId="77777777" w:rsidR="00AD175D" w:rsidRPr="0029342C" w:rsidRDefault="00FE1C32" w:rsidP="008E7728">
            <w:pPr>
              <w:spacing w:line="360" w:lineRule="auto"/>
              <w:jc w:val="center"/>
              <w:rPr>
                <w:rFonts w:ascii="Arial Unicode MS" w:hAnsi="Arial Unicode MS" w:cs="宋体"/>
                <w:szCs w:val="21"/>
              </w:rPr>
            </w:pPr>
            <w:r w:rsidRPr="0029342C">
              <w:rPr>
                <w:rFonts w:ascii="Arial Unicode MS" w:hAnsi="Arial Unicode MS" w:hint="eastAsia"/>
              </w:rPr>
              <w:t>赎回</w:t>
            </w:r>
            <w:r w:rsidR="00AD175D" w:rsidRPr="0029342C">
              <w:rPr>
                <w:rFonts w:ascii="Arial Unicode MS" w:hAnsi="Arial Unicode MS" w:hint="eastAsia"/>
              </w:rPr>
              <w:t>费率</w:t>
            </w:r>
          </w:p>
        </w:tc>
      </w:tr>
      <w:tr w:rsidR="00962C72" w:rsidRPr="00371647" w14:paraId="60E0561F" w14:textId="77777777" w:rsidTr="00371647">
        <w:trPr>
          <w:cantSplit/>
          <w:trHeight w:val="272"/>
          <w:jc w:val="center"/>
        </w:trPr>
        <w:tc>
          <w:tcPr>
            <w:tcW w:w="3035" w:type="dxa"/>
            <w:tcMar>
              <w:top w:w="0" w:type="dxa"/>
              <w:left w:w="108" w:type="dxa"/>
              <w:bottom w:w="0" w:type="dxa"/>
              <w:right w:w="108" w:type="dxa"/>
            </w:tcMar>
          </w:tcPr>
          <w:p w14:paraId="1FC4A29F" w14:textId="77777777" w:rsidR="00962C72" w:rsidRPr="0029342C" w:rsidRDefault="00962C72" w:rsidP="000746BE">
            <w:pPr>
              <w:spacing w:line="360" w:lineRule="auto"/>
              <w:jc w:val="center"/>
              <w:rPr>
                <w:rFonts w:ascii="Arial Unicode MS" w:hAnsi="Arial Unicode MS"/>
              </w:rPr>
            </w:pPr>
            <w:r>
              <w:rPr>
                <w:rFonts w:ascii="Arial Unicode MS" w:hAnsi="Arial Unicode MS" w:hint="eastAsia"/>
              </w:rPr>
              <w:t>Y</w:t>
            </w:r>
            <w:r w:rsidRPr="0029342C">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559F71DF" w14:textId="77777777" w:rsidR="00962C72" w:rsidRDefault="00962C72" w:rsidP="00111BF2">
            <w:pPr>
              <w:spacing w:line="360" w:lineRule="auto"/>
              <w:ind w:firstLineChars="300" w:firstLine="630"/>
              <w:rPr>
                <w:rFonts w:ascii="Arial Unicode MS" w:hAnsi="Arial Unicode MS"/>
              </w:rPr>
            </w:pPr>
            <w:r>
              <w:rPr>
                <w:rFonts w:ascii="Arial Unicode MS" w:hAnsi="Arial Unicode MS" w:hint="eastAsia"/>
              </w:rPr>
              <w:t>1.5%</w:t>
            </w:r>
          </w:p>
        </w:tc>
      </w:tr>
      <w:tr w:rsidR="00AD175D" w:rsidRPr="00371647" w14:paraId="652D006A" w14:textId="77777777" w:rsidTr="00371647">
        <w:trPr>
          <w:cantSplit/>
          <w:trHeight w:val="272"/>
          <w:jc w:val="center"/>
        </w:trPr>
        <w:tc>
          <w:tcPr>
            <w:tcW w:w="3035" w:type="dxa"/>
            <w:tcMar>
              <w:top w:w="0" w:type="dxa"/>
              <w:left w:w="108" w:type="dxa"/>
              <w:bottom w:w="0" w:type="dxa"/>
              <w:right w:w="108" w:type="dxa"/>
            </w:tcMar>
            <w:hideMark/>
          </w:tcPr>
          <w:p w14:paraId="1954C280" w14:textId="77777777" w:rsidR="00AD175D" w:rsidRPr="0029342C" w:rsidRDefault="0044205A" w:rsidP="000746BE">
            <w:pPr>
              <w:spacing w:line="360" w:lineRule="auto"/>
              <w:jc w:val="center"/>
              <w:rPr>
                <w:rFonts w:ascii="Arial Unicode MS" w:hAnsi="Arial Unicode MS" w:cs="宋体"/>
                <w:szCs w:val="21"/>
              </w:rPr>
            </w:pPr>
            <w:r>
              <w:rPr>
                <w:rFonts w:ascii="Arial Unicode MS" w:hAnsi="Arial Unicode MS" w:hint="eastAsia"/>
              </w:rPr>
              <w:t>7</w:t>
            </w:r>
            <w:r>
              <w:rPr>
                <w:rFonts w:ascii="Arial Unicode MS" w:hAnsi="Arial Unicode MS" w:hint="eastAsia"/>
              </w:rPr>
              <w:t>日</w:t>
            </w:r>
            <w:r w:rsidR="00AD175D" w:rsidRPr="0029342C">
              <w:rPr>
                <w:rFonts w:ascii="Arial Unicode MS" w:hAnsi="Arial Unicode MS" w:hint="eastAsia"/>
              </w:rPr>
              <w:t>≤</w:t>
            </w:r>
            <w:r w:rsidR="00AD175D" w:rsidRPr="0029342C">
              <w:rPr>
                <w:rFonts w:ascii="Arial Unicode MS" w:hAnsi="Arial Unicode MS" w:hint="eastAsia"/>
              </w:rPr>
              <w:t>Y</w:t>
            </w:r>
            <w:r w:rsidR="00AD175D" w:rsidRPr="0029342C">
              <w:rPr>
                <w:rFonts w:ascii="Arial Unicode MS" w:hAnsi="Arial Unicode MS" w:hint="eastAsia"/>
              </w:rPr>
              <w:t>＜</w:t>
            </w:r>
            <w:r w:rsidR="00F35274" w:rsidRPr="0029342C">
              <w:rPr>
                <w:rFonts w:ascii="Arial Unicode MS" w:hAnsi="Arial Unicode MS" w:hint="eastAsia"/>
              </w:rPr>
              <w:t>3</w:t>
            </w:r>
            <w:r w:rsidR="00F35274" w:rsidRPr="0029342C">
              <w:rPr>
                <w:rFonts w:ascii="Arial Unicode MS" w:hAnsi="Arial Unicode MS" w:hint="eastAsia"/>
              </w:rPr>
              <w:t>个月</w:t>
            </w:r>
          </w:p>
        </w:tc>
        <w:tc>
          <w:tcPr>
            <w:tcW w:w="1587" w:type="dxa"/>
            <w:tcMar>
              <w:top w:w="0" w:type="dxa"/>
              <w:left w:w="108" w:type="dxa"/>
              <w:bottom w:w="0" w:type="dxa"/>
              <w:right w:w="108" w:type="dxa"/>
            </w:tcMar>
            <w:hideMark/>
          </w:tcPr>
          <w:p w14:paraId="63B656CE" w14:textId="77777777" w:rsidR="00AD175D" w:rsidRPr="0029342C" w:rsidRDefault="00E21375" w:rsidP="008E7728">
            <w:pPr>
              <w:spacing w:line="360" w:lineRule="auto"/>
              <w:ind w:firstLine="420"/>
              <w:jc w:val="center"/>
              <w:rPr>
                <w:rFonts w:ascii="Arial Unicode MS" w:hAnsi="Arial Unicode MS" w:cs="宋体"/>
                <w:szCs w:val="21"/>
              </w:rPr>
            </w:pPr>
            <w:r>
              <w:rPr>
                <w:rFonts w:ascii="Arial Unicode MS" w:hAnsi="Arial Unicode MS"/>
              </w:rPr>
              <w:t>0.</w:t>
            </w:r>
            <w:r w:rsidR="008A0FF4">
              <w:rPr>
                <w:rFonts w:ascii="Arial Unicode MS" w:hAnsi="Arial Unicode MS" w:hint="eastAsia"/>
              </w:rPr>
              <w:t>1</w:t>
            </w:r>
            <w:r w:rsidR="00AD175D" w:rsidRPr="0029342C">
              <w:rPr>
                <w:rFonts w:ascii="Arial Unicode MS" w:hAnsi="Arial Unicode MS" w:hint="eastAsia"/>
              </w:rPr>
              <w:t>%</w:t>
            </w:r>
          </w:p>
        </w:tc>
      </w:tr>
      <w:tr w:rsidR="00AD175D" w:rsidRPr="00371647" w14:paraId="0A1CEF58" w14:textId="77777777" w:rsidTr="00371647">
        <w:trPr>
          <w:cantSplit/>
          <w:trHeight w:val="272"/>
          <w:jc w:val="center"/>
        </w:trPr>
        <w:tc>
          <w:tcPr>
            <w:tcW w:w="3035" w:type="dxa"/>
            <w:tcMar>
              <w:top w:w="0" w:type="dxa"/>
              <w:left w:w="108" w:type="dxa"/>
              <w:bottom w:w="0" w:type="dxa"/>
              <w:right w:w="108" w:type="dxa"/>
            </w:tcMar>
            <w:hideMark/>
          </w:tcPr>
          <w:p w14:paraId="0A75CBB6" w14:textId="77777777" w:rsidR="00AD175D" w:rsidRPr="00371647" w:rsidRDefault="00AD175D" w:rsidP="000746BE">
            <w:pPr>
              <w:spacing w:line="360" w:lineRule="auto"/>
              <w:jc w:val="center"/>
              <w:rPr>
                <w:rFonts w:ascii="Arial Unicode MS" w:hAnsi="Arial Unicode MS" w:cs="宋体"/>
                <w:szCs w:val="21"/>
              </w:rPr>
            </w:pPr>
            <w:r w:rsidRPr="00371647">
              <w:rPr>
                <w:rFonts w:ascii="Arial Unicode MS" w:hAnsi="Arial Unicode MS" w:hint="eastAsia"/>
              </w:rPr>
              <w:t>Y</w:t>
            </w:r>
            <w:r w:rsidRPr="00371647">
              <w:rPr>
                <w:rFonts w:ascii="Arial Unicode MS" w:hAnsi="Arial Unicode MS" w:hint="eastAsia"/>
              </w:rPr>
              <w:t>≥</w:t>
            </w:r>
            <w:r w:rsidR="00F35274" w:rsidRPr="00F35274">
              <w:rPr>
                <w:rFonts w:ascii="Arial Unicode MS" w:hAnsi="Arial Unicode MS" w:hint="eastAsia"/>
              </w:rPr>
              <w:t>3</w:t>
            </w:r>
            <w:r w:rsidR="00F35274" w:rsidRPr="00F35274">
              <w:rPr>
                <w:rFonts w:ascii="Arial Unicode MS" w:hAnsi="Arial Unicode MS" w:hint="eastAsia"/>
              </w:rPr>
              <w:t>个月</w:t>
            </w:r>
          </w:p>
        </w:tc>
        <w:tc>
          <w:tcPr>
            <w:tcW w:w="1587" w:type="dxa"/>
            <w:tcMar>
              <w:top w:w="0" w:type="dxa"/>
              <w:left w:w="108" w:type="dxa"/>
              <w:bottom w:w="0" w:type="dxa"/>
              <w:right w:w="108" w:type="dxa"/>
            </w:tcMar>
            <w:hideMark/>
          </w:tcPr>
          <w:p w14:paraId="6414B97D" w14:textId="77777777" w:rsidR="00AD175D" w:rsidRPr="0029342C" w:rsidRDefault="00AD175D" w:rsidP="008E7728">
            <w:pPr>
              <w:spacing w:line="360" w:lineRule="auto"/>
              <w:ind w:firstLine="420"/>
              <w:jc w:val="center"/>
              <w:rPr>
                <w:rFonts w:ascii="Arial Unicode MS" w:hAnsi="Arial Unicode MS" w:cs="宋体"/>
                <w:szCs w:val="21"/>
              </w:rPr>
            </w:pPr>
            <w:r w:rsidRPr="0029342C">
              <w:rPr>
                <w:rFonts w:ascii="Arial Unicode MS" w:hAnsi="Arial Unicode MS" w:hint="eastAsia"/>
              </w:rPr>
              <w:t>0</w:t>
            </w:r>
            <w:r w:rsidR="00E74776" w:rsidRPr="0029342C">
              <w:rPr>
                <w:rFonts w:ascii="Arial Unicode MS" w:hAnsi="Arial Unicode MS" w:hint="eastAsia"/>
              </w:rPr>
              <w:t>%</w:t>
            </w:r>
          </w:p>
        </w:tc>
      </w:tr>
    </w:tbl>
    <w:p w14:paraId="1316AAE9" w14:textId="77777777" w:rsidR="006602A5" w:rsidRDefault="006602A5" w:rsidP="008E7728">
      <w:pPr>
        <w:adjustRightInd w:val="0"/>
        <w:snapToGrid w:val="0"/>
        <w:spacing w:line="360" w:lineRule="auto"/>
        <w:ind w:firstLine="420"/>
        <w:rPr>
          <w:rFonts w:ascii="Arial Unicode MS" w:hAnsi="Arial Unicode MS" w:cs="Tahoma"/>
          <w:szCs w:val="21"/>
        </w:rPr>
      </w:pPr>
      <w:r w:rsidRPr="006602A5">
        <w:rPr>
          <w:rFonts w:ascii="Arial Unicode MS" w:hAnsi="Arial Unicode MS" w:cs="Tahoma" w:hint="eastAsia"/>
          <w:szCs w:val="21"/>
        </w:rPr>
        <w:t>注：</w:t>
      </w:r>
      <w:r w:rsidRPr="006602A5">
        <w:rPr>
          <w:rFonts w:ascii="Arial Unicode MS" w:hAnsi="Arial Unicode MS" w:cs="Tahoma" w:hint="eastAsia"/>
          <w:szCs w:val="21"/>
        </w:rPr>
        <w:t>1</w:t>
      </w:r>
      <w:r w:rsidRPr="006602A5">
        <w:rPr>
          <w:rFonts w:ascii="Arial Unicode MS" w:hAnsi="Arial Unicode MS" w:cs="Tahoma" w:hint="eastAsia"/>
          <w:szCs w:val="21"/>
        </w:rPr>
        <w:t>个月为</w:t>
      </w:r>
      <w:r w:rsidRPr="006602A5">
        <w:rPr>
          <w:rFonts w:ascii="Arial Unicode MS" w:hAnsi="Arial Unicode MS" w:cs="Tahoma" w:hint="eastAsia"/>
          <w:szCs w:val="21"/>
        </w:rPr>
        <w:t>30</w:t>
      </w:r>
      <w:r w:rsidRPr="006602A5">
        <w:rPr>
          <w:rFonts w:ascii="Arial Unicode MS" w:hAnsi="Arial Unicode MS" w:cs="Tahoma" w:hint="eastAsia"/>
          <w:szCs w:val="21"/>
        </w:rPr>
        <w:t>天</w:t>
      </w:r>
    </w:p>
    <w:p w14:paraId="67A75900"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962C72" w:rsidRPr="00962C72">
        <w:rPr>
          <w:rFonts w:ascii="Arial Unicode MS" w:hAnsi="Arial Unicode MS" w:cs="Tahoma" w:hint="eastAsia"/>
          <w:szCs w:val="21"/>
        </w:rPr>
        <w:t>对持续持有期少于</w:t>
      </w:r>
      <w:r w:rsidR="00962C72" w:rsidRPr="00962C72">
        <w:rPr>
          <w:rFonts w:ascii="Arial Unicode MS" w:hAnsi="Arial Unicode MS" w:cs="Tahoma" w:hint="eastAsia"/>
          <w:szCs w:val="21"/>
        </w:rPr>
        <w:t>7</w:t>
      </w:r>
      <w:r w:rsidR="00962C72" w:rsidRPr="00962C72">
        <w:rPr>
          <w:rFonts w:ascii="Arial Unicode MS" w:hAnsi="Arial Unicode MS" w:cs="Tahoma" w:hint="eastAsia"/>
          <w:szCs w:val="21"/>
        </w:rPr>
        <w:t>日的投资人收取的赎回费全额计入基金财产，</w:t>
      </w:r>
      <w:r w:rsidR="00621E34" w:rsidRPr="00621E34">
        <w:rPr>
          <w:rFonts w:ascii="Arial Unicode MS" w:hAnsi="Arial Unicode MS" w:cs="Tahoma" w:hint="eastAsia"/>
          <w:szCs w:val="21"/>
        </w:rPr>
        <w:t>大于等于</w:t>
      </w:r>
      <w:r w:rsidR="00621E34" w:rsidRPr="00621E34">
        <w:rPr>
          <w:rFonts w:ascii="Arial Unicode MS" w:hAnsi="Arial Unicode MS" w:cs="Tahoma" w:hint="eastAsia"/>
          <w:szCs w:val="21"/>
        </w:rPr>
        <w:t>7</w:t>
      </w:r>
      <w:r w:rsidR="00621E34" w:rsidRPr="00621E34">
        <w:rPr>
          <w:rFonts w:ascii="Arial Unicode MS" w:hAnsi="Arial Unicode MS" w:cs="Tahoma" w:hint="eastAsia"/>
          <w:szCs w:val="21"/>
        </w:rPr>
        <w:t>日的将不低于</w:t>
      </w:r>
      <w:r w:rsidR="001619F6" w:rsidRPr="001619F6">
        <w:rPr>
          <w:rFonts w:ascii="Arial Unicode MS" w:hAnsi="Arial Unicode MS" w:cs="Tahoma" w:hint="eastAsia"/>
          <w:szCs w:val="21"/>
        </w:rPr>
        <w:t>赎回费</w:t>
      </w:r>
      <w:r w:rsidR="00621E34" w:rsidRPr="00621E34">
        <w:rPr>
          <w:rFonts w:ascii="Arial Unicode MS" w:hAnsi="Arial Unicode MS" w:cs="Tahoma" w:hint="eastAsia"/>
          <w:szCs w:val="21"/>
        </w:rPr>
        <w:t>总额的</w:t>
      </w:r>
      <w:r w:rsidR="001619F6" w:rsidRPr="001619F6">
        <w:rPr>
          <w:rFonts w:ascii="Arial Unicode MS" w:hAnsi="Arial Unicode MS" w:cs="Tahoma" w:hint="eastAsia"/>
          <w:szCs w:val="21"/>
        </w:rPr>
        <w:t>25%</w:t>
      </w:r>
      <w:r w:rsidR="001619F6" w:rsidRPr="001619F6">
        <w:rPr>
          <w:rFonts w:ascii="Arial Unicode MS" w:hAnsi="Arial Unicode MS" w:cs="Tahoma" w:hint="eastAsia"/>
          <w:szCs w:val="21"/>
        </w:rPr>
        <w:t>计入基金财产</w:t>
      </w:r>
      <w:r w:rsidRPr="007B1922">
        <w:rPr>
          <w:rFonts w:ascii="Arial Unicode MS" w:hAnsi="Arial Unicode MS" w:cs="Tahoma"/>
          <w:szCs w:val="21"/>
        </w:rPr>
        <w:t>。</w:t>
      </w:r>
    </w:p>
    <w:p w14:paraId="1A0E4339"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、基金管理人可以在基金合同约定的范围内调整费率或收费方式，并依照《信息披露办法》的有关规定进行公告。</w:t>
      </w:r>
    </w:p>
    <w:p w14:paraId="30359C9A"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13C590F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申购金额的计算方式：</w:t>
      </w:r>
    </w:p>
    <w:p w14:paraId="1D5654F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1405E19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40AC4C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2D03754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78B6192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7CEECAA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6FE11D0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A2407A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345CD8F"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67EBBC8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59ABFE6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364C79B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2EE5F3FD"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46CE059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E74776" w:rsidRPr="007B1922">
        <w:rPr>
          <w:rFonts w:ascii="Arial Unicode MS" w:hAnsi="Arial Unicode MS" w:cs="Arial" w:hint="eastAsia"/>
          <w:szCs w:val="21"/>
        </w:rPr>
        <w:t>对应的申购费率为</w:t>
      </w:r>
      <w:r w:rsidR="00E74776" w:rsidRPr="007B1922">
        <w:rPr>
          <w:rFonts w:ascii="Arial Unicode MS" w:hAnsi="Arial Unicode MS" w:cs="Arial" w:hint="eastAsia"/>
          <w:szCs w:val="21"/>
        </w:rPr>
        <w:t>0.80%</w:t>
      </w:r>
      <w:r w:rsidR="00E74776" w:rsidRPr="007B1922">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68B8E25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17D0332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2947D35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438448F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E74776">
        <w:rPr>
          <w:rFonts w:ascii="Arial Unicode MS" w:hAnsi="Arial Unicode MS" w:cs="Arial" w:hint="eastAsia"/>
          <w:szCs w:val="21"/>
        </w:rPr>
        <w:t>.00</w:t>
      </w:r>
      <w:r w:rsidRPr="007B1922">
        <w:rPr>
          <w:rFonts w:ascii="Arial Unicode MS" w:hAnsi="Arial Unicode MS" w:cs="Arial" w:hint="eastAsia"/>
          <w:szCs w:val="21"/>
        </w:rPr>
        <w:t>/1.056</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44F0E03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E74776">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4936F6" w:rsidRPr="007B1922">
        <w:rPr>
          <w:rFonts w:ascii="Arial Unicode MS" w:hAnsi="Arial Unicode MS" w:cs="Arial" w:hint="eastAsia"/>
          <w:szCs w:val="21"/>
        </w:rPr>
        <w:t>对应的申购费用为</w:t>
      </w:r>
      <w:r w:rsidR="004936F6" w:rsidRPr="007B1922">
        <w:rPr>
          <w:rFonts w:ascii="Arial Unicode MS" w:hAnsi="Arial Unicode MS" w:cs="Arial" w:hint="eastAsia"/>
          <w:szCs w:val="21"/>
        </w:rPr>
        <w:t>1000</w:t>
      </w:r>
      <w:r w:rsidR="004936F6" w:rsidRPr="007B1922">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67D64A5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22EEB37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3A67972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331D77A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0C82F62B"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172A763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hint="eastAsia"/>
          <w:szCs w:val="21"/>
        </w:rPr>
        <w:lastRenderedPageBreak/>
        <w:t>假设赎回当日基金份额净值是</w:t>
      </w:r>
      <w:r w:rsidRPr="007B1922">
        <w:rPr>
          <w:rFonts w:ascii="Arial Unicode MS" w:hAnsi="Arial Unicode MS" w:cs="Arial" w:hint="eastAsia"/>
          <w:szCs w:val="21"/>
        </w:rPr>
        <w:t xml:space="preserve">1.250 </w:t>
      </w:r>
      <w:r w:rsidRPr="007B1922">
        <w:rPr>
          <w:rFonts w:ascii="Arial Unicode MS" w:hAnsi="Arial Unicode MS" w:cs="Arial" w:hint="eastAsia"/>
          <w:szCs w:val="21"/>
        </w:rPr>
        <w:t>元，则其可得到的赎回金额为：</w:t>
      </w:r>
    </w:p>
    <w:p w14:paraId="5305BDF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 xml:space="preserve">1.250=12,500.00 </w:t>
      </w:r>
      <w:r w:rsidRPr="007B1922">
        <w:rPr>
          <w:rFonts w:ascii="Arial Unicode MS" w:hAnsi="Arial Unicode MS" w:cs="Arial" w:hint="eastAsia"/>
          <w:szCs w:val="21"/>
        </w:rPr>
        <w:t>元</w:t>
      </w:r>
    </w:p>
    <w:p w14:paraId="1E56CB5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02C2703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E74776">
        <w:rPr>
          <w:rFonts w:ascii="Arial Unicode MS" w:hAnsi="Arial Unicode MS" w:cs="Arial" w:hint="eastAsia"/>
          <w:szCs w:val="21"/>
        </w:rPr>
        <w:t>.00</w:t>
      </w:r>
      <w:r w:rsidRPr="007B1922">
        <w:rPr>
          <w:rFonts w:ascii="Arial Unicode MS" w:hAnsi="Arial Unicode MS" w:cs="Arial" w:hint="eastAsia"/>
          <w:szCs w:val="21"/>
        </w:rPr>
        <w:t>-0</w:t>
      </w:r>
      <w:r w:rsidR="00E74776">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7857B1A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E74776" w:rsidRPr="007B1922">
        <w:rPr>
          <w:rFonts w:ascii="Arial Unicode MS" w:hAnsi="Arial Unicode MS" w:cs="Arial" w:hint="eastAsia"/>
          <w:szCs w:val="21"/>
        </w:rPr>
        <w:t>对应的赎回费率为</w:t>
      </w:r>
      <w:r w:rsidR="00E74776" w:rsidRPr="007B1922">
        <w:rPr>
          <w:rFonts w:ascii="Arial Unicode MS" w:hAnsi="Arial Unicode MS" w:cs="Arial" w:hint="eastAsia"/>
          <w:szCs w:val="21"/>
        </w:rPr>
        <w:t>0%</w:t>
      </w:r>
      <w:r w:rsidR="00E74776" w:rsidRPr="007B1922">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5746BB3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w:t>
      </w:r>
      <w:r w:rsidRPr="0029342C">
        <w:rPr>
          <w:rFonts w:ascii="Arial Unicode MS" w:hAnsi="Arial Unicode MS" w:cs="Arial" w:hint="eastAsia"/>
          <w:szCs w:val="21"/>
        </w:rPr>
        <w:t>留到小数点后</w:t>
      </w:r>
      <w:r w:rsidR="00F77FC5" w:rsidRPr="0029342C">
        <w:rPr>
          <w:rFonts w:ascii="Arial Unicode MS" w:hAnsi="Arial Unicode MS" w:cs="Arial"/>
          <w:szCs w:val="21"/>
        </w:rPr>
        <w:t>4</w:t>
      </w:r>
      <w:r w:rsidRPr="0029342C">
        <w:rPr>
          <w:rFonts w:ascii="Arial Unicode MS" w:hAnsi="Arial Unicode MS" w:cs="Arial" w:hint="eastAsia"/>
          <w:szCs w:val="21"/>
        </w:rPr>
        <w:t>位，小数点后</w:t>
      </w:r>
      <w:r w:rsidR="00F77FC5" w:rsidRPr="0029342C">
        <w:rPr>
          <w:rFonts w:ascii="Arial Unicode MS" w:hAnsi="Arial Unicode MS" w:cs="Arial" w:hint="eastAsia"/>
          <w:szCs w:val="21"/>
        </w:rPr>
        <w:t>第</w:t>
      </w:r>
      <w:r w:rsidR="00F77FC5" w:rsidRPr="0029342C">
        <w:rPr>
          <w:rFonts w:ascii="Arial Unicode MS" w:hAnsi="Arial Unicode MS" w:cs="Arial"/>
          <w:szCs w:val="21"/>
        </w:rPr>
        <w:t>5</w:t>
      </w:r>
      <w:r w:rsidRPr="0029342C">
        <w:rPr>
          <w:rFonts w:ascii="Arial Unicode MS" w:hAnsi="Arial Unicode MS" w:cs="Arial" w:hint="eastAsia"/>
          <w:szCs w:val="21"/>
        </w:rPr>
        <w:t>位四舍</w:t>
      </w:r>
      <w:r w:rsidRPr="007B1922">
        <w:rPr>
          <w:rFonts w:ascii="Arial Unicode MS" w:hAnsi="Arial Unicode MS" w:cs="Arial" w:hint="eastAsia"/>
          <w:szCs w:val="21"/>
        </w:rPr>
        <w:t>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4F8A2233" w14:textId="77777777" w:rsidR="00ED4C46"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014ECEDB"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4762503F"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21AD4C91"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105F2727"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2D6DB9CB"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657D642E"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167924D6"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发生下列情况时，基金管理人可拒绝或暂停接受投资人的申购申请：</w:t>
      </w:r>
    </w:p>
    <w:p w14:paraId="4086DD57"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、因不可抗力导致基金无法正常运作。</w:t>
      </w:r>
    </w:p>
    <w:p w14:paraId="10E623E8"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、发生基金合同规定的暂停基金资产估值情况时，基金管理人可暂停接受投资人的申购申请。</w:t>
      </w:r>
    </w:p>
    <w:p w14:paraId="67FC31D4"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000C4BFD" w:rsidRPr="007B1922">
        <w:rPr>
          <w:rFonts w:ascii="Arial Unicode MS" w:hAnsi="Arial Unicode MS" w:cs="Arial" w:hint="eastAsia"/>
          <w:bCs/>
          <w:szCs w:val="21"/>
        </w:rPr>
        <w:t>、证券</w:t>
      </w:r>
      <w:r w:rsidRPr="007B1922">
        <w:rPr>
          <w:rFonts w:ascii="Arial Unicode MS" w:hAnsi="Arial Unicode MS" w:cs="Arial" w:hint="eastAsia"/>
          <w:bCs/>
          <w:szCs w:val="21"/>
        </w:rPr>
        <w:t>交易所交易时间非正常停市，导致基金管理人无法计算当日基金资产净值。</w:t>
      </w:r>
    </w:p>
    <w:p w14:paraId="511074D8"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4</w:t>
      </w:r>
      <w:r w:rsidRPr="007B1922">
        <w:rPr>
          <w:rFonts w:ascii="Arial Unicode MS" w:hAnsi="Arial Unicode MS" w:cs="Arial" w:hint="eastAsia"/>
          <w:bCs/>
          <w:szCs w:val="21"/>
        </w:rPr>
        <w:t>、基金管理人接受某笔或某些申购申请可能会影响或损害现有基金份额持有人利益时。</w:t>
      </w:r>
    </w:p>
    <w:p w14:paraId="7F5F72B5"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0BC08DB5"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75090748" w14:textId="77777777" w:rsidR="00E40657"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w:t>
      </w:r>
      <w:r w:rsidRPr="00E40657">
        <w:rPr>
          <w:rFonts w:ascii="Arial Unicode MS" w:hAnsi="Arial Unicode MS" w:cs="Arial" w:hint="eastAsia"/>
          <w:bCs/>
          <w:szCs w:val="21"/>
        </w:rPr>
        <w:t>基金管理人接受某笔或者某些申购申请有可能导致单一投资者持有基金份额的比例达到或者超过</w:t>
      </w:r>
      <w:r w:rsidRPr="00E40657">
        <w:rPr>
          <w:rFonts w:ascii="Arial Unicode MS" w:hAnsi="Arial Unicode MS" w:cs="Arial" w:hint="eastAsia"/>
          <w:bCs/>
          <w:szCs w:val="21"/>
        </w:rPr>
        <w:t>50%</w:t>
      </w:r>
      <w:r w:rsidRPr="00E40657">
        <w:rPr>
          <w:rFonts w:ascii="Arial Unicode MS" w:hAnsi="Arial Unicode MS" w:cs="Arial" w:hint="eastAsia"/>
          <w:bCs/>
          <w:szCs w:val="21"/>
        </w:rPr>
        <w:t>，或者变相规避</w:t>
      </w:r>
      <w:r w:rsidRPr="00E40657">
        <w:rPr>
          <w:rFonts w:ascii="Arial Unicode MS" w:hAnsi="Arial Unicode MS" w:cs="Arial" w:hint="eastAsia"/>
          <w:bCs/>
          <w:szCs w:val="21"/>
        </w:rPr>
        <w:t>50%</w:t>
      </w:r>
      <w:r w:rsidRPr="00E40657">
        <w:rPr>
          <w:rFonts w:ascii="Arial Unicode MS" w:hAnsi="Arial Unicode MS" w:cs="Arial" w:hint="eastAsia"/>
          <w:bCs/>
          <w:szCs w:val="21"/>
        </w:rPr>
        <w:t>集中度的情形时</w:t>
      </w:r>
      <w:r>
        <w:rPr>
          <w:rFonts w:ascii="Arial Unicode MS" w:hAnsi="Arial Unicode MS" w:cs="Arial" w:hint="eastAsia"/>
          <w:bCs/>
          <w:szCs w:val="21"/>
        </w:rPr>
        <w:t>。</w:t>
      </w:r>
    </w:p>
    <w:p w14:paraId="76694DA3" w14:textId="77777777" w:rsidR="00E40657" w:rsidRPr="007B1922"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w:t>
      </w:r>
      <w:r w:rsidRPr="00E40657">
        <w:rPr>
          <w:rFonts w:ascii="Arial Unicode MS" w:hAnsi="Arial Unicode MS" w:cs="Arial" w:hint="eastAsia"/>
          <w:bCs/>
          <w:szCs w:val="21"/>
        </w:rPr>
        <w:t>当前一估值日基金资产净值</w:t>
      </w:r>
      <w:r w:rsidRPr="00E40657">
        <w:rPr>
          <w:rFonts w:ascii="Arial Unicode MS" w:hAnsi="Arial Unicode MS" w:cs="Arial" w:hint="eastAsia"/>
          <w:bCs/>
          <w:szCs w:val="21"/>
        </w:rPr>
        <w:t>50%</w:t>
      </w:r>
      <w:r w:rsidRPr="00E40657">
        <w:rPr>
          <w:rFonts w:ascii="Arial Unicode MS" w:hAnsi="Arial Unicode MS" w:cs="Arial" w:hint="eastAsia"/>
          <w:bCs/>
          <w:szCs w:val="21"/>
        </w:rPr>
        <w:t>以上的资产出现无可参考的活跃市场价格且采用估值技术</w:t>
      </w:r>
      <w:proofErr w:type="gramStart"/>
      <w:r w:rsidRPr="00E40657">
        <w:rPr>
          <w:rFonts w:ascii="Arial Unicode MS" w:hAnsi="Arial Unicode MS" w:cs="Arial" w:hint="eastAsia"/>
          <w:bCs/>
          <w:szCs w:val="21"/>
        </w:rPr>
        <w:t>仍导致</w:t>
      </w:r>
      <w:proofErr w:type="gramEnd"/>
      <w:r w:rsidRPr="00E40657">
        <w:rPr>
          <w:rFonts w:ascii="Arial Unicode MS" w:hAnsi="Arial Unicode MS" w:cs="Arial" w:hint="eastAsia"/>
          <w:bCs/>
          <w:szCs w:val="21"/>
        </w:rPr>
        <w:t>公允价值存在重大不确定性时，经与基金托管人协商确认后，基金管理人应当暂停基金估值并采取暂停接受基金申购申请的措施</w:t>
      </w:r>
      <w:r>
        <w:rPr>
          <w:rFonts w:ascii="Arial Unicode MS" w:hAnsi="Arial Unicode MS" w:cs="Arial" w:hint="eastAsia"/>
          <w:bCs/>
          <w:szCs w:val="21"/>
        </w:rPr>
        <w:t>。</w:t>
      </w:r>
    </w:p>
    <w:p w14:paraId="40D4696A" w14:textId="77777777" w:rsidR="00082203" w:rsidRPr="007B1922"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sidR="00082203" w:rsidRPr="007B1922">
        <w:rPr>
          <w:rFonts w:ascii="Arial Unicode MS" w:hAnsi="Arial Unicode MS" w:cs="Arial" w:hint="eastAsia"/>
          <w:bCs/>
          <w:szCs w:val="21"/>
        </w:rPr>
        <w:t>、法律法规规定或中国证监会认定的其他情形。</w:t>
      </w:r>
    </w:p>
    <w:p w14:paraId="2FDCE372"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发生上述第</w:t>
      </w:r>
      <w:r w:rsidRPr="007B1922">
        <w:rPr>
          <w:rFonts w:ascii="Arial Unicode MS" w:hAnsi="Arial Unicode MS" w:cs="Arial" w:hint="eastAsia"/>
          <w:bCs/>
          <w:szCs w:val="21"/>
        </w:rPr>
        <w:t>1</w:t>
      </w: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w:t>
      </w:r>
      <w:r w:rsidRPr="007B1922">
        <w:rPr>
          <w:rFonts w:ascii="Arial Unicode MS" w:hAnsi="Arial Unicode MS" w:cs="Arial" w:hint="eastAsia"/>
          <w:bCs/>
          <w:szCs w:val="21"/>
        </w:rPr>
        <w:t>6</w:t>
      </w:r>
      <w:r w:rsidRPr="007B1922">
        <w:rPr>
          <w:rFonts w:ascii="Arial Unicode MS" w:hAnsi="Arial Unicode MS" w:cs="Arial" w:hint="eastAsia"/>
          <w:bCs/>
          <w:szCs w:val="21"/>
        </w:rPr>
        <w:t>、</w:t>
      </w:r>
      <w:r w:rsidR="00444ACF">
        <w:rPr>
          <w:rFonts w:ascii="Arial Unicode MS" w:hAnsi="Arial Unicode MS" w:cs="Arial" w:hint="eastAsia"/>
          <w:bCs/>
          <w:szCs w:val="21"/>
        </w:rPr>
        <w:t>8</w:t>
      </w:r>
      <w:r w:rsidR="00444ACF">
        <w:rPr>
          <w:rFonts w:ascii="Arial Unicode MS" w:hAnsi="Arial Unicode MS" w:cs="Arial" w:hint="eastAsia"/>
          <w:bCs/>
          <w:szCs w:val="21"/>
        </w:rPr>
        <w:t>、</w:t>
      </w:r>
      <w:r w:rsidR="00444ACF">
        <w:rPr>
          <w:rFonts w:ascii="Arial Unicode MS" w:hAnsi="Arial Unicode MS" w:cs="Arial" w:hint="eastAsia"/>
          <w:bCs/>
          <w:szCs w:val="21"/>
        </w:rPr>
        <w:t>9</w:t>
      </w:r>
      <w:r w:rsidRPr="007B1922">
        <w:rPr>
          <w:rFonts w:ascii="Arial Unicode MS" w:hAnsi="Arial Unicode MS" w:cs="Arial" w:hint="eastAsia"/>
          <w:bCs/>
          <w:szCs w:val="21"/>
        </w:rPr>
        <w:t>项暂停申购情形之一</w:t>
      </w:r>
      <w:proofErr w:type="gramStart"/>
      <w:r w:rsidRPr="007B1922">
        <w:rPr>
          <w:rFonts w:ascii="Arial Unicode MS" w:hAnsi="Arial Unicode MS" w:cs="Arial" w:hint="eastAsia"/>
          <w:bCs/>
          <w:szCs w:val="21"/>
        </w:rPr>
        <w:t>且基金</w:t>
      </w:r>
      <w:proofErr w:type="gramEnd"/>
      <w:r w:rsidRPr="007B1922">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480E6162" w14:textId="77777777" w:rsidR="00492608" w:rsidRPr="00E962E6" w:rsidRDefault="00BA01CD" w:rsidP="008E7728">
      <w:pPr>
        <w:adjustRightInd w:val="0"/>
        <w:snapToGrid w:val="0"/>
        <w:spacing w:line="360" w:lineRule="auto"/>
        <w:ind w:firstLineChars="200" w:firstLine="422"/>
        <w:rPr>
          <w:rFonts w:ascii="Arial Unicode MS" w:hAnsi="Arial Unicode MS"/>
          <w:b/>
        </w:rPr>
      </w:pPr>
      <w:bookmarkStart w:id="50" w:name="_Hlt70481650"/>
      <w:bookmarkEnd w:id="50"/>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p>
    <w:p w14:paraId="6ABAC5B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发生下列情形时，基金管理人可暂停接受投资人的赎回申请或延缓支付赎回款项：</w:t>
      </w:r>
    </w:p>
    <w:p w14:paraId="1A3EF005"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、因不可抗力导致基金管理人不能支付赎回款项。</w:t>
      </w:r>
    </w:p>
    <w:p w14:paraId="7B8AA5B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、发生基金合同规定的暂停基金资产估值情况时，基金管理人可暂停接受投资人的赎回申请或延缓支付赎回款项。</w:t>
      </w:r>
    </w:p>
    <w:p w14:paraId="110341C8"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000C4BFD" w:rsidRPr="007B1922">
        <w:rPr>
          <w:rFonts w:ascii="Arial Unicode MS" w:hAnsi="Arial Unicode MS" w:hint="eastAsia"/>
          <w:bCs/>
          <w:szCs w:val="21"/>
        </w:rPr>
        <w:t>、证券</w:t>
      </w:r>
      <w:r w:rsidRPr="007B1922">
        <w:rPr>
          <w:rFonts w:ascii="Arial Unicode MS" w:hAnsi="Arial Unicode MS" w:hint="eastAsia"/>
          <w:bCs/>
          <w:szCs w:val="21"/>
        </w:rPr>
        <w:t>交易所交易时间非正常停市，导致基金管理人无法计算当日基金资产净值。</w:t>
      </w:r>
    </w:p>
    <w:p w14:paraId="44FF5E69"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、连续两个或两个以上开放日发生巨额赎回。</w:t>
      </w:r>
    </w:p>
    <w:p w14:paraId="13D5CA4C"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、发生继续接受赎回申请将损害现有基金份额持有人利益的情形时，基金管理人可暂停接受投资人的赎回申请。</w:t>
      </w:r>
    </w:p>
    <w:p w14:paraId="0BBE8B85" w14:textId="77777777" w:rsidR="00D3392A" w:rsidRPr="007B1922" w:rsidRDefault="00D3392A"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w:t>
      </w:r>
      <w:r w:rsidRPr="00D3392A">
        <w:rPr>
          <w:rFonts w:ascii="Arial Unicode MS" w:hAnsi="Arial Unicode MS" w:hint="eastAsia"/>
          <w:bCs/>
          <w:szCs w:val="21"/>
        </w:rPr>
        <w:t>当前一估值日基金资产净值</w:t>
      </w:r>
      <w:r w:rsidRPr="00D3392A">
        <w:rPr>
          <w:rFonts w:ascii="Arial Unicode MS" w:hAnsi="Arial Unicode MS" w:hint="eastAsia"/>
          <w:bCs/>
          <w:szCs w:val="21"/>
        </w:rPr>
        <w:t>50%</w:t>
      </w:r>
      <w:r w:rsidRPr="00D3392A">
        <w:rPr>
          <w:rFonts w:ascii="Arial Unicode MS" w:hAnsi="Arial Unicode MS" w:hint="eastAsia"/>
          <w:bCs/>
          <w:szCs w:val="21"/>
        </w:rPr>
        <w:t>以上的资产出现无可参考的活跃市场价格且采用估值技术</w:t>
      </w:r>
      <w:proofErr w:type="gramStart"/>
      <w:r w:rsidRPr="00D3392A">
        <w:rPr>
          <w:rFonts w:ascii="Arial Unicode MS" w:hAnsi="Arial Unicode MS" w:hint="eastAsia"/>
          <w:bCs/>
          <w:szCs w:val="21"/>
        </w:rPr>
        <w:t>仍导致</w:t>
      </w:r>
      <w:proofErr w:type="gramEnd"/>
      <w:r w:rsidRPr="00D3392A">
        <w:rPr>
          <w:rFonts w:ascii="Arial Unicode MS" w:hAnsi="Arial Unicode MS" w:hint="eastAsia"/>
          <w:bCs/>
          <w:szCs w:val="21"/>
        </w:rPr>
        <w:t>公允价值存在重大不确定性时，经与基金托管人协商确认后，基金管理人应当暂停基金估值，并采取延缓支付赎回款项或暂停接受基金赎回申请的措施</w:t>
      </w:r>
      <w:r>
        <w:rPr>
          <w:rFonts w:ascii="Arial Unicode MS" w:hAnsi="Arial Unicode MS" w:hint="eastAsia"/>
          <w:bCs/>
          <w:szCs w:val="21"/>
        </w:rPr>
        <w:t>。</w:t>
      </w:r>
    </w:p>
    <w:p w14:paraId="27FB32DA" w14:textId="77777777" w:rsidR="00082203" w:rsidRPr="007B1922" w:rsidRDefault="00D3392A"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sidR="00082203" w:rsidRPr="007B1922">
        <w:rPr>
          <w:rFonts w:ascii="Arial Unicode MS" w:hAnsi="Arial Unicode MS" w:hint="eastAsia"/>
          <w:bCs/>
          <w:szCs w:val="21"/>
        </w:rPr>
        <w:t>、法律法规规定或中国证监会认定的其他情形。</w:t>
      </w:r>
    </w:p>
    <w:p w14:paraId="6ADA9E4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发生上述情形之一</w:t>
      </w:r>
      <w:proofErr w:type="gramStart"/>
      <w:r w:rsidRPr="007B1922">
        <w:rPr>
          <w:rFonts w:ascii="Arial Unicode MS" w:hAnsi="Arial Unicode MS" w:hint="eastAsia"/>
          <w:bCs/>
          <w:szCs w:val="21"/>
        </w:rPr>
        <w:t>且基金</w:t>
      </w:r>
      <w:proofErr w:type="gramEnd"/>
      <w:r w:rsidRPr="007B1922">
        <w:rPr>
          <w:rFonts w:ascii="Arial Unicode MS" w:hAnsi="Arial Unicode MS" w:hint="eastAsia"/>
          <w:bCs/>
          <w:szCs w:val="21"/>
        </w:rPr>
        <w:t>管理人决定拒绝接受或暂停接受基金份额持有人的赎回申请时，基金管理人应在当日报中国证监会备案，已确认的赎回申请，基金管理人应足额支付；</w:t>
      </w:r>
      <w:r w:rsidRPr="007B1922">
        <w:rPr>
          <w:rFonts w:ascii="Arial Unicode MS" w:hAnsi="Arial Unicode MS" w:hint="eastAsia"/>
          <w:bCs/>
          <w:szCs w:val="21"/>
        </w:rPr>
        <w:lastRenderedPageBreak/>
        <w:t>如暂时不能足额支付，未支付部分可延期支付。若出现上述第</w:t>
      </w:r>
      <w:r w:rsidRPr="007B1922">
        <w:rPr>
          <w:rFonts w:ascii="Arial Unicode MS" w:hAnsi="Arial Unicode MS" w:hint="eastAsia"/>
          <w:bCs/>
          <w:szCs w:val="21"/>
        </w:rPr>
        <w:t>4</w:t>
      </w:r>
      <w:r w:rsidRPr="007B1922">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5FF5DAE9"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75DBF89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、巨额赎回的认定</w:t>
      </w:r>
    </w:p>
    <w:p w14:paraId="12DC411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若本基金单个开放日内的基金份额净赎回申请</w:t>
      </w:r>
      <w:r w:rsidRPr="007B1922">
        <w:rPr>
          <w:rFonts w:ascii="Arial Unicode MS" w:hAnsi="Arial Unicode MS" w:hint="eastAsia"/>
          <w:bCs/>
          <w:szCs w:val="21"/>
        </w:rPr>
        <w:t>(</w:t>
      </w:r>
      <w:r w:rsidRPr="007B1922">
        <w:rPr>
          <w:rFonts w:ascii="Arial Unicode MS" w:hAnsi="Arial Unicode MS" w:hint="eastAsia"/>
          <w:bCs/>
          <w:szCs w:val="21"/>
        </w:rPr>
        <w:t>赎回申请份额总数加上基金转换中转出申请份额总数后扣除申购申请份额总数及基金转换中转入申请份额总数后的余额</w:t>
      </w:r>
      <w:r w:rsidRPr="007B1922">
        <w:rPr>
          <w:rFonts w:ascii="Arial Unicode MS" w:hAnsi="Arial Unicode MS" w:hint="eastAsia"/>
          <w:bCs/>
          <w:szCs w:val="21"/>
        </w:rPr>
        <w:t>)</w:t>
      </w:r>
      <w:r w:rsidRPr="007B1922">
        <w:rPr>
          <w:rFonts w:ascii="Arial Unicode MS" w:hAnsi="Arial Unicode MS" w:hint="eastAsia"/>
          <w:bCs/>
          <w:szCs w:val="21"/>
        </w:rPr>
        <w:t>超过前一开放日的基金总份额的</w:t>
      </w:r>
      <w:r w:rsidRPr="007B1922">
        <w:rPr>
          <w:rFonts w:ascii="Arial Unicode MS" w:hAnsi="Arial Unicode MS" w:hint="eastAsia"/>
          <w:bCs/>
          <w:szCs w:val="21"/>
        </w:rPr>
        <w:t>10%</w:t>
      </w:r>
      <w:r w:rsidRPr="007B1922">
        <w:rPr>
          <w:rFonts w:ascii="Arial Unicode MS" w:hAnsi="Arial Unicode MS" w:hint="eastAsia"/>
          <w:bCs/>
          <w:szCs w:val="21"/>
        </w:rPr>
        <w:t>，即认为是发生了巨额赎回。</w:t>
      </w:r>
    </w:p>
    <w:p w14:paraId="26BA355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、巨额赎回的处理方式</w:t>
      </w:r>
    </w:p>
    <w:p w14:paraId="509C7171"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当基金出现巨额赎回时，基金管理人可以根据基金当时的资产组合状况决定全额赎回或部分延期赎回。</w:t>
      </w:r>
    </w:p>
    <w:p w14:paraId="1CB8D00C"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）全额赎回：当基金管理人认为有能力支付投资人的全部赎回申请时，按正常赎回程序执行。</w:t>
      </w:r>
    </w:p>
    <w:p w14:paraId="79122796" w14:textId="77777777" w:rsidR="00B61FE7"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7B1922">
        <w:rPr>
          <w:rFonts w:ascii="Arial Unicode MS" w:hAnsi="Arial Unicode MS" w:hint="eastAsia"/>
          <w:bCs/>
          <w:szCs w:val="21"/>
        </w:rPr>
        <w:t>10%</w:t>
      </w:r>
      <w:r w:rsidRPr="007B1922">
        <w:rPr>
          <w:rFonts w:ascii="Arial Unicode MS" w:hAnsi="Arial Unicode MS" w:hint="eastAsia"/>
          <w:bCs/>
          <w:szCs w:val="21"/>
        </w:rPr>
        <w:t>的前提下，可对其余赎回申请延期办理。</w:t>
      </w:r>
    </w:p>
    <w:p w14:paraId="48858D6B" w14:textId="77777777" w:rsidR="00082203" w:rsidRPr="007B1922" w:rsidRDefault="00B61FE7" w:rsidP="008E7728">
      <w:pPr>
        <w:autoSpaceDE w:val="0"/>
        <w:autoSpaceDN w:val="0"/>
        <w:adjustRightInd w:val="0"/>
        <w:spacing w:line="360" w:lineRule="auto"/>
        <w:ind w:firstLine="420"/>
        <w:jc w:val="left"/>
        <w:rPr>
          <w:rFonts w:ascii="Arial Unicode MS" w:hAnsi="Arial Unicode MS"/>
          <w:bCs/>
          <w:szCs w:val="21"/>
        </w:rPr>
      </w:pPr>
      <w:r w:rsidRPr="00B61FE7">
        <w:rPr>
          <w:rFonts w:ascii="Arial Unicode MS" w:hAnsi="Arial Unicode MS" w:hint="eastAsia"/>
          <w:bCs/>
          <w:szCs w:val="21"/>
        </w:rPr>
        <w:t>当发生巨额赎回时，对于单个基金份额持有人当日赎回申请超过上一开放日基金总份额</w:t>
      </w:r>
      <w:r w:rsidRPr="00B61FE7">
        <w:rPr>
          <w:rFonts w:ascii="Arial Unicode MS" w:hAnsi="Arial Unicode MS" w:hint="eastAsia"/>
          <w:bCs/>
          <w:szCs w:val="21"/>
        </w:rPr>
        <w:t xml:space="preserve"> 50%</w:t>
      </w:r>
      <w:r w:rsidRPr="00B61FE7">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以上的部分，基金管理人应当进行延期办理。对于其余当日非自动延期办理的赎回申请，应当按单个账户非自动延期办理的赎回申请量占非自动延期办理的赎回申请总量的比例，确定当日受理的赎回份额；</w:t>
      </w:r>
      <w:r w:rsidR="00082203" w:rsidRPr="007B1922">
        <w:rPr>
          <w:rFonts w:ascii="Arial Unicode MS" w:hAnsi="Arial Unicode MS" w:hint="eastAsia"/>
          <w:bCs/>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00082203" w:rsidRPr="007B1922">
        <w:rPr>
          <w:rFonts w:ascii="Arial Unicode MS" w:hAnsi="Arial Unicode MS" w:hint="eastAsia"/>
          <w:bCs/>
          <w:szCs w:val="21"/>
        </w:rPr>
        <w:t>并以下</w:t>
      </w:r>
      <w:proofErr w:type="gramEnd"/>
      <w:r w:rsidR="00082203" w:rsidRPr="007B1922">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w:t>
      </w:r>
    </w:p>
    <w:p w14:paraId="468F195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）暂停赎回：连续</w:t>
      </w:r>
      <w:r w:rsidRPr="007B1922">
        <w:rPr>
          <w:rFonts w:ascii="Arial Unicode MS" w:hAnsi="Arial Unicode MS" w:hint="eastAsia"/>
          <w:bCs/>
          <w:szCs w:val="21"/>
        </w:rPr>
        <w:t>2</w:t>
      </w:r>
      <w:r w:rsidRPr="007B1922">
        <w:rPr>
          <w:rFonts w:ascii="Arial Unicode MS" w:hAnsi="Arial Unicode MS" w:hint="eastAsia"/>
          <w:bCs/>
          <w:szCs w:val="21"/>
        </w:rPr>
        <w:t>个开放日以上</w:t>
      </w:r>
      <w:r w:rsidRPr="007B1922">
        <w:rPr>
          <w:rFonts w:ascii="Arial Unicode MS" w:hAnsi="Arial Unicode MS" w:hint="eastAsia"/>
          <w:bCs/>
          <w:szCs w:val="21"/>
        </w:rPr>
        <w:t>(</w:t>
      </w:r>
      <w:r w:rsidRPr="007B1922">
        <w:rPr>
          <w:rFonts w:ascii="Arial Unicode MS" w:hAnsi="Arial Unicode MS" w:hint="eastAsia"/>
          <w:bCs/>
          <w:szCs w:val="21"/>
        </w:rPr>
        <w:t>含</w:t>
      </w:r>
      <w:r w:rsidRPr="007B1922">
        <w:rPr>
          <w:rFonts w:ascii="Arial Unicode MS" w:hAnsi="Arial Unicode MS" w:hint="eastAsia"/>
          <w:bCs/>
          <w:szCs w:val="21"/>
        </w:rPr>
        <w:t>)</w:t>
      </w:r>
      <w:r w:rsidRPr="007B1922">
        <w:rPr>
          <w:rFonts w:ascii="Arial Unicode MS" w:hAnsi="Arial Unicode MS" w:hint="eastAsia"/>
          <w:bCs/>
          <w:szCs w:val="21"/>
        </w:rPr>
        <w:t>发生巨额赎回，如基金管理人认为有必要，可暂停接受基金的赎回申请；已经接受的赎回申请可以延缓支付赎回款项，但不得超过</w:t>
      </w:r>
      <w:r w:rsidRPr="007B1922">
        <w:rPr>
          <w:rFonts w:ascii="Arial Unicode MS" w:hAnsi="Arial Unicode MS" w:hint="eastAsia"/>
          <w:bCs/>
          <w:szCs w:val="21"/>
        </w:rPr>
        <w:t>20</w:t>
      </w:r>
      <w:r w:rsidRPr="007B1922">
        <w:rPr>
          <w:rFonts w:ascii="Arial Unicode MS" w:hAnsi="Arial Unicode MS" w:hint="eastAsia"/>
          <w:bCs/>
          <w:szCs w:val="21"/>
        </w:rPr>
        <w:t>个工作日，并应当依据相关规定进行公告。</w:t>
      </w:r>
    </w:p>
    <w:p w14:paraId="7ACAEAED"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、巨额赎回的公告</w:t>
      </w:r>
    </w:p>
    <w:p w14:paraId="55A37045" w14:textId="350FCEC1"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当发生上述</w:t>
      </w:r>
      <w:r w:rsidR="00542511">
        <w:rPr>
          <w:rFonts w:ascii="Arial Unicode MS" w:hAnsi="Arial Unicode MS" w:hint="eastAsia"/>
          <w:bCs/>
          <w:szCs w:val="21"/>
        </w:rPr>
        <w:t>巨额</w:t>
      </w:r>
      <w:r w:rsidRPr="007B1922">
        <w:rPr>
          <w:rFonts w:ascii="Arial Unicode MS" w:hAnsi="Arial Unicode MS" w:hint="eastAsia"/>
          <w:bCs/>
          <w:szCs w:val="21"/>
        </w:rPr>
        <w:t>赎回并延期办理时，基金管理人应当通过邮寄、传真或者招募说明书规</w:t>
      </w:r>
      <w:r w:rsidRPr="007B1922">
        <w:rPr>
          <w:rFonts w:ascii="Arial Unicode MS" w:hAnsi="Arial Unicode MS" w:hint="eastAsia"/>
          <w:bCs/>
          <w:szCs w:val="21"/>
        </w:rPr>
        <w:lastRenderedPageBreak/>
        <w:t>定的其他方式在</w:t>
      </w:r>
      <w:r w:rsidRPr="007B1922">
        <w:rPr>
          <w:rFonts w:ascii="Arial Unicode MS" w:hAnsi="Arial Unicode MS" w:hint="eastAsia"/>
          <w:bCs/>
          <w:szCs w:val="21"/>
        </w:rPr>
        <w:t>3</w:t>
      </w:r>
      <w:r w:rsidRPr="007B1922">
        <w:rPr>
          <w:rFonts w:ascii="Arial Unicode MS" w:hAnsi="Arial Unicode MS" w:hint="eastAsia"/>
          <w:bCs/>
          <w:szCs w:val="21"/>
        </w:rPr>
        <w:t>个交易日内通知基金份额持有人，说明有关处理方法，</w:t>
      </w:r>
      <w:r w:rsidR="00575D65" w:rsidRPr="00575D65">
        <w:rPr>
          <w:rFonts w:ascii="Arial Unicode MS" w:hAnsi="Arial Unicode MS" w:hint="eastAsia"/>
          <w:bCs/>
          <w:szCs w:val="21"/>
        </w:rPr>
        <w:t>并在</w:t>
      </w:r>
      <w:r w:rsidR="00575D65" w:rsidRPr="00575D65">
        <w:rPr>
          <w:rFonts w:ascii="Arial Unicode MS" w:hAnsi="Arial Unicode MS" w:hint="eastAsia"/>
          <w:bCs/>
          <w:szCs w:val="21"/>
        </w:rPr>
        <w:t>2</w:t>
      </w:r>
      <w:r w:rsidR="00575D65" w:rsidRPr="00575D65">
        <w:rPr>
          <w:rFonts w:ascii="Arial Unicode MS" w:hAnsi="Arial Unicode MS" w:hint="eastAsia"/>
          <w:bCs/>
          <w:szCs w:val="21"/>
        </w:rPr>
        <w:t>日内在指定媒介上刊登公告</w:t>
      </w:r>
      <w:r w:rsidRPr="007B1922">
        <w:rPr>
          <w:rFonts w:ascii="Arial Unicode MS" w:hAnsi="Arial Unicode MS" w:hint="eastAsia"/>
          <w:bCs/>
          <w:szCs w:val="21"/>
        </w:rPr>
        <w:t>。</w:t>
      </w:r>
    </w:p>
    <w:p w14:paraId="7A16EFBD"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5CF81C58" w14:textId="3A7B94C3"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、发生上述暂停申购或赎回情况的，</w:t>
      </w:r>
      <w:r w:rsidR="004242E9">
        <w:rPr>
          <w:rFonts w:ascii="Arial Unicode MS" w:hAnsi="Arial Unicode MS" w:hint="eastAsia"/>
          <w:bCs/>
          <w:szCs w:val="21"/>
        </w:rPr>
        <w:t>基金管理人应在规定期限内在指定媒介上刊登暂停公告</w:t>
      </w:r>
      <w:r w:rsidRPr="007B1922">
        <w:rPr>
          <w:rFonts w:ascii="Arial Unicode MS" w:hAnsi="Arial Unicode MS" w:hint="eastAsia"/>
          <w:bCs/>
          <w:szCs w:val="21"/>
        </w:rPr>
        <w:t>。</w:t>
      </w:r>
    </w:p>
    <w:p w14:paraId="35645162"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、如发生暂停的时间为</w:t>
      </w:r>
      <w:r w:rsidRPr="007B1922">
        <w:rPr>
          <w:rFonts w:ascii="Arial Unicode MS" w:hAnsi="Arial Unicode MS" w:hint="eastAsia"/>
          <w:bCs/>
          <w:szCs w:val="21"/>
        </w:rPr>
        <w:t>1</w:t>
      </w:r>
      <w:r w:rsidRPr="007B1922">
        <w:rPr>
          <w:rFonts w:ascii="Arial Unicode MS" w:hAnsi="Arial Unicode MS" w:hint="eastAsia"/>
          <w:bCs/>
          <w:szCs w:val="21"/>
        </w:rPr>
        <w:t>日，基金管理人应于重新开放日，在指定媒介上刊登基金重新开放申购或赎回公告，并公布最近</w:t>
      </w:r>
      <w:r w:rsidRPr="007B1922">
        <w:rPr>
          <w:rFonts w:ascii="Arial Unicode MS" w:hAnsi="Arial Unicode MS" w:hint="eastAsia"/>
          <w:bCs/>
          <w:szCs w:val="21"/>
        </w:rPr>
        <w:t>1</w:t>
      </w:r>
      <w:r w:rsidRPr="007B1922">
        <w:rPr>
          <w:rFonts w:ascii="Arial Unicode MS" w:hAnsi="Arial Unicode MS" w:hint="eastAsia"/>
          <w:bCs/>
          <w:szCs w:val="21"/>
        </w:rPr>
        <w:t>个开放日的基金份额净值。</w:t>
      </w:r>
    </w:p>
    <w:p w14:paraId="6492E847"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、如发生暂停的时间超过</w:t>
      </w:r>
      <w:r w:rsidRPr="007B1922">
        <w:rPr>
          <w:rFonts w:ascii="Arial Unicode MS" w:hAnsi="Arial Unicode MS" w:hint="eastAsia"/>
          <w:bCs/>
          <w:szCs w:val="21"/>
        </w:rPr>
        <w:t>1</w:t>
      </w:r>
      <w:r w:rsidRPr="007B1922">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72E5D72A"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767C4B42"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9601D7D" w14:textId="77777777" w:rsidR="002C5822" w:rsidRPr="00D9365E" w:rsidRDefault="002C5822" w:rsidP="008E7728">
      <w:pPr>
        <w:autoSpaceDE w:val="0"/>
        <w:autoSpaceDN w:val="0"/>
        <w:adjustRightInd w:val="0"/>
        <w:spacing w:line="360" w:lineRule="auto"/>
        <w:ind w:firstLine="420"/>
        <w:jc w:val="left"/>
        <w:rPr>
          <w:rFonts w:ascii="Arial Unicode MS" w:hAnsi="Arial Unicode MS"/>
          <w:b/>
          <w:bCs/>
          <w:szCs w:val="21"/>
        </w:rPr>
      </w:pPr>
      <w:r w:rsidRPr="00D9365E">
        <w:rPr>
          <w:rFonts w:ascii="Arial Unicode MS" w:hAnsi="Arial Unicode MS" w:hint="eastAsia"/>
          <w:b/>
          <w:bCs/>
          <w:szCs w:val="21"/>
        </w:rPr>
        <w:t>十四、基金份额的转让</w:t>
      </w:r>
    </w:p>
    <w:p w14:paraId="1757F74A" w14:textId="77777777" w:rsidR="00846E3A" w:rsidRPr="007C2033" w:rsidRDefault="002C5822" w:rsidP="008E7728">
      <w:pPr>
        <w:autoSpaceDE w:val="0"/>
        <w:autoSpaceDN w:val="0"/>
        <w:adjustRightInd w:val="0"/>
        <w:spacing w:line="360" w:lineRule="auto"/>
        <w:ind w:firstLine="420"/>
        <w:jc w:val="left"/>
        <w:rPr>
          <w:rFonts w:ascii="Arial Unicode MS" w:hAnsi="Arial Unicode MS"/>
          <w:bCs/>
          <w:szCs w:val="21"/>
        </w:rPr>
      </w:pPr>
      <w:r w:rsidRPr="007C2033">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24B6922C"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十五</w:t>
      </w:r>
      <w:r w:rsidR="00167621" w:rsidRPr="007B1922">
        <w:rPr>
          <w:rFonts w:ascii="Arial Unicode MS" w:hAnsi="Arial Unicode MS" w:hint="eastAsia"/>
          <w:b/>
          <w:bCs/>
          <w:szCs w:val="21"/>
        </w:rPr>
        <w:t>、基金的</w:t>
      </w:r>
      <w:proofErr w:type="gramStart"/>
      <w:r w:rsidR="00167621" w:rsidRPr="007B1922">
        <w:rPr>
          <w:rFonts w:ascii="Arial Unicode MS" w:hAnsi="Arial Unicode MS" w:hint="eastAsia"/>
          <w:b/>
          <w:bCs/>
          <w:szCs w:val="21"/>
        </w:rPr>
        <w:t>非交易</w:t>
      </w:r>
      <w:proofErr w:type="gramEnd"/>
      <w:r w:rsidR="00167621" w:rsidRPr="007B1922">
        <w:rPr>
          <w:rFonts w:ascii="Arial Unicode MS" w:hAnsi="Arial Unicode MS" w:hint="eastAsia"/>
          <w:b/>
          <w:bCs/>
          <w:szCs w:val="21"/>
        </w:rPr>
        <w:t>过户</w:t>
      </w:r>
    </w:p>
    <w:p w14:paraId="0B1275FC"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过户是指基金登记机构受理继承、捐赠和司法强制执行等情形而产生的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过户以及登记机构认可、符合法律法规的其它</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过户。无论在上述何种情况下，接受划转的主体必须是依法可以持有本</w:t>
      </w:r>
      <w:proofErr w:type="gramStart"/>
      <w:r w:rsidRPr="007B1922">
        <w:rPr>
          <w:rFonts w:ascii="Arial Unicode MS" w:hAnsi="Arial Unicode MS" w:hint="eastAsia"/>
          <w:bCs/>
          <w:szCs w:val="21"/>
        </w:rPr>
        <w:t>基金基金</w:t>
      </w:r>
      <w:proofErr w:type="gramEnd"/>
      <w:r w:rsidRPr="007B1922">
        <w:rPr>
          <w:rFonts w:ascii="Arial Unicode MS" w:hAnsi="Arial Unicode MS" w:hint="eastAsia"/>
          <w:bCs/>
          <w:szCs w:val="21"/>
        </w:rPr>
        <w:t>份额的投资人。</w:t>
      </w:r>
    </w:p>
    <w:p w14:paraId="5E44E969"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继承是指基金份额持有人死亡，其持有的基金份额由其合法的继承人继承；</w:t>
      </w:r>
      <w:proofErr w:type="gramStart"/>
      <w:r w:rsidRPr="007B1922">
        <w:rPr>
          <w:rFonts w:ascii="Arial Unicode MS" w:hAnsi="Arial Unicode MS" w:hint="eastAsia"/>
          <w:bCs/>
          <w:szCs w:val="21"/>
        </w:rPr>
        <w:t>捐赠指</w:t>
      </w:r>
      <w:proofErr w:type="gramEnd"/>
      <w:r w:rsidRPr="007B1922">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过户必须提供基金登记机构要求提供的相关资料，对于符合条件的</w:t>
      </w:r>
      <w:proofErr w:type="gramStart"/>
      <w:r w:rsidRPr="007B1922">
        <w:rPr>
          <w:rFonts w:ascii="Arial Unicode MS" w:hAnsi="Arial Unicode MS" w:hint="eastAsia"/>
          <w:bCs/>
          <w:szCs w:val="21"/>
        </w:rPr>
        <w:t>非交易过户申请按</w:t>
      </w:r>
      <w:proofErr w:type="gramEnd"/>
      <w:r w:rsidRPr="007B1922">
        <w:rPr>
          <w:rFonts w:ascii="Arial Unicode MS" w:hAnsi="Arial Unicode MS" w:hint="eastAsia"/>
          <w:bCs/>
          <w:szCs w:val="21"/>
        </w:rPr>
        <w:t>基金登记机构的规定办理，并按基金登记机构规定的标准收费。</w:t>
      </w:r>
    </w:p>
    <w:p w14:paraId="14BB4913"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十六</w:t>
      </w:r>
      <w:r w:rsidR="00167621" w:rsidRPr="007B1922">
        <w:rPr>
          <w:rFonts w:ascii="Arial Unicode MS" w:hAnsi="Arial Unicode MS" w:hint="eastAsia"/>
          <w:b/>
          <w:bCs/>
          <w:szCs w:val="21"/>
        </w:rPr>
        <w:t>、基金的转托管</w:t>
      </w:r>
    </w:p>
    <w:p w14:paraId="6FEF0EE7"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基金份额持有人可办理已持有基金份额在不同销售机构之间的转托管，基金销售机构可以按照规定的标准收取转托管费。</w:t>
      </w:r>
    </w:p>
    <w:p w14:paraId="411BAC2E"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lastRenderedPageBreak/>
        <w:t>十七</w:t>
      </w:r>
      <w:r w:rsidR="00167621" w:rsidRPr="007B1922">
        <w:rPr>
          <w:rFonts w:ascii="Arial Unicode MS" w:hAnsi="Arial Unicode MS" w:hint="eastAsia"/>
          <w:b/>
          <w:bCs/>
          <w:szCs w:val="21"/>
        </w:rPr>
        <w:t>、定期定额投资计划</w:t>
      </w:r>
    </w:p>
    <w:p w14:paraId="5DA928B7"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3D8BE3AD"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十八</w:t>
      </w:r>
      <w:r w:rsidR="00167621" w:rsidRPr="007B1922">
        <w:rPr>
          <w:rFonts w:ascii="Arial Unicode MS" w:hAnsi="Arial Unicode MS" w:hint="eastAsia"/>
          <w:b/>
          <w:bCs/>
          <w:szCs w:val="21"/>
        </w:rPr>
        <w:t>、基金份额的冻结和解冻</w:t>
      </w:r>
    </w:p>
    <w:p w14:paraId="3AAA2C9B" w14:textId="77777777" w:rsidR="00BA01CD"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D7DF819"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54A39CFD"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3CA81CF"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AE2AB42"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54D0BA46"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6686EB37"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60FA8A60"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069B6636"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12ACD739"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0BC962A1"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47D96173"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797C63FF"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34152B11"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B2207B7"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538EB778"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5215515"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0AC9BBFB"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783D4C3F" w14:textId="7335A4F3"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6C0602C0" w14:textId="77777777" w:rsidR="00D54DAD" w:rsidRPr="007B1922" w:rsidRDefault="00D54DAD" w:rsidP="008E7728">
      <w:pPr>
        <w:autoSpaceDE w:val="0"/>
        <w:autoSpaceDN w:val="0"/>
        <w:adjustRightInd w:val="0"/>
        <w:spacing w:line="360" w:lineRule="auto"/>
        <w:ind w:firstLine="420"/>
        <w:jc w:val="left"/>
        <w:rPr>
          <w:rFonts w:ascii="Arial Unicode MS" w:hAnsi="Arial Unicode MS"/>
          <w:bCs/>
          <w:szCs w:val="21"/>
        </w:rPr>
      </w:pPr>
    </w:p>
    <w:p w14:paraId="62A2F256" w14:textId="77777777" w:rsidR="00492608" w:rsidRPr="007B1922" w:rsidRDefault="00492608" w:rsidP="00EE5F61">
      <w:pPr>
        <w:pStyle w:val="11"/>
        <w:snapToGrid w:val="0"/>
        <w:spacing w:before="0" w:after="0" w:line="360" w:lineRule="auto"/>
        <w:ind w:firstLine="422"/>
        <w:rPr>
          <w:rFonts w:ascii="Arial Unicode MS" w:eastAsia="宋体" w:hAnsi="Arial Unicode MS" w:cs="Arial"/>
          <w:b/>
          <w:bCs/>
          <w:sz w:val="28"/>
          <w:szCs w:val="28"/>
        </w:rPr>
      </w:pPr>
      <w:bookmarkStart w:id="51" w:name="_Toc214873598"/>
      <w:bookmarkStart w:id="52" w:name="_Toc317088146"/>
      <w:bookmarkStart w:id="53" w:name="_Toc317088543"/>
      <w:bookmarkStart w:id="54" w:name="_Toc320887648"/>
      <w:bookmarkStart w:id="55" w:name="_Toc335232697"/>
      <w:bookmarkStart w:id="56" w:name="_Toc509490788"/>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00D370B4">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基金的投资</w:t>
      </w:r>
      <w:bookmarkEnd w:id="51"/>
      <w:bookmarkEnd w:id="52"/>
      <w:bookmarkEnd w:id="53"/>
      <w:bookmarkEnd w:id="54"/>
      <w:bookmarkEnd w:id="55"/>
      <w:bookmarkEnd w:id="56"/>
    </w:p>
    <w:p w14:paraId="2037CB59" w14:textId="77777777" w:rsidR="00617907" w:rsidRPr="00E962E6" w:rsidRDefault="00617907" w:rsidP="008E7728">
      <w:pPr>
        <w:spacing w:line="360" w:lineRule="auto"/>
        <w:rPr>
          <w:rFonts w:ascii="Arial Unicode MS" w:hAnsi="Arial Unicode MS"/>
        </w:rPr>
      </w:pPr>
    </w:p>
    <w:p w14:paraId="1780E3B6"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46AC7071" w14:textId="77777777" w:rsidR="00BA01CD" w:rsidRPr="007B1922" w:rsidRDefault="00B6009F"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在</w:t>
      </w:r>
      <w:r w:rsidR="002C5822" w:rsidRPr="007B1922">
        <w:rPr>
          <w:rFonts w:ascii="Arial Unicode MS" w:hAnsi="Arial Unicode MS" w:cs="Arial" w:hint="eastAsia"/>
          <w:szCs w:val="21"/>
        </w:rPr>
        <w:t>一定程度上</w:t>
      </w:r>
      <w:r w:rsidRPr="007B1922">
        <w:rPr>
          <w:rFonts w:ascii="Arial Unicode MS" w:hAnsi="Arial Unicode MS" w:cs="Arial" w:hint="eastAsia"/>
          <w:szCs w:val="21"/>
        </w:rPr>
        <w:t>控制组合净值波动率的前提下，力争长期内实现超越业绩比较基准的投资回报</w:t>
      </w:r>
      <w:r w:rsidR="00BA01CD" w:rsidRPr="007B1922">
        <w:rPr>
          <w:rFonts w:ascii="Arial Unicode MS" w:hAnsi="Arial Unicode MS" w:cs="Arial" w:hint="eastAsia"/>
          <w:szCs w:val="21"/>
        </w:rPr>
        <w:t>。</w:t>
      </w:r>
    </w:p>
    <w:p w14:paraId="60628926"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3F345870" w14:textId="77777777" w:rsidR="00256CE7" w:rsidRPr="0029342C"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29342C">
        <w:rPr>
          <w:rFonts w:ascii="Arial Unicode MS" w:hAnsi="Arial Unicode MS" w:cs="Arial" w:hint="eastAsia"/>
          <w:bCs/>
          <w:szCs w:val="21"/>
        </w:rPr>
        <w:t>本基金的投资范围主要为具有良好流动性的</w:t>
      </w:r>
      <w:r w:rsidR="004A7E36" w:rsidRPr="0029342C">
        <w:rPr>
          <w:rFonts w:ascii="Arial Unicode MS" w:hAnsi="Arial Unicode MS" w:cs="Arial" w:hint="eastAsia"/>
          <w:bCs/>
          <w:szCs w:val="21"/>
        </w:rPr>
        <w:t>金融工具</w:t>
      </w:r>
      <w:r w:rsidRPr="0029342C">
        <w:rPr>
          <w:rFonts w:ascii="Arial Unicode MS" w:hAnsi="Arial Unicode MS" w:cs="Arial" w:hint="eastAsia"/>
          <w:bCs/>
          <w:szCs w:val="21"/>
        </w:rPr>
        <w:t>，包括国债、金融债、企业债、公司债、央行票据、中期票据、短期融资</w:t>
      </w:r>
      <w:proofErr w:type="gramStart"/>
      <w:r w:rsidRPr="0029342C">
        <w:rPr>
          <w:rFonts w:ascii="Arial Unicode MS" w:hAnsi="Arial Unicode MS" w:cs="Arial" w:hint="eastAsia"/>
          <w:bCs/>
          <w:szCs w:val="21"/>
        </w:rPr>
        <w:t>券</w:t>
      </w:r>
      <w:proofErr w:type="gramEnd"/>
      <w:r w:rsidRPr="0029342C">
        <w:rPr>
          <w:rFonts w:ascii="Arial Unicode MS" w:hAnsi="Arial Unicode MS" w:cs="Arial" w:hint="eastAsia"/>
          <w:bCs/>
          <w:szCs w:val="21"/>
        </w:rPr>
        <w:t>、中小企业私募债</w:t>
      </w:r>
      <w:r w:rsidR="00E641F1" w:rsidRPr="0029342C">
        <w:rPr>
          <w:rFonts w:ascii="Arial Unicode MS" w:hAnsi="Arial Unicode MS" w:cs="Arial" w:hint="eastAsia"/>
          <w:bCs/>
          <w:szCs w:val="21"/>
        </w:rPr>
        <w:t>券</w:t>
      </w:r>
      <w:r w:rsidR="00105EA2" w:rsidRPr="0029342C">
        <w:rPr>
          <w:rFonts w:ascii="Arial Unicode MS" w:hAnsi="Arial Unicode MS" w:cs="Arial" w:hint="eastAsia"/>
          <w:bCs/>
          <w:szCs w:val="21"/>
        </w:rPr>
        <w:t>、</w:t>
      </w:r>
      <w:r w:rsidRPr="0029342C">
        <w:rPr>
          <w:rFonts w:ascii="Arial Unicode MS" w:hAnsi="Arial Unicode MS" w:cs="Arial" w:hint="eastAsia"/>
          <w:bCs/>
          <w:szCs w:val="21"/>
        </w:rPr>
        <w:t>资产支持证券、次级债、</w:t>
      </w:r>
      <w:r w:rsidR="00F32562" w:rsidRPr="0029342C">
        <w:rPr>
          <w:rFonts w:ascii="Arial Unicode MS" w:hAnsi="Arial Unicode MS" w:cs="Arial" w:hint="eastAsia"/>
          <w:bCs/>
          <w:szCs w:val="21"/>
        </w:rPr>
        <w:t>可分离交易可转债</w:t>
      </w:r>
      <w:proofErr w:type="gramStart"/>
      <w:r w:rsidR="00F32562" w:rsidRPr="0029342C">
        <w:rPr>
          <w:rFonts w:ascii="Arial Unicode MS" w:hAnsi="Arial Unicode MS" w:cs="Arial" w:hint="eastAsia"/>
          <w:bCs/>
          <w:szCs w:val="21"/>
        </w:rPr>
        <w:t>的纯债部分</w:t>
      </w:r>
      <w:proofErr w:type="gramEnd"/>
      <w:r w:rsidRPr="0029342C">
        <w:rPr>
          <w:rFonts w:ascii="Arial Unicode MS" w:hAnsi="Arial Unicode MS" w:cs="Arial" w:hint="eastAsia"/>
          <w:bCs/>
          <w:szCs w:val="21"/>
        </w:rPr>
        <w:t>、债券回购、银行存款等法律法规或中国证监会允许基金投资的其他金融工具（但须符合中国证监会的相关规定）。</w:t>
      </w:r>
    </w:p>
    <w:p w14:paraId="56318E2A" w14:textId="77777777" w:rsidR="00774A7C" w:rsidRPr="007B1922" w:rsidRDefault="00774A7C" w:rsidP="008E7728">
      <w:pPr>
        <w:autoSpaceDE w:val="0"/>
        <w:autoSpaceDN w:val="0"/>
        <w:adjustRightInd w:val="0"/>
        <w:snapToGrid w:val="0"/>
        <w:spacing w:line="360" w:lineRule="auto"/>
        <w:ind w:firstLineChars="200" w:firstLine="420"/>
        <w:rPr>
          <w:rFonts w:ascii="Arial Unicode MS" w:hAnsi="Arial Unicode MS" w:cs="Arial"/>
          <w:bCs/>
          <w:szCs w:val="21"/>
        </w:rPr>
      </w:pPr>
      <w:r w:rsidRPr="0029342C">
        <w:rPr>
          <w:rFonts w:ascii="Arial Unicode MS" w:hAnsi="Arial Unicode MS" w:cs="Arial" w:hint="eastAsia"/>
          <w:bCs/>
          <w:szCs w:val="21"/>
        </w:rPr>
        <w:t>本基金不投资于股票</w:t>
      </w:r>
      <w:r w:rsidR="002419AF" w:rsidRPr="0029342C">
        <w:rPr>
          <w:rFonts w:ascii="Arial Unicode MS" w:hAnsi="Arial Unicode MS" w:cs="Arial" w:hint="eastAsia"/>
          <w:bCs/>
          <w:szCs w:val="21"/>
        </w:rPr>
        <w:t>或</w:t>
      </w:r>
      <w:r w:rsidRPr="0029342C">
        <w:rPr>
          <w:rFonts w:ascii="Arial Unicode MS" w:hAnsi="Arial Unicode MS" w:cs="Arial" w:hint="eastAsia"/>
          <w:bCs/>
          <w:szCs w:val="21"/>
        </w:rPr>
        <w:t>权证，也不投资于可转换债券（可分离交易可转债的</w:t>
      </w:r>
      <w:proofErr w:type="gramStart"/>
      <w:r w:rsidRPr="0029342C">
        <w:rPr>
          <w:rFonts w:ascii="Arial Unicode MS" w:hAnsi="Arial Unicode MS" w:cs="Arial" w:hint="eastAsia"/>
          <w:bCs/>
          <w:szCs w:val="21"/>
        </w:rPr>
        <w:t>纯债部分</w:t>
      </w:r>
      <w:proofErr w:type="gramEnd"/>
      <w:r w:rsidRPr="0029342C">
        <w:rPr>
          <w:rFonts w:ascii="Arial Unicode MS" w:hAnsi="Arial Unicode MS" w:cs="Arial" w:hint="eastAsia"/>
          <w:bCs/>
          <w:szCs w:val="21"/>
        </w:rPr>
        <w:t>除外）、可交换债券</w:t>
      </w:r>
      <w:r w:rsidRPr="007B1922">
        <w:rPr>
          <w:rFonts w:ascii="Arial Unicode MS" w:hAnsi="Arial Unicode MS" w:cs="Arial" w:hint="eastAsia"/>
          <w:bCs/>
          <w:szCs w:val="21"/>
        </w:rPr>
        <w:t>。</w:t>
      </w:r>
    </w:p>
    <w:p w14:paraId="4627B40E"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基金的投资组合比例为：本基金对债券的投资比例不低于基金资产的</w:t>
      </w:r>
      <w:r w:rsidRPr="007B1922">
        <w:rPr>
          <w:rFonts w:ascii="Arial Unicode MS" w:hAnsi="Arial Unicode MS" w:cs="Arial" w:hint="eastAsia"/>
          <w:bCs/>
          <w:szCs w:val="21"/>
        </w:rPr>
        <w:t>80</w:t>
      </w:r>
      <w:r w:rsidRPr="007B1922">
        <w:rPr>
          <w:rFonts w:ascii="Arial Unicode MS" w:hAnsi="Arial Unicode MS" w:cs="Arial" w:hint="eastAsia"/>
          <w:bCs/>
          <w:szCs w:val="21"/>
        </w:rPr>
        <w:t>％；本基金</w:t>
      </w:r>
      <w:r w:rsidR="00774A7C" w:rsidRPr="007B1922">
        <w:rPr>
          <w:rFonts w:ascii="Arial Unicode MS" w:hAnsi="Arial Unicode MS" w:cs="Arial" w:hint="eastAsia"/>
          <w:bCs/>
          <w:szCs w:val="21"/>
        </w:rPr>
        <w:t>持有</w:t>
      </w:r>
      <w:r w:rsidRPr="007B1922">
        <w:rPr>
          <w:rFonts w:ascii="Arial Unicode MS" w:hAnsi="Arial Unicode MS" w:cs="Arial" w:hint="eastAsia"/>
          <w:bCs/>
          <w:szCs w:val="21"/>
        </w:rPr>
        <w:t>现金或者到期日在一年以内的政府债券投资比例不低于基金资产净值的</w:t>
      </w:r>
      <w:r w:rsidRPr="007B1922">
        <w:rPr>
          <w:rFonts w:ascii="Arial Unicode MS" w:hAnsi="Arial Unicode MS" w:cs="Arial" w:hint="eastAsia"/>
          <w:bCs/>
          <w:szCs w:val="21"/>
        </w:rPr>
        <w:t>5%</w:t>
      </w:r>
      <w:r w:rsidR="00A53128" w:rsidRPr="00A53128">
        <w:rPr>
          <w:rFonts w:ascii="Arial Unicode MS" w:hAnsi="Arial Unicode MS" w:cs="Arial" w:hint="eastAsia"/>
          <w:bCs/>
          <w:szCs w:val="21"/>
        </w:rPr>
        <w:t>，其中，现金不包括结算备付金、存出保证金、应收申购款</w:t>
      </w:r>
      <w:r w:rsidRPr="007B1922">
        <w:rPr>
          <w:rFonts w:ascii="Arial Unicode MS" w:hAnsi="Arial Unicode MS" w:cs="Arial" w:hint="eastAsia"/>
          <w:bCs/>
          <w:szCs w:val="21"/>
        </w:rPr>
        <w:t>。</w:t>
      </w:r>
    </w:p>
    <w:p w14:paraId="7C334BE8"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如法律法规或监管机构以后允许基金投资的其他品种，基金管理人在履行适当程序后，可以将其纳入投资范围。</w:t>
      </w:r>
    </w:p>
    <w:p w14:paraId="56F406C8"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6AB4F81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bookmarkStart w:id="57" w:name="_Toc148867251"/>
      <w:bookmarkStart w:id="58" w:name="_Toc149105517"/>
      <w:bookmarkStart w:id="59" w:name="_Toc212891567"/>
      <w:r w:rsidRPr="007B1922">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w:t>
      </w:r>
      <w:r w:rsidR="00A12A29" w:rsidRPr="007B1922">
        <w:rPr>
          <w:rFonts w:ascii="Arial Unicode MS" w:hAnsi="Arial Unicode MS" w:cs="Arial" w:hint="eastAsia"/>
          <w:bCs/>
          <w:szCs w:val="21"/>
        </w:rPr>
        <w:t>尽量</w:t>
      </w:r>
      <w:r w:rsidRPr="007B1922">
        <w:rPr>
          <w:rFonts w:ascii="Arial Unicode MS" w:hAnsi="Arial Unicode MS" w:cs="Arial" w:hint="eastAsia"/>
          <w:bCs/>
          <w:szCs w:val="21"/>
        </w:rPr>
        <w:t>获取最大化的信用溢价。本基金采用的投资策略包括：期限结构策略、行业配置策略、息差策略、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挖掘策略等。</w:t>
      </w:r>
    </w:p>
    <w:p w14:paraId="3B9EE84B"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首先，本组合宏观周期研究的基础上，决定整体组合的久期、杠杆率策略。</w:t>
      </w:r>
    </w:p>
    <w:p w14:paraId="5A425FD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一方面，本基金将分析众多的宏观经济变量（包括</w:t>
      </w:r>
      <w:r w:rsidRPr="007B1922">
        <w:rPr>
          <w:rFonts w:ascii="Arial Unicode MS" w:hAnsi="Arial Unicode MS" w:cs="Arial" w:hint="eastAsia"/>
          <w:bCs/>
          <w:szCs w:val="21"/>
        </w:rPr>
        <w:t>GDP</w:t>
      </w:r>
      <w:r w:rsidRPr="007B1922">
        <w:rPr>
          <w:rFonts w:ascii="Arial Unicode MS" w:hAnsi="Arial Unicode MS" w:cs="Arial" w:hint="eastAsia"/>
          <w:bCs/>
          <w:szCs w:val="21"/>
        </w:rPr>
        <w:t>增长率、</w:t>
      </w:r>
      <w:r w:rsidRPr="007B1922">
        <w:rPr>
          <w:rFonts w:ascii="Arial Unicode MS" w:hAnsi="Arial Unicode MS" w:cs="Arial" w:hint="eastAsia"/>
          <w:bCs/>
          <w:szCs w:val="21"/>
        </w:rPr>
        <w:t>CPI</w:t>
      </w:r>
      <w:r w:rsidRPr="007B1922">
        <w:rPr>
          <w:rFonts w:ascii="Arial Unicode MS" w:hAnsi="Arial Unicode MS" w:cs="Arial" w:hint="eastAsia"/>
          <w:bCs/>
          <w:szCs w:val="21"/>
        </w:rPr>
        <w:t>走势、</w:t>
      </w:r>
      <w:r w:rsidRPr="007B1922">
        <w:rPr>
          <w:rFonts w:ascii="Arial Unicode MS" w:hAnsi="Arial Unicode MS" w:cs="Arial" w:hint="eastAsia"/>
          <w:bCs/>
          <w:szCs w:val="21"/>
        </w:rPr>
        <w:t>M2</w:t>
      </w:r>
      <w:r w:rsidRPr="007B1922">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7B1922">
        <w:rPr>
          <w:rFonts w:ascii="Arial Unicode MS" w:hAnsi="Arial Unicode MS" w:cs="Arial" w:hint="eastAsia"/>
          <w:bCs/>
          <w:szCs w:val="21"/>
        </w:rPr>
        <w:t>久期范围</w:t>
      </w:r>
      <w:proofErr w:type="gramEnd"/>
      <w:r w:rsidRPr="007B1922">
        <w:rPr>
          <w:rFonts w:ascii="Arial Unicode MS" w:hAnsi="Arial Unicode MS" w:cs="Arial" w:hint="eastAsia"/>
          <w:bCs/>
          <w:szCs w:val="21"/>
        </w:rPr>
        <w:t>以及杠杆率水平。</w:t>
      </w:r>
    </w:p>
    <w:p w14:paraId="3F635F5F"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其次，本组合将在期限结构策略、行业轮动策略的基础上获得</w:t>
      </w:r>
      <w:r w:rsidR="00A12A29" w:rsidRPr="007B1922">
        <w:rPr>
          <w:rFonts w:ascii="Arial Unicode MS" w:hAnsi="Arial Unicode MS" w:cs="Arial" w:hint="eastAsia"/>
          <w:bCs/>
          <w:szCs w:val="21"/>
        </w:rPr>
        <w:t>债券</w:t>
      </w:r>
      <w:r w:rsidRPr="007B1922">
        <w:rPr>
          <w:rFonts w:ascii="Arial Unicode MS" w:hAnsi="Arial Unicode MS" w:cs="Arial" w:hint="eastAsia"/>
          <w:bCs/>
          <w:szCs w:val="21"/>
        </w:rPr>
        <w:t>市场整体回报率，通过息差策略、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挖掘策略获得超额收益。</w:t>
      </w:r>
    </w:p>
    <w:p w14:paraId="624E960D"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1</w:t>
      </w:r>
      <w:r w:rsidRPr="007B1922">
        <w:rPr>
          <w:rFonts w:ascii="Arial Unicode MS" w:hAnsi="Arial Unicode MS" w:cs="Arial" w:hint="eastAsia"/>
          <w:bCs/>
          <w:szCs w:val="21"/>
        </w:rPr>
        <w:t>、期限结构策略。通过预测收益率曲线的形状和变化趋势，对各类型债券</w:t>
      </w:r>
      <w:proofErr w:type="gramStart"/>
      <w:r w:rsidRPr="007B1922">
        <w:rPr>
          <w:rFonts w:ascii="Arial Unicode MS" w:hAnsi="Arial Unicode MS" w:cs="Arial" w:hint="eastAsia"/>
          <w:bCs/>
          <w:szCs w:val="21"/>
        </w:rPr>
        <w:t>进行久期配置</w:t>
      </w:r>
      <w:proofErr w:type="gramEnd"/>
      <w:r w:rsidRPr="007B1922">
        <w:rPr>
          <w:rFonts w:ascii="Arial Unicode MS" w:hAnsi="Arial Unicode MS" w:cs="Arial" w:hint="eastAsia"/>
          <w:bCs/>
          <w:szCs w:val="21"/>
        </w:rPr>
        <w:t>；当收益率曲线走势难以判断时，参考基准指数的样本</w:t>
      </w:r>
      <w:proofErr w:type="gramStart"/>
      <w:r w:rsidRPr="007B1922">
        <w:rPr>
          <w:rFonts w:ascii="Arial Unicode MS" w:hAnsi="Arial Unicode MS" w:cs="Arial" w:hint="eastAsia"/>
          <w:bCs/>
          <w:szCs w:val="21"/>
        </w:rPr>
        <w:t>券久期构建</w:t>
      </w:r>
      <w:proofErr w:type="gramEnd"/>
      <w:r w:rsidRPr="007B1922">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7BDF690E"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44CE3359"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）子弹策略是使投资组合中债券</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于收益率曲线的一点，适用于收益率曲线较陡时；杠铃策略是使投资组合中债券的</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7B1922">
        <w:rPr>
          <w:rFonts w:ascii="Arial Unicode MS" w:hAnsi="Arial Unicode MS" w:cs="Arial" w:hint="eastAsia"/>
          <w:bCs/>
          <w:szCs w:val="21"/>
        </w:rPr>
        <w:t>债券久期均匀</w:t>
      </w:r>
      <w:proofErr w:type="gramEnd"/>
      <w:r w:rsidRPr="007B1922">
        <w:rPr>
          <w:rFonts w:ascii="Arial Unicode MS" w:hAnsi="Arial Unicode MS" w:cs="Arial" w:hint="eastAsia"/>
          <w:bCs/>
          <w:szCs w:val="21"/>
        </w:rPr>
        <w:t>分别于收益率曲线，适用于收益率曲线水平移动。</w:t>
      </w:r>
    </w:p>
    <w:p w14:paraId="3594C183"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、行业配置策略。</w:t>
      </w:r>
      <w:r w:rsidR="00A12A29" w:rsidRPr="007B1922">
        <w:rPr>
          <w:rFonts w:ascii="Arial Unicode MS" w:hAnsi="Arial Unicode MS" w:cs="Arial" w:hint="eastAsia"/>
          <w:bCs/>
          <w:szCs w:val="21"/>
        </w:rPr>
        <w:t>债券</w:t>
      </w:r>
      <w:r w:rsidR="00EC3AC4" w:rsidRPr="007B1922">
        <w:rPr>
          <w:rFonts w:ascii="Arial Unicode MS" w:hAnsi="Arial Unicode MS" w:cs="Arial" w:hint="eastAsia"/>
          <w:bCs/>
          <w:szCs w:val="21"/>
        </w:rPr>
        <w:t>市场所涉及行业众多，同样宏观周期背景下不同行业的景气度的</w:t>
      </w:r>
      <w:r w:rsidR="00A12A29" w:rsidRPr="007B1922">
        <w:rPr>
          <w:rFonts w:ascii="Arial Unicode MS" w:hAnsi="Arial Unicode MS" w:cs="Arial" w:hint="eastAsia"/>
          <w:bCs/>
          <w:szCs w:val="21"/>
        </w:rPr>
        <w:t>发生</w:t>
      </w:r>
      <w:r w:rsidRPr="007B1922">
        <w:rPr>
          <w:rFonts w:ascii="Arial Unicode MS" w:hAnsi="Arial Unicode MS" w:cs="Arial" w:hint="eastAsia"/>
          <w:bCs/>
          <w:szCs w:val="21"/>
        </w:rPr>
        <w:t>，本基金分别采用以下的分析策略：</w:t>
      </w:r>
    </w:p>
    <w:p w14:paraId="26D092D0"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7B1922">
        <w:rPr>
          <w:rFonts w:ascii="Arial Unicode MS" w:hAnsi="Arial Unicode MS" w:cs="Arial" w:hint="eastAsia"/>
          <w:bCs/>
          <w:szCs w:val="21"/>
        </w:rPr>
        <w:t>链高度</w:t>
      </w:r>
      <w:proofErr w:type="gramEnd"/>
      <w:r w:rsidRPr="007B1922">
        <w:rPr>
          <w:rFonts w:ascii="Arial Unicode MS" w:hAnsi="Arial Unicode MS" w:cs="Arial" w:hint="eastAsia"/>
          <w:bCs/>
          <w:szCs w:val="21"/>
        </w:rPr>
        <w:t>相关的上中下游行业。</w:t>
      </w:r>
    </w:p>
    <w:p w14:paraId="2A9CEF5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）行业投资：本组合将依据对下一阶段各行业景气</w:t>
      </w:r>
      <w:proofErr w:type="gramStart"/>
      <w:r w:rsidRPr="007B1922">
        <w:rPr>
          <w:rFonts w:ascii="Arial Unicode MS" w:hAnsi="Arial Unicode MS" w:cs="Arial" w:hint="eastAsia"/>
          <w:bCs/>
          <w:szCs w:val="21"/>
        </w:rPr>
        <w:t>度特征的研</w:t>
      </w:r>
      <w:proofErr w:type="gramEnd"/>
      <w:r w:rsidRPr="007B1922">
        <w:rPr>
          <w:rFonts w:ascii="Arial Unicode MS" w:hAnsi="Arial Unicode MS" w:cs="Arial" w:hint="eastAsia"/>
          <w:bCs/>
          <w:szCs w:val="21"/>
        </w:rPr>
        <w:t>判，确定在下一阶段在各行业的配置比例，卖出景气度降低行业的债券，提前布局景气度提升行业的债券。</w:t>
      </w:r>
    </w:p>
    <w:p w14:paraId="61966B71"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、息差策略。通过正回购，融资买入收益率高于回购成本的债券，从而获得杠杆放大收益。</w:t>
      </w:r>
    </w:p>
    <w:p w14:paraId="62A4A68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本组合将采取低杠杆、高流动性策略，适当运用杠杆息</w:t>
      </w:r>
      <w:proofErr w:type="gramStart"/>
      <w:r w:rsidRPr="007B1922">
        <w:rPr>
          <w:rFonts w:ascii="Arial Unicode MS" w:hAnsi="Arial Unicode MS" w:cs="Arial" w:hint="eastAsia"/>
          <w:bCs/>
          <w:szCs w:val="21"/>
        </w:rPr>
        <w:t>差方式</w:t>
      </w:r>
      <w:proofErr w:type="gramEnd"/>
      <w:r w:rsidRPr="007B1922">
        <w:rPr>
          <w:rFonts w:ascii="Arial Unicode MS" w:hAnsi="Arial Unicode MS" w:cs="Arial" w:hint="eastAsia"/>
          <w:bCs/>
          <w:szCs w:val="21"/>
        </w:rPr>
        <w:t>来获取主动管理回报，选取具有较好流动性的债券作为杠杆买入品种，灵活控制杠杆组合</w:t>
      </w:r>
      <w:proofErr w:type="gramStart"/>
      <w:r w:rsidRPr="007B1922">
        <w:rPr>
          <w:rFonts w:ascii="Arial Unicode MS" w:hAnsi="Arial Unicode MS" w:cs="Arial" w:hint="eastAsia"/>
          <w:bCs/>
          <w:szCs w:val="21"/>
        </w:rPr>
        <w:t>仓位</w:t>
      </w:r>
      <w:proofErr w:type="gramEnd"/>
      <w:r w:rsidRPr="007B1922">
        <w:rPr>
          <w:rFonts w:ascii="Arial Unicode MS" w:hAnsi="Arial Unicode MS" w:cs="Arial" w:hint="eastAsia"/>
          <w:bCs/>
          <w:szCs w:val="21"/>
        </w:rPr>
        <w:t>，降低组合波动率。</w:t>
      </w:r>
    </w:p>
    <w:p w14:paraId="6195E9D3" w14:textId="77777777" w:rsidR="004A7E36" w:rsidRPr="0029342C" w:rsidRDefault="004A7E36"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hint="eastAsia"/>
          <w:bCs/>
          <w:szCs w:val="21"/>
        </w:rPr>
        <w:t>4</w:t>
      </w:r>
      <w:r w:rsidRPr="0029342C">
        <w:rPr>
          <w:rFonts w:ascii="Arial Unicode MS" w:hAnsi="Arial Unicode MS" w:cs="Arial" w:hint="eastAsia"/>
          <w:bCs/>
          <w:szCs w:val="21"/>
        </w:rPr>
        <w:t>、</w:t>
      </w:r>
      <w:r w:rsidRPr="0029342C">
        <w:rPr>
          <w:rFonts w:ascii="Arial Unicode MS" w:hAnsi="Arial Unicode MS" w:cs="Arial"/>
          <w:bCs/>
          <w:szCs w:val="21"/>
        </w:rPr>
        <w:t>中小企业私募债策略</w:t>
      </w:r>
    </w:p>
    <w:p w14:paraId="4F3840DB" w14:textId="77777777" w:rsidR="0018608E" w:rsidRPr="0029342C" w:rsidRDefault="00B43269"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29342C">
        <w:rPr>
          <w:rFonts w:ascii="Arial Unicode MS" w:hAnsi="Arial Unicode MS" w:cs="Arial" w:hint="eastAsia"/>
          <w:bCs/>
          <w:szCs w:val="21"/>
        </w:rPr>
        <w:t>,</w:t>
      </w:r>
      <w:r w:rsidRPr="0029342C">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3C1CFF67" w14:textId="77777777" w:rsidR="00BA01CD" w:rsidRPr="007B1922" w:rsidRDefault="004A7E36"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bCs/>
          <w:szCs w:val="21"/>
        </w:rPr>
        <w:t>5</w:t>
      </w:r>
      <w:r w:rsidR="00012F8D" w:rsidRPr="0029342C">
        <w:rPr>
          <w:rFonts w:ascii="Arial Unicode MS" w:hAnsi="Arial Unicode MS" w:cs="Arial" w:hint="eastAsia"/>
          <w:bCs/>
          <w:szCs w:val="21"/>
        </w:rPr>
        <w:t>、</w:t>
      </w:r>
      <w:proofErr w:type="gramStart"/>
      <w:r w:rsidR="00012F8D" w:rsidRPr="0029342C">
        <w:rPr>
          <w:rFonts w:ascii="Arial Unicode MS" w:hAnsi="Arial Unicode MS" w:cs="Arial" w:hint="eastAsia"/>
          <w:bCs/>
          <w:szCs w:val="21"/>
        </w:rPr>
        <w:t>个券</w:t>
      </w:r>
      <w:proofErr w:type="gramEnd"/>
      <w:r w:rsidR="00012F8D" w:rsidRPr="0029342C">
        <w:rPr>
          <w:rFonts w:ascii="Arial Unicode MS" w:hAnsi="Arial Unicode MS" w:cs="Arial" w:hint="eastAsia"/>
          <w:bCs/>
          <w:szCs w:val="21"/>
        </w:rPr>
        <w:t>挖</w:t>
      </w:r>
      <w:r w:rsidR="00012F8D" w:rsidRPr="007B1922">
        <w:rPr>
          <w:rFonts w:ascii="Arial Unicode MS" w:hAnsi="Arial Unicode MS" w:cs="Arial" w:hint="eastAsia"/>
          <w:bCs/>
          <w:szCs w:val="21"/>
        </w:rPr>
        <w:t>掘策略。本部分策略强调公司价值挖掘的重要性，在行业周期特征、公司基本面风险特征基础上制定绝对收益率目标策略，甄别具有估值优势、基本</w:t>
      </w:r>
      <w:proofErr w:type="gramStart"/>
      <w:r w:rsidR="00012F8D" w:rsidRPr="007B1922">
        <w:rPr>
          <w:rFonts w:ascii="Arial Unicode MS" w:hAnsi="Arial Unicode MS" w:cs="Arial" w:hint="eastAsia"/>
          <w:bCs/>
          <w:szCs w:val="21"/>
        </w:rPr>
        <w:t>面改善</w:t>
      </w:r>
      <w:proofErr w:type="gramEnd"/>
      <w:r w:rsidR="00012F8D" w:rsidRPr="007B1922">
        <w:rPr>
          <w:rFonts w:ascii="Arial Unicode MS" w:hAnsi="Arial Unicode MS" w:cs="Arial" w:hint="eastAsia"/>
          <w:bCs/>
          <w:szCs w:val="21"/>
        </w:rPr>
        <w:t>的公司，采取高度分散策略，重点布局优势债券，争取提高组合超额收益空间</w:t>
      </w:r>
      <w:r w:rsidR="00BA01CD" w:rsidRPr="007B1922">
        <w:rPr>
          <w:rFonts w:ascii="Arial Unicode MS" w:hAnsi="Arial Unicode MS" w:cs="Arial" w:hint="eastAsia"/>
          <w:bCs/>
          <w:szCs w:val="21"/>
        </w:rPr>
        <w:t>。</w:t>
      </w:r>
    </w:p>
    <w:p w14:paraId="3F7EF732" w14:textId="77777777" w:rsidR="00B47406" w:rsidRPr="00B47406" w:rsidRDefault="00B47406" w:rsidP="00B47406">
      <w:pPr>
        <w:spacing w:line="360" w:lineRule="auto"/>
        <w:ind w:firstLineChars="200" w:firstLine="422"/>
        <w:rPr>
          <w:rFonts w:ascii="Arial Unicode MS" w:hAnsi="Arial Unicode MS" w:cs="Arial"/>
          <w:b/>
          <w:szCs w:val="21"/>
        </w:rPr>
      </w:pPr>
      <w:r w:rsidRPr="00B47406">
        <w:rPr>
          <w:rFonts w:ascii="Arial Unicode MS" w:hAnsi="Arial Unicode MS" w:cs="Arial" w:hint="eastAsia"/>
          <w:b/>
          <w:szCs w:val="21"/>
        </w:rPr>
        <w:t>四、投资决策流程</w:t>
      </w:r>
    </w:p>
    <w:p w14:paraId="04DE1EC5"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具体的投资流程为：</w:t>
      </w:r>
    </w:p>
    <w:p w14:paraId="584F2ABB"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）固定收益部和研究部按照研究员岗位分工进行宏观经济研究、债券市场研究支持。</w:t>
      </w:r>
      <w:r w:rsidRPr="00B47406">
        <w:rPr>
          <w:rFonts w:ascii="Arial Unicode MS" w:hAnsi="Arial Unicode MS" w:cs="Arial" w:hint="eastAsia"/>
          <w:szCs w:val="21"/>
        </w:rPr>
        <w:lastRenderedPageBreak/>
        <w:t>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7027267E"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B47406">
        <w:rPr>
          <w:rFonts w:ascii="Arial Unicode MS" w:hAnsi="Arial Unicode MS" w:cs="Arial" w:hint="eastAsia"/>
          <w:szCs w:val="21"/>
        </w:rPr>
        <w:t>,</w:t>
      </w:r>
      <w:r w:rsidRPr="00B47406">
        <w:rPr>
          <w:rFonts w:ascii="Arial Unicode MS" w:hAnsi="Arial Unicode MS" w:cs="Arial" w:hint="eastAsia"/>
          <w:szCs w:val="21"/>
        </w:rPr>
        <w:t>并报投资决策委员会备案。</w:t>
      </w:r>
    </w:p>
    <w:p w14:paraId="28FC9275"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）基金经理负责执行投资方案。</w:t>
      </w:r>
    </w:p>
    <w:p w14:paraId="7C8B4E85"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0750311E"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）基金经理根据市场变化在权限范围及时进行投资策略调整，超过投资权限的报投资决策委员会审议。</w:t>
      </w:r>
    </w:p>
    <w:p w14:paraId="2A78F57C"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投资合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性控制从以下方面展开：</w:t>
      </w:r>
    </w:p>
    <w:p w14:paraId="7D6E689D"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0FB055AF"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）督察长：可列席公司投资决策委员会议，全程监控交易指令的执行情况，保证合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性控制的实施。</w:t>
      </w:r>
    </w:p>
    <w:p w14:paraId="7AD3DDC8"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2CF03F3D"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）交易部负责对投资指令进行审核，对日常交易行为实时监控。</w:t>
      </w:r>
    </w:p>
    <w:p w14:paraId="17B6CB1F"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7"/>
    <w:bookmarkEnd w:id="58"/>
    <w:bookmarkEnd w:id="59"/>
    <w:p w14:paraId="5A9B346F" w14:textId="77777777" w:rsidR="00492608" w:rsidRPr="007B1922" w:rsidRDefault="00492608" w:rsidP="00B47406">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w:t>
      </w:r>
      <w:r w:rsidRPr="007B1922">
        <w:rPr>
          <w:rFonts w:ascii="Arial Unicode MS" w:hAnsi="Arial Unicode MS" w:cs="Arial"/>
          <w:b/>
          <w:bCs/>
          <w:szCs w:val="21"/>
        </w:rPr>
        <w:t>、投资限制</w:t>
      </w:r>
    </w:p>
    <w:p w14:paraId="0F376DC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、组合限制</w:t>
      </w:r>
    </w:p>
    <w:p w14:paraId="5C7C2564"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基金的投资组合应遵循以下限制：</w:t>
      </w:r>
    </w:p>
    <w:p w14:paraId="21B357F4"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）本基金对债券的投资比例不低于基金资产的</w:t>
      </w:r>
      <w:r w:rsidRPr="007B1922">
        <w:rPr>
          <w:rFonts w:ascii="Arial Unicode MS" w:hAnsi="Arial Unicode MS" w:cs="Arial" w:hint="eastAsia"/>
          <w:szCs w:val="21"/>
        </w:rPr>
        <w:t>80%</w:t>
      </w:r>
      <w:r w:rsidR="006F16A7" w:rsidRPr="007B1922">
        <w:rPr>
          <w:rFonts w:ascii="Arial Unicode MS" w:hAnsi="Arial Unicode MS" w:cs="Arial" w:hint="eastAsia"/>
          <w:szCs w:val="21"/>
        </w:rPr>
        <w:t>；</w:t>
      </w:r>
    </w:p>
    <w:p w14:paraId="7841F152"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w:t>
      </w:r>
      <w:r w:rsidRPr="007B1922">
        <w:rPr>
          <w:rFonts w:ascii="Arial Unicode MS" w:hAnsi="Arial Unicode MS" w:cs="Arial"/>
          <w:szCs w:val="21"/>
        </w:rPr>
        <w:t>本基金</w:t>
      </w:r>
      <w:r w:rsidR="00774A7C" w:rsidRPr="007B1922">
        <w:rPr>
          <w:rFonts w:ascii="Arial Unicode MS" w:hAnsi="Arial Unicode MS" w:cs="Arial" w:hint="eastAsia"/>
          <w:szCs w:val="21"/>
        </w:rPr>
        <w:t>持有</w:t>
      </w:r>
      <w:r w:rsidRPr="007B1922">
        <w:rPr>
          <w:rFonts w:ascii="Arial Unicode MS" w:hAnsi="Arial Unicode MS" w:cs="Arial" w:hint="eastAsia"/>
          <w:szCs w:val="21"/>
        </w:rPr>
        <w:t>现金或者到期日在一年以内的政府债券投资比例合计不低于基金资产净值的</w:t>
      </w:r>
      <w:r w:rsidRPr="007B1922">
        <w:rPr>
          <w:rFonts w:ascii="Arial Unicode MS" w:hAnsi="Arial Unicode MS" w:cs="Arial"/>
          <w:szCs w:val="21"/>
        </w:rPr>
        <w:t>5%</w:t>
      </w:r>
      <w:r w:rsidR="00C74424" w:rsidRPr="00C74424">
        <w:rPr>
          <w:rFonts w:ascii="Arial Unicode MS" w:hAnsi="Arial Unicode MS" w:cs="Arial" w:hint="eastAsia"/>
          <w:szCs w:val="21"/>
        </w:rPr>
        <w:t>，其中，现金不包括结算备付金、存出保证金、应收申购款</w:t>
      </w:r>
      <w:r w:rsidR="006F16A7" w:rsidRPr="007B1922">
        <w:rPr>
          <w:rFonts w:ascii="Arial Unicode MS" w:hAnsi="Arial Unicode MS" w:cs="Arial" w:hint="eastAsia"/>
          <w:szCs w:val="21"/>
        </w:rPr>
        <w:t>；</w:t>
      </w:r>
    </w:p>
    <w:p w14:paraId="14D3D42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lastRenderedPageBreak/>
        <w:t>（</w:t>
      </w:r>
      <w:r w:rsidRPr="007B1922">
        <w:rPr>
          <w:rFonts w:ascii="Arial Unicode MS" w:hAnsi="Arial Unicode MS" w:cs="Arial" w:hint="eastAsia"/>
          <w:szCs w:val="21"/>
        </w:rPr>
        <w:t>3</w:t>
      </w:r>
      <w:r w:rsidRPr="007B1922">
        <w:rPr>
          <w:rFonts w:ascii="Arial Unicode MS" w:hAnsi="Arial Unicode MS" w:cs="Arial"/>
          <w:szCs w:val="21"/>
        </w:rPr>
        <w:t>）本基金持有一家公司</w:t>
      </w:r>
      <w:r w:rsidRPr="007B1922">
        <w:rPr>
          <w:rFonts w:ascii="Arial Unicode MS" w:hAnsi="Arial Unicode MS" w:cs="Arial" w:hint="eastAsia"/>
          <w:szCs w:val="21"/>
        </w:rPr>
        <w:t>发行</w:t>
      </w:r>
      <w:r w:rsidRPr="007B1922">
        <w:rPr>
          <w:rFonts w:ascii="Arial Unicode MS" w:hAnsi="Arial Unicode MS" w:cs="Arial"/>
          <w:szCs w:val="21"/>
        </w:rPr>
        <w:t>的</w:t>
      </w:r>
      <w:r w:rsidRPr="007B1922">
        <w:rPr>
          <w:rFonts w:ascii="Arial Unicode MS" w:hAnsi="Arial Unicode MS" w:cs="Arial" w:hint="eastAsia"/>
          <w:szCs w:val="21"/>
        </w:rPr>
        <w:t>证券</w:t>
      </w:r>
      <w:r w:rsidRPr="007B1922">
        <w:rPr>
          <w:rFonts w:ascii="Arial Unicode MS" w:hAnsi="Arial Unicode MS" w:cs="Arial"/>
          <w:szCs w:val="21"/>
        </w:rPr>
        <w:t>，其市值不超过基金资产净值的</w:t>
      </w:r>
      <w:r w:rsidRPr="007B1922">
        <w:rPr>
          <w:rFonts w:ascii="Arial Unicode MS" w:hAnsi="Arial Unicode MS" w:cs="Arial"/>
          <w:szCs w:val="21"/>
        </w:rPr>
        <w:t>10</w:t>
      </w:r>
      <w:r w:rsidRPr="007B1922">
        <w:rPr>
          <w:rFonts w:ascii="Arial Unicode MS" w:hAnsi="Arial Unicode MS" w:cs="Arial"/>
          <w:szCs w:val="21"/>
        </w:rPr>
        <w:t>％；</w:t>
      </w:r>
    </w:p>
    <w:p w14:paraId="1D7E64F0"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4</w:t>
      </w:r>
      <w:r w:rsidRPr="007B1922">
        <w:rPr>
          <w:rFonts w:ascii="Arial Unicode MS" w:hAnsi="Arial Unicode MS" w:cs="Arial"/>
          <w:szCs w:val="21"/>
        </w:rPr>
        <w:t>）本基金管理人管理的全部基金持有一家公司发行的证券，不超过该证券的</w:t>
      </w:r>
      <w:r w:rsidRPr="007B1922">
        <w:rPr>
          <w:rFonts w:ascii="Arial Unicode MS" w:hAnsi="Arial Unicode MS" w:cs="Arial"/>
          <w:szCs w:val="21"/>
        </w:rPr>
        <w:t>10</w:t>
      </w:r>
      <w:r w:rsidRPr="007B1922">
        <w:rPr>
          <w:rFonts w:ascii="Arial Unicode MS" w:hAnsi="Arial Unicode MS" w:cs="Arial"/>
          <w:szCs w:val="21"/>
        </w:rPr>
        <w:t>％；</w:t>
      </w:r>
    </w:p>
    <w:p w14:paraId="14F30855"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w:t>
      </w:r>
      <w:r w:rsidR="004F432D" w:rsidRPr="007B1922">
        <w:rPr>
          <w:rFonts w:ascii="Arial Unicode MS" w:hAnsi="Arial Unicode MS" w:cs="Arial" w:hint="eastAsia"/>
          <w:szCs w:val="21"/>
        </w:rPr>
        <w:t>本基金进入全国银行间同业市场进行债券回购的资金余额不得超过基金资产净值的</w:t>
      </w:r>
      <w:r w:rsidR="004F432D" w:rsidRPr="007B1922">
        <w:rPr>
          <w:rFonts w:ascii="Arial Unicode MS" w:hAnsi="Arial Unicode MS" w:cs="Arial" w:hint="eastAsia"/>
          <w:szCs w:val="21"/>
        </w:rPr>
        <w:t>40%</w:t>
      </w:r>
      <w:r w:rsidR="00D9365E">
        <w:rPr>
          <w:rFonts w:ascii="Arial Unicode MS" w:hAnsi="Arial Unicode MS" w:cs="Arial" w:hint="eastAsia"/>
          <w:szCs w:val="21"/>
        </w:rPr>
        <w:t>，</w:t>
      </w:r>
      <w:r w:rsidRPr="007B1922">
        <w:rPr>
          <w:rFonts w:ascii="Arial Unicode MS" w:hAnsi="Arial Unicode MS" w:cs="Arial" w:hint="eastAsia"/>
          <w:szCs w:val="21"/>
        </w:rPr>
        <w:t>在全国银行间同业市场中的债券回购最长期限为</w:t>
      </w:r>
      <w:r w:rsidRPr="007B1922">
        <w:rPr>
          <w:rFonts w:ascii="Arial Unicode MS" w:hAnsi="Arial Unicode MS" w:cs="Arial" w:hint="eastAsia"/>
          <w:szCs w:val="21"/>
        </w:rPr>
        <w:t>1</w:t>
      </w:r>
      <w:r w:rsidRPr="007B1922">
        <w:rPr>
          <w:rFonts w:ascii="Arial Unicode MS" w:hAnsi="Arial Unicode MS" w:cs="Arial" w:hint="eastAsia"/>
          <w:szCs w:val="21"/>
        </w:rPr>
        <w:t>年，债券回购到期后</w:t>
      </w:r>
      <w:proofErr w:type="gramStart"/>
      <w:r w:rsidRPr="007B1922">
        <w:rPr>
          <w:rFonts w:ascii="Arial Unicode MS" w:hAnsi="Arial Unicode MS" w:cs="Arial" w:hint="eastAsia"/>
          <w:szCs w:val="21"/>
        </w:rPr>
        <w:t>不</w:t>
      </w:r>
      <w:proofErr w:type="gramEnd"/>
      <w:r w:rsidRPr="007B1922">
        <w:rPr>
          <w:rFonts w:ascii="Arial Unicode MS" w:hAnsi="Arial Unicode MS" w:cs="Arial" w:hint="eastAsia"/>
          <w:szCs w:val="21"/>
        </w:rPr>
        <w:t>展期；</w:t>
      </w:r>
    </w:p>
    <w:p w14:paraId="4A9360BF"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）本基金投资于同一原始权益人的各类资产支持证券的比例，不得超过基金资产净值的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12F35E40"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）本基金持有的全部资产支持证券，其市值不得超过基金资产净值的</w:t>
      </w:r>
      <w:r w:rsidRPr="007B1922">
        <w:rPr>
          <w:rFonts w:ascii="Arial Unicode MS" w:hAnsi="Arial Unicode MS" w:cs="Arial" w:hint="eastAsia"/>
          <w:szCs w:val="21"/>
        </w:rPr>
        <w:t>20</w:t>
      </w:r>
      <w:r w:rsidRPr="007B1922">
        <w:rPr>
          <w:rFonts w:ascii="Arial Unicode MS" w:hAnsi="Arial Unicode MS" w:cs="Arial" w:hint="eastAsia"/>
          <w:szCs w:val="21"/>
        </w:rPr>
        <w:t>％；</w:t>
      </w:r>
    </w:p>
    <w:p w14:paraId="1D736F14"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）本基金持有的同一</w:t>
      </w:r>
      <w:r w:rsidRPr="007B1922">
        <w:rPr>
          <w:rFonts w:ascii="Arial Unicode MS" w:hAnsi="Arial Unicode MS" w:cs="Arial"/>
          <w:szCs w:val="21"/>
        </w:rPr>
        <w:t>(</w:t>
      </w:r>
      <w:r w:rsidRPr="007B1922">
        <w:rPr>
          <w:rFonts w:ascii="Arial Unicode MS" w:hAnsi="Arial Unicode MS" w:cs="Arial" w:hint="eastAsia"/>
          <w:szCs w:val="21"/>
        </w:rPr>
        <w:t>指同一信用级别</w:t>
      </w:r>
      <w:r w:rsidRPr="007B1922">
        <w:rPr>
          <w:rFonts w:ascii="Arial Unicode MS" w:hAnsi="Arial Unicode MS" w:cs="Arial"/>
          <w:szCs w:val="21"/>
        </w:rPr>
        <w:t>)</w:t>
      </w:r>
      <w:r w:rsidRPr="007B1922">
        <w:rPr>
          <w:rFonts w:ascii="Arial Unicode MS" w:hAnsi="Arial Unicode MS" w:cs="Arial" w:hint="eastAsia"/>
          <w:szCs w:val="21"/>
        </w:rPr>
        <w:t>资产支持证券的比例，不得超过该资产支持证券规模的</w:t>
      </w:r>
      <w:r w:rsidRPr="007B1922">
        <w:rPr>
          <w:rFonts w:ascii="Arial Unicode MS" w:hAnsi="Arial Unicode MS" w:cs="Arial"/>
          <w:szCs w:val="21"/>
        </w:rPr>
        <w:t>10</w:t>
      </w:r>
      <w:r w:rsidRPr="007B1922">
        <w:rPr>
          <w:rFonts w:ascii="Arial Unicode MS" w:hAnsi="Arial Unicode MS" w:cs="Arial" w:hint="eastAsia"/>
          <w:szCs w:val="21"/>
        </w:rPr>
        <w:t>％；</w:t>
      </w:r>
    </w:p>
    <w:p w14:paraId="7079241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9</w:t>
      </w:r>
      <w:r w:rsidRPr="007B1922">
        <w:rPr>
          <w:rFonts w:ascii="Arial Unicode MS" w:hAnsi="Arial Unicode MS" w:cs="Arial" w:hint="eastAsia"/>
          <w:szCs w:val="21"/>
        </w:rPr>
        <w:t>）本基金管理人管理的全部基金投资于同一原始权益人的各类资产支持证券，不得超过其各类资产支持证券合计规模的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726A4751"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10</w:t>
      </w:r>
      <w:r w:rsidRPr="007B1922">
        <w:rPr>
          <w:rFonts w:ascii="Arial Unicode MS" w:hAnsi="Arial Unicode MS" w:cs="Arial" w:hint="eastAsia"/>
          <w:szCs w:val="21"/>
        </w:rPr>
        <w:t>）本基金应投资于信用级别评级为</w:t>
      </w:r>
      <w:r w:rsidRPr="007B1922">
        <w:rPr>
          <w:rFonts w:ascii="Arial Unicode MS" w:hAnsi="Arial Unicode MS" w:cs="Arial" w:hint="eastAsia"/>
          <w:szCs w:val="21"/>
        </w:rPr>
        <w:t>BBB</w:t>
      </w:r>
      <w:r w:rsidRPr="007B1922">
        <w:rPr>
          <w:rFonts w:ascii="Arial Unicode MS" w:hAnsi="Arial Unicode MS" w:cs="Arial" w:hint="eastAsia"/>
          <w:szCs w:val="21"/>
        </w:rPr>
        <w:t>以上</w:t>
      </w:r>
      <w:r w:rsidRPr="007B1922">
        <w:rPr>
          <w:rFonts w:ascii="Arial Unicode MS" w:hAnsi="Arial Unicode MS" w:cs="Arial" w:hint="eastAsia"/>
          <w:szCs w:val="21"/>
        </w:rPr>
        <w:t>(</w:t>
      </w:r>
      <w:r w:rsidRPr="007B1922">
        <w:rPr>
          <w:rFonts w:ascii="Arial Unicode MS" w:hAnsi="Arial Unicode MS" w:cs="Arial" w:hint="eastAsia"/>
          <w:szCs w:val="21"/>
        </w:rPr>
        <w:t>含</w:t>
      </w:r>
      <w:r w:rsidRPr="007B1922">
        <w:rPr>
          <w:rFonts w:ascii="Arial Unicode MS" w:hAnsi="Arial Unicode MS" w:cs="Arial" w:hint="eastAsia"/>
          <w:szCs w:val="21"/>
        </w:rPr>
        <w:t>BBB)</w:t>
      </w:r>
      <w:r w:rsidRPr="007B1922">
        <w:rPr>
          <w:rFonts w:ascii="Arial Unicode MS" w:hAnsi="Arial Unicode MS" w:cs="Arial" w:hint="eastAsia"/>
          <w:szCs w:val="21"/>
        </w:rPr>
        <w:t>的资产支持证券。基金持有资产支持证券期间，如果其信用等级下降、不再符合投资标准，应在评级报告发布之日起</w:t>
      </w:r>
      <w:r w:rsidRPr="007B1922">
        <w:rPr>
          <w:rFonts w:ascii="Arial Unicode MS" w:hAnsi="Arial Unicode MS" w:cs="Arial" w:hint="eastAsia"/>
          <w:szCs w:val="21"/>
        </w:rPr>
        <w:t>3</w:t>
      </w:r>
      <w:r w:rsidRPr="007B1922">
        <w:rPr>
          <w:rFonts w:ascii="Arial Unicode MS" w:hAnsi="Arial Unicode MS" w:cs="Arial" w:hint="eastAsia"/>
          <w:szCs w:val="21"/>
        </w:rPr>
        <w:t>个月内予以全部卖出；</w:t>
      </w:r>
    </w:p>
    <w:p w14:paraId="723EDAD8" w14:textId="77777777" w:rsidR="004F432D" w:rsidRPr="00D456AC" w:rsidRDefault="000E5258"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11</w:t>
      </w:r>
      <w:r w:rsidRPr="007B1922">
        <w:rPr>
          <w:rFonts w:ascii="Arial Unicode MS" w:hAnsi="Arial Unicode MS" w:cs="Arial" w:hint="eastAsia"/>
          <w:szCs w:val="21"/>
        </w:rPr>
        <w:t>）</w:t>
      </w:r>
      <w:r w:rsidRPr="00D456AC">
        <w:rPr>
          <w:rFonts w:ascii="Arial Unicode MS" w:hAnsi="Arial Unicode MS" w:cs="Arial" w:hint="eastAsia"/>
          <w:szCs w:val="21"/>
        </w:rPr>
        <w:t>本基金投资于中小企业私募债券比例合计不高于基金资产</w:t>
      </w:r>
      <w:r w:rsidR="004A7E36" w:rsidRPr="00D456AC">
        <w:rPr>
          <w:rFonts w:ascii="Arial Unicode MS" w:hAnsi="Arial Unicode MS" w:cs="Arial" w:hint="eastAsia"/>
          <w:szCs w:val="21"/>
        </w:rPr>
        <w:t>净值</w:t>
      </w:r>
      <w:r w:rsidRPr="00D456AC">
        <w:rPr>
          <w:rFonts w:ascii="Arial Unicode MS" w:hAnsi="Arial Unicode MS" w:cs="Arial" w:hint="eastAsia"/>
          <w:szCs w:val="21"/>
        </w:rPr>
        <w:t>的</w:t>
      </w:r>
      <w:r w:rsidRPr="00D456AC">
        <w:rPr>
          <w:rFonts w:ascii="Arial Unicode MS" w:hAnsi="Arial Unicode MS" w:cs="Arial" w:hint="eastAsia"/>
          <w:szCs w:val="21"/>
        </w:rPr>
        <w:t>10%</w:t>
      </w:r>
      <w:r w:rsidRPr="00D456AC">
        <w:rPr>
          <w:rFonts w:ascii="Arial Unicode MS" w:hAnsi="Arial Unicode MS" w:cs="Arial" w:hint="eastAsia"/>
          <w:szCs w:val="21"/>
        </w:rPr>
        <w:t>；</w:t>
      </w:r>
    </w:p>
    <w:p w14:paraId="705E8A60" w14:textId="77777777" w:rsidR="000E5258" w:rsidRPr="00D456AC" w:rsidRDefault="004F432D"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Pr="00D456AC">
        <w:rPr>
          <w:rFonts w:ascii="Arial Unicode MS" w:hAnsi="Arial Unicode MS" w:cs="Arial" w:hint="eastAsia"/>
          <w:szCs w:val="21"/>
        </w:rPr>
        <w:t>12</w:t>
      </w:r>
      <w:r w:rsidRPr="00D456AC">
        <w:rPr>
          <w:rFonts w:ascii="Arial Unicode MS" w:hAnsi="Arial Unicode MS" w:cs="Arial" w:hint="eastAsia"/>
          <w:szCs w:val="21"/>
        </w:rPr>
        <w:t>）基金资产总值不得超过基金资产净值的</w:t>
      </w:r>
      <w:r w:rsidRPr="00D456AC">
        <w:rPr>
          <w:rFonts w:ascii="Arial Unicode MS" w:hAnsi="Arial Unicode MS" w:cs="Arial" w:hint="eastAsia"/>
          <w:szCs w:val="21"/>
        </w:rPr>
        <w:t>140%</w:t>
      </w:r>
      <w:r w:rsidRPr="00D456AC">
        <w:rPr>
          <w:rFonts w:ascii="Arial Unicode MS" w:hAnsi="Arial Unicode MS" w:cs="Arial" w:hint="eastAsia"/>
          <w:szCs w:val="21"/>
        </w:rPr>
        <w:t>；</w:t>
      </w:r>
    </w:p>
    <w:p w14:paraId="75EF7317" w14:textId="77777777" w:rsidR="00E95D2B" w:rsidRDefault="00570AA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004F432D" w:rsidRPr="00D456AC">
        <w:rPr>
          <w:rFonts w:ascii="Arial Unicode MS" w:hAnsi="Arial Unicode MS" w:cs="Arial" w:hint="eastAsia"/>
          <w:szCs w:val="21"/>
        </w:rPr>
        <w:t>13</w:t>
      </w:r>
      <w:r w:rsidR="0018608E" w:rsidRPr="00D456AC">
        <w:rPr>
          <w:rFonts w:ascii="Arial Unicode MS" w:hAnsi="Arial Unicode MS" w:cs="Arial"/>
          <w:szCs w:val="21"/>
        </w:rPr>
        <w:t>）</w:t>
      </w:r>
      <w:r w:rsidR="00E95D2B" w:rsidRPr="00E95D2B">
        <w:rPr>
          <w:rFonts w:ascii="Arial Unicode MS" w:hAnsi="Arial Unicode MS" w:cs="Arial" w:hint="eastAsia"/>
          <w:szCs w:val="21"/>
        </w:rPr>
        <w:t>本基金主动投资于流动性受限资产的市值合计不得超过基金资产净值的</w:t>
      </w:r>
      <w:r w:rsidR="00E95D2B" w:rsidRPr="00E95D2B">
        <w:rPr>
          <w:rFonts w:ascii="Arial Unicode MS" w:hAnsi="Arial Unicode MS" w:cs="Arial" w:hint="eastAsia"/>
          <w:szCs w:val="21"/>
        </w:rPr>
        <w:t>15%</w:t>
      </w:r>
      <w:r w:rsidR="00E95D2B">
        <w:rPr>
          <w:rFonts w:ascii="Arial Unicode MS" w:hAnsi="Arial Unicode MS" w:cs="Arial" w:hint="eastAsia"/>
          <w:szCs w:val="21"/>
        </w:rPr>
        <w:t>；</w:t>
      </w:r>
    </w:p>
    <w:p w14:paraId="7E1F410C" w14:textId="77777777" w:rsidR="00E95D2B" w:rsidRDefault="00E95D2B" w:rsidP="008E7728">
      <w:pPr>
        <w:spacing w:line="360" w:lineRule="auto"/>
        <w:ind w:firstLineChars="250" w:firstLine="525"/>
        <w:rPr>
          <w:rFonts w:ascii="Arial Unicode MS" w:hAnsi="Arial Unicode MS" w:cs="Arial"/>
          <w:szCs w:val="21"/>
        </w:rPr>
      </w:pPr>
      <w:r w:rsidRPr="00E95D2B">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szCs w:val="21"/>
        </w:rPr>
        <w:t>；</w:t>
      </w:r>
    </w:p>
    <w:p w14:paraId="100F67C4" w14:textId="77777777" w:rsidR="00E95D2B" w:rsidRPr="00D456AC" w:rsidRDefault="00E95D2B" w:rsidP="008E7728">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E95D2B">
        <w:rPr>
          <w:rFonts w:ascii="Arial Unicode MS" w:hAnsi="Arial Unicode MS" w:cs="Arial" w:hint="eastAsia"/>
          <w:szCs w:val="21"/>
        </w:rPr>
        <w:t>本基金与私募类</w:t>
      </w:r>
      <w:proofErr w:type="gramStart"/>
      <w:r w:rsidRPr="00E95D2B">
        <w:rPr>
          <w:rFonts w:ascii="Arial Unicode MS" w:hAnsi="Arial Unicode MS" w:cs="Arial" w:hint="eastAsia"/>
          <w:szCs w:val="21"/>
        </w:rPr>
        <w:t>证券资管产品</w:t>
      </w:r>
      <w:proofErr w:type="gramEnd"/>
      <w:r w:rsidRPr="00E95D2B">
        <w:rPr>
          <w:rFonts w:ascii="Arial Unicode MS" w:hAnsi="Arial Unicode MS" w:cs="Arial" w:hint="eastAsia"/>
          <w:szCs w:val="21"/>
        </w:rPr>
        <w:t>及中国证监会认定的其他主体为交易对手开展逆回购交易的，可接受质押品的资质要求应当与基金合同约定的投资范围保持一致</w:t>
      </w:r>
      <w:r>
        <w:rPr>
          <w:rFonts w:ascii="Arial Unicode MS" w:hAnsi="Arial Unicode MS" w:cs="Arial" w:hint="eastAsia"/>
          <w:szCs w:val="21"/>
        </w:rPr>
        <w:t>；</w:t>
      </w:r>
    </w:p>
    <w:p w14:paraId="3A0C8E2A" w14:textId="77777777" w:rsidR="004F432D" w:rsidRPr="00D456AC" w:rsidRDefault="00570AA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004F432D" w:rsidRPr="00D456AC">
        <w:rPr>
          <w:rFonts w:ascii="Arial Unicode MS" w:hAnsi="Arial Unicode MS" w:cs="Arial" w:hint="eastAsia"/>
          <w:szCs w:val="21"/>
        </w:rPr>
        <w:t>1</w:t>
      </w:r>
      <w:r w:rsidR="00883445">
        <w:rPr>
          <w:rFonts w:ascii="Arial Unicode MS" w:hAnsi="Arial Unicode MS" w:cs="Arial" w:hint="eastAsia"/>
          <w:szCs w:val="21"/>
        </w:rPr>
        <w:t>5</w:t>
      </w:r>
      <w:r w:rsidR="0018608E" w:rsidRPr="00D456AC">
        <w:rPr>
          <w:rFonts w:ascii="Arial Unicode MS" w:hAnsi="Arial Unicode MS" w:cs="Arial"/>
          <w:szCs w:val="21"/>
        </w:rPr>
        <w:t>）</w:t>
      </w:r>
      <w:r w:rsidR="0018608E" w:rsidRPr="00D456AC">
        <w:rPr>
          <w:rFonts w:ascii="Arial Unicode MS" w:hAnsi="Arial Unicode MS" w:cs="Arial" w:hint="eastAsia"/>
          <w:szCs w:val="21"/>
        </w:rPr>
        <w:t>法</w:t>
      </w:r>
      <w:r w:rsidRPr="00D456AC">
        <w:rPr>
          <w:rFonts w:ascii="Arial Unicode MS" w:hAnsi="Arial Unicode MS" w:cs="Arial" w:hint="eastAsia"/>
          <w:szCs w:val="21"/>
        </w:rPr>
        <w:t>律法规及中国证监会规定的和《基金合同》约定的其他投资限制。</w:t>
      </w:r>
    </w:p>
    <w:p w14:paraId="0EB6B16F" w14:textId="77777777" w:rsidR="00570AA4" w:rsidRPr="007B1922" w:rsidRDefault="004A7E36"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除上述第（</w:t>
      </w:r>
      <w:r w:rsidR="00972C59">
        <w:rPr>
          <w:rFonts w:ascii="Arial Unicode MS" w:hAnsi="Arial Unicode MS" w:cs="Arial" w:hint="eastAsia"/>
          <w:szCs w:val="21"/>
        </w:rPr>
        <w:t>2</w:t>
      </w:r>
      <w:r w:rsidR="00972C59">
        <w:rPr>
          <w:rFonts w:ascii="Arial Unicode MS" w:hAnsi="Arial Unicode MS" w:cs="Arial" w:hint="eastAsia"/>
          <w:szCs w:val="21"/>
        </w:rPr>
        <w:t>）、</w:t>
      </w:r>
      <w:r w:rsidRPr="00D456AC">
        <w:rPr>
          <w:rFonts w:ascii="Arial Unicode MS" w:hAnsi="Arial Unicode MS" w:cs="Arial" w:hint="eastAsia"/>
          <w:szCs w:val="21"/>
        </w:rPr>
        <w:t>（</w:t>
      </w:r>
      <w:r w:rsidRPr="00D456AC">
        <w:rPr>
          <w:rFonts w:ascii="Arial Unicode MS" w:hAnsi="Arial Unicode MS" w:cs="Arial" w:hint="eastAsia"/>
          <w:szCs w:val="21"/>
        </w:rPr>
        <w:t>10</w:t>
      </w:r>
      <w:r w:rsidRPr="00D456AC">
        <w:rPr>
          <w:rFonts w:ascii="Arial Unicode MS" w:hAnsi="Arial Unicode MS" w:cs="Arial" w:hint="eastAsia"/>
          <w:szCs w:val="21"/>
        </w:rPr>
        <w:t>）</w:t>
      </w:r>
      <w:r w:rsidR="00972C59">
        <w:rPr>
          <w:rFonts w:ascii="Arial Unicode MS" w:hAnsi="Arial Unicode MS" w:cs="Arial" w:hint="eastAsia"/>
          <w:szCs w:val="21"/>
        </w:rPr>
        <w:t>、（</w:t>
      </w:r>
      <w:r w:rsidR="00972C59">
        <w:rPr>
          <w:rFonts w:ascii="Arial Unicode MS" w:hAnsi="Arial Unicode MS" w:cs="Arial" w:hint="eastAsia"/>
          <w:szCs w:val="21"/>
        </w:rPr>
        <w:t>13</w:t>
      </w:r>
      <w:r w:rsidR="00972C59">
        <w:rPr>
          <w:rFonts w:ascii="Arial Unicode MS" w:hAnsi="Arial Unicode MS" w:cs="Arial" w:hint="eastAsia"/>
          <w:szCs w:val="21"/>
        </w:rPr>
        <w:t>）、（</w:t>
      </w:r>
      <w:r w:rsidR="00972C59">
        <w:rPr>
          <w:rFonts w:ascii="Arial Unicode MS" w:hAnsi="Arial Unicode MS" w:cs="Arial" w:hint="eastAsia"/>
          <w:szCs w:val="21"/>
        </w:rPr>
        <w:t>14</w:t>
      </w:r>
      <w:r w:rsidRPr="00D456AC">
        <w:rPr>
          <w:rFonts w:ascii="Arial Unicode MS" w:hAnsi="Arial Unicode MS" w:cs="Arial" w:hint="eastAsia"/>
          <w:szCs w:val="21"/>
        </w:rPr>
        <w:t>）条外，</w:t>
      </w:r>
      <w:r w:rsidR="00570AA4" w:rsidRPr="00D456AC">
        <w:rPr>
          <w:rFonts w:ascii="Arial Unicode MS" w:hAnsi="Arial Unicode MS" w:cs="Arial" w:hint="eastAsia"/>
          <w:szCs w:val="21"/>
        </w:rPr>
        <w:t>因证</w:t>
      </w:r>
      <w:r w:rsidR="00570AA4" w:rsidRPr="007B1922">
        <w:rPr>
          <w:rFonts w:ascii="Arial Unicode MS" w:hAnsi="Arial Unicode MS" w:cs="Arial" w:hint="eastAsia"/>
          <w:szCs w:val="21"/>
        </w:rPr>
        <w:t>券市场波动、</w:t>
      </w:r>
      <w:r w:rsidR="00A12A29" w:rsidRPr="007B1922">
        <w:rPr>
          <w:rFonts w:ascii="Arial Unicode MS" w:hAnsi="Arial Unicode MS" w:cs="Arial" w:hint="eastAsia"/>
          <w:szCs w:val="21"/>
        </w:rPr>
        <w:t>证券发行人</w:t>
      </w:r>
      <w:r w:rsidR="00570AA4" w:rsidRPr="007B1922">
        <w:rPr>
          <w:rFonts w:ascii="Arial Unicode MS" w:hAnsi="Arial Unicode MS" w:cs="Arial" w:hint="eastAsia"/>
          <w:szCs w:val="21"/>
        </w:rPr>
        <w:t>合并、基金规模变动等基金管理人之外的因素致使基金投资比例不符合上述规定投资比例的，基金管理人应当在</w:t>
      </w:r>
      <w:r w:rsidR="00570AA4" w:rsidRPr="007B1922">
        <w:rPr>
          <w:rFonts w:ascii="Arial Unicode MS" w:hAnsi="Arial Unicode MS" w:cs="Arial" w:hint="eastAsia"/>
          <w:szCs w:val="21"/>
        </w:rPr>
        <w:t>10</w:t>
      </w:r>
      <w:r w:rsidR="00570AA4" w:rsidRPr="007B1922">
        <w:rPr>
          <w:rFonts w:ascii="Arial Unicode MS" w:hAnsi="Arial Unicode MS" w:cs="Arial" w:hint="eastAsia"/>
          <w:szCs w:val="21"/>
        </w:rPr>
        <w:t>个交易日内进行调整，但中国证监会规定的特殊情形除外。</w:t>
      </w:r>
    </w:p>
    <w:p w14:paraId="11C1B071"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基金管理人应当自基金合同生效之日起</w:t>
      </w:r>
      <w:r w:rsidRPr="007B1922">
        <w:rPr>
          <w:rFonts w:ascii="Arial Unicode MS" w:hAnsi="Arial Unicode MS" w:cs="Arial" w:hint="eastAsia"/>
          <w:szCs w:val="21"/>
        </w:rPr>
        <w:t>6</w:t>
      </w:r>
      <w:r w:rsidRPr="007B1922">
        <w:rPr>
          <w:rFonts w:ascii="Arial Unicode MS" w:hAnsi="Arial Unicode MS" w:cs="Arial" w:hint="eastAsia"/>
          <w:szCs w:val="21"/>
        </w:rPr>
        <w:t>个月内使基金的投资组合比例符合基金合同的有关约定。在上述期间内，本基金的投资范围、投资策略应当符合基金合同的约定。基金</w:t>
      </w:r>
      <w:r w:rsidRPr="007B1922">
        <w:rPr>
          <w:rFonts w:ascii="Arial Unicode MS" w:hAnsi="Arial Unicode MS" w:cs="Arial" w:hint="eastAsia"/>
          <w:szCs w:val="21"/>
        </w:rPr>
        <w:lastRenderedPageBreak/>
        <w:t>托管人对基金的投资的监督与检查自基金合同生效之日起开始。</w:t>
      </w:r>
    </w:p>
    <w:p w14:paraId="4E9A8C9B"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1A1100EF"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、禁止行为</w:t>
      </w:r>
    </w:p>
    <w:p w14:paraId="195D968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为维护基金份额持有人的合法权益，基金财产不得用于下列投资或者活动：</w:t>
      </w:r>
    </w:p>
    <w:p w14:paraId="3663D038"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）承销证券；</w:t>
      </w:r>
    </w:p>
    <w:p w14:paraId="2E37C9C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）违反规定向他人贷款或者提供担保；</w:t>
      </w:r>
    </w:p>
    <w:p w14:paraId="2D441A61"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）从事承担无限责任的投资；</w:t>
      </w:r>
    </w:p>
    <w:p w14:paraId="28B4BB3B"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）买卖其他基金份额，但是中国证监会另有规定的除外；</w:t>
      </w:r>
    </w:p>
    <w:p w14:paraId="387F7E8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）向其基金管理人、基金托管人出资；</w:t>
      </w:r>
    </w:p>
    <w:p w14:paraId="0E26E94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）从事内幕交易、操纵证券交易价格及其他不正当的证券交易活动；</w:t>
      </w:r>
    </w:p>
    <w:p w14:paraId="05D0EF0A"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）法律、行政法规和中国证监会规定禁止的其他活动。</w:t>
      </w:r>
    </w:p>
    <w:p w14:paraId="3B6F11B9" w14:textId="77777777" w:rsidR="004F432D" w:rsidRPr="007B1922" w:rsidRDefault="004F432D"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F07BDC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法律、行政法规或监管部门取消</w:t>
      </w:r>
      <w:r w:rsidR="004F432D" w:rsidRPr="007B1922">
        <w:rPr>
          <w:rFonts w:ascii="Arial Unicode MS" w:hAnsi="Arial Unicode MS" w:cs="Arial" w:hint="eastAsia"/>
          <w:szCs w:val="21"/>
        </w:rPr>
        <w:t>或变更</w:t>
      </w:r>
      <w:r w:rsidRPr="007B1922">
        <w:rPr>
          <w:rFonts w:ascii="Arial Unicode MS" w:hAnsi="Arial Unicode MS" w:cs="Arial" w:hint="eastAsia"/>
          <w:szCs w:val="21"/>
        </w:rPr>
        <w:t>上述禁止性规定，如适用于本基金，基金管理人在履行适当程序后，则本基金投资不再受相关限制</w:t>
      </w:r>
      <w:r w:rsidR="004F432D" w:rsidRPr="007B1922">
        <w:rPr>
          <w:rFonts w:ascii="Arial Unicode MS" w:hAnsi="Arial Unicode MS" w:cs="Arial" w:hint="eastAsia"/>
          <w:szCs w:val="21"/>
        </w:rPr>
        <w:t>或按变更后的规定执行。</w:t>
      </w:r>
    </w:p>
    <w:p w14:paraId="570921E9" w14:textId="77777777" w:rsidR="00492608" w:rsidRPr="007B1922" w:rsidRDefault="00C30CCD" w:rsidP="008E7728">
      <w:pPr>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w:t>
      </w:r>
      <w:r w:rsidR="00492608" w:rsidRPr="007B1922">
        <w:rPr>
          <w:rFonts w:ascii="Arial Unicode MS" w:hAnsi="Arial Unicode MS" w:cs="Arial"/>
          <w:b/>
          <w:szCs w:val="21"/>
        </w:rPr>
        <w:t>、业绩比较基准</w:t>
      </w:r>
    </w:p>
    <w:p w14:paraId="1466C994" w14:textId="77777777" w:rsidR="00F56BB6"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本基金的业绩比较基准为：</w:t>
      </w:r>
      <w:r w:rsidR="00E52976" w:rsidRPr="00371647">
        <w:rPr>
          <w:rFonts w:ascii="Arial Unicode MS" w:hAnsi="Arial Unicode MS" w:cs="Arial" w:hint="eastAsia"/>
          <w:bCs/>
          <w:szCs w:val="21"/>
        </w:rPr>
        <w:t>中</w:t>
      </w:r>
      <w:proofErr w:type="gramStart"/>
      <w:r w:rsidR="00E52976" w:rsidRPr="00371647">
        <w:rPr>
          <w:rFonts w:ascii="Arial Unicode MS" w:hAnsi="Arial Unicode MS" w:cs="Arial" w:hint="eastAsia"/>
          <w:bCs/>
          <w:szCs w:val="21"/>
        </w:rPr>
        <w:t>债综合</w:t>
      </w:r>
      <w:proofErr w:type="gramEnd"/>
      <w:r w:rsidR="00E52976" w:rsidRPr="00371647">
        <w:rPr>
          <w:rFonts w:ascii="Arial Unicode MS" w:hAnsi="Arial Unicode MS" w:cs="Arial" w:hint="eastAsia"/>
          <w:bCs/>
          <w:szCs w:val="21"/>
        </w:rPr>
        <w:t>指数（总财富）收益率×</w:t>
      </w:r>
      <w:r w:rsidR="00E52976" w:rsidRPr="00371647">
        <w:rPr>
          <w:rFonts w:ascii="Arial Unicode MS" w:hAnsi="Arial Unicode MS" w:cs="Arial" w:hint="eastAsia"/>
          <w:bCs/>
          <w:szCs w:val="21"/>
        </w:rPr>
        <w:t>90%+1</w:t>
      </w:r>
      <w:r w:rsidR="00E52976" w:rsidRPr="00371647">
        <w:rPr>
          <w:rFonts w:ascii="Arial Unicode MS" w:hAnsi="Arial Unicode MS" w:cs="Arial" w:hint="eastAsia"/>
          <w:bCs/>
          <w:szCs w:val="21"/>
        </w:rPr>
        <w:t>年期定期存款利率（税后）×</w:t>
      </w:r>
      <w:r w:rsidR="00E52976" w:rsidRPr="00371647">
        <w:rPr>
          <w:rFonts w:ascii="Arial Unicode MS" w:hAnsi="Arial Unicode MS" w:cs="Arial" w:hint="eastAsia"/>
          <w:bCs/>
          <w:szCs w:val="21"/>
        </w:rPr>
        <w:t>10%</w:t>
      </w:r>
      <w:r w:rsidRPr="007B1922">
        <w:rPr>
          <w:rFonts w:ascii="Arial Unicode MS" w:hAnsi="Arial Unicode MS" w:cs="Arial" w:hint="eastAsia"/>
          <w:bCs/>
          <w:szCs w:val="21"/>
        </w:rPr>
        <w:t>。</w:t>
      </w:r>
    </w:p>
    <w:p w14:paraId="464FF5C0" w14:textId="77777777" w:rsidR="00F56BB6" w:rsidRPr="003918E8" w:rsidRDefault="00E52976" w:rsidP="00111BF2">
      <w:pPr>
        <w:snapToGrid w:val="0"/>
        <w:spacing w:line="360" w:lineRule="auto"/>
        <w:ind w:firstLineChars="200" w:firstLine="420"/>
        <w:rPr>
          <w:rFonts w:ascii="Arial Unicode MS" w:hAnsi="Arial Unicode MS" w:cs="Arial"/>
          <w:bCs/>
          <w:szCs w:val="21"/>
        </w:rPr>
      </w:pPr>
      <w:r w:rsidRPr="003918E8">
        <w:rPr>
          <w:rFonts w:ascii="Arial Unicode MS" w:hAnsi="Arial Unicode MS" w:cs="Arial" w:hint="eastAsia"/>
          <w:bCs/>
          <w:szCs w:val="21"/>
        </w:rPr>
        <w:t>本基金选择上述业绩比较基准的原因为本基金是通过债券资产的配置和个</w:t>
      </w:r>
      <w:proofErr w:type="gramStart"/>
      <w:r w:rsidRPr="003918E8">
        <w:rPr>
          <w:rFonts w:ascii="Arial Unicode MS" w:hAnsi="Arial Unicode MS" w:cs="Arial" w:hint="eastAsia"/>
          <w:bCs/>
          <w:szCs w:val="21"/>
        </w:rPr>
        <w:t>券</w:t>
      </w:r>
      <w:proofErr w:type="gramEnd"/>
      <w:r w:rsidRPr="003918E8">
        <w:rPr>
          <w:rFonts w:ascii="Arial Unicode MS" w:hAnsi="Arial Unicode MS" w:cs="Arial" w:hint="eastAsia"/>
          <w:bCs/>
          <w:szCs w:val="21"/>
        </w:rPr>
        <w:t>的选择来增强债券投资的收益。中</w:t>
      </w:r>
      <w:proofErr w:type="gramStart"/>
      <w:r w:rsidRPr="003918E8">
        <w:rPr>
          <w:rFonts w:ascii="Arial Unicode MS" w:hAnsi="Arial Unicode MS" w:cs="Arial" w:hint="eastAsia"/>
          <w:bCs/>
          <w:szCs w:val="21"/>
        </w:rPr>
        <w:t>债综合</w:t>
      </w:r>
      <w:proofErr w:type="gramEnd"/>
      <w:r w:rsidRPr="003918E8">
        <w:rPr>
          <w:rFonts w:ascii="Arial Unicode MS" w:hAnsi="Arial Unicode MS" w:cs="Arial" w:hint="eastAsia"/>
          <w:bCs/>
          <w:szCs w:val="21"/>
        </w:rPr>
        <w:t>指数</w:t>
      </w:r>
      <w:r w:rsidR="003243C8" w:rsidRPr="003918E8">
        <w:rPr>
          <w:rFonts w:ascii="Arial Unicode MS" w:hAnsi="Arial Unicode MS" w:cs="Arial" w:hint="eastAsia"/>
          <w:bCs/>
          <w:szCs w:val="21"/>
        </w:rPr>
        <w:t>（总财富）</w:t>
      </w:r>
      <w:r w:rsidR="00AC0D29" w:rsidRPr="003918E8">
        <w:rPr>
          <w:rFonts w:ascii="Arial Unicode MS" w:hAnsi="Arial Unicode MS" w:cs="Arial" w:hint="eastAsia"/>
          <w:bCs/>
          <w:szCs w:val="21"/>
        </w:rPr>
        <w:t>收益率</w:t>
      </w:r>
      <w:r w:rsidRPr="003918E8">
        <w:rPr>
          <w:rFonts w:ascii="Arial Unicode MS" w:hAnsi="Arial Unicode MS" w:cs="Arial" w:hint="eastAsia"/>
          <w:bCs/>
          <w:szCs w:val="21"/>
        </w:rPr>
        <w:t>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0F4E02">
        <w:rPr>
          <w:rFonts w:ascii="Arial Unicode MS" w:hAnsi="Arial Unicode MS" w:cs="Arial"/>
          <w:bCs/>
          <w:szCs w:val="21"/>
        </w:rPr>
        <w:t>80%</w:t>
      </w:r>
      <w:r w:rsidRPr="003918E8">
        <w:rPr>
          <w:rFonts w:ascii="Arial Unicode MS" w:hAnsi="Arial Unicode MS" w:cs="Arial" w:hint="eastAsia"/>
          <w:bCs/>
          <w:szCs w:val="21"/>
        </w:rPr>
        <w:t>，持有现金或者到期日在一年以内的政府债券不低于基金资产净值的</w:t>
      </w:r>
      <w:r w:rsidRPr="003918E8">
        <w:rPr>
          <w:rFonts w:ascii="Arial Unicode MS" w:hAnsi="Arial Unicode MS" w:cs="Arial"/>
          <w:bCs/>
          <w:szCs w:val="21"/>
        </w:rPr>
        <w:t>5%</w:t>
      </w:r>
      <w:r w:rsidRPr="003918E8">
        <w:rPr>
          <w:rFonts w:ascii="Arial Unicode MS" w:hAnsi="Arial Unicode MS" w:cs="Arial" w:hint="eastAsia"/>
          <w:bCs/>
          <w:szCs w:val="21"/>
        </w:rPr>
        <w:t>，采用</w:t>
      </w:r>
      <w:r w:rsidRPr="003918E8">
        <w:rPr>
          <w:rFonts w:ascii="Arial Unicode MS" w:hAnsi="Arial Unicode MS" w:cs="Arial"/>
          <w:bCs/>
          <w:szCs w:val="21"/>
        </w:rPr>
        <w:t>90%</w:t>
      </w:r>
      <w:r w:rsidRPr="003918E8">
        <w:rPr>
          <w:rFonts w:ascii="Arial Unicode MS" w:hAnsi="Arial Unicode MS" w:cs="Arial" w:hint="eastAsia"/>
          <w:bCs/>
          <w:szCs w:val="21"/>
        </w:rPr>
        <w:t>作为业绩比较基准中债券投资所代表的权重，</w:t>
      </w:r>
      <w:r w:rsidRPr="003918E8">
        <w:rPr>
          <w:rFonts w:ascii="Arial Unicode MS" w:hAnsi="Arial Unicode MS" w:cs="Arial"/>
          <w:bCs/>
          <w:szCs w:val="21"/>
        </w:rPr>
        <w:t>10%</w:t>
      </w:r>
      <w:r w:rsidRPr="003918E8">
        <w:rPr>
          <w:rFonts w:ascii="Arial Unicode MS" w:hAnsi="Arial Unicode MS" w:cs="Arial" w:hint="eastAsia"/>
          <w:bCs/>
          <w:szCs w:val="21"/>
        </w:rPr>
        <w:t>乘</w:t>
      </w:r>
      <w:r w:rsidRPr="003918E8">
        <w:rPr>
          <w:rFonts w:ascii="Arial Unicode MS" w:hAnsi="Arial Unicode MS" w:cs="Arial" w:hint="eastAsia"/>
          <w:bCs/>
          <w:szCs w:val="21"/>
        </w:rPr>
        <w:lastRenderedPageBreak/>
        <w:t>以</w:t>
      </w:r>
      <w:r w:rsidRPr="003918E8">
        <w:rPr>
          <w:rFonts w:ascii="Arial Unicode MS" w:hAnsi="Arial Unicode MS" w:cs="Arial"/>
          <w:bCs/>
          <w:szCs w:val="21"/>
        </w:rPr>
        <w:t>1</w:t>
      </w:r>
      <w:r w:rsidRPr="003918E8">
        <w:rPr>
          <w:rFonts w:ascii="Arial Unicode MS" w:hAnsi="Arial Unicode MS" w:cs="Arial" w:hint="eastAsia"/>
          <w:bCs/>
          <w:szCs w:val="21"/>
        </w:rPr>
        <w:t>年定期银行存款利率（税后）作为资产所对应的权重可以较好的反映本基金的风险收益特征。</w:t>
      </w:r>
    </w:p>
    <w:p w14:paraId="0493AF6E" w14:textId="77777777" w:rsidR="00570AA4" w:rsidRPr="007B1922" w:rsidRDefault="00F56BB6" w:rsidP="00111BF2">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7B1922">
        <w:rPr>
          <w:rFonts w:ascii="Arial Unicode MS" w:hAnsi="Arial Unicode MS" w:cs="Arial" w:hint="eastAsia"/>
          <w:bCs/>
          <w:szCs w:val="21"/>
        </w:rPr>
        <w:t>本业绩</w:t>
      </w:r>
      <w:proofErr w:type="gramEnd"/>
      <w:r w:rsidRPr="007B1922">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r w:rsidR="00570AA4" w:rsidRPr="007B1922">
        <w:rPr>
          <w:rFonts w:ascii="Arial Unicode MS" w:hAnsi="Arial Unicode MS" w:cs="Arial" w:hint="eastAsia"/>
          <w:bCs/>
          <w:szCs w:val="21"/>
        </w:rPr>
        <w:t>。</w:t>
      </w:r>
    </w:p>
    <w:p w14:paraId="30BDB8EC" w14:textId="77777777" w:rsidR="00492608" w:rsidRPr="007B1922" w:rsidRDefault="00C30CCD" w:rsidP="008E7728">
      <w:pPr>
        <w:widowControl/>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w:t>
      </w:r>
      <w:r w:rsidR="00492608" w:rsidRPr="007B1922">
        <w:rPr>
          <w:rFonts w:ascii="Arial Unicode MS" w:hAnsi="Arial Unicode MS" w:cs="Arial"/>
          <w:b/>
          <w:szCs w:val="21"/>
        </w:rPr>
        <w:t>、风险收益特征</w:t>
      </w:r>
    </w:p>
    <w:p w14:paraId="796C04C8" w14:textId="77777777" w:rsidR="00570AA4" w:rsidRPr="007B1922" w:rsidRDefault="00A9029A"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本基金为债券型基金，预期收益和预期风险高于货币市场基金，但低于混合型基金、股票型基金，</w:t>
      </w:r>
      <w:r w:rsidR="00E573DC" w:rsidRPr="00E573DC">
        <w:rPr>
          <w:rFonts w:ascii="Arial Unicode MS" w:hAnsi="Arial Unicode MS" w:cs="Arial" w:hint="eastAsia"/>
          <w:bCs/>
          <w:szCs w:val="21"/>
        </w:rPr>
        <w:t>属于证券投资基金中的中低风险品种</w:t>
      </w:r>
      <w:r w:rsidRPr="007B1922">
        <w:rPr>
          <w:rFonts w:ascii="Arial Unicode MS" w:hAnsi="Arial Unicode MS" w:cs="Arial" w:hint="eastAsia"/>
          <w:bCs/>
          <w:szCs w:val="21"/>
        </w:rPr>
        <w:t>。</w:t>
      </w:r>
    </w:p>
    <w:p w14:paraId="40005EB3" w14:textId="77777777" w:rsidR="00ED4C46" w:rsidRPr="007B1922" w:rsidRDefault="00ED4C46" w:rsidP="008E7728">
      <w:pPr>
        <w:spacing w:line="360" w:lineRule="auto"/>
        <w:ind w:firstLineChars="200" w:firstLine="422"/>
        <w:rPr>
          <w:rFonts w:ascii="Arial Unicode MS" w:hAnsi="Arial Unicode MS" w:cs="Arial"/>
          <w:b/>
          <w:bCs/>
          <w:szCs w:val="21"/>
        </w:rPr>
      </w:pPr>
      <w:bookmarkStart w:id="60" w:name="_Toc79392634"/>
      <w:r w:rsidRPr="007B1922">
        <w:rPr>
          <w:rFonts w:ascii="Arial Unicode MS" w:hAnsi="Arial Unicode MS" w:cs="Arial" w:hint="eastAsia"/>
          <w:b/>
          <w:bCs/>
          <w:szCs w:val="21"/>
        </w:rPr>
        <w:t>八、基金管理人代表基金行使</w:t>
      </w:r>
      <w:r w:rsidR="005524FA">
        <w:rPr>
          <w:rFonts w:ascii="Arial Unicode MS" w:hAnsi="Arial Unicode MS" w:cs="Arial" w:hint="eastAsia"/>
          <w:b/>
          <w:bCs/>
          <w:szCs w:val="21"/>
        </w:rPr>
        <w:t>相关</w:t>
      </w:r>
      <w:r w:rsidRPr="007B1922">
        <w:rPr>
          <w:rFonts w:ascii="Arial Unicode MS" w:hAnsi="Arial Unicode MS" w:cs="Arial" w:hint="eastAsia"/>
          <w:b/>
          <w:bCs/>
          <w:szCs w:val="21"/>
        </w:rPr>
        <w:t>权利的处理原则及方法</w:t>
      </w:r>
    </w:p>
    <w:p w14:paraId="693DBE2F" w14:textId="77777777" w:rsidR="00ED4C46" w:rsidRPr="007B1922" w:rsidRDefault="005524FA"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sidR="00ED4C46" w:rsidRPr="007B1922">
        <w:rPr>
          <w:rFonts w:ascii="Arial Unicode MS" w:hAnsi="Arial Unicode MS" w:cs="Arial" w:hint="eastAsia"/>
          <w:bCs/>
          <w:szCs w:val="21"/>
        </w:rPr>
        <w:t>、基金管理人按照国家有关规定代表基金独立行使</w:t>
      </w:r>
      <w:r>
        <w:rPr>
          <w:rFonts w:ascii="Arial Unicode MS" w:hAnsi="Arial Unicode MS" w:cs="Arial" w:hint="eastAsia"/>
          <w:bCs/>
          <w:szCs w:val="21"/>
        </w:rPr>
        <w:t>相关</w:t>
      </w:r>
      <w:r w:rsidR="00ED4C46" w:rsidRPr="007B1922">
        <w:rPr>
          <w:rFonts w:ascii="Arial Unicode MS" w:hAnsi="Arial Unicode MS" w:cs="Arial" w:hint="eastAsia"/>
          <w:bCs/>
          <w:szCs w:val="21"/>
        </w:rPr>
        <w:t>权利，保护基金份额持有人的利益；</w:t>
      </w:r>
    </w:p>
    <w:p w14:paraId="00B60405" w14:textId="77777777" w:rsidR="00ED4C46" w:rsidRPr="007B1922" w:rsidRDefault="005524FA"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ED4C46" w:rsidRPr="007B1922">
        <w:rPr>
          <w:rFonts w:ascii="Arial Unicode MS" w:hAnsi="Arial Unicode MS" w:cs="Arial" w:hint="eastAsia"/>
          <w:bCs/>
          <w:szCs w:val="21"/>
        </w:rPr>
        <w:t>、有利于基金资产的安全与增值；</w:t>
      </w:r>
    </w:p>
    <w:p w14:paraId="61C4D95B" w14:textId="77777777" w:rsidR="00ED4C46" w:rsidRPr="007B1922" w:rsidRDefault="005524FA" w:rsidP="008E7728">
      <w:pPr>
        <w:spacing w:line="360" w:lineRule="auto"/>
        <w:ind w:firstLineChars="200" w:firstLine="420"/>
        <w:rPr>
          <w:rFonts w:ascii="Arial Unicode MS" w:hAnsi="Arial Unicode MS" w:cs="Arial"/>
          <w:szCs w:val="21"/>
        </w:rPr>
      </w:pPr>
      <w:r>
        <w:rPr>
          <w:rFonts w:ascii="Arial Unicode MS" w:hAnsi="Arial Unicode MS" w:cs="Arial" w:hint="eastAsia"/>
          <w:bCs/>
          <w:szCs w:val="21"/>
        </w:rPr>
        <w:t>3</w:t>
      </w:r>
      <w:r w:rsidR="00ED4C46" w:rsidRPr="007B1922">
        <w:rPr>
          <w:rFonts w:ascii="Arial Unicode MS" w:hAnsi="Arial Unicode MS" w:cs="Arial" w:hint="eastAsia"/>
          <w:bCs/>
          <w:szCs w:val="21"/>
        </w:rPr>
        <w:t>、不通过关联交易为自身、雇员、授权代理人或任何存在利害关系的第三人牟取任何不当利益。</w:t>
      </w:r>
    </w:p>
    <w:p w14:paraId="57D351F9" w14:textId="77777777" w:rsidR="00C45E40" w:rsidRDefault="00C45E40" w:rsidP="00C45E4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w:t>
      </w:r>
      <w:r w:rsidRPr="007B1C62">
        <w:rPr>
          <w:rFonts w:ascii="Arial Unicode MS" w:hAnsi="Arial Unicode MS" w:cs="Arial" w:hint="eastAsia"/>
          <w:b/>
          <w:bCs/>
          <w:szCs w:val="21"/>
        </w:rPr>
        <w:t>基金投资组合报告</w:t>
      </w:r>
    </w:p>
    <w:p w14:paraId="60FCA18F" w14:textId="77777777" w:rsidR="00C45E40" w:rsidRPr="007170B8" w:rsidRDefault="00C45E40" w:rsidP="00C45E40">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56CEDE90" w14:textId="2730EA80" w:rsidR="00C45E40" w:rsidRPr="003E09A9" w:rsidRDefault="00C45E40" w:rsidP="00C45E40">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基金托管人中国光大银行股份有限公司根据本基金合同规定，于</w:t>
      </w:r>
      <w:r w:rsidR="00DE1255">
        <w:rPr>
          <w:rFonts w:ascii="Arial Unicode MS" w:hAnsi="Arial Unicode MS" w:cs="Arial" w:hint="eastAsia"/>
          <w:bCs/>
          <w:szCs w:val="21"/>
        </w:rPr>
        <w:t>2020</w:t>
      </w:r>
      <w:r w:rsidR="00DF1E75">
        <w:rPr>
          <w:rFonts w:ascii="Arial Unicode MS" w:hAnsi="Arial Unicode MS" w:cs="Arial" w:hint="eastAsia"/>
          <w:bCs/>
          <w:szCs w:val="21"/>
        </w:rPr>
        <w:t>年</w:t>
      </w:r>
      <w:r w:rsidR="00DE1255">
        <w:rPr>
          <w:rFonts w:ascii="Arial Unicode MS" w:hAnsi="Arial Unicode MS" w:cs="Arial" w:hint="eastAsia"/>
          <w:bCs/>
          <w:szCs w:val="21"/>
        </w:rPr>
        <w:t>5</w:t>
      </w:r>
      <w:r w:rsidRPr="007170B8">
        <w:rPr>
          <w:rFonts w:ascii="Arial Unicode MS" w:hAnsi="Arial Unicode MS" w:cs="Arial" w:hint="eastAsia"/>
          <w:bCs/>
          <w:szCs w:val="21"/>
        </w:rPr>
        <w:t>月</w:t>
      </w:r>
      <w:r w:rsidR="00DE1255">
        <w:rPr>
          <w:rFonts w:ascii="Arial Unicode MS" w:hAnsi="Arial Unicode MS" w:cs="Arial" w:hint="eastAsia"/>
          <w:bCs/>
          <w:szCs w:val="21"/>
        </w:rPr>
        <w:t>26</w:t>
      </w:r>
      <w:r w:rsidRPr="007170B8">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4B3EE768" w14:textId="3735AAC9" w:rsidR="007C3352" w:rsidRPr="00557CBD" w:rsidRDefault="00C45E40" w:rsidP="00FA4EF6">
      <w:pPr>
        <w:spacing w:line="360" w:lineRule="auto"/>
        <w:ind w:firstLineChars="200" w:firstLine="420"/>
        <w:rPr>
          <w:rFonts w:ascii="宋体" w:hAnsi="宋体" w:cs="宋体"/>
          <w:kern w:val="0"/>
          <w:szCs w:val="21"/>
        </w:rPr>
      </w:pPr>
      <w:r w:rsidRPr="007170B8">
        <w:rPr>
          <w:rFonts w:ascii="Arial Unicode MS" w:hAnsi="Arial Unicode MS" w:cs="Arial" w:hint="eastAsia"/>
          <w:bCs/>
          <w:szCs w:val="21"/>
        </w:rPr>
        <w:t>本投资组合报告所载数据截至</w:t>
      </w:r>
      <w:r w:rsidR="00091289">
        <w:rPr>
          <w:rFonts w:ascii="Arial Unicode MS" w:hAnsi="Arial Unicode MS" w:cs="Arial" w:hint="eastAsia"/>
          <w:bCs/>
          <w:szCs w:val="21"/>
        </w:rPr>
        <w:t>2019</w:t>
      </w:r>
      <w:r w:rsidRPr="007170B8">
        <w:rPr>
          <w:rFonts w:ascii="Arial Unicode MS" w:hAnsi="Arial Unicode MS" w:cs="Arial" w:hint="eastAsia"/>
          <w:bCs/>
          <w:szCs w:val="21"/>
        </w:rPr>
        <w:t>年</w:t>
      </w:r>
      <w:r w:rsidR="00F16863">
        <w:rPr>
          <w:rFonts w:ascii="Arial Unicode MS" w:hAnsi="Arial Unicode MS" w:cs="Arial" w:hint="eastAsia"/>
          <w:bCs/>
          <w:szCs w:val="21"/>
        </w:rPr>
        <w:t>12</w:t>
      </w:r>
      <w:r w:rsidRPr="007170B8">
        <w:rPr>
          <w:rFonts w:ascii="Arial Unicode MS" w:hAnsi="Arial Unicode MS" w:cs="Arial" w:hint="eastAsia"/>
          <w:bCs/>
          <w:szCs w:val="21"/>
        </w:rPr>
        <w:t>月</w:t>
      </w:r>
      <w:r w:rsidR="00F16863">
        <w:rPr>
          <w:rFonts w:ascii="Arial Unicode MS" w:hAnsi="Arial Unicode MS" w:cs="Arial" w:hint="eastAsia"/>
          <w:bCs/>
          <w:szCs w:val="21"/>
        </w:rPr>
        <w:t>31</w:t>
      </w:r>
      <w:r w:rsidRPr="007170B8">
        <w:rPr>
          <w:rFonts w:ascii="Arial Unicode MS" w:hAnsi="Arial Unicode MS" w:cs="Arial" w:hint="eastAsia"/>
          <w:bCs/>
          <w:szCs w:val="21"/>
        </w:rPr>
        <w:t>日，本报告中所列财务数据未经审计。</w:t>
      </w:r>
    </w:p>
    <w:p w14:paraId="2AFEA94C"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w:t>
      </w:r>
      <w:r w:rsidRPr="00557CBD">
        <w:rPr>
          <w:rFonts w:ascii="Arial Unicode MS" w:hAnsi="Arial Unicode MS" w:cs="Arial" w:hint="eastAsia"/>
          <w:bCs/>
          <w:szCs w:val="21"/>
        </w:rPr>
        <w:t>、</w:t>
      </w:r>
      <w:r w:rsidRPr="00AC59A9">
        <w:rPr>
          <w:rFonts w:ascii="Arial Unicode MS" w:hAnsi="Arial Unicode MS" w:cs="Arial" w:hint="eastAsia"/>
          <w:bCs/>
          <w:szCs w:val="21"/>
        </w:rPr>
        <w:t>报告</w:t>
      </w:r>
      <w:r w:rsidRPr="00557CBD">
        <w:rPr>
          <w:rFonts w:ascii="Arial Unicode MS" w:hAnsi="Arial Unicode MS" w:cs="Arial" w:hint="eastAsia"/>
          <w:bCs/>
          <w:szCs w:val="21"/>
        </w:rPr>
        <w:t>期末基金资产组合情况</w:t>
      </w:r>
    </w:p>
    <w:p w14:paraId="06B1A48D" w14:textId="77777777" w:rsidR="00C45E40" w:rsidRDefault="00C45E40" w:rsidP="00C45E40">
      <w:pPr>
        <w:pStyle w:val="biaogeright"/>
        <w:spacing w:line="360" w:lineRule="auto"/>
        <w:rPr>
          <w:rFonts w:hAnsi="Calibri"/>
          <w:color w:val="000000"/>
          <w:sz w:val="21"/>
          <w:szCs w:val="21"/>
        </w:rPr>
      </w:pPr>
    </w:p>
    <w:tbl>
      <w:tblPr>
        <w:tblW w:w="0" w:type="auto"/>
        <w:tblInd w:w="108" w:type="dxa"/>
        <w:tblLook w:val="04A0" w:firstRow="1" w:lastRow="0" w:firstColumn="1" w:lastColumn="0" w:noHBand="0" w:noVBand="1"/>
      </w:tblPr>
      <w:tblGrid>
        <w:gridCol w:w="615"/>
        <w:gridCol w:w="2619"/>
        <w:gridCol w:w="3381"/>
        <w:gridCol w:w="1799"/>
      </w:tblGrid>
      <w:tr w:rsidR="00C45E40" w14:paraId="0B751EDA"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680263D3"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序号</w:t>
            </w: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3EBC951B"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项目</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63B10586"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金额(元)</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192DC1EB"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占基金总资产的比例（%）</w:t>
            </w:r>
          </w:p>
        </w:tc>
      </w:tr>
      <w:tr w:rsidR="00C45E40" w14:paraId="2B97D12E"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272D59CD"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1</w:t>
            </w: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11DAE7B1"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权益投资</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15F71917"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438A4C24"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5EC8A49D"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7A408BDA" w14:textId="77777777" w:rsidR="00C45E40" w:rsidRPr="00D37C06" w:rsidRDefault="00C45E40" w:rsidP="00196184">
            <w:pPr>
              <w:pStyle w:val="biaogecenter"/>
              <w:wordWrap w:val="0"/>
              <w:spacing w:line="360" w:lineRule="auto"/>
              <w:rPr>
                <w:rFonts w:hAnsi="Calibri"/>
                <w:color w:val="000000"/>
                <w:sz w:val="21"/>
                <w:szCs w:val="21"/>
              </w:rPr>
            </w:pP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1942289A"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其中：股票</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1A1C5FE8"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4D981774"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3E3DA06C"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52601551"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lastRenderedPageBreak/>
              <w:t>2</w:t>
            </w: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4B1EAF0C"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基金投资</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732E4B67"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520FABC6"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274BC7" w14:paraId="5D2919CE"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5D4032BD" w14:textId="77777777" w:rsidR="00274BC7" w:rsidRPr="00D37C06" w:rsidRDefault="00274BC7"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3</w:t>
            </w: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02E75EE5" w14:textId="77777777" w:rsidR="00274BC7" w:rsidRPr="00D37C06" w:rsidRDefault="00274BC7" w:rsidP="00196184">
            <w:pPr>
              <w:pStyle w:val="biaogecenter"/>
              <w:rPr>
                <w:rFonts w:hAnsi="Calibri"/>
                <w:color w:val="000000"/>
                <w:sz w:val="21"/>
                <w:szCs w:val="21"/>
              </w:rPr>
            </w:pPr>
            <w:r w:rsidRPr="00D37C06">
              <w:rPr>
                <w:rFonts w:hAnsi="Calibri" w:hint="eastAsia"/>
                <w:color w:val="000000"/>
                <w:sz w:val="21"/>
                <w:szCs w:val="21"/>
              </w:rPr>
              <w:t>固定收益投资</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01302FB1" w14:textId="20E5C46A" w:rsidR="00274BC7" w:rsidRPr="00D37C06" w:rsidRDefault="00274BC7" w:rsidP="00196184">
            <w:pPr>
              <w:pStyle w:val="biaogecenter"/>
              <w:rPr>
                <w:rFonts w:hAnsi="Calibri"/>
                <w:color w:val="000000"/>
                <w:sz w:val="21"/>
                <w:szCs w:val="21"/>
              </w:rPr>
            </w:pPr>
            <w:r>
              <w:rPr>
                <w:rFonts w:hint="eastAsia"/>
              </w:rPr>
              <w:t>265,185,952.60</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30A24B22" w14:textId="29ACDB25" w:rsidR="00274BC7" w:rsidRPr="00D37C06" w:rsidRDefault="00274BC7" w:rsidP="00196184">
            <w:pPr>
              <w:pStyle w:val="biaogecenter"/>
              <w:rPr>
                <w:rFonts w:hAnsi="Calibri"/>
                <w:color w:val="000000"/>
                <w:sz w:val="21"/>
                <w:szCs w:val="21"/>
              </w:rPr>
            </w:pPr>
            <w:r>
              <w:rPr>
                <w:rFonts w:hint="eastAsia"/>
              </w:rPr>
              <w:t>96.66</w:t>
            </w:r>
          </w:p>
        </w:tc>
      </w:tr>
      <w:tr w:rsidR="00274BC7" w14:paraId="62BB68F4"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0CCFE551" w14:textId="77777777" w:rsidR="00274BC7" w:rsidRPr="00D37C06" w:rsidRDefault="00274BC7" w:rsidP="00196184">
            <w:pPr>
              <w:pStyle w:val="biaogecenter"/>
              <w:wordWrap w:val="0"/>
              <w:spacing w:line="360" w:lineRule="auto"/>
              <w:rPr>
                <w:rFonts w:hAnsi="Calibri"/>
                <w:color w:val="000000"/>
                <w:sz w:val="21"/>
                <w:szCs w:val="21"/>
              </w:rPr>
            </w:pP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1E9D1EC2" w14:textId="77777777" w:rsidR="00274BC7" w:rsidRPr="00D37C06" w:rsidRDefault="00274BC7" w:rsidP="00196184">
            <w:pPr>
              <w:pStyle w:val="biaogecenter"/>
              <w:rPr>
                <w:rFonts w:hAnsi="Calibri"/>
                <w:color w:val="000000"/>
                <w:sz w:val="21"/>
                <w:szCs w:val="21"/>
              </w:rPr>
            </w:pPr>
            <w:r w:rsidRPr="00D37C06">
              <w:rPr>
                <w:rFonts w:hAnsi="Calibri" w:hint="eastAsia"/>
                <w:color w:val="000000"/>
                <w:sz w:val="21"/>
                <w:szCs w:val="21"/>
              </w:rPr>
              <w:t>其中：债券</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0CB1B326" w14:textId="675FDC9A" w:rsidR="00274BC7" w:rsidRPr="00D37C06" w:rsidRDefault="00274BC7" w:rsidP="00196184">
            <w:pPr>
              <w:pStyle w:val="biaogecenter"/>
              <w:rPr>
                <w:rFonts w:hAnsi="Calibri"/>
                <w:color w:val="000000"/>
                <w:sz w:val="21"/>
                <w:szCs w:val="21"/>
              </w:rPr>
            </w:pPr>
            <w:r>
              <w:rPr>
                <w:rFonts w:hint="eastAsia"/>
              </w:rPr>
              <w:t>265,185,952.60</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183274E6" w14:textId="639EE8B1" w:rsidR="00274BC7" w:rsidRPr="00D37C06" w:rsidRDefault="00274BC7" w:rsidP="00196184">
            <w:pPr>
              <w:pStyle w:val="biaogecenter"/>
              <w:rPr>
                <w:rFonts w:hAnsi="Calibri"/>
                <w:color w:val="000000"/>
                <w:sz w:val="21"/>
                <w:szCs w:val="21"/>
              </w:rPr>
            </w:pPr>
            <w:r>
              <w:rPr>
                <w:rFonts w:hint="eastAsia"/>
              </w:rPr>
              <w:t>96.66</w:t>
            </w:r>
          </w:p>
        </w:tc>
      </w:tr>
      <w:tr w:rsidR="00C45E40" w14:paraId="6C746D09"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4AB64AD5" w14:textId="77777777" w:rsidR="00C45E40" w:rsidRPr="00D37C06" w:rsidRDefault="00C45E40" w:rsidP="00196184">
            <w:pPr>
              <w:pStyle w:val="biaogecenter"/>
              <w:wordWrap w:val="0"/>
              <w:spacing w:line="360" w:lineRule="auto"/>
              <w:rPr>
                <w:rFonts w:hAnsi="Calibri"/>
                <w:color w:val="000000"/>
                <w:sz w:val="21"/>
                <w:szCs w:val="21"/>
              </w:rPr>
            </w:pP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4E61A053"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资产支持证券</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12506CEB"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326F21E7"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4AF3A943"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4987F578"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4</w:t>
            </w: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7FE0D887"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贵金属投资</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6FDFAE5F"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7331721D"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7E09414D"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00B14A62"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5</w:t>
            </w: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2C7F3951"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金融衍生</w:t>
            </w:r>
            <w:proofErr w:type="gramStart"/>
            <w:r w:rsidRPr="00D37C06">
              <w:rPr>
                <w:rFonts w:hAnsi="Calibri" w:hint="eastAsia"/>
                <w:color w:val="000000"/>
                <w:sz w:val="21"/>
                <w:szCs w:val="21"/>
              </w:rPr>
              <w:t>品投资</w:t>
            </w:r>
            <w:proofErr w:type="gramEnd"/>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27C6963F"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087EA83F"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59F0878D"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441B294F"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6</w:t>
            </w: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610CA75F"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买入返售金融资产</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3D7DC207"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1C894A35"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6E7BC40A"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7B8D242E" w14:textId="77777777" w:rsidR="00C45E40" w:rsidRPr="00D37C06" w:rsidRDefault="00C45E40" w:rsidP="00196184">
            <w:pPr>
              <w:pStyle w:val="biaogecenter"/>
              <w:wordWrap w:val="0"/>
              <w:spacing w:line="360" w:lineRule="auto"/>
              <w:rPr>
                <w:rFonts w:hAnsi="Calibri"/>
                <w:color w:val="000000"/>
                <w:sz w:val="21"/>
                <w:szCs w:val="21"/>
              </w:rPr>
            </w:pP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70B1F17E"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其中：买断式回购的买入返售金融资产</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758A677B"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59B0CB80"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274BC7" w14:paraId="358444D0" w14:textId="77777777"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1D1CABF8" w14:textId="77777777" w:rsidR="00274BC7" w:rsidRPr="00D37C06" w:rsidRDefault="00274BC7"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7</w:t>
            </w: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6FFE1824" w14:textId="77777777" w:rsidR="00274BC7" w:rsidRPr="00D37C06" w:rsidRDefault="00274BC7" w:rsidP="00196184">
            <w:pPr>
              <w:pStyle w:val="biaogecenter"/>
              <w:rPr>
                <w:rFonts w:hAnsi="Calibri"/>
                <w:color w:val="000000"/>
                <w:sz w:val="21"/>
                <w:szCs w:val="21"/>
              </w:rPr>
            </w:pPr>
            <w:r w:rsidRPr="00D37C06">
              <w:rPr>
                <w:rFonts w:hAnsi="Calibri" w:hint="eastAsia"/>
                <w:color w:val="000000"/>
                <w:sz w:val="21"/>
                <w:szCs w:val="21"/>
              </w:rPr>
              <w:t>银行存款和结算备付金合计</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01F10F20" w14:textId="6251CBF4" w:rsidR="00274BC7" w:rsidRPr="00D37C06" w:rsidRDefault="00274BC7" w:rsidP="00196184">
            <w:pPr>
              <w:pStyle w:val="biaogecenter"/>
              <w:rPr>
                <w:rFonts w:hAnsi="Calibri"/>
                <w:color w:val="000000"/>
                <w:sz w:val="21"/>
                <w:szCs w:val="21"/>
              </w:rPr>
            </w:pPr>
            <w:r>
              <w:rPr>
                <w:rFonts w:hint="eastAsia"/>
              </w:rPr>
              <w:t>3,606,926.95</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17DDDD6C" w14:textId="770A40EE" w:rsidR="00274BC7" w:rsidRPr="00D37C06" w:rsidRDefault="00274BC7" w:rsidP="00196184">
            <w:pPr>
              <w:pStyle w:val="biaogecenter"/>
              <w:rPr>
                <w:rFonts w:hAnsi="Calibri"/>
                <w:color w:val="000000"/>
                <w:sz w:val="21"/>
                <w:szCs w:val="21"/>
              </w:rPr>
            </w:pPr>
            <w:r>
              <w:rPr>
                <w:rFonts w:hint="eastAsia"/>
              </w:rPr>
              <w:t>1.31</w:t>
            </w:r>
          </w:p>
        </w:tc>
      </w:tr>
      <w:tr w:rsidR="00274BC7" w14:paraId="153FA82E" w14:textId="34A48C0B"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2E50C278" w14:textId="6588D1FF" w:rsidR="00274BC7" w:rsidRPr="00D37C06" w:rsidRDefault="00274BC7"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8</w:t>
            </w: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6B414670" w14:textId="4014A5D2" w:rsidR="00274BC7" w:rsidRPr="00D37C06" w:rsidRDefault="00274BC7" w:rsidP="00196184">
            <w:pPr>
              <w:pStyle w:val="biaogecenter"/>
              <w:rPr>
                <w:rFonts w:hAnsi="Calibri"/>
                <w:color w:val="000000"/>
                <w:sz w:val="21"/>
                <w:szCs w:val="21"/>
              </w:rPr>
            </w:pPr>
            <w:r w:rsidRPr="00D37C06">
              <w:rPr>
                <w:rFonts w:hAnsi="Calibri" w:hint="eastAsia"/>
                <w:color w:val="000000"/>
                <w:sz w:val="21"/>
                <w:szCs w:val="21"/>
              </w:rPr>
              <w:t>其他资产</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42383684" w14:textId="5F69DCE0" w:rsidR="00274BC7" w:rsidRPr="00D37C06" w:rsidRDefault="00274BC7" w:rsidP="00EE45CA">
            <w:pPr>
              <w:pStyle w:val="biaogecenter"/>
              <w:rPr>
                <w:rFonts w:hAnsi="Calibri"/>
                <w:color w:val="000000"/>
                <w:sz w:val="21"/>
                <w:szCs w:val="21"/>
              </w:rPr>
            </w:pPr>
            <w:r>
              <w:rPr>
                <w:rFonts w:hint="eastAsia"/>
              </w:rPr>
              <w:t>5,570,109.54</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01903B4D" w14:textId="7B4B654C" w:rsidR="00274BC7" w:rsidRPr="00D37C06" w:rsidRDefault="00274BC7" w:rsidP="00EE45CA">
            <w:pPr>
              <w:pStyle w:val="biaogecenter"/>
              <w:rPr>
                <w:rFonts w:hAnsi="Calibri"/>
                <w:color w:val="000000"/>
                <w:sz w:val="21"/>
                <w:szCs w:val="21"/>
              </w:rPr>
            </w:pPr>
            <w:r>
              <w:rPr>
                <w:rFonts w:hint="eastAsia"/>
              </w:rPr>
              <w:t>2.03</w:t>
            </w:r>
          </w:p>
        </w:tc>
      </w:tr>
      <w:tr w:rsidR="00274BC7" w14:paraId="19770BFC" w14:textId="22774040" w:rsidTr="00274BC7">
        <w:trPr>
          <w:trHeight w:val="853"/>
        </w:trPr>
        <w:tc>
          <w:tcPr>
            <w:tcW w:w="615" w:type="dxa"/>
            <w:tcBorders>
              <w:top w:val="single" w:sz="8" w:space="0" w:color="000000"/>
              <w:left w:val="single" w:sz="8" w:space="0" w:color="000000"/>
              <w:bottom w:val="single" w:sz="8" w:space="0" w:color="000000"/>
              <w:right w:val="single" w:sz="8" w:space="0" w:color="000000"/>
            </w:tcBorders>
            <w:vAlign w:val="center"/>
            <w:hideMark/>
          </w:tcPr>
          <w:p w14:paraId="4623B0D2" w14:textId="5A6317B7" w:rsidR="00274BC7" w:rsidRPr="00D37C06" w:rsidRDefault="00274BC7"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9</w:t>
            </w:r>
          </w:p>
        </w:tc>
        <w:tc>
          <w:tcPr>
            <w:tcW w:w="2619" w:type="dxa"/>
            <w:tcBorders>
              <w:top w:val="single" w:sz="8" w:space="0" w:color="000000"/>
              <w:left w:val="single" w:sz="8" w:space="0" w:color="000000"/>
              <w:bottom w:val="single" w:sz="8" w:space="0" w:color="000000"/>
              <w:right w:val="single" w:sz="8" w:space="0" w:color="000000"/>
            </w:tcBorders>
            <w:vAlign w:val="center"/>
            <w:hideMark/>
          </w:tcPr>
          <w:p w14:paraId="624351E6" w14:textId="3E285E78" w:rsidR="00274BC7" w:rsidRPr="00D37C06" w:rsidRDefault="00274BC7" w:rsidP="00196184">
            <w:pPr>
              <w:pStyle w:val="biaogecenter"/>
              <w:rPr>
                <w:rFonts w:hAnsi="Calibri"/>
                <w:color w:val="000000"/>
                <w:sz w:val="21"/>
                <w:szCs w:val="21"/>
              </w:rPr>
            </w:pPr>
            <w:r w:rsidRPr="00D37C06">
              <w:rPr>
                <w:rFonts w:hAnsi="Calibri" w:hint="eastAsia"/>
                <w:color w:val="000000"/>
                <w:sz w:val="21"/>
                <w:szCs w:val="21"/>
              </w:rPr>
              <w:t>合计</w:t>
            </w:r>
          </w:p>
        </w:tc>
        <w:tc>
          <w:tcPr>
            <w:tcW w:w="3381" w:type="dxa"/>
            <w:tcBorders>
              <w:top w:val="single" w:sz="8" w:space="0" w:color="000000"/>
              <w:left w:val="single" w:sz="8" w:space="0" w:color="000000"/>
              <w:bottom w:val="single" w:sz="8" w:space="0" w:color="000000"/>
              <w:right w:val="single" w:sz="8" w:space="0" w:color="000000"/>
            </w:tcBorders>
            <w:vAlign w:val="center"/>
            <w:hideMark/>
          </w:tcPr>
          <w:p w14:paraId="4BA9D266" w14:textId="167A1258" w:rsidR="00274BC7" w:rsidRPr="00D37C06" w:rsidRDefault="00274BC7" w:rsidP="00EE45CA">
            <w:pPr>
              <w:pStyle w:val="biaogecenter"/>
              <w:rPr>
                <w:rFonts w:hAnsi="Calibri"/>
                <w:color w:val="000000"/>
                <w:sz w:val="21"/>
                <w:szCs w:val="21"/>
              </w:rPr>
            </w:pPr>
            <w:r>
              <w:rPr>
                <w:rFonts w:hint="eastAsia"/>
              </w:rPr>
              <w:t>274,362,989.09</w:t>
            </w:r>
          </w:p>
        </w:tc>
        <w:tc>
          <w:tcPr>
            <w:tcW w:w="1799" w:type="dxa"/>
            <w:tcBorders>
              <w:top w:val="single" w:sz="8" w:space="0" w:color="000000"/>
              <w:left w:val="single" w:sz="8" w:space="0" w:color="000000"/>
              <w:bottom w:val="single" w:sz="8" w:space="0" w:color="000000"/>
              <w:right w:val="single" w:sz="8" w:space="0" w:color="000000"/>
            </w:tcBorders>
            <w:vAlign w:val="center"/>
            <w:hideMark/>
          </w:tcPr>
          <w:p w14:paraId="4CF977D5" w14:textId="641E6580" w:rsidR="00274BC7" w:rsidRPr="00D37C06" w:rsidRDefault="00274BC7" w:rsidP="00EE45CA">
            <w:pPr>
              <w:pStyle w:val="biaogecenter"/>
              <w:rPr>
                <w:rFonts w:hAnsi="Calibri"/>
                <w:color w:val="000000"/>
                <w:sz w:val="21"/>
                <w:szCs w:val="21"/>
              </w:rPr>
            </w:pPr>
            <w:r>
              <w:rPr>
                <w:rFonts w:hint="eastAsia"/>
              </w:rPr>
              <w:t>100.00</w:t>
            </w:r>
          </w:p>
        </w:tc>
      </w:tr>
    </w:tbl>
    <w:p w14:paraId="071381B7" w14:textId="77777777" w:rsidR="00C45E40" w:rsidRPr="00557CBD" w:rsidRDefault="00C45E40" w:rsidP="00C45E40">
      <w:pPr>
        <w:widowControl/>
        <w:spacing w:line="360" w:lineRule="auto"/>
        <w:jc w:val="left"/>
        <w:rPr>
          <w:rFonts w:ascii="宋体" w:hAnsi="宋体" w:cs="宋体"/>
          <w:kern w:val="0"/>
          <w:szCs w:val="21"/>
        </w:rPr>
      </w:pPr>
    </w:p>
    <w:p w14:paraId="126401AE"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、报告期末按行业分类的股票投资组合</w:t>
      </w:r>
    </w:p>
    <w:p w14:paraId="21A12C88"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Pr>
          <w:rFonts w:ascii="Arial Unicode MS" w:hAnsi="Arial Unicode MS" w:cs="Arial"/>
          <w:bCs/>
          <w:szCs w:val="21"/>
        </w:rPr>
        <w:t>）</w:t>
      </w:r>
      <w:r w:rsidRPr="00557CBD">
        <w:rPr>
          <w:rFonts w:ascii="Arial Unicode MS" w:hAnsi="Arial Unicode MS" w:cs="Arial" w:hint="eastAsia"/>
          <w:bCs/>
          <w:szCs w:val="21"/>
        </w:rPr>
        <w:t>报告期末按行业分类的境内股票投资组合</w:t>
      </w:r>
    </w:p>
    <w:p w14:paraId="3F361959" w14:textId="77777777" w:rsidR="00C45E40" w:rsidRDefault="00C45E40" w:rsidP="00C45E40">
      <w:pPr>
        <w:spacing w:line="360" w:lineRule="auto"/>
        <w:ind w:firstLineChars="200" w:firstLine="420"/>
        <w:rPr>
          <w:szCs w:val="21"/>
        </w:rPr>
      </w:pPr>
      <w:r w:rsidRPr="00795765">
        <w:rPr>
          <w:rFonts w:hint="eastAsia"/>
          <w:szCs w:val="21"/>
        </w:rPr>
        <w:t>本基金报告期末未持有股票</w:t>
      </w:r>
    </w:p>
    <w:p w14:paraId="1977512A"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）报告期末按行业分类的港股通投资股票投资组合</w:t>
      </w:r>
    </w:p>
    <w:p w14:paraId="117165F8" w14:textId="77777777" w:rsidR="00C45E40" w:rsidRDefault="00C45E40" w:rsidP="00C45E40">
      <w:pPr>
        <w:pStyle w:val="zhangjiep2"/>
        <w:spacing w:line="360" w:lineRule="auto"/>
        <w:ind w:leftChars="7" w:firstLineChars="200" w:firstLine="420"/>
        <w:rPr>
          <w:sz w:val="21"/>
          <w:szCs w:val="21"/>
        </w:rPr>
      </w:pPr>
      <w:r w:rsidRPr="00D37C06">
        <w:rPr>
          <w:rFonts w:hint="eastAsia"/>
          <w:sz w:val="21"/>
          <w:szCs w:val="21"/>
        </w:rPr>
        <w:t>本基金报告期末未持有港股通股票。</w:t>
      </w:r>
    </w:p>
    <w:p w14:paraId="466186ED" w14:textId="77777777" w:rsidR="00C45E40"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3</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报告期末按公允价值占基金资产净值比例大小排序的前十名股票投资明细</w:t>
      </w:r>
    </w:p>
    <w:p w14:paraId="268215E7" w14:textId="77777777" w:rsidR="00C45E40" w:rsidRPr="00557CBD" w:rsidRDefault="00C45E40" w:rsidP="00C45E40">
      <w:pPr>
        <w:spacing w:line="360" w:lineRule="auto"/>
        <w:ind w:firstLineChars="200" w:firstLine="420"/>
        <w:rPr>
          <w:vanish/>
          <w:szCs w:val="21"/>
        </w:rPr>
      </w:pPr>
      <w:r w:rsidRPr="00557CBD">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C45E40" w:rsidRPr="00557CBD" w14:paraId="77651FC4" w14:textId="77777777" w:rsidTr="00196184">
        <w:tc>
          <w:tcPr>
            <w:tcW w:w="0" w:type="auto"/>
            <w:vAlign w:val="center"/>
            <w:hideMark/>
          </w:tcPr>
          <w:p w14:paraId="678F16A8" w14:textId="77777777" w:rsidR="00C45E40" w:rsidRPr="00557CBD" w:rsidRDefault="00C45E40" w:rsidP="00196184">
            <w:pPr>
              <w:widowControl/>
              <w:jc w:val="left"/>
              <w:rPr>
                <w:rFonts w:cs="Calibri"/>
                <w:kern w:val="0"/>
                <w:szCs w:val="21"/>
              </w:rPr>
            </w:pPr>
          </w:p>
        </w:tc>
      </w:tr>
    </w:tbl>
    <w:p w14:paraId="7D80A241" w14:textId="77777777" w:rsidR="00C45E40" w:rsidRPr="00795765" w:rsidRDefault="00C45E40" w:rsidP="00C45E40">
      <w:pPr>
        <w:pStyle w:val="neirong"/>
        <w:spacing w:line="360" w:lineRule="auto"/>
        <w:ind w:leftChars="7" w:firstLineChars="200" w:firstLine="420"/>
        <w:rPr>
          <w:sz w:val="21"/>
          <w:szCs w:val="21"/>
        </w:rPr>
      </w:pPr>
      <w:r w:rsidRPr="00795765">
        <w:rPr>
          <w:rFonts w:hint="eastAsia"/>
          <w:sz w:val="21"/>
          <w:szCs w:val="21"/>
        </w:rPr>
        <w:t>本基金本报告期末未持有股票。</w:t>
      </w:r>
    </w:p>
    <w:p w14:paraId="2EC8E4B2" w14:textId="7D28CDCB" w:rsidR="00C45E40" w:rsidRDefault="00C45E40" w:rsidP="004153B9">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报告期末按债券品种分类的债券投资组合</w:t>
      </w:r>
    </w:p>
    <w:tbl>
      <w:tblPr>
        <w:tblW w:w="0" w:type="auto"/>
        <w:tblInd w:w="108" w:type="dxa"/>
        <w:tblLook w:val="04A0" w:firstRow="1" w:lastRow="0" w:firstColumn="1" w:lastColumn="0" w:noHBand="0" w:noVBand="1"/>
      </w:tblPr>
      <w:tblGrid>
        <w:gridCol w:w="1183"/>
        <w:gridCol w:w="2790"/>
        <w:gridCol w:w="2199"/>
        <w:gridCol w:w="2242"/>
      </w:tblGrid>
      <w:tr w:rsidR="00C45E40" w14:paraId="4F408AEA"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6BFA50FC" w14:textId="77777777" w:rsidR="00C45E40" w:rsidRDefault="00C45E40" w:rsidP="00196184">
            <w:pPr>
              <w:pStyle w:val="biaogecenter"/>
              <w:wordWrap w:val="0"/>
              <w:spacing w:line="360" w:lineRule="auto"/>
            </w:pPr>
            <w:r>
              <w:rPr>
                <w:rFonts w:hint="eastAsia"/>
              </w:rPr>
              <w:lastRenderedPageBreak/>
              <w:t>序号</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7D01C8F5" w14:textId="77777777" w:rsidR="00C45E40" w:rsidRDefault="00C45E40" w:rsidP="00196184">
            <w:pPr>
              <w:pStyle w:val="biaogecenter"/>
              <w:wordWrap w:val="0"/>
              <w:spacing w:line="360" w:lineRule="auto"/>
            </w:pPr>
            <w:r>
              <w:rPr>
                <w:rFonts w:hAnsi="Calibri" w:hint="eastAsia"/>
                <w:color w:val="000000"/>
              </w:rPr>
              <w:t>债券品种</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4887511F" w14:textId="77777777" w:rsidR="00C45E40" w:rsidRDefault="00C45E40" w:rsidP="00196184">
            <w:pPr>
              <w:pStyle w:val="biaogecenter"/>
              <w:wordWrap w:val="0"/>
              <w:spacing w:line="360" w:lineRule="auto"/>
            </w:pPr>
            <w:r>
              <w:rPr>
                <w:rFonts w:hAnsi="Calibri" w:hint="eastAsia"/>
                <w:color w:val="000000"/>
              </w:rPr>
              <w:t>公允价值(元)</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0A3FDE51" w14:textId="77777777" w:rsidR="00C45E40" w:rsidRDefault="00C45E40" w:rsidP="00196184">
            <w:pPr>
              <w:pStyle w:val="biaogecenter"/>
              <w:wordWrap w:val="0"/>
              <w:spacing w:line="360" w:lineRule="auto"/>
            </w:pPr>
            <w:r>
              <w:rPr>
                <w:rFonts w:hAnsi="Calibri" w:hint="eastAsia"/>
                <w:color w:val="000000"/>
              </w:rPr>
              <w:t>占基金资产净值比例（％）</w:t>
            </w:r>
          </w:p>
        </w:tc>
      </w:tr>
      <w:tr w:rsidR="00274BC7" w14:paraId="0680FA50"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7A1E0367" w14:textId="77777777" w:rsidR="00274BC7" w:rsidRDefault="00274BC7" w:rsidP="00196184">
            <w:pPr>
              <w:pStyle w:val="biaogecenter"/>
              <w:wordWrap w:val="0"/>
              <w:spacing w:line="360" w:lineRule="auto"/>
            </w:pPr>
            <w:r>
              <w:rPr>
                <w:rFonts w:hAnsi="Calibri" w:hint="eastAsia"/>
                <w:color w:val="000000"/>
              </w:rPr>
              <w:t>1</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6C7582CC" w14:textId="77777777" w:rsidR="00274BC7" w:rsidRDefault="00274BC7" w:rsidP="00196184">
            <w:pPr>
              <w:pStyle w:val="biaogeleft"/>
              <w:wordWrap w:val="0"/>
              <w:spacing w:line="360" w:lineRule="auto"/>
            </w:pPr>
            <w:r>
              <w:rPr>
                <w:rFonts w:hint="eastAsia"/>
              </w:rPr>
              <w:t>国家债券</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7327BA07" w14:textId="216BCCF9" w:rsidR="00274BC7" w:rsidRDefault="00274BC7" w:rsidP="00196184">
            <w:pPr>
              <w:pStyle w:val="biaogeright"/>
              <w:wordWrap w:val="0"/>
              <w:spacing w:line="360" w:lineRule="auto"/>
            </w:pPr>
            <w:r w:rsidRPr="00917B5D">
              <w:rPr>
                <w:rFonts w:hAnsi="Calibri" w:hint="eastAsia"/>
                <w:color w:val="000000"/>
              </w:rPr>
              <w:t>4,205,533.60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56188A5D" w14:textId="3FA33969" w:rsidR="00274BC7" w:rsidRDefault="00274BC7" w:rsidP="00196184">
            <w:pPr>
              <w:pStyle w:val="biaogeright"/>
              <w:wordWrap w:val="0"/>
              <w:spacing w:line="360" w:lineRule="auto"/>
            </w:pPr>
            <w:r w:rsidRPr="00917B5D">
              <w:rPr>
                <w:rFonts w:hAnsi="Calibri" w:hint="eastAsia"/>
                <w:color w:val="000000"/>
              </w:rPr>
              <w:t>2.08</w:t>
            </w:r>
          </w:p>
        </w:tc>
      </w:tr>
      <w:tr w:rsidR="00274BC7" w14:paraId="44CAD1CB"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1D0F9174" w14:textId="77777777" w:rsidR="00274BC7" w:rsidRDefault="00274BC7" w:rsidP="00196184">
            <w:pPr>
              <w:pStyle w:val="biaogecenter"/>
              <w:wordWrap w:val="0"/>
              <w:spacing w:line="360" w:lineRule="auto"/>
            </w:pPr>
            <w:r>
              <w:rPr>
                <w:rFonts w:hAnsi="Calibri" w:hint="eastAsia"/>
                <w:color w:val="000000"/>
              </w:rPr>
              <w:t>2</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794BC011" w14:textId="77777777" w:rsidR="00274BC7" w:rsidRDefault="00274BC7" w:rsidP="00196184">
            <w:pPr>
              <w:pStyle w:val="biaogeleft"/>
              <w:wordWrap w:val="0"/>
              <w:spacing w:line="360" w:lineRule="auto"/>
            </w:pPr>
            <w:r>
              <w:rPr>
                <w:rFonts w:hint="eastAsia"/>
              </w:rPr>
              <w:t>央行票据</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6A143D77" w14:textId="73DE3986" w:rsidR="00274BC7" w:rsidRDefault="00274BC7" w:rsidP="00196184">
            <w:pPr>
              <w:pStyle w:val="biaogeright"/>
              <w:wordWrap w:val="0"/>
              <w:spacing w:line="360" w:lineRule="auto"/>
            </w:pPr>
            <w:r w:rsidRPr="00917B5D">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2586F0A6" w14:textId="2F51B55A" w:rsidR="00274BC7" w:rsidRDefault="00274BC7" w:rsidP="00196184">
            <w:pPr>
              <w:pStyle w:val="biaogeright"/>
              <w:wordWrap w:val="0"/>
              <w:spacing w:line="360" w:lineRule="auto"/>
            </w:pPr>
            <w:r w:rsidRPr="00917B5D">
              <w:rPr>
                <w:rFonts w:hAnsi="Calibri" w:hint="eastAsia"/>
                <w:color w:val="000000"/>
              </w:rPr>
              <w:t>-</w:t>
            </w:r>
          </w:p>
        </w:tc>
      </w:tr>
      <w:tr w:rsidR="00274BC7" w14:paraId="317CF4AB"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33DF2925" w14:textId="77777777" w:rsidR="00274BC7" w:rsidRDefault="00274BC7" w:rsidP="00196184">
            <w:pPr>
              <w:pStyle w:val="biaogecenter"/>
              <w:wordWrap w:val="0"/>
              <w:spacing w:line="360" w:lineRule="auto"/>
            </w:pPr>
            <w:r>
              <w:rPr>
                <w:rFonts w:hAnsi="Calibri" w:hint="eastAsia"/>
                <w:color w:val="000000"/>
              </w:rPr>
              <w:t>3</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133A4676" w14:textId="77777777" w:rsidR="00274BC7" w:rsidRDefault="00274BC7" w:rsidP="00196184">
            <w:pPr>
              <w:pStyle w:val="biaogeleft"/>
              <w:wordWrap w:val="0"/>
              <w:spacing w:line="360" w:lineRule="auto"/>
            </w:pPr>
            <w:r>
              <w:rPr>
                <w:rFonts w:hint="eastAsia"/>
              </w:rPr>
              <w:t>金融债券</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3DADE46D" w14:textId="6CA71848" w:rsidR="00274BC7" w:rsidRDefault="00274BC7" w:rsidP="00196184">
            <w:pPr>
              <w:pStyle w:val="biaogeright"/>
              <w:wordWrap w:val="0"/>
              <w:spacing w:line="360" w:lineRule="auto"/>
            </w:pPr>
            <w:r w:rsidRPr="00917B5D">
              <w:rPr>
                <w:rFonts w:hAnsi="Calibri" w:hint="eastAsia"/>
                <w:color w:val="000000"/>
              </w:rPr>
              <w:t>11,061,600.00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5320EEFB" w14:textId="615B7325" w:rsidR="00274BC7" w:rsidRDefault="00274BC7" w:rsidP="00196184">
            <w:pPr>
              <w:pStyle w:val="biaogeright"/>
              <w:wordWrap w:val="0"/>
              <w:spacing w:line="360" w:lineRule="auto"/>
            </w:pPr>
            <w:r w:rsidRPr="00917B5D">
              <w:rPr>
                <w:rFonts w:hAnsi="Calibri" w:hint="eastAsia"/>
                <w:color w:val="000000"/>
              </w:rPr>
              <w:t>5.48</w:t>
            </w:r>
          </w:p>
        </w:tc>
      </w:tr>
      <w:tr w:rsidR="00274BC7" w14:paraId="64E67404"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21C303AA" w14:textId="77777777" w:rsidR="00274BC7" w:rsidRDefault="00274BC7" w:rsidP="00196184">
            <w:pPr>
              <w:widowControl/>
              <w:jc w:val="left"/>
              <w:rPr>
                <w:rFonts w:cs="Calibri"/>
                <w:kern w:val="0"/>
                <w:sz w:val="20"/>
                <w:szCs w:val="20"/>
              </w:rPr>
            </w:pP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5170456F" w14:textId="77777777" w:rsidR="00274BC7" w:rsidRDefault="00274BC7" w:rsidP="00196184">
            <w:pPr>
              <w:pStyle w:val="biaogeleft"/>
              <w:wordWrap w:val="0"/>
              <w:spacing w:line="360" w:lineRule="auto"/>
            </w:pPr>
            <w:r>
              <w:rPr>
                <w:rFonts w:hint="eastAsia"/>
              </w:rPr>
              <w:t>其中：政策性金融债</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5B248166" w14:textId="0C5D4F5A" w:rsidR="00274BC7" w:rsidRDefault="00274BC7" w:rsidP="00196184">
            <w:pPr>
              <w:pStyle w:val="biaogeright"/>
              <w:wordWrap w:val="0"/>
              <w:spacing w:line="360" w:lineRule="auto"/>
            </w:pPr>
            <w:r w:rsidRPr="00917B5D">
              <w:rPr>
                <w:rFonts w:hAnsi="Calibri" w:hint="eastAsia"/>
                <w:color w:val="000000"/>
              </w:rPr>
              <w:t>11,061,600.00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22850A3C" w14:textId="72B9DB4D" w:rsidR="00274BC7" w:rsidRDefault="00274BC7" w:rsidP="00196184">
            <w:pPr>
              <w:pStyle w:val="biaogeright"/>
              <w:wordWrap w:val="0"/>
              <w:spacing w:line="360" w:lineRule="auto"/>
            </w:pPr>
            <w:r w:rsidRPr="00917B5D">
              <w:rPr>
                <w:rFonts w:hAnsi="Calibri" w:hint="eastAsia"/>
                <w:color w:val="000000"/>
              </w:rPr>
              <w:t>5.48</w:t>
            </w:r>
          </w:p>
        </w:tc>
      </w:tr>
      <w:tr w:rsidR="00274BC7" w14:paraId="3E6F7EB5"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77FD9D95" w14:textId="77777777" w:rsidR="00274BC7" w:rsidRDefault="00274BC7" w:rsidP="00196184">
            <w:pPr>
              <w:pStyle w:val="biaogecenter"/>
              <w:wordWrap w:val="0"/>
              <w:spacing w:line="360" w:lineRule="auto"/>
            </w:pPr>
            <w:r>
              <w:rPr>
                <w:rFonts w:hint="eastAsia"/>
              </w:rPr>
              <w:t>4</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57935F0E" w14:textId="77777777" w:rsidR="00274BC7" w:rsidRDefault="00274BC7" w:rsidP="00196184">
            <w:pPr>
              <w:pStyle w:val="biaogeleft"/>
              <w:wordWrap w:val="0"/>
              <w:spacing w:line="360" w:lineRule="auto"/>
            </w:pPr>
            <w:r>
              <w:rPr>
                <w:rFonts w:hint="eastAsia"/>
              </w:rPr>
              <w:t>企业债券</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4BB274BA" w14:textId="5F1F0E3C" w:rsidR="00274BC7" w:rsidRDefault="00274BC7" w:rsidP="00196184">
            <w:pPr>
              <w:pStyle w:val="biaogeright"/>
              <w:wordWrap w:val="0"/>
              <w:spacing w:line="360" w:lineRule="auto"/>
            </w:pPr>
            <w:r w:rsidRPr="00917B5D">
              <w:rPr>
                <w:rFonts w:hAnsi="Calibri" w:hint="eastAsia"/>
                <w:color w:val="000000"/>
              </w:rPr>
              <w:t>141,049,519.00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1834D8D7" w14:textId="4571F7FA" w:rsidR="00274BC7" w:rsidRDefault="00274BC7" w:rsidP="00196184">
            <w:pPr>
              <w:pStyle w:val="biaogeright"/>
              <w:wordWrap w:val="0"/>
              <w:spacing w:line="360" w:lineRule="auto"/>
            </w:pPr>
            <w:r w:rsidRPr="00917B5D">
              <w:rPr>
                <w:rFonts w:hAnsi="Calibri" w:hint="eastAsia"/>
                <w:color w:val="000000"/>
              </w:rPr>
              <w:t>69.92</w:t>
            </w:r>
          </w:p>
        </w:tc>
      </w:tr>
      <w:tr w:rsidR="00274BC7" w14:paraId="5C7D2E14"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565CADFC" w14:textId="77777777" w:rsidR="00274BC7" w:rsidRDefault="00274BC7" w:rsidP="00196184">
            <w:pPr>
              <w:pStyle w:val="biaogecenter"/>
              <w:wordWrap w:val="0"/>
              <w:spacing w:line="360" w:lineRule="auto"/>
            </w:pPr>
            <w:r>
              <w:rPr>
                <w:rFonts w:hint="eastAsia"/>
              </w:rPr>
              <w:t>5</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3C8B7A48" w14:textId="77777777" w:rsidR="00274BC7" w:rsidRDefault="00274BC7" w:rsidP="00196184">
            <w:pPr>
              <w:pStyle w:val="biaogeleft"/>
              <w:wordWrap w:val="0"/>
              <w:spacing w:line="360" w:lineRule="auto"/>
            </w:pPr>
            <w:r>
              <w:rPr>
                <w:rFonts w:hint="eastAsia"/>
              </w:rPr>
              <w:t>企业短期融资</w:t>
            </w:r>
            <w:proofErr w:type="gramStart"/>
            <w:r>
              <w:rPr>
                <w:rFonts w:hint="eastAsia"/>
              </w:rPr>
              <w:t>券</w:t>
            </w:r>
            <w:proofErr w:type="gramEnd"/>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4DDEFEE9" w14:textId="4043060A" w:rsidR="00274BC7" w:rsidRDefault="00274BC7" w:rsidP="00196184">
            <w:pPr>
              <w:pStyle w:val="biaogeright"/>
              <w:wordWrap w:val="0"/>
              <w:spacing w:line="360" w:lineRule="auto"/>
            </w:pPr>
            <w:r w:rsidRPr="00917B5D">
              <w:rPr>
                <w:rFonts w:hAnsi="Calibri" w:hint="eastAsia"/>
                <w:color w:val="000000"/>
              </w:rPr>
              <w:t>10,115,000.00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7EE619EA" w14:textId="664B8DC4" w:rsidR="00274BC7" w:rsidRDefault="00274BC7" w:rsidP="00196184">
            <w:pPr>
              <w:pStyle w:val="biaogeright"/>
              <w:wordWrap w:val="0"/>
              <w:spacing w:line="360" w:lineRule="auto"/>
            </w:pPr>
            <w:r w:rsidRPr="00917B5D">
              <w:rPr>
                <w:rFonts w:hAnsi="Calibri" w:hint="eastAsia"/>
                <w:color w:val="000000"/>
              </w:rPr>
              <w:t>5.01</w:t>
            </w:r>
          </w:p>
        </w:tc>
      </w:tr>
      <w:tr w:rsidR="00274BC7" w14:paraId="45ED6E2C"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495D89B6" w14:textId="77777777" w:rsidR="00274BC7" w:rsidRDefault="00274BC7" w:rsidP="00196184">
            <w:pPr>
              <w:pStyle w:val="biaogecenter"/>
              <w:wordWrap w:val="0"/>
              <w:spacing w:line="360" w:lineRule="auto"/>
            </w:pPr>
            <w:r>
              <w:rPr>
                <w:rFonts w:hAnsi="Calibri" w:hint="eastAsia"/>
                <w:color w:val="000000"/>
              </w:rPr>
              <w:t>6</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2478D9CB" w14:textId="77777777" w:rsidR="00274BC7" w:rsidRDefault="00274BC7" w:rsidP="00196184">
            <w:pPr>
              <w:pStyle w:val="biaogeleft"/>
              <w:wordWrap w:val="0"/>
              <w:spacing w:line="360" w:lineRule="auto"/>
            </w:pPr>
            <w:r>
              <w:rPr>
                <w:rFonts w:hint="eastAsia"/>
              </w:rPr>
              <w:t>中期票据</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4B480FF2" w14:textId="7B8A73C3" w:rsidR="00274BC7" w:rsidRDefault="00274BC7" w:rsidP="00196184">
            <w:pPr>
              <w:pStyle w:val="biaogeright"/>
              <w:wordWrap w:val="0"/>
              <w:spacing w:line="360" w:lineRule="auto"/>
            </w:pPr>
            <w:r w:rsidRPr="00917B5D">
              <w:rPr>
                <w:rFonts w:hAnsi="Calibri" w:hint="eastAsia"/>
                <w:color w:val="000000"/>
              </w:rPr>
              <w:t>98,754,300.00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26989088" w14:textId="0987FEB2" w:rsidR="00274BC7" w:rsidRDefault="00274BC7" w:rsidP="00196184">
            <w:pPr>
              <w:pStyle w:val="biaogeright"/>
              <w:wordWrap w:val="0"/>
              <w:spacing w:line="360" w:lineRule="auto"/>
            </w:pPr>
            <w:r w:rsidRPr="00917B5D">
              <w:rPr>
                <w:rFonts w:hAnsi="Calibri" w:hint="eastAsia"/>
                <w:color w:val="000000"/>
              </w:rPr>
              <w:t>48.95</w:t>
            </w:r>
          </w:p>
        </w:tc>
      </w:tr>
      <w:tr w:rsidR="00274BC7" w14:paraId="755CBAA1"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40A873BD" w14:textId="77777777" w:rsidR="00274BC7" w:rsidRDefault="00274BC7" w:rsidP="00196184">
            <w:pPr>
              <w:pStyle w:val="biaogecenter"/>
              <w:wordWrap w:val="0"/>
              <w:spacing w:line="360" w:lineRule="auto"/>
            </w:pPr>
            <w:r>
              <w:rPr>
                <w:rFonts w:hAnsi="Calibri" w:hint="eastAsia"/>
                <w:color w:val="000000"/>
              </w:rPr>
              <w:t>7</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196CE6C4" w14:textId="77777777" w:rsidR="00274BC7" w:rsidRDefault="00274BC7" w:rsidP="00196184">
            <w:pPr>
              <w:pStyle w:val="biaogeleft"/>
              <w:wordWrap w:val="0"/>
              <w:spacing w:line="360" w:lineRule="auto"/>
            </w:pPr>
            <w:r>
              <w:rPr>
                <w:rFonts w:hint="eastAsia"/>
              </w:rPr>
              <w:t>可转债（可交换债）</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01DD9D29" w14:textId="4142BA12" w:rsidR="00274BC7" w:rsidRDefault="00274BC7" w:rsidP="00196184">
            <w:pPr>
              <w:pStyle w:val="biaogeright"/>
              <w:wordWrap w:val="0"/>
              <w:spacing w:line="360" w:lineRule="auto"/>
            </w:pPr>
            <w:r w:rsidRPr="00917B5D">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2DE2EAF6" w14:textId="37E9225A" w:rsidR="00274BC7" w:rsidRDefault="00274BC7" w:rsidP="00196184">
            <w:pPr>
              <w:pStyle w:val="biaogeright"/>
              <w:wordWrap w:val="0"/>
              <w:spacing w:line="360" w:lineRule="auto"/>
            </w:pPr>
            <w:r w:rsidRPr="00917B5D">
              <w:rPr>
                <w:rFonts w:hAnsi="Calibri" w:hint="eastAsia"/>
                <w:color w:val="000000"/>
              </w:rPr>
              <w:t>-</w:t>
            </w:r>
          </w:p>
        </w:tc>
      </w:tr>
      <w:tr w:rsidR="00274BC7" w14:paraId="476D60CA"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0170AC7A" w14:textId="77777777" w:rsidR="00274BC7" w:rsidRDefault="00274BC7" w:rsidP="00196184">
            <w:pPr>
              <w:pStyle w:val="biaogecenter"/>
              <w:wordWrap w:val="0"/>
              <w:spacing w:line="360" w:lineRule="auto"/>
            </w:pPr>
            <w:r>
              <w:rPr>
                <w:rFonts w:hAnsi="Calibri" w:hint="eastAsia"/>
                <w:color w:val="000000"/>
              </w:rPr>
              <w:t>8</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5A956CB5" w14:textId="77777777" w:rsidR="00274BC7" w:rsidRDefault="00274BC7" w:rsidP="00196184">
            <w:pPr>
              <w:pStyle w:val="biaogeleft"/>
              <w:wordWrap w:val="0"/>
              <w:spacing w:line="360" w:lineRule="auto"/>
            </w:pPr>
            <w:r>
              <w:rPr>
                <w:rFonts w:hint="eastAsia"/>
              </w:rPr>
              <w:t>同业存单</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317831EC" w14:textId="05D79A0F" w:rsidR="00274BC7" w:rsidRDefault="00274BC7" w:rsidP="00196184">
            <w:pPr>
              <w:pStyle w:val="biaogeright"/>
              <w:wordWrap w:val="0"/>
              <w:spacing w:line="360" w:lineRule="auto"/>
            </w:pPr>
            <w:r w:rsidRPr="00917B5D">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6B200BB0" w14:textId="3B3DF03D" w:rsidR="00274BC7" w:rsidRDefault="00274BC7" w:rsidP="00196184">
            <w:pPr>
              <w:pStyle w:val="biaogeright"/>
              <w:wordWrap w:val="0"/>
              <w:spacing w:line="360" w:lineRule="auto"/>
            </w:pPr>
            <w:r w:rsidRPr="00917B5D">
              <w:rPr>
                <w:rFonts w:hAnsi="Calibri" w:hint="eastAsia"/>
                <w:color w:val="000000"/>
              </w:rPr>
              <w:t>-</w:t>
            </w:r>
          </w:p>
        </w:tc>
      </w:tr>
      <w:tr w:rsidR="00274BC7" w14:paraId="5D5E10CB"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4A26F6FB" w14:textId="77777777" w:rsidR="00274BC7" w:rsidRDefault="00274BC7" w:rsidP="00196184">
            <w:pPr>
              <w:pStyle w:val="biaogecenter"/>
              <w:wordWrap w:val="0"/>
              <w:spacing w:line="360" w:lineRule="auto"/>
            </w:pPr>
            <w:r>
              <w:rPr>
                <w:rFonts w:hint="eastAsia"/>
              </w:rPr>
              <w:t>9</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53DDCD9B" w14:textId="77777777" w:rsidR="00274BC7" w:rsidRDefault="00274BC7" w:rsidP="00196184">
            <w:pPr>
              <w:pStyle w:val="biaogeleft"/>
              <w:wordWrap w:val="0"/>
              <w:spacing w:line="360" w:lineRule="auto"/>
            </w:pPr>
            <w:r>
              <w:rPr>
                <w:rFonts w:hint="eastAsia"/>
              </w:rPr>
              <w:t>其他</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7F2585A7" w14:textId="5236363E" w:rsidR="00274BC7" w:rsidRDefault="00274BC7" w:rsidP="00196184">
            <w:pPr>
              <w:pStyle w:val="biaogeright"/>
              <w:wordWrap w:val="0"/>
              <w:spacing w:line="360" w:lineRule="auto"/>
            </w:pPr>
            <w:r w:rsidRPr="00917B5D">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5D854968" w14:textId="04CBB973" w:rsidR="00274BC7" w:rsidRDefault="00274BC7" w:rsidP="00196184">
            <w:pPr>
              <w:pStyle w:val="biaogeright"/>
              <w:wordWrap w:val="0"/>
              <w:spacing w:line="360" w:lineRule="auto"/>
            </w:pPr>
            <w:r w:rsidRPr="00917B5D">
              <w:rPr>
                <w:rFonts w:hAnsi="Calibri" w:hint="eastAsia"/>
                <w:color w:val="000000"/>
              </w:rPr>
              <w:t>-</w:t>
            </w:r>
          </w:p>
        </w:tc>
      </w:tr>
      <w:tr w:rsidR="00274BC7" w14:paraId="3486DEEB" w14:textId="77777777" w:rsidTr="00274BC7">
        <w:tc>
          <w:tcPr>
            <w:tcW w:w="1183" w:type="dxa"/>
            <w:tcBorders>
              <w:top w:val="single" w:sz="8" w:space="0" w:color="000000"/>
              <w:left w:val="single" w:sz="8" w:space="0" w:color="000000"/>
              <w:bottom w:val="single" w:sz="6" w:space="0" w:color="000000"/>
              <w:right w:val="single" w:sz="8" w:space="0" w:color="000000"/>
            </w:tcBorders>
            <w:vAlign w:val="center"/>
            <w:hideMark/>
          </w:tcPr>
          <w:p w14:paraId="7CB718CE" w14:textId="77777777" w:rsidR="00274BC7" w:rsidRDefault="00274BC7" w:rsidP="00196184">
            <w:pPr>
              <w:pStyle w:val="biaogecenter"/>
              <w:wordWrap w:val="0"/>
              <w:spacing w:line="360" w:lineRule="auto"/>
            </w:pPr>
            <w:r>
              <w:rPr>
                <w:rFonts w:hAnsi="Calibri" w:hint="eastAsia"/>
                <w:color w:val="000000"/>
              </w:rPr>
              <w:t>10</w:t>
            </w:r>
          </w:p>
        </w:tc>
        <w:tc>
          <w:tcPr>
            <w:tcW w:w="2790" w:type="dxa"/>
            <w:tcBorders>
              <w:top w:val="single" w:sz="8" w:space="0" w:color="000000"/>
              <w:left w:val="single" w:sz="8" w:space="0" w:color="000000"/>
              <w:bottom w:val="single" w:sz="6" w:space="0" w:color="000000"/>
              <w:right w:val="single" w:sz="8" w:space="0" w:color="000000"/>
            </w:tcBorders>
            <w:vAlign w:val="center"/>
            <w:hideMark/>
          </w:tcPr>
          <w:p w14:paraId="173F879B" w14:textId="77777777" w:rsidR="00274BC7" w:rsidRDefault="00274BC7" w:rsidP="00196184">
            <w:pPr>
              <w:pStyle w:val="biaogeleft"/>
              <w:wordWrap w:val="0"/>
              <w:spacing w:line="360" w:lineRule="auto"/>
            </w:pPr>
            <w:r>
              <w:rPr>
                <w:rFonts w:hint="eastAsia"/>
              </w:rPr>
              <w:t>合计</w:t>
            </w:r>
          </w:p>
        </w:tc>
        <w:tc>
          <w:tcPr>
            <w:tcW w:w="2199" w:type="dxa"/>
            <w:tcBorders>
              <w:top w:val="single" w:sz="8" w:space="0" w:color="000000"/>
              <w:left w:val="single" w:sz="8" w:space="0" w:color="000000"/>
              <w:bottom w:val="single" w:sz="6" w:space="0" w:color="000000"/>
              <w:right w:val="single" w:sz="8" w:space="0" w:color="000000"/>
            </w:tcBorders>
            <w:vAlign w:val="center"/>
            <w:hideMark/>
          </w:tcPr>
          <w:p w14:paraId="7B420704" w14:textId="16962ADA" w:rsidR="00274BC7" w:rsidRDefault="00274BC7" w:rsidP="00196184">
            <w:pPr>
              <w:pStyle w:val="biaogeright"/>
              <w:wordWrap w:val="0"/>
              <w:spacing w:line="360" w:lineRule="auto"/>
            </w:pPr>
            <w:r w:rsidRPr="00917B5D">
              <w:rPr>
                <w:rFonts w:hAnsi="Calibri" w:hint="eastAsia"/>
                <w:color w:val="000000"/>
              </w:rPr>
              <w:t>265,185,952.60</w:t>
            </w:r>
          </w:p>
        </w:tc>
        <w:tc>
          <w:tcPr>
            <w:tcW w:w="2242" w:type="dxa"/>
            <w:tcBorders>
              <w:top w:val="single" w:sz="8" w:space="0" w:color="000000"/>
              <w:left w:val="single" w:sz="8" w:space="0" w:color="000000"/>
              <w:bottom w:val="single" w:sz="6" w:space="0" w:color="000000"/>
              <w:right w:val="single" w:sz="8" w:space="0" w:color="000000"/>
            </w:tcBorders>
            <w:vAlign w:val="center"/>
            <w:hideMark/>
          </w:tcPr>
          <w:p w14:paraId="2F14301F" w14:textId="19F697E8" w:rsidR="00274BC7" w:rsidRDefault="00274BC7" w:rsidP="00196184">
            <w:pPr>
              <w:pStyle w:val="biaogeright"/>
              <w:wordWrap w:val="0"/>
              <w:spacing w:line="360" w:lineRule="auto"/>
            </w:pPr>
            <w:r w:rsidRPr="00917B5D">
              <w:rPr>
                <w:rFonts w:hAnsi="Calibri" w:hint="eastAsia"/>
                <w:color w:val="000000"/>
              </w:rPr>
              <w:t>131.45</w:t>
            </w:r>
          </w:p>
        </w:tc>
      </w:tr>
    </w:tbl>
    <w:p w14:paraId="3522A60D" w14:textId="77777777" w:rsidR="00C45E40" w:rsidRPr="00557CBD" w:rsidRDefault="00C45E40" w:rsidP="00C45E40">
      <w:pPr>
        <w:spacing w:line="360" w:lineRule="auto"/>
        <w:ind w:firstLineChars="200" w:firstLine="420"/>
        <w:rPr>
          <w:rFonts w:ascii="Arial Unicode MS" w:hAnsi="Arial Unicode MS" w:cs="Arial"/>
          <w:bCs/>
          <w:szCs w:val="21"/>
        </w:rPr>
      </w:pPr>
    </w:p>
    <w:p w14:paraId="49A68B4F" w14:textId="242E674A" w:rsidR="00C45E40" w:rsidRDefault="00C45E40" w:rsidP="004153B9">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报告期末按公允价值占基金资产净值比例大小排序的前五名债券投资明细</w:t>
      </w:r>
    </w:p>
    <w:tbl>
      <w:tblPr>
        <w:tblW w:w="8364" w:type="dxa"/>
        <w:tblInd w:w="108" w:type="dxa"/>
        <w:tblLook w:val="04A0" w:firstRow="1" w:lastRow="0" w:firstColumn="1" w:lastColumn="0" w:noHBand="0" w:noVBand="1"/>
      </w:tblPr>
      <w:tblGrid>
        <w:gridCol w:w="786"/>
        <w:gridCol w:w="1522"/>
        <w:gridCol w:w="1803"/>
        <w:gridCol w:w="1134"/>
        <w:gridCol w:w="1843"/>
        <w:gridCol w:w="1276"/>
      </w:tblGrid>
      <w:tr w:rsidR="00C45E40" w:rsidRPr="00D37C06" w14:paraId="770DF12C"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153B4139"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序号</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1D41F449"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债券代码</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0645606D"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E90E926"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数量（张）</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84D2F73"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公允价值(元)</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421FDAF"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占基金资产净值比例（％）</w:t>
            </w:r>
          </w:p>
        </w:tc>
      </w:tr>
      <w:tr w:rsidR="00274BC7" w:rsidRPr="00D37C06" w14:paraId="2CB86D35"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6CEA1393" w14:textId="77777777" w:rsidR="00274BC7" w:rsidRPr="00FC6C12" w:rsidRDefault="00274BC7" w:rsidP="00196184">
            <w:pPr>
              <w:pStyle w:val="biaogecenter"/>
              <w:wordWrap w:val="0"/>
              <w:spacing w:line="360" w:lineRule="auto"/>
              <w:rPr>
                <w:sz w:val="21"/>
                <w:szCs w:val="21"/>
              </w:rPr>
            </w:pPr>
            <w:r w:rsidRPr="00FC6C12">
              <w:rPr>
                <w:rFonts w:hAnsi="Calibri"/>
                <w:color w:val="000000"/>
                <w:sz w:val="21"/>
                <w:szCs w:val="21"/>
              </w:rPr>
              <w:t>1</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6AFDF280" w14:textId="233D4AB7" w:rsidR="00274BC7" w:rsidRPr="00FC6C12" w:rsidRDefault="00274BC7" w:rsidP="00196184">
            <w:pPr>
              <w:pStyle w:val="biaogeleft"/>
              <w:wordWrap w:val="0"/>
              <w:spacing w:line="360" w:lineRule="auto"/>
              <w:rPr>
                <w:sz w:val="21"/>
                <w:szCs w:val="21"/>
              </w:rPr>
            </w:pPr>
            <w:r w:rsidRPr="00917B5D">
              <w:rPr>
                <w:rFonts w:hAnsi="Calibri" w:hint="eastAsia"/>
                <w:color w:val="000000"/>
              </w:rPr>
              <w:t>101901571</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2B4CFB55" w14:textId="115040F3" w:rsidR="00274BC7" w:rsidRPr="00FC6C12" w:rsidRDefault="00274BC7" w:rsidP="00196184">
            <w:pPr>
              <w:pStyle w:val="biaogeleft"/>
              <w:wordWrap w:val="0"/>
              <w:spacing w:line="360" w:lineRule="auto"/>
              <w:rPr>
                <w:sz w:val="21"/>
                <w:szCs w:val="21"/>
              </w:rPr>
            </w:pPr>
            <w:r w:rsidRPr="00917B5D">
              <w:rPr>
                <w:rFonts w:hAnsi="Calibri" w:hint="eastAsia"/>
                <w:color w:val="000000"/>
              </w:rPr>
              <w:t>19陕煤化MTN005</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352B5D5" w14:textId="4ED87030" w:rsidR="00274BC7" w:rsidRPr="00FC6C12" w:rsidRDefault="00274BC7" w:rsidP="00196184">
            <w:pPr>
              <w:pStyle w:val="biaogeright"/>
              <w:wordWrap w:val="0"/>
              <w:spacing w:line="360" w:lineRule="auto"/>
              <w:rPr>
                <w:sz w:val="21"/>
                <w:szCs w:val="21"/>
              </w:rPr>
            </w:pPr>
            <w:r w:rsidRPr="00917B5D">
              <w:rPr>
                <w:rFonts w:hAnsi="Calibri" w:hint="eastAsia"/>
                <w:color w:val="000000"/>
              </w:rPr>
              <w:t>140,000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71690EE" w14:textId="6054B279" w:rsidR="00274BC7" w:rsidRPr="00FC6C12" w:rsidRDefault="00274BC7" w:rsidP="00196184">
            <w:pPr>
              <w:pStyle w:val="biaogeright"/>
              <w:wordWrap w:val="0"/>
              <w:spacing w:line="360" w:lineRule="auto"/>
              <w:rPr>
                <w:sz w:val="21"/>
                <w:szCs w:val="21"/>
              </w:rPr>
            </w:pPr>
            <w:r w:rsidRPr="00917B5D">
              <w:rPr>
                <w:rFonts w:hAnsi="Calibri" w:hint="eastAsia"/>
                <w:color w:val="000000"/>
              </w:rPr>
              <w:t>14,067,200.00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7C2F186" w14:textId="2C4FA3B3" w:rsidR="00274BC7" w:rsidRPr="00FC6C12" w:rsidRDefault="00274BC7" w:rsidP="00196184">
            <w:pPr>
              <w:pStyle w:val="biaogeright"/>
              <w:wordWrap w:val="0"/>
              <w:spacing w:line="360" w:lineRule="auto"/>
              <w:rPr>
                <w:sz w:val="21"/>
                <w:szCs w:val="21"/>
              </w:rPr>
            </w:pPr>
            <w:r w:rsidRPr="00917B5D">
              <w:rPr>
                <w:rFonts w:hAnsi="Calibri" w:hint="eastAsia"/>
                <w:color w:val="000000"/>
              </w:rPr>
              <w:t>6.97</w:t>
            </w:r>
          </w:p>
        </w:tc>
      </w:tr>
      <w:tr w:rsidR="00274BC7" w:rsidRPr="00D37C06" w14:paraId="01FE5628"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3A4267B1" w14:textId="77777777" w:rsidR="00274BC7" w:rsidRPr="00FC6C12" w:rsidRDefault="00274BC7" w:rsidP="00196184">
            <w:pPr>
              <w:pStyle w:val="biaogecenter"/>
              <w:wordWrap w:val="0"/>
              <w:spacing w:line="360" w:lineRule="auto"/>
              <w:rPr>
                <w:sz w:val="21"/>
                <w:szCs w:val="21"/>
              </w:rPr>
            </w:pPr>
            <w:r w:rsidRPr="00FC6C12">
              <w:rPr>
                <w:rFonts w:hAnsi="Calibri"/>
                <w:color w:val="000000"/>
                <w:sz w:val="21"/>
                <w:szCs w:val="21"/>
              </w:rPr>
              <w:t>2</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2090B82F" w14:textId="0647D868" w:rsidR="00274BC7" w:rsidRPr="00FC6C12" w:rsidRDefault="00274BC7" w:rsidP="00196184">
            <w:pPr>
              <w:pStyle w:val="biaogeleft"/>
              <w:wordWrap w:val="0"/>
              <w:spacing w:line="360" w:lineRule="auto"/>
              <w:rPr>
                <w:sz w:val="21"/>
                <w:szCs w:val="21"/>
              </w:rPr>
            </w:pPr>
            <w:r w:rsidRPr="00917B5D">
              <w:rPr>
                <w:rFonts w:hAnsi="Calibri" w:hint="eastAsia"/>
                <w:color w:val="000000"/>
              </w:rPr>
              <w:t>150208</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6AF6B678" w14:textId="5EF82FE9" w:rsidR="00274BC7" w:rsidRPr="00FC6C12" w:rsidRDefault="00274BC7" w:rsidP="00196184">
            <w:pPr>
              <w:pStyle w:val="biaogeleft"/>
              <w:wordWrap w:val="0"/>
              <w:spacing w:line="360" w:lineRule="auto"/>
              <w:rPr>
                <w:sz w:val="21"/>
                <w:szCs w:val="21"/>
              </w:rPr>
            </w:pPr>
            <w:r w:rsidRPr="00917B5D">
              <w:rPr>
                <w:rFonts w:hAnsi="Calibri" w:hint="eastAsia"/>
                <w:color w:val="000000"/>
              </w:rPr>
              <w:t>15国开08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5C2F9CE" w14:textId="7252F17B" w:rsidR="00274BC7" w:rsidRPr="00FC6C12" w:rsidRDefault="00274BC7" w:rsidP="00196184">
            <w:pPr>
              <w:pStyle w:val="biaogeright"/>
              <w:wordWrap w:val="0"/>
              <w:spacing w:line="360" w:lineRule="auto"/>
              <w:rPr>
                <w:sz w:val="21"/>
                <w:szCs w:val="21"/>
              </w:rPr>
            </w:pPr>
            <w:r w:rsidRPr="00917B5D">
              <w:rPr>
                <w:rFonts w:hAnsi="Calibri" w:hint="eastAsia"/>
                <w:color w:val="000000"/>
              </w:rPr>
              <w:t>110,000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3F61000" w14:textId="7306F4D7" w:rsidR="00274BC7" w:rsidRPr="00FC6C12" w:rsidRDefault="00274BC7" w:rsidP="00196184">
            <w:pPr>
              <w:pStyle w:val="biaogeright"/>
              <w:wordWrap w:val="0"/>
              <w:spacing w:line="360" w:lineRule="auto"/>
              <w:rPr>
                <w:sz w:val="21"/>
                <w:szCs w:val="21"/>
              </w:rPr>
            </w:pPr>
            <w:r w:rsidRPr="00917B5D">
              <w:rPr>
                <w:rFonts w:hAnsi="Calibri" w:hint="eastAsia"/>
                <w:color w:val="000000"/>
              </w:rPr>
              <w:t>11,061,600.00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1D0CABC" w14:textId="6CEBD15E" w:rsidR="00274BC7" w:rsidRPr="00FC6C12" w:rsidRDefault="00274BC7" w:rsidP="00196184">
            <w:pPr>
              <w:pStyle w:val="biaogeright"/>
              <w:wordWrap w:val="0"/>
              <w:spacing w:line="360" w:lineRule="auto"/>
              <w:rPr>
                <w:sz w:val="21"/>
                <w:szCs w:val="21"/>
              </w:rPr>
            </w:pPr>
            <w:r w:rsidRPr="00917B5D">
              <w:rPr>
                <w:rFonts w:hAnsi="Calibri" w:hint="eastAsia"/>
                <w:color w:val="000000"/>
              </w:rPr>
              <w:t>5.48</w:t>
            </w:r>
          </w:p>
        </w:tc>
      </w:tr>
      <w:tr w:rsidR="00274BC7" w:rsidRPr="00D37C06" w14:paraId="4A14264F"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153BF76E" w14:textId="77777777" w:rsidR="00274BC7" w:rsidRPr="00FC6C12" w:rsidRDefault="00274BC7" w:rsidP="00196184">
            <w:pPr>
              <w:pStyle w:val="biaogecenter"/>
              <w:wordWrap w:val="0"/>
              <w:spacing w:line="360" w:lineRule="auto"/>
              <w:rPr>
                <w:sz w:val="21"/>
                <w:szCs w:val="21"/>
              </w:rPr>
            </w:pPr>
            <w:r w:rsidRPr="00FC6C12">
              <w:rPr>
                <w:rFonts w:hAnsi="Calibri"/>
                <w:color w:val="000000"/>
                <w:sz w:val="21"/>
                <w:szCs w:val="21"/>
              </w:rPr>
              <w:t>3</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388FE199" w14:textId="2DCBE754" w:rsidR="00274BC7" w:rsidRPr="00FC6C12" w:rsidRDefault="00274BC7" w:rsidP="00196184">
            <w:pPr>
              <w:pStyle w:val="biaogeleft"/>
              <w:wordWrap w:val="0"/>
              <w:spacing w:line="360" w:lineRule="auto"/>
              <w:rPr>
                <w:sz w:val="21"/>
                <w:szCs w:val="21"/>
              </w:rPr>
            </w:pPr>
            <w:r w:rsidRPr="00917B5D">
              <w:rPr>
                <w:rFonts w:hAnsi="Calibri" w:hint="eastAsia"/>
                <w:color w:val="000000"/>
              </w:rPr>
              <w:t>101800765</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02CE82A0" w14:textId="35BEDA6B" w:rsidR="00274BC7" w:rsidRPr="00FC6C12" w:rsidRDefault="00274BC7" w:rsidP="00196184">
            <w:pPr>
              <w:pStyle w:val="biaogeleft"/>
              <w:wordWrap w:val="0"/>
              <w:spacing w:line="360" w:lineRule="auto"/>
              <w:rPr>
                <w:sz w:val="21"/>
                <w:szCs w:val="21"/>
              </w:rPr>
            </w:pPr>
            <w:r w:rsidRPr="00917B5D">
              <w:rPr>
                <w:rFonts w:hAnsi="Calibri" w:hint="eastAsia"/>
                <w:color w:val="000000"/>
              </w:rPr>
              <w:t>18农十二师MTN002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775F803" w14:textId="75CE045F" w:rsidR="00274BC7" w:rsidRPr="00FC6C12" w:rsidRDefault="00274BC7" w:rsidP="00196184">
            <w:pPr>
              <w:pStyle w:val="biaogeright"/>
              <w:wordWrap w:val="0"/>
              <w:spacing w:line="360" w:lineRule="auto"/>
              <w:rPr>
                <w:sz w:val="21"/>
                <w:szCs w:val="21"/>
              </w:rPr>
            </w:pPr>
            <w:r w:rsidRPr="00917B5D">
              <w:rPr>
                <w:rFonts w:hAnsi="Calibri" w:hint="eastAsia"/>
                <w:color w:val="000000"/>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3B8544D" w14:textId="7B8AB7FB" w:rsidR="00274BC7" w:rsidRPr="00FC6C12" w:rsidRDefault="00274BC7" w:rsidP="00196184">
            <w:pPr>
              <w:pStyle w:val="biaogeright"/>
              <w:wordWrap w:val="0"/>
              <w:spacing w:line="360" w:lineRule="auto"/>
              <w:rPr>
                <w:sz w:val="21"/>
                <w:szCs w:val="21"/>
              </w:rPr>
            </w:pPr>
            <w:r w:rsidRPr="00917B5D">
              <w:rPr>
                <w:rFonts w:hAnsi="Calibri" w:hint="eastAsia"/>
                <w:color w:val="000000"/>
              </w:rPr>
              <w:t>10,464,000.00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186C3D9" w14:textId="13C1019C" w:rsidR="00274BC7" w:rsidRPr="00FC6C12" w:rsidRDefault="00274BC7" w:rsidP="00196184">
            <w:pPr>
              <w:pStyle w:val="biaogeright"/>
              <w:wordWrap w:val="0"/>
              <w:spacing w:line="360" w:lineRule="auto"/>
              <w:rPr>
                <w:sz w:val="21"/>
                <w:szCs w:val="21"/>
              </w:rPr>
            </w:pPr>
            <w:r w:rsidRPr="00917B5D">
              <w:rPr>
                <w:rFonts w:hAnsi="Calibri" w:hint="eastAsia"/>
                <w:color w:val="000000"/>
              </w:rPr>
              <w:t>5.19</w:t>
            </w:r>
          </w:p>
        </w:tc>
      </w:tr>
      <w:tr w:rsidR="00274BC7" w:rsidRPr="00D37C06" w14:paraId="6B5B6BDE"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020E93AC" w14:textId="77777777" w:rsidR="00274BC7" w:rsidRPr="00FC6C12" w:rsidRDefault="00274BC7" w:rsidP="00196184">
            <w:pPr>
              <w:pStyle w:val="biaogecenter"/>
              <w:wordWrap w:val="0"/>
              <w:spacing w:line="360" w:lineRule="auto"/>
              <w:rPr>
                <w:sz w:val="21"/>
                <w:szCs w:val="21"/>
              </w:rPr>
            </w:pPr>
            <w:r w:rsidRPr="00FC6C12">
              <w:rPr>
                <w:rFonts w:hAnsi="Calibri"/>
                <w:color w:val="000000"/>
                <w:sz w:val="21"/>
                <w:szCs w:val="21"/>
              </w:rPr>
              <w:t>4</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0443E157" w14:textId="6E678706" w:rsidR="00274BC7" w:rsidRPr="00FC6C12" w:rsidRDefault="00274BC7" w:rsidP="00196184">
            <w:pPr>
              <w:pStyle w:val="biaogeleft"/>
              <w:wordWrap w:val="0"/>
              <w:spacing w:line="360" w:lineRule="auto"/>
              <w:rPr>
                <w:sz w:val="21"/>
                <w:szCs w:val="21"/>
              </w:rPr>
            </w:pPr>
            <w:r w:rsidRPr="00917B5D">
              <w:rPr>
                <w:rFonts w:hAnsi="Calibri" w:hint="eastAsia"/>
                <w:color w:val="000000"/>
              </w:rPr>
              <w:t>101800488</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3B286E65" w14:textId="554039C8" w:rsidR="00274BC7" w:rsidRPr="00FC6C12" w:rsidRDefault="00274BC7" w:rsidP="00196184">
            <w:pPr>
              <w:pStyle w:val="biaogeleft"/>
              <w:wordWrap w:val="0"/>
              <w:spacing w:line="360" w:lineRule="auto"/>
              <w:rPr>
                <w:sz w:val="21"/>
                <w:szCs w:val="21"/>
              </w:rPr>
            </w:pPr>
            <w:r w:rsidRPr="00917B5D">
              <w:rPr>
                <w:rFonts w:hAnsi="Calibri" w:hint="eastAsia"/>
                <w:color w:val="000000"/>
              </w:rPr>
              <w:t>18银川通联MTN001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91FF479" w14:textId="1BF59C8D" w:rsidR="00274BC7" w:rsidRPr="00FC6C12" w:rsidRDefault="00274BC7" w:rsidP="00196184">
            <w:pPr>
              <w:pStyle w:val="biaogeright"/>
              <w:wordWrap w:val="0"/>
              <w:spacing w:line="360" w:lineRule="auto"/>
              <w:rPr>
                <w:sz w:val="21"/>
                <w:szCs w:val="21"/>
              </w:rPr>
            </w:pPr>
            <w:r w:rsidRPr="00917B5D">
              <w:rPr>
                <w:rFonts w:hAnsi="Calibri" w:hint="eastAsia"/>
                <w:color w:val="000000"/>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9F27DB3" w14:textId="3883A078" w:rsidR="00274BC7" w:rsidRPr="00FC6C12" w:rsidRDefault="00274BC7" w:rsidP="00196184">
            <w:pPr>
              <w:pStyle w:val="biaogeright"/>
              <w:wordWrap w:val="0"/>
              <w:spacing w:line="360" w:lineRule="auto"/>
              <w:rPr>
                <w:sz w:val="21"/>
                <w:szCs w:val="21"/>
              </w:rPr>
            </w:pPr>
            <w:r w:rsidRPr="00917B5D">
              <w:rPr>
                <w:rFonts w:hAnsi="Calibri" w:hint="eastAsia"/>
                <w:color w:val="000000"/>
              </w:rPr>
              <w:t>10,461,000.00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6CD419F" w14:textId="2CAFEDDE" w:rsidR="00274BC7" w:rsidRPr="00FC6C12" w:rsidRDefault="00274BC7" w:rsidP="00196184">
            <w:pPr>
              <w:pStyle w:val="biaogeright"/>
              <w:wordWrap w:val="0"/>
              <w:spacing w:line="360" w:lineRule="auto"/>
              <w:rPr>
                <w:sz w:val="21"/>
                <w:szCs w:val="21"/>
              </w:rPr>
            </w:pPr>
            <w:r w:rsidRPr="00917B5D">
              <w:rPr>
                <w:rFonts w:hAnsi="Calibri" w:hint="eastAsia"/>
                <w:color w:val="000000"/>
              </w:rPr>
              <w:t>5.19</w:t>
            </w:r>
          </w:p>
        </w:tc>
      </w:tr>
      <w:tr w:rsidR="00274BC7" w:rsidRPr="00D37C06" w14:paraId="120DA1DC"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2D460E33" w14:textId="77777777" w:rsidR="00274BC7" w:rsidRPr="00FC6C12" w:rsidRDefault="00274BC7" w:rsidP="00196184">
            <w:pPr>
              <w:pStyle w:val="biaogecenter"/>
              <w:wordWrap w:val="0"/>
              <w:spacing w:line="360" w:lineRule="auto"/>
              <w:rPr>
                <w:sz w:val="21"/>
                <w:szCs w:val="21"/>
              </w:rPr>
            </w:pPr>
            <w:r w:rsidRPr="00FC6C12">
              <w:rPr>
                <w:rFonts w:hAnsi="Calibri"/>
                <w:color w:val="000000"/>
                <w:sz w:val="21"/>
                <w:szCs w:val="21"/>
              </w:rPr>
              <w:t>5</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739B7964" w14:textId="7445220E" w:rsidR="00274BC7" w:rsidRPr="00FC6C12" w:rsidRDefault="00274BC7" w:rsidP="00196184">
            <w:pPr>
              <w:pStyle w:val="biaogeleft"/>
              <w:wordWrap w:val="0"/>
              <w:spacing w:line="360" w:lineRule="auto"/>
              <w:rPr>
                <w:sz w:val="21"/>
                <w:szCs w:val="21"/>
              </w:rPr>
            </w:pPr>
            <w:r w:rsidRPr="00917B5D">
              <w:rPr>
                <w:rFonts w:hAnsi="Calibri" w:hint="eastAsia"/>
                <w:color w:val="000000"/>
              </w:rPr>
              <w:t>101800830</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2E8CDA61" w14:textId="5EBD1A4A" w:rsidR="00274BC7" w:rsidRPr="00FC6C12" w:rsidRDefault="00274BC7" w:rsidP="00196184">
            <w:pPr>
              <w:pStyle w:val="biaogeleft"/>
              <w:wordWrap w:val="0"/>
              <w:spacing w:line="360" w:lineRule="auto"/>
              <w:rPr>
                <w:sz w:val="21"/>
                <w:szCs w:val="21"/>
              </w:rPr>
            </w:pPr>
            <w:r w:rsidRPr="00917B5D">
              <w:rPr>
                <w:rFonts w:hAnsi="Calibri" w:hint="eastAsia"/>
                <w:color w:val="000000"/>
              </w:rPr>
              <w:t>18义乌国资MTN002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CA28830" w14:textId="17A65F0E" w:rsidR="00274BC7" w:rsidRPr="00FC6C12" w:rsidRDefault="00274BC7" w:rsidP="00196184">
            <w:pPr>
              <w:pStyle w:val="biaogeright"/>
              <w:wordWrap w:val="0"/>
              <w:spacing w:line="360" w:lineRule="auto"/>
              <w:rPr>
                <w:sz w:val="21"/>
                <w:szCs w:val="21"/>
              </w:rPr>
            </w:pPr>
            <w:r w:rsidRPr="00917B5D">
              <w:rPr>
                <w:rFonts w:hAnsi="Calibri" w:hint="eastAsia"/>
                <w:color w:val="000000"/>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24F882F" w14:textId="64994B37" w:rsidR="00274BC7" w:rsidRPr="00FC6C12" w:rsidRDefault="00274BC7" w:rsidP="00196184">
            <w:pPr>
              <w:pStyle w:val="biaogeright"/>
              <w:wordWrap w:val="0"/>
              <w:spacing w:line="360" w:lineRule="auto"/>
              <w:rPr>
                <w:sz w:val="21"/>
                <w:szCs w:val="21"/>
              </w:rPr>
            </w:pPr>
            <w:r w:rsidRPr="00917B5D">
              <w:rPr>
                <w:rFonts w:hAnsi="Calibri" w:hint="eastAsia"/>
                <w:color w:val="000000"/>
              </w:rPr>
              <w:t>10,195,000.00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0283889" w14:textId="67E7607C" w:rsidR="00274BC7" w:rsidRPr="00FC6C12" w:rsidRDefault="00274BC7" w:rsidP="00196184">
            <w:pPr>
              <w:pStyle w:val="biaogeright"/>
              <w:wordWrap w:val="0"/>
              <w:spacing w:line="360" w:lineRule="auto"/>
              <w:rPr>
                <w:sz w:val="21"/>
                <w:szCs w:val="21"/>
              </w:rPr>
            </w:pPr>
            <w:r w:rsidRPr="00917B5D">
              <w:rPr>
                <w:rFonts w:hAnsi="Calibri" w:hint="eastAsia"/>
                <w:color w:val="000000"/>
              </w:rPr>
              <w:t>5.05</w:t>
            </w:r>
          </w:p>
        </w:tc>
      </w:tr>
    </w:tbl>
    <w:p w14:paraId="1ED65505" w14:textId="40437D85" w:rsidR="00C45E40" w:rsidRPr="00557CBD" w:rsidRDefault="00C45E40" w:rsidP="00C45E40">
      <w:pPr>
        <w:widowControl/>
        <w:spacing w:line="360" w:lineRule="auto"/>
        <w:jc w:val="left"/>
        <w:rPr>
          <w:rFonts w:ascii="宋体" w:hAnsi="宋体" w:cs="宋体"/>
          <w:kern w:val="0"/>
          <w:szCs w:val="21"/>
        </w:rPr>
      </w:pPr>
    </w:p>
    <w:p w14:paraId="1F886B5F" w14:textId="77777777" w:rsidR="00C45E40" w:rsidRPr="00557CBD"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6</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报告期末按公允价值占基金资产净值比例大小排序的前十名资产支持证券投资明细</w:t>
      </w:r>
    </w:p>
    <w:p w14:paraId="4F8BEB16" w14:textId="77777777" w:rsidR="00C45E40" w:rsidRPr="00557CBD" w:rsidRDefault="00C45E40" w:rsidP="00C45E40">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C45E40" w:rsidRPr="00557CBD" w14:paraId="6B52F784" w14:textId="77777777" w:rsidTr="00196184">
        <w:tc>
          <w:tcPr>
            <w:tcW w:w="0" w:type="auto"/>
            <w:vAlign w:val="center"/>
            <w:hideMark/>
          </w:tcPr>
          <w:p w14:paraId="45C68116" w14:textId="77777777" w:rsidR="00C45E40" w:rsidRPr="00557CBD" w:rsidRDefault="00C45E40" w:rsidP="00196184">
            <w:pPr>
              <w:widowControl/>
              <w:jc w:val="left"/>
              <w:rPr>
                <w:rFonts w:cs="Calibri"/>
                <w:kern w:val="0"/>
                <w:szCs w:val="21"/>
              </w:rPr>
            </w:pPr>
          </w:p>
        </w:tc>
      </w:tr>
    </w:tbl>
    <w:p w14:paraId="68EE6A94" w14:textId="77777777" w:rsidR="00C45E40" w:rsidRPr="00557CBD" w:rsidRDefault="00C45E40" w:rsidP="00C45E40">
      <w:pPr>
        <w:pStyle w:val="neirong"/>
        <w:spacing w:line="360" w:lineRule="auto"/>
        <w:ind w:leftChars="7" w:firstLineChars="200" w:firstLine="420"/>
        <w:rPr>
          <w:sz w:val="21"/>
          <w:szCs w:val="21"/>
        </w:rPr>
      </w:pPr>
      <w:r w:rsidRPr="00557CBD">
        <w:rPr>
          <w:rFonts w:hint="eastAsia"/>
          <w:sz w:val="21"/>
          <w:szCs w:val="21"/>
        </w:rPr>
        <w:t>本基金本报告期末未持有资产支持证券。</w:t>
      </w:r>
    </w:p>
    <w:p w14:paraId="1D7B91B3" w14:textId="77777777" w:rsidR="00C45E40" w:rsidRPr="00BD3655" w:rsidRDefault="00C45E40" w:rsidP="00BD3655">
      <w:pPr>
        <w:pStyle w:val="neirong"/>
        <w:spacing w:line="360" w:lineRule="auto"/>
        <w:ind w:leftChars="7" w:firstLineChars="200" w:firstLine="420"/>
        <w:rPr>
          <w:szCs w:val="21"/>
        </w:rPr>
      </w:pPr>
      <w:r w:rsidRPr="00BD3655">
        <w:rPr>
          <w:sz w:val="21"/>
          <w:szCs w:val="21"/>
        </w:rPr>
        <w:t>7</w:t>
      </w:r>
      <w:r w:rsidRPr="00BD3655">
        <w:rPr>
          <w:rFonts w:hint="eastAsia"/>
          <w:sz w:val="21"/>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C45E40" w:rsidRPr="0000269E" w14:paraId="67C4B2C3" w14:textId="77777777" w:rsidTr="00196184">
        <w:tc>
          <w:tcPr>
            <w:tcW w:w="0" w:type="auto"/>
            <w:vAlign w:val="center"/>
            <w:hideMark/>
          </w:tcPr>
          <w:p w14:paraId="28914304" w14:textId="77777777" w:rsidR="00C45E40" w:rsidRPr="00873012" w:rsidRDefault="00C45E40" w:rsidP="00BD3655">
            <w:pPr>
              <w:pStyle w:val="neirong"/>
              <w:spacing w:line="360" w:lineRule="auto"/>
              <w:ind w:leftChars="7" w:firstLineChars="200" w:firstLine="480"/>
              <w:rPr>
                <w:szCs w:val="21"/>
              </w:rPr>
            </w:pPr>
          </w:p>
        </w:tc>
      </w:tr>
    </w:tbl>
    <w:p w14:paraId="000AD988" w14:textId="77777777" w:rsidR="00C45E40" w:rsidRPr="00557CBD" w:rsidRDefault="00C45E40" w:rsidP="00C45E40">
      <w:pPr>
        <w:pStyle w:val="neirong"/>
        <w:spacing w:line="360" w:lineRule="auto"/>
        <w:ind w:leftChars="7" w:firstLineChars="200" w:firstLine="420"/>
        <w:rPr>
          <w:sz w:val="21"/>
          <w:szCs w:val="21"/>
        </w:rPr>
      </w:pPr>
      <w:r w:rsidRPr="00557CBD">
        <w:rPr>
          <w:rFonts w:hint="eastAsia"/>
          <w:sz w:val="21"/>
          <w:szCs w:val="21"/>
        </w:rPr>
        <w:t>本基金</w:t>
      </w:r>
      <w:r w:rsidRPr="00D37C06">
        <w:rPr>
          <w:rFonts w:hint="eastAsia"/>
          <w:sz w:val="21"/>
          <w:szCs w:val="21"/>
        </w:rPr>
        <w:t>本</w:t>
      </w:r>
      <w:r w:rsidRPr="00557CBD">
        <w:rPr>
          <w:rFonts w:hint="eastAsia"/>
          <w:sz w:val="21"/>
          <w:szCs w:val="21"/>
        </w:rPr>
        <w:t>报告期末未持有贵金属。 </w:t>
      </w:r>
    </w:p>
    <w:p w14:paraId="5AF986B3" w14:textId="7EC4568F" w:rsidR="00C45E40" w:rsidRPr="00BD3655" w:rsidRDefault="00C45E40" w:rsidP="00BD3655">
      <w:pPr>
        <w:pStyle w:val="neirong"/>
        <w:spacing w:line="360" w:lineRule="auto"/>
        <w:ind w:leftChars="7" w:firstLineChars="200" w:firstLine="420"/>
        <w:rPr>
          <w:szCs w:val="21"/>
        </w:rPr>
      </w:pPr>
      <w:r w:rsidRPr="00BD3655">
        <w:rPr>
          <w:sz w:val="21"/>
          <w:szCs w:val="21"/>
        </w:rPr>
        <w:t>8</w:t>
      </w:r>
      <w:r w:rsidRPr="00BD3655">
        <w:rPr>
          <w:rFonts w:hint="eastAsia"/>
          <w:sz w:val="21"/>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C45E40" w:rsidRPr="0000269E" w14:paraId="7DFA512B" w14:textId="77777777" w:rsidTr="00196184">
        <w:tc>
          <w:tcPr>
            <w:tcW w:w="0" w:type="auto"/>
            <w:vAlign w:val="center"/>
            <w:hideMark/>
          </w:tcPr>
          <w:p w14:paraId="31B16848" w14:textId="77777777" w:rsidR="00C45E40" w:rsidRPr="00873012" w:rsidRDefault="00C45E40" w:rsidP="00BD3655">
            <w:pPr>
              <w:pStyle w:val="neirong"/>
              <w:spacing w:line="360" w:lineRule="auto"/>
              <w:ind w:leftChars="7" w:firstLineChars="200" w:firstLine="480"/>
              <w:rPr>
                <w:szCs w:val="21"/>
              </w:rPr>
            </w:pPr>
          </w:p>
        </w:tc>
      </w:tr>
    </w:tbl>
    <w:p w14:paraId="78F7863A" w14:textId="7BA6B2D5" w:rsidR="00C45E40" w:rsidRPr="00557CBD" w:rsidRDefault="00C45E40">
      <w:pPr>
        <w:pStyle w:val="neirong"/>
        <w:spacing w:line="360" w:lineRule="auto"/>
        <w:ind w:leftChars="7" w:firstLineChars="200" w:firstLine="420"/>
        <w:rPr>
          <w:sz w:val="21"/>
          <w:szCs w:val="21"/>
        </w:rPr>
      </w:pPr>
      <w:r w:rsidRPr="00D37C06">
        <w:rPr>
          <w:rFonts w:hint="eastAsia"/>
          <w:sz w:val="21"/>
          <w:szCs w:val="21"/>
        </w:rPr>
        <w:t>本基金本报告期末未持有权证。</w:t>
      </w:r>
    </w:p>
    <w:p w14:paraId="5DACE4EE" w14:textId="01082AF8" w:rsidR="00C45E40" w:rsidRPr="00BD3655" w:rsidRDefault="00C45E40" w:rsidP="00BD3655">
      <w:pPr>
        <w:pStyle w:val="neirong"/>
        <w:spacing w:line="360" w:lineRule="auto"/>
        <w:ind w:leftChars="7" w:firstLineChars="200" w:firstLine="420"/>
        <w:rPr>
          <w:sz w:val="21"/>
          <w:szCs w:val="21"/>
        </w:rPr>
      </w:pPr>
      <w:r w:rsidRPr="00BD3655">
        <w:rPr>
          <w:sz w:val="21"/>
          <w:szCs w:val="21"/>
        </w:rPr>
        <w:t>9、报告期末本基金投资的股指期货交易情况说明</w:t>
      </w:r>
    </w:p>
    <w:tbl>
      <w:tblPr>
        <w:tblW w:w="0" w:type="auto"/>
        <w:tblInd w:w="108" w:type="dxa"/>
        <w:tblLook w:val="04A0" w:firstRow="1" w:lastRow="0" w:firstColumn="1" w:lastColumn="0" w:noHBand="0" w:noVBand="1"/>
      </w:tblPr>
      <w:tblGrid>
        <w:gridCol w:w="222"/>
      </w:tblGrid>
      <w:tr w:rsidR="00C45E40" w:rsidRPr="0000269E" w14:paraId="7E09E0A1" w14:textId="77777777" w:rsidTr="00196184">
        <w:tc>
          <w:tcPr>
            <w:tcW w:w="0" w:type="auto"/>
            <w:vAlign w:val="center"/>
            <w:hideMark/>
          </w:tcPr>
          <w:p w14:paraId="4CD76350" w14:textId="77777777" w:rsidR="00C45E40" w:rsidRPr="00873012" w:rsidRDefault="00C45E40" w:rsidP="00BD3655">
            <w:pPr>
              <w:pStyle w:val="neirong"/>
              <w:spacing w:line="360" w:lineRule="auto"/>
              <w:ind w:leftChars="7" w:firstLineChars="200" w:firstLine="480"/>
              <w:rPr>
                <w:szCs w:val="21"/>
              </w:rPr>
            </w:pPr>
          </w:p>
        </w:tc>
      </w:tr>
    </w:tbl>
    <w:p w14:paraId="5BA72AE9" w14:textId="110C2014" w:rsidR="00C45E40" w:rsidRPr="00D37C06" w:rsidRDefault="00C45E40">
      <w:pPr>
        <w:pStyle w:val="neirong"/>
        <w:spacing w:line="360" w:lineRule="auto"/>
        <w:ind w:leftChars="7" w:firstLineChars="200" w:firstLine="420"/>
        <w:rPr>
          <w:sz w:val="21"/>
          <w:szCs w:val="21"/>
        </w:rPr>
      </w:pPr>
      <w:r>
        <w:rPr>
          <w:rFonts w:hint="eastAsia"/>
          <w:sz w:val="21"/>
          <w:szCs w:val="21"/>
        </w:rPr>
        <w:t>（1）</w:t>
      </w:r>
      <w:r w:rsidRPr="00D37C06">
        <w:rPr>
          <w:rFonts w:hint="eastAsia"/>
          <w:sz w:val="21"/>
          <w:szCs w:val="21"/>
        </w:rPr>
        <w:t>报告期末本基金投资的股指期货持仓和损益明细</w:t>
      </w:r>
    </w:p>
    <w:p w14:paraId="37260BCE" w14:textId="77777777" w:rsidR="00C45E40" w:rsidRPr="00873012" w:rsidRDefault="00C45E40" w:rsidP="00BD3655">
      <w:pPr>
        <w:pStyle w:val="neirong"/>
        <w:spacing w:line="360" w:lineRule="auto"/>
        <w:ind w:leftChars="7" w:firstLineChars="200" w:firstLine="420"/>
        <w:rPr>
          <w:szCs w:val="21"/>
        </w:rPr>
      </w:pPr>
      <w:r w:rsidRPr="00BD3655">
        <w:rPr>
          <w:rFonts w:hint="eastAsia"/>
          <w:sz w:val="21"/>
          <w:szCs w:val="21"/>
        </w:rPr>
        <w:t>本基金报告期末未投资股指期货。</w:t>
      </w:r>
    </w:p>
    <w:p w14:paraId="499FAB89" w14:textId="77777777" w:rsidR="00C45E40" w:rsidRPr="0000269E" w:rsidRDefault="00C45E40" w:rsidP="00BD3655">
      <w:pPr>
        <w:pStyle w:val="neirong"/>
        <w:spacing w:line="360" w:lineRule="auto"/>
        <w:ind w:leftChars="7" w:firstLineChars="200" w:firstLine="420"/>
        <w:rPr>
          <w:szCs w:val="21"/>
        </w:rPr>
      </w:pPr>
      <w:r w:rsidRPr="0000269E">
        <w:rPr>
          <w:rFonts w:hint="eastAsia"/>
          <w:sz w:val="21"/>
          <w:szCs w:val="21"/>
        </w:rPr>
        <w:t>（</w:t>
      </w:r>
      <w:r w:rsidRPr="0000269E">
        <w:rPr>
          <w:sz w:val="21"/>
          <w:szCs w:val="21"/>
        </w:rPr>
        <w:t>2）本基金投资股指期货的投资政策</w:t>
      </w:r>
    </w:p>
    <w:p w14:paraId="0D848E79" w14:textId="77777777" w:rsidR="00C45E40" w:rsidRPr="0000269E" w:rsidRDefault="00C45E40" w:rsidP="00BD3655">
      <w:pPr>
        <w:pStyle w:val="neirong"/>
        <w:spacing w:line="360" w:lineRule="auto"/>
        <w:ind w:leftChars="7" w:firstLineChars="200" w:firstLine="420"/>
        <w:rPr>
          <w:szCs w:val="21"/>
        </w:rPr>
      </w:pPr>
      <w:r w:rsidRPr="0000269E">
        <w:rPr>
          <w:rFonts w:hint="eastAsia"/>
          <w:sz w:val="21"/>
          <w:szCs w:val="21"/>
        </w:rPr>
        <w:t>本基金报告期末未投资股指期货。</w:t>
      </w:r>
    </w:p>
    <w:p w14:paraId="315A7A6B" w14:textId="77777777" w:rsidR="00C45E40" w:rsidRPr="00BD3655" w:rsidRDefault="00C45E40" w:rsidP="00BD3655">
      <w:pPr>
        <w:pStyle w:val="neirong"/>
        <w:spacing w:line="360" w:lineRule="auto"/>
        <w:ind w:leftChars="7" w:firstLineChars="200" w:firstLine="420"/>
        <w:rPr>
          <w:szCs w:val="21"/>
        </w:rPr>
      </w:pPr>
      <w:r w:rsidRPr="00BD3655">
        <w:rPr>
          <w:sz w:val="21"/>
          <w:szCs w:val="21"/>
        </w:rPr>
        <w:t>10</w:t>
      </w:r>
      <w:r w:rsidRPr="00BD3655">
        <w:rPr>
          <w:rFonts w:hint="eastAsia"/>
          <w:sz w:val="21"/>
          <w:szCs w:val="21"/>
        </w:rPr>
        <w:t>、报告期末本基金投资的国债期货交易情况说明</w:t>
      </w:r>
    </w:p>
    <w:p w14:paraId="77173921" w14:textId="77777777" w:rsidR="00C45E40" w:rsidRPr="00C01D63" w:rsidRDefault="00C45E40" w:rsidP="00BD3655">
      <w:pPr>
        <w:pStyle w:val="neirong"/>
        <w:spacing w:line="360" w:lineRule="auto"/>
        <w:ind w:leftChars="7" w:firstLineChars="200" w:firstLine="420"/>
        <w:rPr>
          <w:sz w:val="21"/>
          <w:szCs w:val="21"/>
        </w:rPr>
      </w:pPr>
      <w:r>
        <w:rPr>
          <w:rFonts w:hint="eastAsia"/>
          <w:sz w:val="21"/>
          <w:szCs w:val="21"/>
        </w:rPr>
        <w:t>（</w:t>
      </w:r>
      <w:r w:rsidRPr="00C01D63">
        <w:rPr>
          <w:rFonts w:hint="eastAsia"/>
          <w:sz w:val="21"/>
          <w:szCs w:val="21"/>
        </w:rPr>
        <w:t>1</w:t>
      </w:r>
      <w:r>
        <w:rPr>
          <w:rFonts w:hint="eastAsia"/>
          <w:sz w:val="21"/>
          <w:szCs w:val="21"/>
        </w:rPr>
        <w:t>）</w:t>
      </w:r>
      <w:r w:rsidRPr="00C01D63">
        <w:rPr>
          <w:rFonts w:hint="eastAsia"/>
          <w:sz w:val="21"/>
          <w:szCs w:val="21"/>
        </w:rPr>
        <w:t xml:space="preserve"> 本期国债期货投资政策</w:t>
      </w:r>
    </w:p>
    <w:p w14:paraId="50F79428" w14:textId="77777777" w:rsidR="00C45E40" w:rsidRDefault="00C45E40" w:rsidP="00BD365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44FBB565" w14:textId="77777777" w:rsidR="00C45E40" w:rsidRPr="00C01D63" w:rsidRDefault="00C45E40" w:rsidP="00BD3655">
      <w:pPr>
        <w:pStyle w:val="neirong"/>
        <w:spacing w:line="360" w:lineRule="auto"/>
        <w:ind w:leftChars="7" w:firstLineChars="200" w:firstLine="420"/>
        <w:rPr>
          <w:sz w:val="21"/>
          <w:szCs w:val="21"/>
        </w:rPr>
      </w:pPr>
      <w:r>
        <w:rPr>
          <w:rFonts w:hint="eastAsia"/>
          <w:sz w:val="21"/>
          <w:szCs w:val="21"/>
        </w:rPr>
        <w:t>（2）</w:t>
      </w:r>
      <w:r w:rsidRPr="00C01D63">
        <w:rPr>
          <w:rFonts w:hint="eastAsia"/>
          <w:sz w:val="21"/>
          <w:szCs w:val="21"/>
        </w:rPr>
        <w:t>报告期末本基金投资的国债期货持仓和损益明细</w:t>
      </w:r>
    </w:p>
    <w:p w14:paraId="076ACEFE" w14:textId="77777777" w:rsidR="00C45E40" w:rsidRDefault="00C45E40" w:rsidP="00BD365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27939DF2" w14:textId="77777777" w:rsidR="00C45E40" w:rsidRPr="00C01D63" w:rsidRDefault="00C45E40" w:rsidP="00BD3655">
      <w:pPr>
        <w:pStyle w:val="neirong"/>
        <w:spacing w:line="360" w:lineRule="auto"/>
        <w:ind w:leftChars="7" w:firstLineChars="200" w:firstLine="420"/>
        <w:rPr>
          <w:sz w:val="21"/>
          <w:szCs w:val="21"/>
        </w:rPr>
      </w:pPr>
      <w:r>
        <w:rPr>
          <w:rFonts w:hint="eastAsia"/>
          <w:sz w:val="21"/>
          <w:szCs w:val="21"/>
        </w:rPr>
        <w:t>（3）</w:t>
      </w:r>
      <w:r w:rsidRPr="00C01D63">
        <w:rPr>
          <w:rFonts w:hint="eastAsia"/>
          <w:sz w:val="21"/>
          <w:szCs w:val="21"/>
        </w:rPr>
        <w:t>本期国债期货投资评价</w:t>
      </w:r>
    </w:p>
    <w:p w14:paraId="651F252D" w14:textId="77777777" w:rsidR="00C45E40" w:rsidRPr="00C01D63" w:rsidRDefault="00C45E40" w:rsidP="00BD365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76E22E7F" w14:textId="77777777" w:rsidR="00C45E40" w:rsidRPr="00BD3655" w:rsidRDefault="00C45E40" w:rsidP="00BD3655">
      <w:pPr>
        <w:pStyle w:val="neirong"/>
        <w:spacing w:line="360" w:lineRule="auto"/>
        <w:ind w:leftChars="7" w:firstLineChars="200" w:firstLine="420"/>
        <w:rPr>
          <w:szCs w:val="21"/>
        </w:rPr>
      </w:pPr>
      <w:r w:rsidRPr="00BD3655">
        <w:rPr>
          <w:sz w:val="21"/>
          <w:szCs w:val="21"/>
        </w:rPr>
        <w:t>11</w:t>
      </w:r>
      <w:r w:rsidRPr="00BD3655">
        <w:rPr>
          <w:rFonts w:hint="eastAsia"/>
          <w:sz w:val="21"/>
          <w:szCs w:val="21"/>
        </w:rPr>
        <w:t>、投资组合报告附注</w:t>
      </w:r>
    </w:p>
    <w:p w14:paraId="5E1EC7B4" w14:textId="6D383718" w:rsidR="00C45E40" w:rsidRPr="00BD3655" w:rsidRDefault="00C45E40" w:rsidP="00BD3655">
      <w:pPr>
        <w:pStyle w:val="neirong"/>
        <w:spacing w:line="360" w:lineRule="auto"/>
        <w:ind w:leftChars="7" w:firstLineChars="200" w:firstLine="420"/>
        <w:rPr>
          <w:szCs w:val="21"/>
        </w:rPr>
      </w:pPr>
      <w:r w:rsidRPr="00BD3655">
        <w:rPr>
          <w:rFonts w:hint="eastAsia"/>
          <w:sz w:val="21"/>
          <w:szCs w:val="21"/>
        </w:rPr>
        <w:t>（</w:t>
      </w:r>
      <w:r w:rsidRPr="00BD3655">
        <w:rPr>
          <w:sz w:val="21"/>
          <w:szCs w:val="21"/>
        </w:rPr>
        <w:t>1</w:t>
      </w:r>
      <w:r w:rsidRPr="00BD3655">
        <w:rPr>
          <w:rFonts w:hint="eastAsia"/>
          <w:sz w:val="21"/>
          <w:szCs w:val="21"/>
        </w:rPr>
        <w:t>）</w:t>
      </w:r>
      <w:r w:rsidR="000C63CF">
        <w:rPr>
          <w:rFonts w:hint="eastAsia"/>
          <w:sz w:val="21"/>
          <w:szCs w:val="21"/>
        </w:rPr>
        <w:t>本</w:t>
      </w:r>
      <w:r w:rsidRPr="00BD3655">
        <w:rPr>
          <w:rFonts w:hint="eastAsia"/>
          <w:sz w:val="21"/>
          <w:szCs w:val="21"/>
        </w:rPr>
        <w:t>基金本报告期投资的前十名证券的发行主体</w:t>
      </w:r>
      <w:r w:rsidRPr="00BD3655">
        <w:rPr>
          <w:sz w:val="21"/>
          <w:szCs w:val="21"/>
        </w:rPr>
        <w:t>,</w:t>
      </w:r>
      <w:r w:rsidRPr="00BD3655">
        <w:rPr>
          <w:rFonts w:hint="eastAsia"/>
          <w:sz w:val="21"/>
          <w:szCs w:val="21"/>
        </w:rPr>
        <w:t>本报告期没有出现被监管部门立案调查的情形</w:t>
      </w:r>
      <w:r w:rsidRPr="00BD3655">
        <w:rPr>
          <w:sz w:val="21"/>
          <w:szCs w:val="21"/>
        </w:rPr>
        <w:t>,</w:t>
      </w:r>
      <w:r w:rsidRPr="00BD3655">
        <w:rPr>
          <w:rFonts w:hint="eastAsia"/>
          <w:sz w:val="21"/>
          <w:szCs w:val="21"/>
        </w:rPr>
        <w:t>也没有出现在报告编制日前一年内受到公开谴责、处罚的情形。 </w:t>
      </w:r>
    </w:p>
    <w:p w14:paraId="5DE0311C" w14:textId="77777777" w:rsidR="00C45E40" w:rsidRPr="00BD3655" w:rsidRDefault="00C45E40" w:rsidP="00BD3655">
      <w:pPr>
        <w:pStyle w:val="neirong"/>
        <w:spacing w:line="360" w:lineRule="auto"/>
        <w:ind w:leftChars="7" w:firstLineChars="200" w:firstLine="420"/>
        <w:rPr>
          <w:szCs w:val="21"/>
        </w:rPr>
      </w:pPr>
      <w:r w:rsidRPr="00BD3655">
        <w:rPr>
          <w:rFonts w:hint="eastAsia"/>
          <w:sz w:val="21"/>
          <w:szCs w:val="21"/>
        </w:rPr>
        <w:t>（</w:t>
      </w:r>
      <w:r w:rsidRPr="00BD3655">
        <w:rPr>
          <w:sz w:val="21"/>
          <w:szCs w:val="21"/>
        </w:rPr>
        <w:t>2</w:t>
      </w:r>
      <w:r w:rsidRPr="00BD3655">
        <w:rPr>
          <w:rFonts w:hint="eastAsia"/>
          <w:sz w:val="21"/>
          <w:szCs w:val="21"/>
        </w:rPr>
        <w:t>）本基金本报告期末未持有股票。</w:t>
      </w:r>
    </w:p>
    <w:p w14:paraId="7CC8EE83" w14:textId="77777777" w:rsidR="00C45E40" w:rsidRPr="00BD3655" w:rsidRDefault="00C45E40" w:rsidP="00BD3655">
      <w:pPr>
        <w:pStyle w:val="neirong"/>
        <w:spacing w:line="360" w:lineRule="auto"/>
        <w:ind w:leftChars="7" w:firstLineChars="200" w:firstLine="420"/>
        <w:rPr>
          <w:szCs w:val="21"/>
        </w:rPr>
      </w:pPr>
      <w:r w:rsidRPr="00BD3655">
        <w:rPr>
          <w:rFonts w:hint="eastAsia"/>
          <w:sz w:val="21"/>
          <w:szCs w:val="21"/>
        </w:rPr>
        <w:t>（</w:t>
      </w:r>
      <w:r w:rsidRPr="00BD3655">
        <w:rPr>
          <w:sz w:val="21"/>
          <w:szCs w:val="21"/>
        </w:rPr>
        <w:t>3）期末其他各项资产构成</w:t>
      </w:r>
    </w:p>
    <w:tbl>
      <w:tblPr>
        <w:tblW w:w="0" w:type="auto"/>
        <w:tblInd w:w="108" w:type="dxa"/>
        <w:tblLook w:val="04A0" w:firstRow="1" w:lastRow="0" w:firstColumn="1" w:lastColumn="0" w:noHBand="0" w:noVBand="1"/>
      </w:tblPr>
      <w:tblGrid>
        <w:gridCol w:w="1205"/>
        <w:gridCol w:w="3436"/>
        <w:gridCol w:w="3773"/>
      </w:tblGrid>
      <w:tr w:rsidR="00C45E40" w:rsidRPr="00C01D63" w14:paraId="16158BF1" w14:textId="77777777" w:rsidTr="00196184">
        <w:tc>
          <w:tcPr>
            <w:tcW w:w="1342" w:type="dxa"/>
            <w:tcBorders>
              <w:top w:val="single" w:sz="8" w:space="0" w:color="000000"/>
              <w:left w:val="single" w:sz="8" w:space="0" w:color="000000"/>
              <w:bottom w:val="single" w:sz="6" w:space="0" w:color="000000"/>
              <w:right w:val="single" w:sz="8" w:space="0" w:color="000000"/>
            </w:tcBorders>
            <w:vAlign w:val="center"/>
            <w:hideMark/>
          </w:tcPr>
          <w:p w14:paraId="437314A5"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EBDDED" w14:textId="77777777" w:rsidR="00C45E40" w:rsidRPr="00FC6C12" w:rsidRDefault="00C45E40" w:rsidP="00196184">
            <w:pPr>
              <w:pStyle w:val="biaogecenter"/>
              <w:wordWrap w:val="0"/>
              <w:spacing w:line="360" w:lineRule="auto"/>
              <w:rPr>
                <w:sz w:val="21"/>
                <w:szCs w:val="21"/>
              </w:rPr>
            </w:pPr>
            <w:r w:rsidRPr="00FC6C12">
              <w:rPr>
                <w:rFonts w:hint="eastAsia"/>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3AD9AB9" w14:textId="77777777" w:rsidR="00C45E40" w:rsidRPr="00FC6C12" w:rsidRDefault="00C45E40" w:rsidP="00196184">
            <w:pPr>
              <w:pStyle w:val="biaogecenter"/>
              <w:wordWrap w:val="0"/>
              <w:spacing w:line="360" w:lineRule="auto"/>
              <w:rPr>
                <w:sz w:val="21"/>
                <w:szCs w:val="21"/>
              </w:rPr>
            </w:pPr>
            <w:r w:rsidRPr="00FC6C12">
              <w:rPr>
                <w:rFonts w:hint="eastAsia"/>
                <w:sz w:val="21"/>
                <w:szCs w:val="21"/>
              </w:rPr>
              <w:t>金额(元)</w:t>
            </w:r>
          </w:p>
        </w:tc>
      </w:tr>
      <w:tr w:rsidR="00C45E40" w:rsidRPr="00C01D63" w14:paraId="79BB2770"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53A66322"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135ED3D"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DB077C" w14:textId="326D5747" w:rsidR="00C45E40" w:rsidRPr="00FC6C12" w:rsidRDefault="00274BC7" w:rsidP="00196184">
            <w:pPr>
              <w:pStyle w:val="biaogeright"/>
              <w:wordWrap w:val="0"/>
              <w:spacing w:line="360" w:lineRule="auto"/>
              <w:rPr>
                <w:sz w:val="21"/>
                <w:szCs w:val="21"/>
              </w:rPr>
            </w:pPr>
            <w:r>
              <w:rPr>
                <w:rFonts w:hint="eastAsia"/>
              </w:rPr>
              <w:t>14,690.21</w:t>
            </w:r>
          </w:p>
        </w:tc>
      </w:tr>
      <w:tr w:rsidR="00C45E40" w:rsidRPr="00C01D63" w14:paraId="61F6E077"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1BE4FC96"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ABAB493"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7AE3A14" w14:textId="27BA1DA7" w:rsidR="00C45E40" w:rsidRPr="00FC6C12" w:rsidRDefault="00C45E40" w:rsidP="00196184">
            <w:pPr>
              <w:pStyle w:val="biaogeright"/>
              <w:wordWrap w:val="0"/>
              <w:spacing w:line="360" w:lineRule="auto"/>
              <w:rPr>
                <w:sz w:val="21"/>
                <w:szCs w:val="21"/>
              </w:rPr>
            </w:pPr>
          </w:p>
        </w:tc>
      </w:tr>
      <w:tr w:rsidR="00C45E40" w:rsidRPr="00C01D63" w14:paraId="3F2AA658"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570E0ED8"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15C5799"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E996E55" w14:textId="77777777" w:rsidR="00C45E40" w:rsidRPr="00FC6C12" w:rsidRDefault="00C45E40" w:rsidP="00196184">
            <w:pPr>
              <w:pStyle w:val="biaogeright"/>
              <w:wordWrap w:val="0"/>
              <w:spacing w:line="360" w:lineRule="auto"/>
              <w:rPr>
                <w:sz w:val="21"/>
                <w:szCs w:val="21"/>
              </w:rPr>
            </w:pPr>
            <w:r w:rsidRPr="00FC6C12">
              <w:rPr>
                <w:sz w:val="21"/>
                <w:szCs w:val="21"/>
              </w:rPr>
              <w:t>-</w:t>
            </w:r>
          </w:p>
        </w:tc>
      </w:tr>
      <w:tr w:rsidR="00C45E40" w:rsidRPr="00C01D63" w14:paraId="5E8EF11D"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623C5449"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F7A57F3"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38CE08A" w14:textId="2A1067DC" w:rsidR="00C45E40" w:rsidRPr="00FC6C12" w:rsidRDefault="00274BC7" w:rsidP="00196184">
            <w:pPr>
              <w:pStyle w:val="biaogeright"/>
              <w:wordWrap w:val="0"/>
              <w:spacing w:line="360" w:lineRule="auto"/>
              <w:rPr>
                <w:sz w:val="21"/>
                <w:szCs w:val="21"/>
              </w:rPr>
            </w:pPr>
            <w:r>
              <w:rPr>
                <w:rFonts w:hint="eastAsia"/>
              </w:rPr>
              <w:t>5,405,255.45</w:t>
            </w:r>
          </w:p>
        </w:tc>
      </w:tr>
      <w:tr w:rsidR="00C45E40" w:rsidRPr="00C01D63" w14:paraId="4E9B8300"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2CC4BD5A"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2A0FB0B"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4CB8433" w14:textId="526D34BE" w:rsidR="00C45E40" w:rsidRPr="00FC6C12" w:rsidRDefault="00274BC7" w:rsidP="00196184">
            <w:pPr>
              <w:pStyle w:val="biaogeright"/>
              <w:wordWrap w:val="0"/>
              <w:spacing w:line="360" w:lineRule="auto"/>
              <w:rPr>
                <w:sz w:val="21"/>
                <w:szCs w:val="21"/>
              </w:rPr>
            </w:pPr>
            <w:r>
              <w:rPr>
                <w:rFonts w:hint="eastAsia"/>
              </w:rPr>
              <w:t>150,163.88</w:t>
            </w:r>
          </w:p>
        </w:tc>
      </w:tr>
      <w:tr w:rsidR="00C45E40" w:rsidRPr="00C01D63" w14:paraId="627B435B"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3EFD751C"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C829269"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8377473" w14:textId="77777777" w:rsidR="00C45E40" w:rsidRPr="00FC6C12" w:rsidRDefault="00C45E40" w:rsidP="00196184">
            <w:pPr>
              <w:pStyle w:val="biaogeright"/>
              <w:wordWrap w:val="0"/>
              <w:spacing w:line="360" w:lineRule="auto"/>
              <w:rPr>
                <w:sz w:val="21"/>
                <w:szCs w:val="21"/>
              </w:rPr>
            </w:pPr>
            <w:r w:rsidRPr="00FC6C12">
              <w:rPr>
                <w:sz w:val="21"/>
                <w:szCs w:val="21"/>
              </w:rPr>
              <w:t>-</w:t>
            </w:r>
          </w:p>
        </w:tc>
      </w:tr>
      <w:tr w:rsidR="00C45E40" w:rsidRPr="00C01D63" w14:paraId="4B8A48A9"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2DD3E342"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lastRenderedPageBreak/>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4C235B7"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993860C" w14:textId="77777777" w:rsidR="00C45E40" w:rsidRPr="00FC6C12" w:rsidRDefault="00C45E40" w:rsidP="00196184">
            <w:pPr>
              <w:pStyle w:val="biaogeright"/>
              <w:wordWrap w:val="0"/>
              <w:spacing w:line="360" w:lineRule="auto"/>
              <w:rPr>
                <w:sz w:val="21"/>
                <w:szCs w:val="21"/>
              </w:rPr>
            </w:pPr>
            <w:r w:rsidRPr="00FC6C12">
              <w:rPr>
                <w:sz w:val="21"/>
                <w:szCs w:val="21"/>
              </w:rPr>
              <w:t>-</w:t>
            </w:r>
          </w:p>
        </w:tc>
      </w:tr>
      <w:tr w:rsidR="00C45E40" w:rsidRPr="00C01D63" w14:paraId="5F420282"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13124E1E"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04B9CC1"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FC9795F" w14:textId="428D445A" w:rsidR="00C45E40" w:rsidRPr="00FC6C12" w:rsidRDefault="00274BC7" w:rsidP="00196184">
            <w:pPr>
              <w:pStyle w:val="biaogeright"/>
              <w:wordWrap w:val="0"/>
              <w:spacing w:line="360" w:lineRule="auto"/>
              <w:rPr>
                <w:sz w:val="21"/>
                <w:szCs w:val="21"/>
              </w:rPr>
            </w:pPr>
            <w:r>
              <w:rPr>
                <w:rFonts w:hint="eastAsia"/>
              </w:rPr>
              <w:t>5,570,109.54</w:t>
            </w:r>
          </w:p>
        </w:tc>
      </w:tr>
    </w:tbl>
    <w:p w14:paraId="02671CA2" w14:textId="77777777" w:rsidR="00C45E40" w:rsidRPr="00557CBD" w:rsidRDefault="00C45E40" w:rsidP="00C45E40">
      <w:pPr>
        <w:spacing w:line="360" w:lineRule="auto"/>
        <w:ind w:firstLineChars="200" w:firstLine="420"/>
        <w:rPr>
          <w:rFonts w:ascii="Arial Unicode MS" w:hAnsi="Arial Unicode MS" w:cs="Arial"/>
          <w:bCs/>
          <w:szCs w:val="21"/>
        </w:rPr>
      </w:pPr>
    </w:p>
    <w:p w14:paraId="48C21970" w14:textId="77777777" w:rsidR="00C45E40" w:rsidRPr="00C01D63"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w:t>
      </w:r>
      <w:r w:rsidRPr="00C01D63">
        <w:rPr>
          <w:rFonts w:ascii="Arial Unicode MS" w:hAnsi="Arial Unicode MS" w:cs="Arial" w:hint="eastAsia"/>
          <w:bCs/>
          <w:szCs w:val="21"/>
        </w:rPr>
        <w:t>报告期末持有的处于转股期的可转换债券明细</w:t>
      </w:r>
    </w:p>
    <w:p w14:paraId="71ED9AA2" w14:textId="4083F6AE" w:rsidR="00C45E40" w:rsidRPr="00795765" w:rsidRDefault="00C45E40" w:rsidP="004153B9">
      <w:pPr>
        <w:spacing w:line="360" w:lineRule="auto"/>
        <w:ind w:firstLineChars="200" w:firstLine="420"/>
        <w:rPr>
          <w:szCs w:val="21"/>
        </w:rPr>
      </w:pPr>
      <w:r w:rsidRPr="00C01D63">
        <w:rPr>
          <w:rFonts w:ascii="Arial Unicode MS" w:hAnsi="Arial Unicode MS" w:cs="Arial" w:hint="eastAsia"/>
          <w:bCs/>
          <w:szCs w:val="21"/>
        </w:rPr>
        <w:t>本基金本报告期末未持有处于转股期的可转换债券。</w:t>
      </w:r>
    </w:p>
    <w:p w14:paraId="4321AE51" w14:textId="5B9B5A6A" w:rsidR="00C45E40" w:rsidRPr="00557CBD" w:rsidRDefault="00C45E40" w:rsidP="00274BC7">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sidRPr="00C01D63">
        <w:rPr>
          <w:rFonts w:ascii="Arial Unicode MS" w:hAnsi="Arial Unicode MS" w:cs="Arial" w:hint="eastAsia"/>
          <w:bCs/>
          <w:szCs w:val="21"/>
        </w:rPr>
        <w:t>报告</w:t>
      </w:r>
      <w:proofErr w:type="gramStart"/>
      <w:r w:rsidRPr="00C01D63">
        <w:rPr>
          <w:rFonts w:ascii="Arial Unicode MS" w:hAnsi="Arial Unicode MS" w:cs="Arial" w:hint="eastAsia"/>
          <w:bCs/>
          <w:szCs w:val="21"/>
        </w:rPr>
        <w:t>期末前</w:t>
      </w:r>
      <w:proofErr w:type="gramEnd"/>
      <w:r w:rsidRPr="00C01D63">
        <w:rPr>
          <w:rFonts w:ascii="Arial Unicode MS" w:hAnsi="Arial Unicode MS" w:cs="Arial" w:hint="eastAsia"/>
          <w:bCs/>
          <w:szCs w:val="21"/>
        </w:rPr>
        <w:t>十名股票中存在流通受限情况的说</w:t>
      </w:r>
      <w:r w:rsidR="005A20A4">
        <w:rPr>
          <w:rFonts w:ascii="Arial Unicode MS" w:hAnsi="Arial Unicode MS" w:cs="Arial" w:hint="eastAsia"/>
          <w:bCs/>
          <w:szCs w:val="21"/>
        </w:rPr>
        <w:t>明</w:t>
      </w:r>
    </w:p>
    <w:tbl>
      <w:tblPr>
        <w:tblW w:w="0" w:type="auto"/>
        <w:tblInd w:w="108" w:type="dxa"/>
        <w:tblLook w:val="04A0" w:firstRow="1" w:lastRow="0" w:firstColumn="1" w:lastColumn="0" w:noHBand="0" w:noVBand="1"/>
      </w:tblPr>
      <w:tblGrid>
        <w:gridCol w:w="222"/>
      </w:tblGrid>
      <w:tr w:rsidR="00C45E40" w:rsidRPr="00557CBD" w14:paraId="0EC89C0F" w14:textId="77777777" w:rsidTr="00196184">
        <w:tc>
          <w:tcPr>
            <w:tcW w:w="0" w:type="auto"/>
            <w:vAlign w:val="center"/>
            <w:hideMark/>
          </w:tcPr>
          <w:p w14:paraId="7E293AFB" w14:textId="77777777" w:rsidR="00C45E40" w:rsidRPr="00557CBD" w:rsidRDefault="00C45E40" w:rsidP="00196184">
            <w:pPr>
              <w:spacing w:line="360" w:lineRule="auto"/>
              <w:ind w:firstLineChars="200" w:firstLine="420"/>
              <w:rPr>
                <w:rFonts w:ascii="Arial Unicode MS" w:hAnsi="Arial Unicode MS" w:cs="Arial"/>
                <w:bCs/>
                <w:szCs w:val="21"/>
              </w:rPr>
            </w:pPr>
          </w:p>
        </w:tc>
      </w:tr>
    </w:tbl>
    <w:p w14:paraId="41179C14"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本基金本报告期末未持有股票。</w:t>
      </w:r>
    </w:p>
    <w:p w14:paraId="41CB80AF" w14:textId="77777777" w:rsidR="00C45E40"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Pr>
          <w:rFonts w:ascii="Arial Unicode MS" w:hAnsi="Arial Unicode MS" w:cs="Arial" w:hint="eastAsia"/>
          <w:bCs/>
          <w:szCs w:val="21"/>
        </w:rPr>
        <w:t>6</w:t>
      </w:r>
      <w:r w:rsidRPr="00557CBD">
        <w:rPr>
          <w:rFonts w:ascii="Arial Unicode MS" w:hAnsi="Arial Unicode MS" w:cs="Arial" w:hint="eastAsia"/>
          <w:bCs/>
          <w:szCs w:val="21"/>
        </w:rPr>
        <w:t>）投资组合报告附注的其他文字描述部分</w:t>
      </w:r>
    </w:p>
    <w:p w14:paraId="55CE712A" w14:textId="7D7F16C2" w:rsidR="00C45E40" w:rsidRPr="0018382B" w:rsidRDefault="00C45E40" w:rsidP="00FA4EF6">
      <w:pPr>
        <w:spacing w:line="360" w:lineRule="auto"/>
        <w:ind w:firstLineChars="200" w:firstLine="420"/>
        <w:rPr>
          <w:rFonts w:ascii="Arial Unicode MS" w:hAnsi="Arial Unicode MS" w:cs="Arial"/>
          <w:bCs/>
          <w:szCs w:val="21"/>
        </w:rPr>
      </w:pPr>
      <w:r w:rsidRPr="00C01D63">
        <w:rPr>
          <w:rFonts w:hint="eastAsia"/>
        </w:rPr>
        <w:t>由于四舍五入原因，分项之和与合计可能有尾差。</w:t>
      </w:r>
    </w:p>
    <w:p w14:paraId="6BD833F8" w14:textId="77777777" w:rsidR="00C45E40" w:rsidRPr="00557CBD" w:rsidRDefault="00C45E40" w:rsidP="00C45E40">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十、基金净值表现</w:t>
      </w:r>
    </w:p>
    <w:p w14:paraId="604E9785" w14:textId="77777777" w:rsidR="00C45E40" w:rsidRPr="00557CBD" w:rsidRDefault="00C45E40" w:rsidP="00C45E40">
      <w:pPr>
        <w:spacing w:line="360" w:lineRule="auto"/>
        <w:ind w:firstLineChars="200" w:firstLine="420"/>
        <w:rPr>
          <w:rFonts w:ascii="Arial Unicode MS" w:hAnsi="Arial Unicode MS" w:cs="Arial"/>
          <w:szCs w:val="21"/>
        </w:rPr>
      </w:pPr>
      <w:r w:rsidRPr="00557CBD">
        <w:rPr>
          <w:rFonts w:ascii="宋体" w:hAnsi="宋体"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369" w:type="dxa"/>
        <w:tblInd w:w="-34" w:type="dxa"/>
        <w:tblLook w:val="04A0" w:firstRow="1" w:lastRow="0" w:firstColumn="1" w:lastColumn="0" w:noHBand="0" w:noVBand="1"/>
      </w:tblPr>
      <w:tblGrid>
        <w:gridCol w:w="1854"/>
        <w:gridCol w:w="1360"/>
        <w:gridCol w:w="1039"/>
        <w:gridCol w:w="986"/>
        <w:gridCol w:w="1052"/>
        <w:gridCol w:w="827"/>
        <w:gridCol w:w="1251"/>
      </w:tblGrid>
      <w:tr w:rsidR="006132AA" w:rsidRPr="00557CBD" w14:paraId="390DB195" w14:textId="77777777" w:rsidTr="006132AA">
        <w:trPr>
          <w:trHeight w:val="1542"/>
        </w:trPr>
        <w:tc>
          <w:tcPr>
            <w:tcW w:w="1854" w:type="dxa"/>
            <w:tcBorders>
              <w:top w:val="single" w:sz="8" w:space="0" w:color="000000"/>
              <w:left w:val="single" w:sz="8" w:space="0" w:color="000000"/>
              <w:bottom w:val="single" w:sz="8" w:space="0" w:color="000000"/>
              <w:right w:val="single" w:sz="8" w:space="0" w:color="000000"/>
            </w:tcBorders>
            <w:vAlign w:val="center"/>
            <w:hideMark/>
          </w:tcPr>
          <w:p w14:paraId="4217AED8"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阶段</w:t>
            </w:r>
          </w:p>
        </w:tc>
        <w:tc>
          <w:tcPr>
            <w:tcW w:w="1360" w:type="dxa"/>
            <w:tcBorders>
              <w:top w:val="single" w:sz="8" w:space="0" w:color="000000"/>
              <w:left w:val="single" w:sz="8" w:space="0" w:color="000000"/>
              <w:bottom w:val="single" w:sz="8" w:space="0" w:color="000000"/>
              <w:right w:val="single" w:sz="8" w:space="0" w:color="000000"/>
            </w:tcBorders>
            <w:vAlign w:val="center"/>
            <w:hideMark/>
          </w:tcPr>
          <w:p w14:paraId="219B7308"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份额净值增长率①</w:t>
            </w:r>
          </w:p>
        </w:tc>
        <w:tc>
          <w:tcPr>
            <w:tcW w:w="1039" w:type="dxa"/>
            <w:tcBorders>
              <w:top w:val="single" w:sz="8" w:space="0" w:color="000000"/>
              <w:left w:val="single" w:sz="8" w:space="0" w:color="000000"/>
              <w:bottom w:val="single" w:sz="8" w:space="0" w:color="000000"/>
              <w:right w:val="single" w:sz="8" w:space="0" w:color="000000"/>
            </w:tcBorders>
            <w:vAlign w:val="center"/>
            <w:hideMark/>
          </w:tcPr>
          <w:p w14:paraId="6398B639"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份额净值增长率标准差②</w:t>
            </w:r>
          </w:p>
        </w:tc>
        <w:tc>
          <w:tcPr>
            <w:tcW w:w="986" w:type="dxa"/>
            <w:tcBorders>
              <w:top w:val="single" w:sz="8" w:space="0" w:color="000000"/>
              <w:left w:val="single" w:sz="8" w:space="0" w:color="000000"/>
              <w:bottom w:val="single" w:sz="8" w:space="0" w:color="000000"/>
              <w:right w:val="single" w:sz="8" w:space="0" w:color="000000"/>
            </w:tcBorders>
            <w:vAlign w:val="center"/>
            <w:hideMark/>
          </w:tcPr>
          <w:p w14:paraId="74938B03"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业绩比较基准收益率③</w:t>
            </w:r>
          </w:p>
        </w:tc>
        <w:tc>
          <w:tcPr>
            <w:tcW w:w="1052" w:type="dxa"/>
            <w:tcBorders>
              <w:top w:val="single" w:sz="8" w:space="0" w:color="000000"/>
              <w:left w:val="single" w:sz="8" w:space="0" w:color="000000"/>
              <w:bottom w:val="single" w:sz="8" w:space="0" w:color="000000"/>
              <w:right w:val="single" w:sz="8" w:space="0" w:color="000000"/>
            </w:tcBorders>
            <w:vAlign w:val="center"/>
            <w:hideMark/>
          </w:tcPr>
          <w:p w14:paraId="5B48D7EB"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业绩比较基准收益率标准差④</w:t>
            </w:r>
          </w:p>
        </w:tc>
        <w:tc>
          <w:tcPr>
            <w:tcW w:w="827" w:type="dxa"/>
            <w:tcBorders>
              <w:top w:val="single" w:sz="8" w:space="0" w:color="000000"/>
              <w:left w:val="single" w:sz="8" w:space="0" w:color="000000"/>
              <w:bottom w:val="single" w:sz="8" w:space="0" w:color="000000"/>
              <w:right w:val="single" w:sz="8" w:space="0" w:color="000000"/>
            </w:tcBorders>
            <w:vAlign w:val="center"/>
            <w:hideMark/>
          </w:tcPr>
          <w:p w14:paraId="14902685"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①-③</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79226F1D"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②-④</w:t>
            </w:r>
          </w:p>
        </w:tc>
      </w:tr>
      <w:tr w:rsidR="006132AA" w:rsidRPr="00557CBD" w14:paraId="2E368FEC" w14:textId="77777777" w:rsidTr="006132AA">
        <w:tc>
          <w:tcPr>
            <w:tcW w:w="1854" w:type="dxa"/>
            <w:tcBorders>
              <w:top w:val="single" w:sz="8" w:space="0" w:color="000000"/>
              <w:left w:val="single" w:sz="8" w:space="0" w:color="000000"/>
              <w:bottom w:val="single" w:sz="8" w:space="0" w:color="000000"/>
              <w:right w:val="single" w:sz="8" w:space="0" w:color="000000"/>
            </w:tcBorders>
            <w:vAlign w:val="center"/>
            <w:hideMark/>
          </w:tcPr>
          <w:p w14:paraId="5D627951" w14:textId="77777777" w:rsidR="00C45E40" w:rsidRPr="00557CBD" w:rsidRDefault="00C45E40" w:rsidP="00196184">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5D5109D" w14:textId="77777777" w:rsidR="00C45E40" w:rsidRPr="00557CBD" w:rsidRDefault="00C45E40" w:rsidP="00196184">
            <w:pPr>
              <w:pStyle w:val="biaogeright"/>
              <w:wordWrap w:val="0"/>
              <w:spacing w:line="360" w:lineRule="auto"/>
              <w:rPr>
                <w:sz w:val="21"/>
                <w:szCs w:val="21"/>
              </w:rPr>
            </w:pPr>
          </w:p>
        </w:tc>
        <w:tc>
          <w:tcPr>
            <w:tcW w:w="1039" w:type="dxa"/>
            <w:tcBorders>
              <w:top w:val="single" w:sz="8" w:space="0" w:color="000000"/>
              <w:left w:val="single" w:sz="8" w:space="0" w:color="000000"/>
              <w:bottom w:val="single" w:sz="8" w:space="0" w:color="000000"/>
              <w:right w:val="single" w:sz="8" w:space="0" w:color="000000"/>
            </w:tcBorders>
            <w:vAlign w:val="center"/>
            <w:hideMark/>
          </w:tcPr>
          <w:p w14:paraId="79EB17FF" w14:textId="77777777" w:rsidR="00C45E40" w:rsidRPr="00557CBD" w:rsidRDefault="00C45E40" w:rsidP="00196184">
            <w:pPr>
              <w:pStyle w:val="biaogeright"/>
              <w:wordWrap w:val="0"/>
              <w:spacing w:line="360" w:lineRule="auto"/>
              <w:rPr>
                <w:sz w:val="21"/>
                <w:szCs w:val="21"/>
              </w:rPr>
            </w:pPr>
          </w:p>
        </w:tc>
        <w:tc>
          <w:tcPr>
            <w:tcW w:w="986" w:type="dxa"/>
            <w:tcBorders>
              <w:top w:val="single" w:sz="8" w:space="0" w:color="000000"/>
              <w:left w:val="single" w:sz="8" w:space="0" w:color="000000"/>
              <w:bottom w:val="single" w:sz="8" w:space="0" w:color="000000"/>
              <w:right w:val="single" w:sz="8" w:space="0" w:color="000000"/>
            </w:tcBorders>
            <w:vAlign w:val="center"/>
            <w:hideMark/>
          </w:tcPr>
          <w:p w14:paraId="4B047DFC" w14:textId="77777777" w:rsidR="00C45E40" w:rsidRPr="00557CBD" w:rsidRDefault="00C45E40" w:rsidP="00196184">
            <w:pPr>
              <w:pStyle w:val="biaogeright"/>
              <w:wordWrap w:val="0"/>
              <w:spacing w:line="360" w:lineRule="auto"/>
              <w:rPr>
                <w:sz w:val="21"/>
                <w:szCs w:val="21"/>
              </w:rPr>
            </w:pPr>
          </w:p>
        </w:tc>
        <w:tc>
          <w:tcPr>
            <w:tcW w:w="1052" w:type="dxa"/>
            <w:tcBorders>
              <w:top w:val="single" w:sz="8" w:space="0" w:color="000000"/>
              <w:left w:val="single" w:sz="8" w:space="0" w:color="000000"/>
              <w:bottom w:val="single" w:sz="8" w:space="0" w:color="000000"/>
              <w:right w:val="single" w:sz="8" w:space="0" w:color="000000"/>
            </w:tcBorders>
            <w:vAlign w:val="center"/>
            <w:hideMark/>
          </w:tcPr>
          <w:p w14:paraId="0661F934" w14:textId="77777777" w:rsidR="00C45E40" w:rsidRPr="00557CBD" w:rsidRDefault="00C45E40" w:rsidP="00196184">
            <w:pPr>
              <w:pStyle w:val="biaogeright"/>
              <w:wordWrap w:val="0"/>
              <w:spacing w:line="360" w:lineRule="auto"/>
              <w:rPr>
                <w:sz w:val="21"/>
                <w:szCs w:val="21"/>
              </w:rPr>
            </w:pPr>
          </w:p>
        </w:tc>
        <w:tc>
          <w:tcPr>
            <w:tcW w:w="827" w:type="dxa"/>
            <w:tcBorders>
              <w:top w:val="single" w:sz="8" w:space="0" w:color="000000"/>
              <w:left w:val="single" w:sz="8" w:space="0" w:color="000000"/>
              <w:bottom w:val="single" w:sz="8" w:space="0" w:color="000000"/>
              <w:right w:val="single" w:sz="8" w:space="0" w:color="000000"/>
            </w:tcBorders>
            <w:vAlign w:val="center"/>
            <w:hideMark/>
          </w:tcPr>
          <w:p w14:paraId="77A1EC65" w14:textId="77777777" w:rsidR="00C45E40" w:rsidRPr="00557CBD" w:rsidRDefault="00C45E40" w:rsidP="00196184">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9F6DADA" w14:textId="77777777" w:rsidR="00C45E40" w:rsidRPr="00557CBD" w:rsidRDefault="00C45E40" w:rsidP="00196184">
            <w:pPr>
              <w:pStyle w:val="biaogeright"/>
              <w:wordWrap w:val="0"/>
              <w:spacing w:line="360" w:lineRule="auto"/>
              <w:rPr>
                <w:sz w:val="21"/>
                <w:szCs w:val="21"/>
              </w:rPr>
            </w:pPr>
          </w:p>
        </w:tc>
      </w:tr>
      <w:tr w:rsidR="006132AA" w:rsidRPr="00557CBD" w14:paraId="7CFE2999" w14:textId="77777777" w:rsidTr="006132AA">
        <w:tc>
          <w:tcPr>
            <w:tcW w:w="1854" w:type="dxa"/>
            <w:tcBorders>
              <w:top w:val="single" w:sz="8" w:space="0" w:color="000000"/>
              <w:left w:val="single" w:sz="8" w:space="0" w:color="000000"/>
              <w:bottom w:val="single" w:sz="8" w:space="0" w:color="000000"/>
              <w:right w:val="single" w:sz="8" w:space="0" w:color="000000"/>
            </w:tcBorders>
            <w:vAlign w:val="center"/>
            <w:hideMark/>
          </w:tcPr>
          <w:p w14:paraId="7E3C2972" w14:textId="77777777" w:rsidR="00C45E40" w:rsidRPr="00557CBD" w:rsidRDefault="00C45E40" w:rsidP="00196184">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50EFD03" w14:textId="77777777" w:rsidR="00C45E40" w:rsidRPr="00557CBD" w:rsidRDefault="00C45E40" w:rsidP="00196184">
            <w:pPr>
              <w:pStyle w:val="biaogeright"/>
              <w:wordWrap w:val="0"/>
              <w:spacing w:line="360" w:lineRule="auto"/>
              <w:rPr>
                <w:sz w:val="21"/>
                <w:szCs w:val="21"/>
              </w:rPr>
            </w:pPr>
          </w:p>
        </w:tc>
        <w:tc>
          <w:tcPr>
            <w:tcW w:w="1039" w:type="dxa"/>
            <w:tcBorders>
              <w:top w:val="single" w:sz="8" w:space="0" w:color="000000"/>
              <w:left w:val="single" w:sz="8" w:space="0" w:color="000000"/>
              <w:bottom w:val="single" w:sz="8" w:space="0" w:color="000000"/>
              <w:right w:val="single" w:sz="8" w:space="0" w:color="000000"/>
            </w:tcBorders>
            <w:vAlign w:val="center"/>
            <w:hideMark/>
          </w:tcPr>
          <w:p w14:paraId="0B0D4D03" w14:textId="77777777" w:rsidR="00C45E40" w:rsidRPr="00557CBD" w:rsidRDefault="00C45E40" w:rsidP="00196184">
            <w:pPr>
              <w:pStyle w:val="biaogeright"/>
              <w:wordWrap w:val="0"/>
              <w:spacing w:line="360" w:lineRule="auto"/>
              <w:rPr>
                <w:sz w:val="21"/>
                <w:szCs w:val="21"/>
              </w:rPr>
            </w:pPr>
          </w:p>
        </w:tc>
        <w:tc>
          <w:tcPr>
            <w:tcW w:w="986" w:type="dxa"/>
            <w:tcBorders>
              <w:top w:val="single" w:sz="8" w:space="0" w:color="000000"/>
              <w:left w:val="single" w:sz="8" w:space="0" w:color="000000"/>
              <w:bottom w:val="single" w:sz="8" w:space="0" w:color="000000"/>
              <w:right w:val="single" w:sz="8" w:space="0" w:color="000000"/>
            </w:tcBorders>
            <w:vAlign w:val="center"/>
            <w:hideMark/>
          </w:tcPr>
          <w:p w14:paraId="1850154E" w14:textId="77777777" w:rsidR="00C45E40" w:rsidRPr="00557CBD" w:rsidRDefault="00C45E40" w:rsidP="00196184">
            <w:pPr>
              <w:pStyle w:val="biaogeright"/>
              <w:wordWrap w:val="0"/>
              <w:spacing w:line="360" w:lineRule="auto"/>
              <w:rPr>
                <w:sz w:val="21"/>
                <w:szCs w:val="21"/>
              </w:rPr>
            </w:pPr>
          </w:p>
        </w:tc>
        <w:tc>
          <w:tcPr>
            <w:tcW w:w="1052" w:type="dxa"/>
            <w:tcBorders>
              <w:top w:val="single" w:sz="8" w:space="0" w:color="000000"/>
              <w:left w:val="single" w:sz="8" w:space="0" w:color="000000"/>
              <w:bottom w:val="single" w:sz="8" w:space="0" w:color="000000"/>
              <w:right w:val="single" w:sz="8" w:space="0" w:color="000000"/>
            </w:tcBorders>
            <w:vAlign w:val="center"/>
            <w:hideMark/>
          </w:tcPr>
          <w:p w14:paraId="534E0110" w14:textId="77777777" w:rsidR="00C45E40" w:rsidRPr="00557CBD" w:rsidRDefault="00C45E40" w:rsidP="00196184">
            <w:pPr>
              <w:pStyle w:val="biaogeright"/>
              <w:wordWrap w:val="0"/>
              <w:spacing w:line="360" w:lineRule="auto"/>
              <w:rPr>
                <w:sz w:val="21"/>
                <w:szCs w:val="21"/>
              </w:rPr>
            </w:pPr>
          </w:p>
        </w:tc>
        <w:tc>
          <w:tcPr>
            <w:tcW w:w="827" w:type="dxa"/>
            <w:tcBorders>
              <w:top w:val="single" w:sz="8" w:space="0" w:color="000000"/>
              <w:left w:val="single" w:sz="8" w:space="0" w:color="000000"/>
              <w:bottom w:val="single" w:sz="8" w:space="0" w:color="000000"/>
              <w:right w:val="single" w:sz="8" w:space="0" w:color="000000"/>
            </w:tcBorders>
            <w:vAlign w:val="center"/>
            <w:hideMark/>
          </w:tcPr>
          <w:p w14:paraId="728BB7B3" w14:textId="77777777" w:rsidR="00C45E40" w:rsidRPr="00557CBD" w:rsidRDefault="00C45E40" w:rsidP="00196184">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51335A6" w14:textId="77777777" w:rsidR="00C45E40" w:rsidRPr="00557CBD" w:rsidRDefault="00C45E40" w:rsidP="00196184">
            <w:pPr>
              <w:pStyle w:val="biaogeright"/>
              <w:wordWrap w:val="0"/>
              <w:spacing w:line="360" w:lineRule="auto"/>
              <w:rPr>
                <w:sz w:val="21"/>
                <w:szCs w:val="21"/>
              </w:rPr>
            </w:pPr>
          </w:p>
        </w:tc>
      </w:tr>
      <w:tr w:rsidR="006132AA" w:rsidRPr="00557CBD" w14:paraId="67AAE66C" w14:textId="77777777" w:rsidTr="006132AA">
        <w:trPr>
          <w:trHeight w:val="420"/>
        </w:trPr>
        <w:tc>
          <w:tcPr>
            <w:tcW w:w="1854" w:type="dxa"/>
            <w:tcBorders>
              <w:top w:val="single" w:sz="8" w:space="0" w:color="000000"/>
              <w:left w:val="single" w:sz="8" w:space="0" w:color="000000"/>
              <w:bottom w:val="single" w:sz="8" w:space="0" w:color="000000"/>
              <w:right w:val="single" w:sz="8" w:space="0" w:color="000000"/>
            </w:tcBorders>
            <w:vAlign w:val="center"/>
            <w:hideMark/>
          </w:tcPr>
          <w:p w14:paraId="3D8EBC02" w14:textId="77777777" w:rsidR="00C45E40" w:rsidRPr="00557CBD" w:rsidRDefault="00C45E40" w:rsidP="00196184">
            <w:pPr>
              <w:pStyle w:val="biaogeleft"/>
              <w:wordWrap w:val="0"/>
              <w:spacing w:line="360" w:lineRule="auto"/>
              <w:rPr>
                <w:sz w:val="21"/>
                <w:szCs w:val="21"/>
              </w:rPr>
            </w:pPr>
            <w:r w:rsidRPr="00557CBD">
              <w:rPr>
                <w:rFonts w:hint="eastAsia"/>
                <w:color w:val="000000"/>
                <w:sz w:val="21"/>
                <w:szCs w:val="21"/>
              </w:rPr>
              <w:t>2017.3.9~2017.</w:t>
            </w:r>
            <w:r>
              <w:rPr>
                <w:rFonts w:hint="eastAsia"/>
                <w:color w:val="000000"/>
                <w:sz w:val="21"/>
                <w:szCs w:val="21"/>
              </w:rPr>
              <w:t>12</w:t>
            </w:r>
            <w:r w:rsidRPr="00557CBD">
              <w:rPr>
                <w:rFonts w:hint="eastAsia"/>
                <w:color w:val="000000"/>
                <w:sz w:val="21"/>
                <w:szCs w:val="21"/>
              </w:rPr>
              <w:t>.</w:t>
            </w:r>
            <w:r>
              <w:rPr>
                <w:rFonts w:hint="eastAsia"/>
                <w:color w:val="000000"/>
                <w:sz w:val="21"/>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7CF6215"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1.19%</w:t>
            </w:r>
          </w:p>
        </w:tc>
        <w:tc>
          <w:tcPr>
            <w:tcW w:w="1039" w:type="dxa"/>
            <w:tcBorders>
              <w:top w:val="single" w:sz="8" w:space="0" w:color="000000"/>
              <w:left w:val="single" w:sz="8" w:space="0" w:color="000000"/>
              <w:bottom w:val="single" w:sz="8" w:space="0" w:color="000000"/>
              <w:right w:val="single" w:sz="8" w:space="0" w:color="000000"/>
            </w:tcBorders>
            <w:vAlign w:val="center"/>
            <w:hideMark/>
          </w:tcPr>
          <w:p w14:paraId="59F292CC"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0.06%</w:t>
            </w:r>
          </w:p>
        </w:tc>
        <w:tc>
          <w:tcPr>
            <w:tcW w:w="986" w:type="dxa"/>
            <w:tcBorders>
              <w:top w:val="single" w:sz="8" w:space="0" w:color="000000"/>
              <w:left w:val="single" w:sz="8" w:space="0" w:color="000000"/>
              <w:bottom w:val="single" w:sz="8" w:space="0" w:color="000000"/>
              <w:right w:val="single" w:sz="8" w:space="0" w:color="000000"/>
            </w:tcBorders>
            <w:vAlign w:val="center"/>
            <w:hideMark/>
          </w:tcPr>
          <w:p w14:paraId="49F68DC6"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0.86%</w:t>
            </w:r>
          </w:p>
        </w:tc>
        <w:tc>
          <w:tcPr>
            <w:tcW w:w="1052" w:type="dxa"/>
            <w:tcBorders>
              <w:top w:val="single" w:sz="8" w:space="0" w:color="000000"/>
              <w:left w:val="single" w:sz="8" w:space="0" w:color="000000"/>
              <w:bottom w:val="single" w:sz="8" w:space="0" w:color="000000"/>
              <w:right w:val="single" w:sz="8" w:space="0" w:color="000000"/>
            </w:tcBorders>
            <w:vAlign w:val="center"/>
            <w:hideMark/>
          </w:tcPr>
          <w:p w14:paraId="12A9D3D4"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0.05%</w:t>
            </w:r>
          </w:p>
        </w:tc>
        <w:tc>
          <w:tcPr>
            <w:tcW w:w="827" w:type="dxa"/>
            <w:tcBorders>
              <w:top w:val="single" w:sz="8" w:space="0" w:color="000000"/>
              <w:left w:val="single" w:sz="8" w:space="0" w:color="000000"/>
              <w:bottom w:val="single" w:sz="8" w:space="0" w:color="000000"/>
              <w:right w:val="single" w:sz="8" w:space="0" w:color="000000"/>
            </w:tcBorders>
            <w:vAlign w:val="center"/>
            <w:hideMark/>
          </w:tcPr>
          <w:p w14:paraId="183018E7"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0.33%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83801D4"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0.01%</w:t>
            </w:r>
          </w:p>
        </w:tc>
      </w:tr>
      <w:tr w:rsidR="006132AA" w:rsidRPr="00557CBD" w14:paraId="4EAFE5B7" w14:textId="77777777" w:rsidTr="006132AA">
        <w:trPr>
          <w:trHeight w:val="406"/>
        </w:trPr>
        <w:tc>
          <w:tcPr>
            <w:tcW w:w="1854" w:type="dxa"/>
            <w:tcBorders>
              <w:top w:val="single" w:sz="8" w:space="0" w:color="000000"/>
              <w:left w:val="single" w:sz="8" w:space="0" w:color="000000"/>
              <w:bottom w:val="single" w:sz="8" w:space="0" w:color="000000"/>
              <w:right w:val="single" w:sz="8" w:space="0" w:color="000000"/>
            </w:tcBorders>
            <w:vAlign w:val="center"/>
          </w:tcPr>
          <w:p w14:paraId="2256B738" w14:textId="77777777" w:rsidR="00C45E40" w:rsidRPr="00557CBD" w:rsidRDefault="00C45E40" w:rsidP="00196184">
            <w:pPr>
              <w:pStyle w:val="biaogeleft"/>
              <w:wordWrap w:val="0"/>
              <w:spacing w:line="360" w:lineRule="auto"/>
              <w:rPr>
                <w:color w:val="000000"/>
                <w:sz w:val="21"/>
                <w:szCs w:val="21"/>
              </w:rPr>
            </w:pPr>
            <w:r>
              <w:rPr>
                <w:rFonts w:hint="eastAsia"/>
                <w:color w:val="000000"/>
                <w:sz w:val="21"/>
                <w:szCs w:val="21"/>
              </w:rPr>
              <w:t>2018.1.1</w:t>
            </w:r>
            <w:r w:rsidRPr="00557CBD">
              <w:rPr>
                <w:rFonts w:hint="eastAsia"/>
                <w:color w:val="000000"/>
                <w:sz w:val="21"/>
                <w:szCs w:val="21"/>
              </w:rPr>
              <w:t>~201</w:t>
            </w:r>
            <w:r>
              <w:rPr>
                <w:rFonts w:hint="eastAsia"/>
                <w:color w:val="000000"/>
                <w:sz w:val="21"/>
                <w:szCs w:val="21"/>
              </w:rPr>
              <w:t>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73BFAE17"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8.41%</w:t>
            </w:r>
          </w:p>
        </w:tc>
        <w:tc>
          <w:tcPr>
            <w:tcW w:w="1039" w:type="dxa"/>
            <w:tcBorders>
              <w:top w:val="single" w:sz="8" w:space="0" w:color="000000"/>
              <w:left w:val="single" w:sz="8" w:space="0" w:color="000000"/>
              <w:bottom w:val="single" w:sz="8" w:space="0" w:color="000000"/>
              <w:right w:val="single" w:sz="8" w:space="0" w:color="000000"/>
            </w:tcBorders>
            <w:vAlign w:val="center"/>
          </w:tcPr>
          <w:p w14:paraId="1B86A4E4"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986" w:type="dxa"/>
            <w:tcBorders>
              <w:top w:val="single" w:sz="8" w:space="0" w:color="000000"/>
              <w:left w:val="single" w:sz="8" w:space="0" w:color="000000"/>
              <w:bottom w:val="single" w:sz="8" w:space="0" w:color="000000"/>
              <w:right w:val="single" w:sz="8" w:space="0" w:color="000000"/>
            </w:tcBorders>
            <w:vAlign w:val="center"/>
          </w:tcPr>
          <w:p w14:paraId="17706E1C"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7.53%</w:t>
            </w:r>
          </w:p>
        </w:tc>
        <w:tc>
          <w:tcPr>
            <w:tcW w:w="1052" w:type="dxa"/>
            <w:tcBorders>
              <w:top w:val="single" w:sz="8" w:space="0" w:color="000000"/>
              <w:left w:val="single" w:sz="8" w:space="0" w:color="000000"/>
              <w:bottom w:val="single" w:sz="8" w:space="0" w:color="000000"/>
              <w:right w:val="single" w:sz="8" w:space="0" w:color="000000"/>
            </w:tcBorders>
            <w:vAlign w:val="center"/>
          </w:tcPr>
          <w:p w14:paraId="4F3CF340"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27" w:type="dxa"/>
            <w:tcBorders>
              <w:top w:val="single" w:sz="8" w:space="0" w:color="000000"/>
              <w:left w:val="single" w:sz="8" w:space="0" w:color="000000"/>
              <w:bottom w:val="single" w:sz="8" w:space="0" w:color="000000"/>
              <w:right w:val="single" w:sz="8" w:space="0" w:color="000000"/>
            </w:tcBorders>
            <w:vAlign w:val="center"/>
          </w:tcPr>
          <w:p w14:paraId="704CB83C"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0.88%</w:t>
            </w:r>
          </w:p>
        </w:tc>
        <w:tc>
          <w:tcPr>
            <w:tcW w:w="0" w:type="auto"/>
            <w:tcBorders>
              <w:top w:val="single" w:sz="8" w:space="0" w:color="000000"/>
              <w:left w:val="single" w:sz="8" w:space="0" w:color="000000"/>
              <w:bottom w:val="single" w:sz="8" w:space="0" w:color="000000"/>
              <w:right w:val="single" w:sz="8" w:space="0" w:color="000000"/>
            </w:tcBorders>
            <w:vAlign w:val="center"/>
          </w:tcPr>
          <w:p w14:paraId="4A44DBC5"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0.00%</w:t>
            </w:r>
          </w:p>
        </w:tc>
      </w:tr>
      <w:tr w:rsidR="006132AA" w:rsidRPr="00557CBD" w14:paraId="4A251DE5" w14:textId="77777777" w:rsidTr="006132AA">
        <w:trPr>
          <w:trHeight w:val="406"/>
        </w:trPr>
        <w:tc>
          <w:tcPr>
            <w:tcW w:w="1854" w:type="dxa"/>
            <w:tcBorders>
              <w:top w:val="single" w:sz="8" w:space="0" w:color="000000"/>
              <w:left w:val="single" w:sz="8" w:space="0" w:color="000000"/>
              <w:bottom w:val="single" w:sz="8" w:space="0" w:color="000000"/>
              <w:right w:val="single" w:sz="8" w:space="0" w:color="000000"/>
            </w:tcBorders>
            <w:vAlign w:val="center"/>
          </w:tcPr>
          <w:p w14:paraId="0072726A" w14:textId="214E5DC5" w:rsidR="008E239D" w:rsidRDefault="008E239D" w:rsidP="00196184">
            <w:pPr>
              <w:pStyle w:val="biaogeleft"/>
              <w:wordWrap w:val="0"/>
              <w:spacing w:line="360" w:lineRule="auto"/>
              <w:rPr>
                <w:color w:val="000000"/>
                <w:sz w:val="21"/>
                <w:szCs w:val="21"/>
              </w:rPr>
            </w:pPr>
            <w:r>
              <w:rPr>
                <w:rFonts w:hint="eastAsia"/>
                <w:color w:val="000000"/>
                <w:sz w:val="21"/>
                <w:szCs w:val="21"/>
              </w:rPr>
              <w:t>2019.1.1</w:t>
            </w:r>
            <w:r w:rsidRPr="00557CBD">
              <w:rPr>
                <w:rFonts w:hint="eastAsia"/>
                <w:color w:val="000000"/>
                <w:sz w:val="21"/>
                <w:szCs w:val="21"/>
              </w:rPr>
              <w:t>~201</w:t>
            </w:r>
            <w:r>
              <w:rPr>
                <w:rFonts w:hint="eastAsia"/>
                <w:color w:val="000000"/>
                <w:sz w:val="21"/>
                <w:szCs w:val="21"/>
              </w:rPr>
              <w:t>9.12.31</w:t>
            </w:r>
          </w:p>
        </w:tc>
        <w:tc>
          <w:tcPr>
            <w:tcW w:w="0" w:type="auto"/>
            <w:tcBorders>
              <w:top w:val="single" w:sz="8" w:space="0" w:color="000000"/>
              <w:left w:val="single" w:sz="8" w:space="0" w:color="000000"/>
              <w:bottom w:val="single" w:sz="8" w:space="0" w:color="000000"/>
              <w:right w:val="single" w:sz="8" w:space="0" w:color="000000"/>
            </w:tcBorders>
            <w:vAlign w:val="center"/>
          </w:tcPr>
          <w:p w14:paraId="419C0ED2" w14:textId="38580544" w:rsidR="008E239D" w:rsidRPr="00FC6C12" w:rsidRDefault="008E239D" w:rsidP="00196184">
            <w:pPr>
              <w:pStyle w:val="biaogeright"/>
              <w:wordWrap w:val="0"/>
              <w:spacing w:line="360" w:lineRule="auto"/>
              <w:rPr>
                <w:rFonts w:hAnsi="Calibri"/>
                <w:color w:val="000000"/>
                <w:sz w:val="21"/>
                <w:szCs w:val="21"/>
              </w:rPr>
            </w:pPr>
            <w:r>
              <w:rPr>
                <w:rFonts w:hAnsi="Calibri" w:hint="eastAsia"/>
                <w:color w:val="000000"/>
                <w:sz w:val="21"/>
                <w:szCs w:val="21"/>
              </w:rPr>
              <w:t>6.02%</w:t>
            </w:r>
          </w:p>
        </w:tc>
        <w:tc>
          <w:tcPr>
            <w:tcW w:w="1039" w:type="dxa"/>
            <w:tcBorders>
              <w:top w:val="single" w:sz="8" w:space="0" w:color="000000"/>
              <w:left w:val="single" w:sz="8" w:space="0" w:color="000000"/>
              <w:bottom w:val="single" w:sz="8" w:space="0" w:color="000000"/>
              <w:right w:val="single" w:sz="8" w:space="0" w:color="000000"/>
            </w:tcBorders>
            <w:vAlign w:val="center"/>
          </w:tcPr>
          <w:p w14:paraId="1AF15E9E" w14:textId="0B7E637E" w:rsidR="008E239D" w:rsidRPr="00FC6C12" w:rsidRDefault="008E239D" w:rsidP="00196184">
            <w:pPr>
              <w:pStyle w:val="biaogeright"/>
              <w:wordWrap w:val="0"/>
              <w:spacing w:line="360" w:lineRule="auto"/>
              <w:rPr>
                <w:rFonts w:hAnsi="Calibri"/>
                <w:color w:val="000000"/>
                <w:sz w:val="21"/>
                <w:szCs w:val="21"/>
              </w:rPr>
            </w:pPr>
            <w:r>
              <w:rPr>
                <w:rFonts w:hAnsi="Calibri" w:hint="eastAsia"/>
                <w:color w:val="000000"/>
                <w:sz w:val="21"/>
                <w:szCs w:val="21"/>
              </w:rPr>
              <w:t>0.05%</w:t>
            </w:r>
          </w:p>
        </w:tc>
        <w:tc>
          <w:tcPr>
            <w:tcW w:w="986" w:type="dxa"/>
            <w:tcBorders>
              <w:top w:val="single" w:sz="8" w:space="0" w:color="000000"/>
              <w:left w:val="single" w:sz="8" w:space="0" w:color="000000"/>
              <w:bottom w:val="single" w:sz="8" w:space="0" w:color="000000"/>
              <w:right w:val="single" w:sz="8" w:space="0" w:color="000000"/>
            </w:tcBorders>
            <w:vAlign w:val="center"/>
          </w:tcPr>
          <w:p w14:paraId="38C7878D" w14:textId="0C495112" w:rsidR="008E239D" w:rsidRPr="00FC6C12" w:rsidRDefault="00F70C99" w:rsidP="00196184">
            <w:pPr>
              <w:pStyle w:val="biaogeright"/>
              <w:wordWrap w:val="0"/>
              <w:spacing w:line="360" w:lineRule="auto"/>
              <w:rPr>
                <w:rFonts w:hAnsi="Calibri"/>
                <w:color w:val="000000"/>
                <w:sz w:val="21"/>
                <w:szCs w:val="21"/>
              </w:rPr>
            </w:pPr>
            <w:r>
              <w:rPr>
                <w:rFonts w:hAnsi="Calibri" w:hint="eastAsia"/>
                <w:color w:val="000000"/>
                <w:sz w:val="21"/>
                <w:szCs w:val="21"/>
              </w:rPr>
              <w:t>4.28%</w:t>
            </w:r>
          </w:p>
        </w:tc>
        <w:tc>
          <w:tcPr>
            <w:tcW w:w="1052" w:type="dxa"/>
            <w:tcBorders>
              <w:top w:val="single" w:sz="8" w:space="0" w:color="000000"/>
              <w:left w:val="single" w:sz="8" w:space="0" w:color="000000"/>
              <w:bottom w:val="single" w:sz="8" w:space="0" w:color="000000"/>
              <w:right w:val="single" w:sz="8" w:space="0" w:color="000000"/>
            </w:tcBorders>
            <w:vAlign w:val="center"/>
          </w:tcPr>
          <w:p w14:paraId="59A7EFE2" w14:textId="6F88A237" w:rsidR="008E239D" w:rsidRPr="00FC6C12" w:rsidRDefault="008E239D" w:rsidP="00F70C99">
            <w:pPr>
              <w:pStyle w:val="biaogeright"/>
              <w:wordWrap w:val="0"/>
              <w:spacing w:line="360" w:lineRule="auto"/>
              <w:rPr>
                <w:rFonts w:hAnsi="Calibri"/>
                <w:color w:val="000000"/>
                <w:sz w:val="21"/>
                <w:szCs w:val="21"/>
              </w:rPr>
            </w:pPr>
            <w:r w:rsidRPr="00FC6C12">
              <w:rPr>
                <w:rFonts w:hAnsi="Calibri"/>
                <w:color w:val="000000"/>
                <w:sz w:val="21"/>
                <w:szCs w:val="21"/>
              </w:rPr>
              <w:t>0.0</w:t>
            </w:r>
            <w:r w:rsidR="00F70C99">
              <w:rPr>
                <w:rFonts w:hAnsi="Calibri" w:hint="eastAsia"/>
                <w:color w:val="000000"/>
                <w:sz w:val="21"/>
                <w:szCs w:val="21"/>
              </w:rPr>
              <w:t>4</w:t>
            </w:r>
            <w:r w:rsidRPr="00FC6C12">
              <w:rPr>
                <w:rFonts w:hAnsi="Calibri"/>
                <w:color w:val="000000"/>
                <w:sz w:val="21"/>
                <w:szCs w:val="21"/>
              </w:rPr>
              <w:t>%</w:t>
            </w:r>
          </w:p>
        </w:tc>
        <w:tc>
          <w:tcPr>
            <w:tcW w:w="827" w:type="dxa"/>
            <w:tcBorders>
              <w:top w:val="single" w:sz="8" w:space="0" w:color="000000"/>
              <w:left w:val="single" w:sz="8" w:space="0" w:color="000000"/>
              <w:bottom w:val="single" w:sz="8" w:space="0" w:color="000000"/>
              <w:right w:val="single" w:sz="8" w:space="0" w:color="000000"/>
            </w:tcBorders>
            <w:vAlign w:val="center"/>
          </w:tcPr>
          <w:p w14:paraId="1AAA8BC4" w14:textId="52335E48" w:rsidR="008E239D" w:rsidRPr="00FC6C12" w:rsidRDefault="00F70C99" w:rsidP="00196184">
            <w:pPr>
              <w:pStyle w:val="biaogeright"/>
              <w:wordWrap w:val="0"/>
              <w:spacing w:line="360" w:lineRule="auto"/>
              <w:rPr>
                <w:rFonts w:hAnsi="Calibri"/>
                <w:color w:val="000000"/>
                <w:sz w:val="21"/>
                <w:szCs w:val="21"/>
              </w:rPr>
            </w:pPr>
            <w:r>
              <w:rPr>
                <w:rFonts w:hAnsi="Calibri" w:hint="eastAsia"/>
                <w:color w:val="000000"/>
                <w:sz w:val="21"/>
                <w:szCs w:val="21"/>
              </w:rPr>
              <w:t>1.74</w:t>
            </w:r>
            <w:r w:rsidR="008E239D">
              <w:rPr>
                <w:rFonts w:hAnsi="Calibri" w:hint="eastAsia"/>
                <w:color w:val="000000"/>
                <w:sz w:val="21"/>
                <w:szCs w:val="21"/>
              </w:rPr>
              <w:t>%</w:t>
            </w:r>
          </w:p>
        </w:tc>
        <w:tc>
          <w:tcPr>
            <w:tcW w:w="0" w:type="auto"/>
            <w:tcBorders>
              <w:top w:val="single" w:sz="8" w:space="0" w:color="000000"/>
              <w:left w:val="single" w:sz="8" w:space="0" w:color="000000"/>
              <w:bottom w:val="single" w:sz="8" w:space="0" w:color="000000"/>
              <w:right w:val="single" w:sz="8" w:space="0" w:color="000000"/>
            </w:tcBorders>
            <w:vAlign w:val="center"/>
          </w:tcPr>
          <w:p w14:paraId="1BC0AFCD" w14:textId="0D79B007" w:rsidR="008E239D" w:rsidRPr="00FC6C12" w:rsidRDefault="008E239D" w:rsidP="00F70C99">
            <w:pPr>
              <w:pStyle w:val="biaogeright"/>
              <w:wordWrap w:val="0"/>
              <w:spacing w:line="360" w:lineRule="auto"/>
              <w:rPr>
                <w:rFonts w:hAnsi="Calibri"/>
                <w:color w:val="000000"/>
                <w:sz w:val="21"/>
                <w:szCs w:val="21"/>
              </w:rPr>
            </w:pPr>
            <w:r>
              <w:rPr>
                <w:rFonts w:hAnsi="Calibri" w:hint="eastAsia"/>
                <w:color w:val="000000"/>
                <w:sz w:val="21"/>
                <w:szCs w:val="21"/>
              </w:rPr>
              <w:t>0.0</w:t>
            </w:r>
            <w:r w:rsidR="00F70C99">
              <w:rPr>
                <w:rFonts w:hAnsi="Calibri" w:hint="eastAsia"/>
                <w:color w:val="000000"/>
                <w:sz w:val="21"/>
                <w:szCs w:val="21"/>
              </w:rPr>
              <w:t>1</w:t>
            </w:r>
            <w:r>
              <w:rPr>
                <w:rFonts w:hAnsi="Calibri" w:hint="eastAsia"/>
                <w:color w:val="000000"/>
                <w:sz w:val="21"/>
                <w:szCs w:val="21"/>
              </w:rPr>
              <w:t>%</w:t>
            </w:r>
          </w:p>
        </w:tc>
      </w:tr>
      <w:tr w:rsidR="006132AA" w:rsidRPr="00557CBD" w14:paraId="4BE75348" w14:textId="77777777" w:rsidTr="006132AA">
        <w:trPr>
          <w:trHeight w:val="784"/>
        </w:trPr>
        <w:tc>
          <w:tcPr>
            <w:tcW w:w="1854" w:type="dxa"/>
            <w:tcBorders>
              <w:top w:val="single" w:sz="8" w:space="0" w:color="000000"/>
              <w:left w:val="single" w:sz="8" w:space="0" w:color="000000"/>
              <w:bottom w:val="single" w:sz="8" w:space="0" w:color="000000"/>
              <w:right w:val="single" w:sz="8" w:space="0" w:color="000000"/>
            </w:tcBorders>
            <w:vAlign w:val="center"/>
          </w:tcPr>
          <w:p w14:paraId="4D0C6C74" w14:textId="77777777" w:rsidR="008E239D" w:rsidRDefault="008E239D" w:rsidP="00196184">
            <w:pPr>
              <w:pStyle w:val="biaogeleft"/>
              <w:wordWrap w:val="0"/>
              <w:spacing w:line="360" w:lineRule="auto"/>
              <w:rPr>
                <w:color w:val="000000"/>
                <w:sz w:val="21"/>
                <w:szCs w:val="21"/>
              </w:rPr>
            </w:pPr>
            <w:r w:rsidRPr="0083659E">
              <w:rPr>
                <w:rFonts w:hAnsi="Calibri" w:hint="eastAsia"/>
                <w:color w:val="000000"/>
                <w:sz w:val="21"/>
                <w:szCs w:val="21"/>
              </w:rPr>
              <w:t>自基金合同生效起至今</w:t>
            </w:r>
          </w:p>
        </w:tc>
        <w:tc>
          <w:tcPr>
            <w:tcW w:w="0" w:type="auto"/>
            <w:tcBorders>
              <w:top w:val="single" w:sz="8" w:space="0" w:color="000000"/>
              <w:left w:val="single" w:sz="8" w:space="0" w:color="000000"/>
              <w:bottom w:val="single" w:sz="8" w:space="0" w:color="000000"/>
              <w:right w:val="single" w:sz="8" w:space="0" w:color="000000"/>
            </w:tcBorders>
            <w:vAlign w:val="center"/>
          </w:tcPr>
          <w:p w14:paraId="70A98936" w14:textId="0F990FA2" w:rsidR="008E239D" w:rsidRPr="00FC6C12" w:rsidRDefault="00B93AE8" w:rsidP="00196184">
            <w:pPr>
              <w:pStyle w:val="biaogeright"/>
              <w:wordWrap w:val="0"/>
              <w:spacing w:line="360" w:lineRule="auto"/>
              <w:rPr>
                <w:rFonts w:hAnsi="Calibri"/>
                <w:color w:val="000000"/>
                <w:sz w:val="21"/>
                <w:szCs w:val="21"/>
              </w:rPr>
            </w:pPr>
            <w:r w:rsidRPr="00B93AE8">
              <w:rPr>
                <w:rFonts w:hAnsi="Calibri"/>
                <w:color w:val="000000"/>
                <w:sz w:val="21"/>
                <w:szCs w:val="21"/>
              </w:rPr>
              <w:t>16.31%</w:t>
            </w:r>
          </w:p>
        </w:tc>
        <w:tc>
          <w:tcPr>
            <w:tcW w:w="1039" w:type="dxa"/>
            <w:tcBorders>
              <w:top w:val="single" w:sz="8" w:space="0" w:color="000000"/>
              <w:left w:val="single" w:sz="8" w:space="0" w:color="000000"/>
              <w:bottom w:val="single" w:sz="8" w:space="0" w:color="000000"/>
              <w:right w:val="single" w:sz="8" w:space="0" w:color="000000"/>
            </w:tcBorders>
            <w:vAlign w:val="center"/>
          </w:tcPr>
          <w:p w14:paraId="3301CC1D" w14:textId="77777777" w:rsidR="008E239D" w:rsidRPr="00FC6C12" w:rsidRDefault="008E239D" w:rsidP="00196184">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986" w:type="dxa"/>
            <w:tcBorders>
              <w:top w:val="single" w:sz="8" w:space="0" w:color="000000"/>
              <w:left w:val="single" w:sz="8" w:space="0" w:color="000000"/>
              <w:bottom w:val="single" w:sz="8" w:space="0" w:color="000000"/>
              <w:right w:val="single" w:sz="8" w:space="0" w:color="000000"/>
            </w:tcBorders>
            <w:vAlign w:val="center"/>
          </w:tcPr>
          <w:p w14:paraId="670032CC" w14:textId="664E30E4" w:rsidR="008E239D" w:rsidRPr="00FC6C12" w:rsidRDefault="00FF0FC5" w:rsidP="00196184">
            <w:pPr>
              <w:pStyle w:val="biaogeright"/>
              <w:wordWrap w:val="0"/>
              <w:spacing w:line="360" w:lineRule="auto"/>
              <w:rPr>
                <w:rFonts w:hAnsi="Calibri"/>
                <w:color w:val="000000"/>
                <w:sz w:val="21"/>
                <w:szCs w:val="21"/>
              </w:rPr>
            </w:pPr>
            <w:r>
              <w:rPr>
                <w:rFonts w:hAnsi="Calibri" w:hint="eastAsia"/>
                <w:color w:val="000000"/>
                <w:sz w:val="21"/>
                <w:szCs w:val="21"/>
              </w:rPr>
              <w:t>13.09%</w:t>
            </w:r>
          </w:p>
        </w:tc>
        <w:tc>
          <w:tcPr>
            <w:tcW w:w="1052" w:type="dxa"/>
            <w:tcBorders>
              <w:top w:val="single" w:sz="8" w:space="0" w:color="000000"/>
              <w:left w:val="single" w:sz="8" w:space="0" w:color="000000"/>
              <w:bottom w:val="single" w:sz="8" w:space="0" w:color="000000"/>
              <w:right w:val="single" w:sz="8" w:space="0" w:color="000000"/>
            </w:tcBorders>
            <w:vAlign w:val="center"/>
          </w:tcPr>
          <w:p w14:paraId="0DA9BA24" w14:textId="60B6860D" w:rsidR="008E239D" w:rsidRPr="00FC6C12" w:rsidRDefault="006132AA" w:rsidP="00196184">
            <w:pPr>
              <w:pStyle w:val="biaogeright"/>
              <w:wordWrap w:val="0"/>
              <w:spacing w:line="360" w:lineRule="auto"/>
              <w:rPr>
                <w:rFonts w:hAnsi="Calibri"/>
                <w:color w:val="000000"/>
                <w:sz w:val="21"/>
                <w:szCs w:val="21"/>
              </w:rPr>
            </w:pPr>
            <w:r>
              <w:rPr>
                <w:rFonts w:hAnsi="Calibri" w:hint="eastAsia"/>
                <w:color w:val="000000"/>
                <w:sz w:val="21"/>
                <w:szCs w:val="21"/>
              </w:rPr>
              <w:t xml:space="preserve"> </w:t>
            </w:r>
            <w:r w:rsidR="001C3A20">
              <w:rPr>
                <w:rFonts w:hAnsi="Calibri" w:hint="eastAsia"/>
                <w:color w:val="000000"/>
                <w:sz w:val="21"/>
                <w:szCs w:val="21"/>
              </w:rPr>
              <w:t>0.05%</w:t>
            </w:r>
          </w:p>
        </w:tc>
        <w:tc>
          <w:tcPr>
            <w:tcW w:w="827" w:type="dxa"/>
            <w:tcBorders>
              <w:top w:val="single" w:sz="8" w:space="0" w:color="000000"/>
              <w:left w:val="single" w:sz="8" w:space="0" w:color="000000"/>
              <w:bottom w:val="single" w:sz="8" w:space="0" w:color="000000"/>
              <w:right w:val="single" w:sz="8" w:space="0" w:color="000000"/>
            </w:tcBorders>
            <w:vAlign w:val="center"/>
          </w:tcPr>
          <w:p w14:paraId="4356BE7C" w14:textId="554177CA" w:rsidR="008E239D" w:rsidRPr="00FC6C12" w:rsidRDefault="00F70C99" w:rsidP="00196184">
            <w:pPr>
              <w:pStyle w:val="biaogeright"/>
              <w:wordWrap w:val="0"/>
              <w:spacing w:line="360" w:lineRule="auto"/>
              <w:rPr>
                <w:rFonts w:hAnsi="Calibri"/>
                <w:color w:val="000000"/>
                <w:sz w:val="21"/>
                <w:szCs w:val="21"/>
              </w:rPr>
            </w:pPr>
            <w:r>
              <w:rPr>
                <w:rFonts w:hAnsi="Calibri" w:hint="eastAsia"/>
                <w:color w:val="000000"/>
                <w:sz w:val="21"/>
                <w:szCs w:val="21"/>
              </w:rPr>
              <w:t>3.22%</w:t>
            </w:r>
          </w:p>
        </w:tc>
        <w:tc>
          <w:tcPr>
            <w:tcW w:w="0" w:type="auto"/>
            <w:tcBorders>
              <w:top w:val="single" w:sz="8" w:space="0" w:color="000000"/>
              <w:left w:val="single" w:sz="8" w:space="0" w:color="000000"/>
              <w:bottom w:val="single" w:sz="8" w:space="0" w:color="000000"/>
              <w:right w:val="single" w:sz="8" w:space="0" w:color="000000"/>
            </w:tcBorders>
            <w:vAlign w:val="center"/>
          </w:tcPr>
          <w:p w14:paraId="71D678DB" w14:textId="71B876AE" w:rsidR="008E239D" w:rsidRPr="00FC6C12" w:rsidRDefault="006132AA">
            <w:pPr>
              <w:pStyle w:val="biaogeright"/>
              <w:wordWrap w:val="0"/>
              <w:spacing w:line="360" w:lineRule="auto"/>
              <w:rPr>
                <w:rFonts w:hAnsi="Calibri"/>
                <w:color w:val="000000"/>
                <w:sz w:val="21"/>
                <w:szCs w:val="21"/>
              </w:rPr>
            </w:pPr>
            <w:r>
              <w:rPr>
                <w:rFonts w:hAnsi="Calibri" w:hint="eastAsia"/>
                <w:color w:val="000000"/>
                <w:sz w:val="21"/>
                <w:szCs w:val="21"/>
              </w:rPr>
              <w:t>0.01%</w:t>
            </w:r>
          </w:p>
        </w:tc>
      </w:tr>
    </w:tbl>
    <w:p w14:paraId="0472D663" w14:textId="77777777" w:rsidR="00C45E40" w:rsidRDefault="00C45E40" w:rsidP="00C45E40">
      <w:pPr>
        <w:spacing w:line="360" w:lineRule="auto"/>
        <w:rPr>
          <w:szCs w:val="21"/>
        </w:rPr>
      </w:pPr>
      <w:r w:rsidRPr="00557CBD">
        <w:rPr>
          <w:rFonts w:hint="eastAsia"/>
          <w:szCs w:val="21"/>
        </w:rPr>
        <w:t>注：本基金的业绩比较基准为：中</w:t>
      </w:r>
      <w:proofErr w:type="gramStart"/>
      <w:r w:rsidRPr="00557CBD">
        <w:rPr>
          <w:rFonts w:hint="eastAsia"/>
          <w:szCs w:val="21"/>
        </w:rPr>
        <w:t>债综合</w:t>
      </w:r>
      <w:proofErr w:type="gramEnd"/>
      <w:r w:rsidRPr="00557CBD">
        <w:rPr>
          <w:rFonts w:hint="eastAsia"/>
          <w:szCs w:val="21"/>
        </w:rPr>
        <w:t>指数（总财富）收益率×</w:t>
      </w:r>
      <w:r w:rsidRPr="00557CBD">
        <w:rPr>
          <w:szCs w:val="21"/>
        </w:rPr>
        <w:t>90%+1</w:t>
      </w:r>
      <w:r w:rsidRPr="00557CBD">
        <w:rPr>
          <w:rFonts w:hint="eastAsia"/>
          <w:szCs w:val="21"/>
        </w:rPr>
        <w:t>年期定期存款利率（税后）×</w:t>
      </w:r>
      <w:r w:rsidRPr="00557CBD">
        <w:rPr>
          <w:szCs w:val="21"/>
        </w:rPr>
        <w:t>10%</w:t>
      </w:r>
    </w:p>
    <w:p w14:paraId="449756A7" w14:textId="77777777" w:rsidR="00C45E40" w:rsidRDefault="00C45E40" w:rsidP="00C45E40">
      <w:pPr>
        <w:spacing w:line="360" w:lineRule="auto"/>
        <w:rPr>
          <w:rFonts w:ascii="Arial Unicode MS" w:hAnsi="Arial Unicode MS" w:cs="Arial"/>
          <w:szCs w:val="21"/>
        </w:rPr>
      </w:pPr>
    </w:p>
    <w:p w14:paraId="7CE41177" w14:textId="2950936C" w:rsidR="00C45E40" w:rsidRPr="00C01D63" w:rsidRDefault="00C45E40" w:rsidP="00C45E40">
      <w:pPr>
        <w:pStyle w:val="zhangjiep2"/>
        <w:spacing w:line="360" w:lineRule="auto"/>
        <w:rPr>
          <w:sz w:val="21"/>
          <w:szCs w:val="21"/>
        </w:rPr>
      </w:pPr>
      <w:r w:rsidRPr="00795765">
        <w:rPr>
          <w:rFonts w:hint="eastAsia"/>
          <w:bCs/>
          <w:sz w:val="21"/>
          <w:szCs w:val="21"/>
        </w:rPr>
        <w:lastRenderedPageBreak/>
        <w:t>2、</w:t>
      </w:r>
      <w:r w:rsidRPr="00795765">
        <w:rPr>
          <w:bCs/>
          <w:sz w:val="21"/>
          <w:szCs w:val="21"/>
        </w:rPr>
        <w:t xml:space="preserve"> </w:t>
      </w:r>
      <w:r w:rsidRPr="00795765">
        <w:rPr>
          <w:rFonts w:hint="eastAsia"/>
          <w:bCs/>
          <w:sz w:val="21"/>
          <w:szCs w:val="21"/>
        </w:rPr>
        <w:t>自基金合同生效以来基金份额累计净值增长率变动及其与同期业绩比较基准收益率变动的比较</w:t>
      </w:r>
      <w:r w:rsidR="009A6671">
        <w:rPr>
          <w:rFonts w:hAnsi="Calibri"/>
          <w:noProof/>
          <w:color w:val="000000"/>
        </w:rPr>
        <w:drawing>
          <wp:inline distT="0" distB="0" distL="0" distR="0" wp14:anchorId="0ABAB91D" wp14:editId="58CA76ED">
            <wp:extent cx="5274310" cy="3426508"/>
            <wp:effectExtent l="0" t="0" r="2540" b="2540"/>
            <wp:docPr id="2" name="图片 2" descr="说明: D:\FA_Client\Bin\MOD\TMP\CN_51130000_003999_FB010010_2020000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FA_Client\Bin\MOD\TMP\CN_51130000_003999_FB010010_20200002_1.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547F0966" w14:textId="77777777" w:rsidR="00C45E40" w:rsidRPr="00795765" w:rsidRDefault="00C45E40" w:rsidP="00C45E40">
      <w:pPr>
        <w:pStyle w:val="biaogeleft"/>
        <w:spacing w:line="360" w:lineRule="auto"/>
        <w:rPr>
          <w:sz w:val="21"/>
          <w:szCs w:val="21"/>
        </w:rPr>
      </w:pPr>
    </w:p>
    <w:p w14:paraId="33C13318" w14:textId="56C215F3" w:rsidR="003434A4" w:rsidRPr="00795765" w:rsidRDefault="00C45E40" w:rsidP="003434A4">
      <w:pPr>
        <w:pStyle w:val="neirong"/>
        <w:spacing w:line="360" w:lineRule="auto"/>
        <w:rPr>
          <w:sz w:val="21"/>
          <w:szCs w:val="21"/>
        </w:rPr>
      </w:pPr>
      <w:r w:rsidRPr="00A951CD">
        <w:rPr>
          <w:rFonts w:hint="eastAsia"/>
          <w:szCs w:val="21"/>
        </w:rPr>
        <w:t>注：本基金建仓期为</w:t>
      </w:r>
      <w:r w:rsidRPr="00A951CD">
        <w:rPr>
          <w:szCs w:val="21"/>
        </w:rPr>
        <w:t>6</w:t>
      </w:r>
      <w:r w:rsidRPr="00A951CD">
        <w:rPr>
          <w:rFonts w:hint="eastAsia"/>
          <w:szCs w:val="21"/>
        </w:rPr>
        <w:t>个月，建仓期结束时各项资产配置比例符合合同约定。</w:t>
      </w:r>
    </w:p>
    <w:p w14:paraId="15D1F211" w14:textId="77777777" w:rsidR="003434A4" w:rsidRPr="00A40764" w:rsidRDefault="003434A4" w:rsidP="003434A4">
      <w:pPr>
        <w:spacing w:line="360" w:lineRule="auto"/>
        <w:rPr>
          <w:rFonts w:ascii="Arial Unicode MS" w:hAnsi="Arial Unicode MS" w:cs="Arial"/>
          <w:szCs w:val="21"/>
        </w:rPr>
        <w:sectPr w:rsidR="003434A4" w:rsidRPr="00A40764" w:rsidSect="004F05E2">
          <w:pgSz w:w="11906" w:h="16838"/>
          <w:pgMar w:top="1440" w:right="1800" w:bottom="1440" w:left="1800" w:header="851" w:footer="992" w:gutter="0"/>
          <w:cols w:space="720"/>
          <w:titlePg/>
          <w:docGrid w:linePitch="312"/>
        </w:sectPr>
      </w:pPr>
    </w:p>
    <w:p w14:paraId="3240418E" w14:textId="77777777"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rPr>
      </w:pPr>
      <w:bookmarkStart w:id="61" w:name="_Toc214873599"/>
      <w:bookmarkStart w:id="62" w:name="_Toc317088147"/>
      <w:bookmarkStart w:id="63" w:name="_Toc317088544"/>
      <w:bookmarkStart w:id="64" w:name="_Toc320887649"/>
      <w:bookmarkStart w:id="65" w:name="_Toc335232698"/>
      <w:bookmarkStart w:id="66" w:name="_Toc509490789"/>
      <w:bookmarkEnd w:id="60"/>
      <w:r w:rsidRPr="007B1922">
        <w:rPr>
          <w:rFonts w:ascii="Arial Unicode MS" w:eastAsia="宋体" w:hAnsi="Arial Unicode MS" w:cs="Arial"/>
          <w:b/>
          <w:bCs/>
          <w:sz w:val="28"/>
          <w:szCs w:val="28"/>
        </w:rPr>
        <w:lastRenderedPageBreak/>
        <w:t>第十部分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基金的财产</w:t>
      </w:r>
      <w:bookmarkEnd w:id="61"/>
      <w:bookmarkEnd w:id="62"/>
      <w:bookmarkEnd w:id="63"/>
      <w:bookmarkEnd w:id="64"/>
      <w:bookmarkEnd w:id="65"/>
      <w:bookmarkEnd w:id="66"/>
    </w:p>
    <w:p w14:paraId="661FB415" w14:textId="77777777" w:rsidR="00617907" w:rsidRPr="00E962E6" w:rsidRDefault="00617907" w:rsidP="008E7728">
      <w:pPr>
        <w:spacing w:line="360" w:lineRule="auto"/>
        <w:rPr>
          <w:rFonts w:ascii="Arial Unicode MS" w:hAnsi="Arial Unicode MS"/>
        </w:rPr>
      </w:pPr>
    </w:p>
    <w:p w14:paraId="694C7F1D"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一、基金资产总值</w:t>
      </w:r>
    </w:p>
    <w:p w14:paraId="36B5748C" w14:textId="77777777" w:rsidR="001C2E5E" w:rsidRPr="007B1922" w:rsidRDefault="006650DC" w:rsidP="008E7728">
      <w:pPr>
        <w:spacing w:line="360" w:lineRule="auto"/>
        <w:ind w:firstLineChars="200" w:firstLine="420"/>
        <w:rPr>
          <w:rFonts w:ascii="Arial Unicode MS" w:hAnsi="Arial Unicode MS" w:cs="Arial"/>
          <w:szCs w:val="21"/>
        </w:rPr>
      </w:pPr>
      <w:r w:rsidRPr="007B1922">
        <w:rPr>
          <w:rFonts w:ascii="Arial Unicode MS" w:hAnsi="Arial Unicode MS" w:cs="Arial"/>
          <w:bCs/>
          <w:szCs w:val="21"/>
        </w:rPr>
        <w:t>基金资产总值是指购买的各类证券及票据价值、银行存款本息和基金应收的申购基金款以及其他投资所形成的价值总和。</w:t>
      </w:r>
    </w:p>
    <w:p w14:paraId="6A44DFBF"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二、基金资产净值</w:t>
      </w:r>
    </w:p>
    <w:p w14:paraId="6F4887C3" w14:textId="77777777" w:rsidR="001C2E5E" w:rsidRPr="007B1922" w:rsidRDefault="001C2E5E"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基金资产净值是指基金资产总值减去基金负债后的价值。</w:t>
      </w:r>
    </w:p>
    <w:p w14:paraId="4C8D3AD3"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三、基金财产的账户</w:t>
      </w:r>
    </w:p>
    <w:p w14:paraId="61169B93"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3B5B37F6"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四、基金财产的保管和处分</w:t>
      </w:r>
    </w:p>
    <w:p w14:paraId="357E9EE0" w14:textId="77777777" w:rsidR="00F311DE" w:rsidRPr="007B1922" w:rsidRDefault="00F311DE" w:rsidP="008E7728">
      <w:pPr>
        <w:spacing w:line="360" w:lineRule="auto"/>
        <w:ind w:firstLineChars="200" w:firstLine="420"/>
        <w:rPr>
          <w:rFonts w:ascii="Arial Unicode MS" w:hAnsi="Arial Unicode MS" w:cs="Arial"/>
          <w:bCs/>
          <w:szCs w:val="21"/>
        </w:rPr>
      </w:pPr>
      <w:bookmarkStart w:id="67" w:name="_Hlt88841837"/>
      <w:bookmarkStart w:id="68" w:name="_Hlt88900062"/>
      <w:bookmarkEnd w:id="67"/>
      <w:bookmarkEnd w:id="68"/>
      <w:r w:rsidRPr="007B1922">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1922">
        <w:rPr>
          <w:rFonts w:ascii="Arial Unicode MS" w:hAnsi="Arial Unicode MS" w:cs="Arial" w:hint="eastAsia"/>
          <w:bCs/>
          <w:szCs w:val="21"/>
        </w:rPr>
        <w:t>律法规</w:t>
      </w:r>
      <w:proofErr w:type="gramEnd"/>
      <w:r w:rsidRPr="007B1922">
        <w:rPr>
          <w:rFonts w:ascii="Arial Unicode MS" w:hAnsi="Arial Unicode MS" w:cs="Arial" w:hint="eastAsia"/>
          <w:bCs/>
          <w:szCs w:val="21"/>
        </w:rPr>
        <w:t>和《基金合同》的规定处分外，基金财产不得被处分。</w:t>
      </w:r>
    </w:p>
    <w:p w14:paraId="55A1CE4A"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；基金管理人管理运作不同基金的基金财产所产生的债权债务不得相互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w:t>
      </w:r>
    </w:p>
    <w:p w14:paraId="3B73E1B2" w14:textId="77777777" w:rsidR="00492608" w:rsidRPr="007B1922" w:rsidRDefault="00492608" w:rsidP="008E7728">
      <w:pPr>
        <w:spacing w:line="360" w:lineRule="auto"/>
        <w:ind w:firstLineChars="200" w:firstLine="420"/>
        <w:rPr>
          <w:rFonts w:ascii="Arial Unicode MS" w:hAnsi="Arial Unicode MS" w:cs="Arial"/>
          <w:szCs w:val="21"/>
        </w:rPr>
        <w:sectPr w:rsidR="00492608" w:rsidRPr="007B1922" w:rsidSect="004F05E2">
          <w:pgSz w:w="11906" w:h="16838"/>
          <w:pgMar w:top="1440" w:right="1800" w:bottom="1440" w:left="1800" w:header="851" w:footer="992" w:gutter="0"/>
          <w:cols w:space="720"/>
          <w:titlePg/>
          <w:docGrid w:linePitch="312"/>
        </w:sectPr>
      </w:pPr>
    </w:p>
    <w:p w14:paraId="67A64A52"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69" w:name="_Toc214873600"/>
      <w:bookmarkStart w:id="70" w:name="_Toc317088148"/>
      <w:bookmarkStart w:id="71" w:name="_Toc317088545"/>
      <w:bookmarkStart w:id="72" w:name="_Toc320887650"/>
      <w:bookmarkStart w:id="73" w:name="_Toc335232699"/>
      <w:bookmarkStart w:id="74" w:name="_Toc509490790"/>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基金资产的估值</w:t>
      </w:r>
      <w:bookmarkEnd w:id="69"/>
      <w:bookmarkEnd w:id="70"/>
      <w:bookmarkEnd w:id="71"/>
      <w:bookmarkEnd w:id="72"/>
      <w:bookmarkEnd w:id="73"/>
      <w:bookmarkEnd w:id="74"/>
    </w:p>
    <w:p w14:paraId="717E11C4" w14:textId="77777777" w:rsidR="00617907" w:rsidRPr="00E962E6" w:rsidRDefault="00617907" w:rsidP="008E7728">
      <w:pPr>
        <w:spacing w:line="360" w:lineRule="auto"/>
        <w:rPr>
          <w:rFonts w:ascii="Arial Unicode MS" w:hAnsi="Arial Unicode MS"/>
        </w:rPr>
      </w:pPr>
    </w:p>
    <w:p w14:paraId="0C7C6E36" w14:textId="77777777" w:rsidR="001C2E5E" w:rsidRPr="007B1922" w:rsidRDefault="001C2E5E" w:rsidP="008E7728">
      <w:pPr>
        <w:spacing w:line="360" w:lineRule="auto"/>
        <w:ind w:firstLineChars="200" w:firstLine="422"/>
        <w:rPr>
          <w:rFonts w:ascii="Arial Unicode MS" w:hAnsi="Arial Unicode MS"/>
          <w:b/>
          <w:bCs/>
          <w:szCs w:val="21"/>
        </w:rPr>
      </w:pPr>
      <w:bookmarkStart w:id="75" w:name="_Toc530223193"/>
      <w:bookmarkStart w:id="76" w:name="_Toc214873601"/>
      <w:r w:rsidRPr="007B1922">
        <w:rPr>
          <w:rFonts w:ascii="Arial Unicode MS" w:hAnsi="Arial Unicode MS"/>
          <w:b/>
          <w:bCs/>
          <w:szCs w:val="21"/>
        </w:rPr>
        <w:t>一、估值日</w:t>
      </w:r>
    </w:p>
    <w:p w14:paraId="1C9CD79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本基金的估值日为本基金相关的证券交易场所的交易日以及国家法律法规规定需要对外披露基金净值的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日。</w:t>
      </w:r>
    </w:p>
    <w:p w14:paraId="4806E098"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二、估值对象</w:t>
      </w:r>
    </w:p>
    <w:p w14:paraId="4AE2F7EB" w14:textId="77777777" w:rsidR="00957658"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基金所拥有的债券和银行存款本息、应收款项、其它投资等资产及负债。</w:t>
      </w:r>
    </w:p>
    <w:p w14:paraId="004DBDE7"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三、估值方法</w:t>
      </w:r>
    </w:p>
    <w:p w14:paraId="417AFDFE" w14:textId="77777777" w:rsidR="00B96D21"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、证券交易所上市的有价证券的估值</w:t>
      </w:r>
    </w:p>
    <w:p w14:paraId="266EC029"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1CEA051"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）交易所上市交易或挂牌转让的固定收益品种（</w:t>
      </w:r>
      <w:r w:rsidR="00B96D21">
        <w:rPr>
          <w:rFonts w:ascii="Arial Unicode MS" w:hAnsi="Arial Unicode MS" w:hint="eastAsia"/>
          <w:bCs/>
          <w:szCs w:val="21"/>
        </w:rPr>
        <w:t>基金</w:t>
      </w:r>
      <w:r w:rsidRPr="007B1922">
        <w:rPr>
          <w:rFonts w:ascii="Arial Unicode MS" w:hAnsi="Arial Unicode MS" w:hint="eastAsia"/>
          <w:bCs/>
          <w:szCs w:val="21"/>
        </w:rPr>
        <w:t>合同另有规定的除外），选取估值日第三方估值机构提供的相应品种对应的估值净价估值，具体估值机构由基金管理人与托管人另行协商约定；</w:t>
      </w:r>
    </w:p>
    <w:p w14:paraId="6EE8F879"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AC0D29">
        <w:rPr>
          <w:rFonts w:ascii="Arial Unicode MS" w:hAnsi="Arial Unicode MS" w:hint="eastAsia"/>
          <w:bCs/>
          <w:szCs w:val="21"/>
        </w:rPr>
        <w:t>；</w:t>
      </w:r>
    </w:p>
    <w:p w14:paraId="7A912AE0"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2E26B9F4"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、首次公开发行未上市的债券，采用估值技术确定公允价值，在估值技术难以可靠计量公允价值的情况下，按成本估值。</w:t>
      </w:r>
    </w:p>
    <w:p w14:paraId="1EB892BF"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00F311DE" w:rsidRPr="007B1922">
        <w:rPr>
          <w:rFonts w:ascii="Arial Unicode MS" w:hAnsi="Arial Unicode MS" w:hint="eastAsia"/>
          <w:bCs/>
          <w:szCs w:val="21"/>
        </w:rPr>
        <w:t>、全国银行间债券市场交易的债券、资产支持证券等固定收益品种，采用估值技术确定公允价值。</w:t>
      </w:r>
    </w:p>
    <w:p w14:paraId="29E25958"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00F311DE" w:rsidRPr="007B1922">
        <w:rPr>
          <w:rFonts w:ascii="Arial Unicode MS" w:hAnsi="Arial Unicode MS" w:hint="eastAsia"/>
          <w:bCs/>
          <w:szCs w:val="21"/>
        </w:rPr>
        <w:t>、同一债券同时在两个或两个以上市场交易的，按债券所处的市场分别估值。</w:t>
      </w:r>
    </w:p>
    <w:p w14:paraId="6B8A4208"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5</w:t>
      </w:r>
      <w:r w:rsidR="00F311DE" w:rsidRPr="007B1922">
        <w:rPr>
          <w:rFonts w:ascii="Arial Unicode MS" w:hAnsi="Arial Unicode MS" w:hint="eastAsia"/>
          <w:bCs/>
          <w:szCs w:val="21"/>
        </w:rPr>
        <w:t>、中小企业私募债券，采用估值技术确定公允价值。在估值技术难以可靠计量公允价值的情况下，按成本估值。</w:t>
      </w:r>
    </w:p>
    <w:p w14:paraId="32142E89"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F311DE" w:rsidRPr="007B1922">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4B49FA89"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00F311DE" w:rsidRPr="007B1922">
        <w:rPr>
          <w:rFonts w:ascii="Arial Unicode MS" w:hAnsi="Arial Unicode MS" w:hint="eastAsia"/>
          <w:bCs/>
          <w:szCs w:val="21"/>
        </w:rPr>
        <w:t>、相关法律法规以及监管部门有强制规定的，从其规定。如有新增事项，按国家最新规定估值。</w:t>
      </w:r>
    </w:p>
    <w:p w14:paraId="701D3F8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D1AC4C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6FC030C"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四、估值程序</w:t>
      </w:r>
    </w:p>
    <w:p w14:paraId="3D0DCDC2" w14:textId="77777777" w:rsidR="00F311DE" w:rsidRPr="0029342C"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w:t>
      </w:r>
      <w:r w:rsidRPr="0029342C">
        <w:rPr>
          <w:rFonts w:ascii="Arial Unicode MS" w:hAnsi="Arial Unicode MS" w:hint="eastAsia"/>
          <w:bCs/>
          <w:szCs w:val="21"/>
        </w:rPr>
        <w:t>基金份额净值是按照每个工作日闭市后，基金资产净值除以当日基金份额的余额数量计算，精确到</w:t>
      </w:r>
      <w:r w:rsidRPr="0029342C">
        <w:rPr>
          <w:rFonts w:ascii="Arial Unicode MS" w:hAnsi="Arial Unicode MS" w:hint="eastAsia"/>
          <w:bCs/>
          <w:szCs w:val="21"/>
        </w:rPr>
        <w:t>0.00</w:t>
      </w:r>
      <w:r w:rsidR="00F77FC5" w:rsidRPr="0029342C">
        <w:rPr>
          <w:rFonts w:ascii="Arial Unicode MS" w:hAnsi="Arial Unicode MS"/>
          <w:bCs/>
          <w:szCs w:val="21"/>
        </w:rPr>
        <w:t>0</w:t>
      </w:r>
      <w:r w:rsidRPr="0029342C">
        <w:rPr>
          <w:rFonts w:ascii="Arial Unicode MS" w:hAnsi="Arial Unicode MS" w:hint="eastAsia"/>
          <w:bCs/>
          <w:szCs w:val="21"/>
        </w:rPr>
        <w:t>1</w:t>
      </w:r>
      <w:r w:rsidRPr="0029342C">
        <w:rPr>
          <w:rFonts w:ascii="Arial Unicode MS" w:hAnsi="Arial Unicode MS" w:hint="eastAsia"/>
          <w:bCs/>
          <w:szCs w:val="21"/>
        </w:rPr>
        <w:t>元，小数点后</w:t>
      </w:r>
      <w:r w:rsidR="00F77FC5" w:rsidRPr="0029342C">
        <w:rPr>
          <w:rFonts w:ascii="Arial Unicode MS" w:hAnsi="Arial Unicode MS" w:hint="eastAsia"/>
          <w:bCs/>
          <w:szCs w:val="21"/>
        </w:rPr>
        <w:t>第</w:t>
      </w:r>
      <w:r w:rsidR="00F77FC5" w:rsidRPr="0029342C">
        <w:rPr>
          <w:rFonts w:ascii="Arial Unicode MS" w:hAnsi="Arial Unicode MS"/>
          <w:bCs/>
          <w:szCs w:val="21"/>
        </w:rPr>
        <w:t>5</w:t>
      </w:r>
      <w:r w:rsidRPr="0029342C">
        <w:rPr>
          <w:rFonts w:ascii="Arial Unicode MS" w:hAnsi="Arial Unicode MS" w:hint="eastAsia"/>
          <w:bCs/>
          <w:szCs w:val="21"/>
        </w:rPr>
        <w:t>位四舍五入。国家另有规定的，从其规定。</w:t>
      </w:r>
    </w:p>
    <w:p w14:paraId="559B629E" w14:textId="77777777" w:rsidR="00F311DE" w:rsidRPr="0029342C"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基金管理人</w:t>
      </w:r>
      <w:proofErr w:type="gramStart"/>
      <w:r w:rsidRPr="0029342C">
        <w:rPr>
          <w:rFonts w:ascii="Arial Unicode MS" w:hAnsi="Arial Unicode MS" w:hint="eastAsia"/>
          <w:bCs/>
          <w:szCs w:val="21"/>
        </w:rPr>
        <w:t>应每个</w:t>
      </w:r>
      <w:proofErr w:type="gramEnd"/>
      <w:r w:rsidRPr="0029342C">
        <w:rPr>
          <w:rFonts w:ascii="Arial Unicode MS" w:hAnsi="Arial Unicode MS" w:hint="eastAsia"/>
          <w:bCs/>
          <w:szCs w:val="21"/>
        </w:rPr>
        <w:t>工作日计算基金资产净值及基金份额净值，并按规定进行公告。</w:t>
      </w:r>
    </w:p>
    <w:p w14:paraId="45232AC1" w14:textId="77777777" w:rsidR="00F311DE" w:rsidRPr="0029342C"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2</w:t>
      </w:r>
      <w:r w:rsidRPr="0029342C">
        <w:rPr>
          <w:rFonts w:ascii="Arial Unicode MS" w:hAnsi="Arial Unicode MS" w:hint="eastAsia"/>
          <w:bCs/>
          <w:szCs w:val="21"/>
        </w:rPr>
        <w:t>、基金管理人</w:t>
      </w:r>
      <w:proofErr w:type="gramStart"/>
      <w:r w:rsidRPr="0029342C">
        <w:rPr>
          <w:rFonts w:ascii="Arial Unicode MS" w:hAnsi="Arial Unicode MS" w:hint="eastAsia"/>
          <w:bCs/>
          <w:szCs w:val="21"/>
        </w:rPr>
        <w:t>应每个</w:t>
      </w:r>
      <w:proofErr w:type="gramEnd"/>
      <w:r w:rsidRPr="0029342C">
        <w:rPr>
          <w:rFonts w:ascii="Arial Unicode MS" w:hAnsi="Arial Unicode MS" w:hint="eastAsia"/>
          <w:bCs/>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712C0268" w14:textId="77777777" w:rsidR="001C2E5E" w:rsidRPr="0029342C" w:rsidRDefault="001C2E5E" w:rsidP="008E7728">
      <w:pPr>
        <w:spacing w:line="360" w:lineRule="auto"/>
        <w:ind w:firstLineChars="200" w:firstLine="422"/>
        <w:rPr>
          <w:rFonts w:ascii="Arial Unicode MS" w:hAnsi="Arial Unicode MS"/>
          <w:b/>
          <w:bCs/>
          <w:szCs w:val="21"/>
        </w:rPr>
      </w:pPr>
      <w:r w:rsidRPr="0029342C">
        <w:rPr>
          <w:rFonts w:ascii="Arial Unicode MS" w:hAnsi="Arial Unicode MS"/>
          <w:b/>
          <w:bCs/>
          <w:szCs w:val="21"/>
        </w:rPr>
        <w:t>五、估值错误的处理</w:t>
      </w:r>
    </w:p>
    <w:p w14:paraId="406536E2" w14:textId="77777777" w:rsidR="00F311DE" w:rsidRPr="007B1922"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基金管理人和基金托管人将采取必要、适当、合理的措施确保基金资产估值的准确性、及时性。当基金份额净值小数点后</w:t>
      </w:r>
      <w:r w:rsidR="00F77FC5" w:rsidRPr="0029342C">
        <w:rPr>
          <w:rFonts w:ascii="Arial Unicode MS" w:hAnsi="Arial Unicode MS"/>
          <w:bCs/>
          <w:szCs w:val="21"/>
        </w:rPr>
        <w:t>4</w:t>
      </w:r>
      <w:r w:rsidRPr="0029342C">
        <w:rPr>
          <w:rFonts w:ascii="Arial Unicode MS" w:hAnsi="Arial Unicode MS" w:hint="eastAsia"/>
          <w:bCs/>
          <w:szCs w:val="21"/>
        </w:rPr>
        <w:t>位以内</w:t>
      </w:r>
      <w:r w:rsidRPr="0029342C">
        <w:rPr>
          <w:rFonts w:ascii="Arial Unicode MS" w:hAnsi="Arial Unicode MS" w:hint="eastAsia"/>
          <w:bCs/>
          <w:szCs w:val="21"/>
        </w:rPr>
        <w:t>(</w:t>
      </w:r>
      <w:r w:rsidRPr="0029342C">
        <w:rPr>
          <w:rFonts w:ascii="Arial Unicode MS" w:hAnsi="Arial Unicode MS" w:hint="eastAsia"/>
          <w:bCs/>
          <w:szCs w:val="21"/>
        </w:rPr>
        <w:t>含</w:t>
      </w:r>
      <w:r w:rsidR="00F77FC5" w:rsidRPr="0029342C">
        <w:rPr>
          <w:rFonts w:ascii="Arial Unicode MS" w:hAnsi="Arial Unicode MS" w:hint="eastAsia"/>
          <w:bCs/>
          <w:szCs w:val="21"/>
        </w:rPr>
        <w:t>第</w:t>
      </w:r>
      <w:r w:rsidR="00F77FC5" w:rsidRPr="0029342C">
        <w:rPr>
          <w:rFonts w:ascii="Arial Unicode MS" w:hAnsi="Arial Unicode MS"/>
          <w:bCs/>
          <w:szCs w:val="21"/>
        </w:rPr>
        <w:t>4</w:t>
      </w:r>
      <w:r w:rsidRPr="0029342C">
        <w:rPr>
          <w:rFonts w:ascii="Arial Unicode MS" w:hAnsi="Arial Unicode MS" w:hint="eastAsia"/>
          <w:bCs/>
          <w:szCs w:val="21"/>
        </w:rPr>
        <w:t>位</w:t>
      </w:r>
      <w:r w:rsidRPr="0029342C">
        <w:rPr>
          <w:rFonts w:ascii="Arial Unicode MS" w:hAnsi="Arial Unicode MS" w:hint="eastAsia"/>
          <w:bCs/>
          <w:szCs w:val="21"/>
        </w:rPr>
        <w:t>)</w:t>
      </w:r>
      <w:r w:rsidRPr="007B1922">
        <w:rPr>
          <w:rFonts w:ascii="Arial Unicode MS" w:hAnsi="Arial Unicode MS" w:hint="eastAsia"/>
          <w:bCs/>
          <w:szCs w:val="21"/>
        </w:rPr>
        <w:t>发生估值错误时，视为基金份额净值错误。</w:t>
      </w:r>
    </w:p>
    <w:p w14:paraId="05F7538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基金合同的当事人应按照以下约定处理：</w:t>
      </w:r>
    </w:p>
    <w:p w14:paraId="7C4CD45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、估值错误类型</w:t>
      </w:r>
    </w:p>
    <w:p w14:paraId="2A7BB79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的直接损失按下述“估值错误处理原则”给予赔偿，承担赔偿责任。</w:t>
      </w:r>
    </w:p>
    <w:p w14:paraId="673F2AE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上述估值错误的主要类型包括但不限于：资料申报差错、数据传输差错、数据计算差错、</w:t>
      </w:r>
      <w:r w:rsidRPr="007B1922">
        <w:rPr>
          <w:rFonts w:ascii="Arial Unicode MS" w:hAnsi="Arial Unicode MS" w:hint="eastAsia"/>
          <w:bCs/>
          <w:szCs w:val="21"/>
        </w:rPr>
        <w:lastRenderedPageBreak/>
        <w:t>系统故障差错、下达指令差错等。</w:t>
      </w:r>
    </w:p>
    <w:p w14:paraId="7D5D638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、估值错误处理原则</w:t>
      </w:r>
    </w:p>
    <w:p w14:paraId="02BF8E0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B7881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60EDB2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sidRPr="007B1922">
        <w:rPr>
          <w:rFonts w:ascii="Arial Unicode MS" w:hAnsi="Arial Unicode MS" w:hint="eastAsia"/>
          <w:bCs/>
          <w:szCs w:val="21"/>
        </w:rPr>
        <w:t>不</w:t>
      </w:r>
      <w:proofErr w:type="gramEnd"/>
      <w:r w:rsidRPr="007B1922">
        <w:rPr>
          <w:rFonts w:ascii="Arial Unicode MS" w:hAnsi="Arial Unicode MS" w:hint="eastAsia"/>
          <w:bCs/>
          <w:szCs w:val="21"/>
        </w:rPr>
        <w:t>返还或不全部返还不当得利造成其他当事人的利益损失</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9F4334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）估值错误调整采用尽量恢复至假设未发生估值错误的正确情形的方式。</w:t>
      </w:r>
    </w:p>
    <w:p w14:paraId="485F00C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、估值错误处理程序</w:t>
      </w:r>
    </w:p>
    <w:p w14:paraId="7FADCD0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估值错误被发现后，有关的当事人应当及时进行处理，处理的程序如下：</w:t>
      </w:r>
    </w:p>
    <w:p w14:paraId="499F4D4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）查明估值错误发生的原因，列明所有的当事人，并根据估值错误发生的原因确定估值错误的责任方；</w:t>
      </w:r>
    </w:p>
    <w:p w14:paraId="7F6363A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）根据估值错误处理原则或当事人协商的方法对因估值错误造成的损失进行评估；</w:t>
      </w:r>
    </w:p>
    <w:p w14:paraId="22F2912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）根据估值错误处理原则或当事人协商的方法由估值错误的责任方进行更正和赔偿损失；</w:t>
      </w:r>
    </w:p>
    <w:p w14:paraId="4EB7415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6752549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、基金份额净值估值错误处理的方法如下：</w:t>
      </w:r>
    </w:p>
    <w:p w14:paraId="5C84D2B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）基金份额净值计算出现错误时，基金管理人应当立即予以纠正，通报基金托管人，并采取合理的措施防止损失进一步扩大。</w:t>
      </w:r>
    </w:p>
    <w:p w14:paraId="6E95965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2</w:t>
      </w:r>
      <w:r w:rsidRPr="007B1922">
        <w:rPr>
          <w:rFonts w:ascii="Arial Unicode MS" w:hAnsi="Arial Unicode MS" w:hint="eastAsia"/>
          <w:bCs/>
          <w:szCs w:val="21"/>
        </w:rPr>
        <w:t>）错误偏差达到基金份额净值的</w:t>
      </w:r>
      <w:r w:rsidR="009A63D9" w:rsidRPr="007B1922">
        <w:rPr>
          <w:rFonts w:ascii="Arial Unicode MS" w:hAnsi="Arial Unicode MS" w:hint="eastAsia"/>
          <w:bCs/>
          <w:szCs w:val="21"/>
        </w:rPr>
        <w:t>0.25%</w:t>
      </w:r>
      <w:r w:rsidR="009A63D9" w:rsidRPr="007B1922">
        <w:rPr>
          <w:rFonts w:ascii="Arial Unicode MS" w:hAnsi="Arial Unicode MS" w:hint="eastAsia"/>
          <w:bCs/>
          <w:szCs w:val="21"/>
        </w:rPr>
        <w:t>时</w:t>
      </w:r>
      <w:r w:rsidRPr="007B1922">
        <w:rPr>
          <w:rFonts w:ascii="Arial Unicode MS" w:hAnsi="Arial Unicode MS" w:hint="eastAsia"/>
          <w:bCs/>
          <w:szCs w:val="21"/>
        </w:rPr>
        <w:t>，基金管理人应当通报基金托管人并报中国证监会备案；错误偏差达到基金份额净值的</w:t>
      </w:r>
      <w:r w:rsidRPr="007B1922">
        <w:rPr>
          <w:rFonts w:ascii="Arial Unicode MS" w:hAnsi="Arial Unicode MS" w:hint="eastAsia"/>
          <w:bCs/>
          <w:szCs w:val="21"/>
        </w:rPr>
        <w:t>0.5%</w:t>
      </w:r>
      <w:r w:rsidRPr="007B1922">
        <w:rPr>
          <w:rFonts w:ascii="Arial Unicode MS" w:hAnsi="Arial Unicode MS" w:hint="eastAsia"/>
          <w:bCs/>
          <w:szCs w:val="21"/>
        </w:rPr>
        <w:t>时，基金管理人应当公告。</w:t>
      </w:r>
    </w:p>
    <w:p w14:paraId="7BB5873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00F120B8" w:rsidRPr="007B1922">
        <w:rPr>
          <w:rFonts w:ascii="Arial Unicode MS" w:hAnsi="Arial Unicode MS" w:hint="eastAsia"/>
          <w:bCs/>
          <w:szCs w:val="21"/>
        </w:rPr>
        <w:t>3</w:t>
      </w:r>
      <w:r w:rsidRPr="007B1922">
        <w:rPr>
          <w:rFonts w:ascii="Arial Unicode MS" w:hAnsi="Arial Unicode MS" w:hint="eastAsia"/>
          <w:bCs/>
          <w:szCs w:val="21"/>
        </w:rPr>
        <w:t>）前述内容如法律法规或监管机关另有规定的，从其规定处理。</w:t>
      </w:r>
    </w:p>
    <w:p w14:paraId="7E10E2FA"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六、暂停估值的情形</w:t>
      </w:r>
    </w:p>
    <w:p w14:paraId="68E0923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006D236F" w:rsidRPr="007B1922">
        <w:rPr>
          <w:rFonts w:ascii="Arial Unicode MS" w:hAnsi="Arial Unicode MS" w:hint="eastAsia"/>
          <w:bCs/>
          <w:szCs w:val="21"/>
        </w:rPr>
        <w:t>、基金投资所涉及的证券</w:t>
      </w:r>
      <w:r w:rsidRPr="007B1922">
        <w:rPr>
          <w:rFonts w:ascii="Arial Unicode MS" w:hAnsi="Arial Unicode MS" w:hint="eastAsia"/>
          <w:bCs/>
          <w:szCs w:val="21"/>
        </w:rPr>
        <w:t>交易市场遇法定节假日或因其他原因暂停营业时；</w:t>
      </w:r>
    </w:p>
    <w:p w14:paraId="0A5662D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、因不可抗力致使基金管理人、基金托管人无法准确评估基金资产价值时；</w:t>
      </w:r>
    </w:p>
    <w:p w14:paraId="2F1B56B5" w14:textId="77777777" w:rsidR="00292491" w:rsidRPr="007B1922" w:rsidRDefault="00292491" w:rsidP="008E7728">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w:t>
      </w:r>
      <w:r w:rsidRPr="00292491">
        <w:rPr>
          <w:rFonts w:ascii="Arial Unicode MS" w:hAnsi="Arial Unicode MS" w:hint="eastAsia"/>
          <w:bCs/>
          <w:szCs w:val="21"/>
        </w:rPr>
        <w:t>当前一估值日基金资产净值</w:t>
      </w:r>
      <w:r w:rsidRPr="00292491">
        <w:rPr>
          <w:rFonts w:ascii="Arial Unicode MS" w:hAnsi="Arial Unicode MS" w:hint="eastAsia"/>
          <w:bCs/>
          <w:szCs w:val="21"/>
        </w:rPr>
        <w:t>50%</w:t>
      </w:r>
      <w:r w:rsidRPr="00292491">
        <w:rPr>
          <w:rFonts w:ascii="Arial Unicode MS" w:hAnsi="Arial Unicode MS" w:hint="eastAsia"/>
          <w:bCs/>
          <w:szCs w:val="21"/>
        </w:rPr>
        <w:t>以上的资产出现无可参考的活跃市场价格且采用估值技术</w:t>
      </w:r>
      <w:proofErr w:type="gramStart"/>
      <w:r w:rsidRPr="00292491">
        <w:rPr>
          <w:rFonts w:ascii="Arial Unicode MS" w:hAnsi="Arial Unicode MS" w:hint="eastAsia"/>
          <w:bCs/>
          <w:szCs w:val="21"/>
        </w:rPr>
        <w:t>仍导致</w:t>
      </w:r>
      <w:proofErr w:type="gramEnd"/>
      <w:r w:rsidRPr="00292491">
        <w:rPr>
          <w:rFonts w:ascii="Arial Unicode MS" w:hAnsi="Arial Unicode MS" w:hint="eastAsia"/>
          <w:bCs/>
          <w:szCs w:val="21"/>
        </w:rPr>
        <w:t>公允价值存在重大不确定性，经与基金托管人协商一致时</w:t>
      </w:r>
      <w:r>
        <w:rPr>
          <w:rFonts w:ascii="Arial Unicode MS" w:hAnsi="Arial Unicode MS" w:hint="eastAsia"/>
          <w:bCs/>
          <w:szCs w:val="21"/>
        </w:rPr>
        <w:t>；</w:t>
      </w:r>
    </w:p>
    <w:p w14:paraId="46DA2DDA" w14:textId="77777777" w:rsidR="00F311DE" w:rsidRPr="007B1922" w:rsidRDefault="00292491"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、中国证监会和基金合同认定的其它情形。</w:t>
      </w:r>
    </w:p>
    <w:p w14:paraId="3B1DE4B4" w14:textId="77777777" w:rsidR="00B00F36"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七、基金净值的确认</w:t>
      </w:r>
    </w:p>
    <w:p w14:paraId="04DBA56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79665735" w14:textId="77777777" w:rsidR="001C2E5E"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八</w:t>
      </w:r>
      <w:r w:rsidR="001C2E5E" w:rsidRPr="007B1922">
        <w:rPr>
          <w:rFonts w:ascii="Arial Unicode MS" w:hAnsi="Arial Unicode MS"/>
          <w:b/>
          <w:bCs/>
          <w:szCs w:val="21"/>
        </w:rPr>
        <w:t>、</w:t>
      </w:r>
      <w:r w:rsidR="001C2E5E" w:rsidRPr="007B1922">
        <w:rPr>
          <w:rFonts w:ascii="Arial Unicode MS" w:hAnsi="Arial Unicode MS" w:hint="eastAsia"/>
          <w:b/>
          <w:bCs/>
          <w:szCs w:val="21"/>
        </w:rPr>
        <w:t>特殊情况的处理</w:t>
      </w:r>
      <w:r w:rsidR="00ED4C46" w:rsidRPr="007B1922">
        <w:rPr>
          <w:rFonts w:ascii="Arial Unicode MS" w:hAnsi="Arial Unicode MS" w:hint="eastAsia"/>
          <w:b/>
          <w:bCs/>
          <w:szCs w:val="21"/>
        </w:rPr>
        <w:t>方法</w:t>
      </w:r>
    </w:p>
    <w:p w14:paraId="662C7BD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、基金管理人或基金托管人按估值方法的第</w:t>
      </w:r>
      <w:r w:rsidR="00980698" w:rsidRPr="007B1922">
        <w:rPr>
          <w:rFonts w:ascii="Arial Unicode MS" w:hAnsi="Arial Unicode MS" w:hint="eastAsia"/>
          <w:bCs/>
          <w:szCs w:val="21"/>
        </w:rPr>
        <w:t>6</w:t>
      </w:r>
      <w:r w:rsidRPr="007B1922">
        <w:rPr>
          <w:rFonts w:ascii="Arial Unicode MS" w:hAnsi="Arial Unicode MS" w:hint="eastAsia"/>
          <w:bCs/>
          <w:szCs w:val="21"/>
        </w:rPr>
        <w:t>项进行估值时，所造成的误差不作为基金资产估值错误处理。</w:t>
      </w:r>
    </w:p>
    <w:p w14:paraId="539712F6" w14:textId="77777777" w:rsidR="004E6C04"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、由于不可抗力原因，或由于证券交易所及登记结算公司发送的数据错误等</w:t>
      </w:r>
      <w:r w:rsidR="00B96D21">
        <w:rPr>
          <w:rFonts w:ascii="Arial Unicode MS" w:hAnsi="Arial Unicode MS" w:hint="eastAsia"/>
          <w:bCs/>
          <w:szCs w:val="21"/>
        </w:rPr>
        <w:t>原因</w:t>
      </w:r>
      <w:r w:rsidRPr="007B1922">
        <w:rPr>
          <w:rFonts w:ascii="Arial Unicode MS" w:hAnsi="Arial Unicode MS" w:hint="eastAsia"/>
          <w:bCs/>
          <w:szCs w:val="21"/>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7" w:name="_Toc317088149"/>
      <w:bookmarkStart w:id="78" w:name="_Toc317088546"/>
      <w:bookmarkStart w:id="79" w:name="_Toc320887651"/>
      <w:bookmarkStart w:id="80" w:name="_Toc335232700"/>
    </w:p>
    <w:p w14:paraId="65BF41E1" w14:textId="77777777" w:rsidR="00957658" w:rsidRPr="00E962E6" w:rsidRDefault="00957658" w:rsidP="008E7728">
      <w:pPr>
        <w:spacing w:line="360" w:lineRule="auto"/>
        <w:rPr>
          <w:rFonts w:ascii="Arial Unicode MS" w:hAnsi="Arial Unicode MS"/>
        </w:rPr>
      </w:pPr>
    </w:p>
    <w:p w14:paraId="754F3EC2" w14:textId="77777777" w:rsidR="00957658" w:rsidRPr="00E962E6" w:rsidRDefault="00957658" w:rsidP="008E7728">
      <w:pPr>
        <w:spacing w:line="360" w:lineRule="auto"/>
        <w:rPr>
          <w:rFonts w:ascii="Arial Unicode MS" w:hAnsi="Arial Unicode MS"/>
        </w:rPr>
      </w:pPr>
    </w:p>
    <w:p w14:paraId="7C279980" w14:textId="77777777" w:rsidR="00560746" w:rsidRPr="00E962E6" w:rsidRDefault="00560746" w:rsidP="008E7728">
      <w:pPr>
        <w:spacing w:line="360" w:lineRule="auto"/>
        <w:rPr>
          <w:rFonts w:ascii="Arial Unicode MS" w:hAnsi="Arial Unicode MS"/>
        </w:rPr>
      </w:pPr>
    </w:p>
    <w:p w14:paraId="1638BB9D" w14:textId="77777777" w:rsidR="00560746" w:rsidRPr="00E962E6" w:rsidRDefault="00560746" w:rsidP="008E7728">
      <w:pPr>
        <w:spacing w:line="360" w:lineRule="auto"/>
        <w:rPr>
          <w:rFonts w:ascii="Arial Unicode MS" w:hAnsi="Arial Unicode MS"/>
        </w:rPr>
      </w:pPr>
    </w:p>
    <w:p w14:paraId="1982301B" w14:textId="77777777" w:rsidR="00560746" w:rsidRPr="00E962E6" w:rsidRDefault="00560746" w:rsidP="008E7728">
      <w:pPr>
        <w:spacing w:line="360" w:lineRule="auto"/>
        <w:rPr>
          <w:rFonts w:ascii="Arial Unicode MS" w:hAnsi="Arial Unicode MS"/>
        </w:rPr>
      </w:pPr>
    </w:p>
    <w:p w14:paraId="327C4CE2" w14:textId="77777777" w:rsidR="00560746" w:rsidRPr="00E962E6" w:rsidRDefault="00560746" w:rsidP="008E7728">
      <w:pPr>
        <w:spacing w:line="360" w:lineRule="auto"/>
        <w:rPr>
          <w:rFonts w:ascii="Arial Unicode MS" w:hAnsi="Arial Unicode MS"/>
        </w:rPr>
      </w:pPr>
    </w:p>
    <w:p w14:paraId="659E421B" w14:textId="77777777" w:rsidR="00371647" w:rsidRPr="00E962E6" w:rsidRDefault="00371647" w:rsidP="008E7728">
      <w:pPr>
        <w:spacing w:line="360" w:lineRule="auto"/>
        <w:rPr>
          <w:rFonts w:ascii="Arial Unicode MS" w:hAnsi="Arial Unicode MS"/>
        </w:rPr>
      </w:pPr>
    </w:p>
    <w:p w14:paraId="035AF502"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81" w:name="_Toc509490791"/>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bookmarkEnd w:id="75"/>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基金的收益分配</w:t>
      </w:r>
      <w:bookmarkEnd w:id="76"/>
      <w:bookmarkEnd w:id="77"/>
      <w:bookmarkEnd w:id="78"/>
      <w:bookmarkEnd w:id="79"/>
      <w:bookmarkEnd w:id="80"/>
      <w:bookmarkEnd w:id="81"/>
    </w:p>
    <w:p w14:paraId="5375F01E" w14:textId="77777777" w:rsidR="00492608" w:rsidRPr="007B1922" w:rsidRDefault="00492608" w:rsidP="008E7728">
      <w:pPr>
        <w:snapToGrid w:val="0"/>
        <w:spacing w:line="360" w:lineRule="auto"/>
        <w:ind w:firstLineChars="200" w:firstLine="420"/>
        <w:rPr>
          <w:rFonts w:ascii="Arial Unicode MS" w:hAnsi="Arial Unicode MS" w:cs="Arial"/>
          <w:szCs w:val="21"/>
        </w:rPr>
      </w:pPr>
    </w:p>
    <w:p w14:paraId="6E89970C"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一、基金利润的构成</w:t>
      </w:r>
    </w:p>
    <w:p w14:paraId="2F7493A2" w14:textId="77777777" w:rsidR="004F05E2" w:rsidRPr="007B1922" w:rsidRDefault="00617907"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基金利润指基金利息收入、投资收益、公允价值变动收益和其他收入扣除相关费用后的余额</w:t>
      </w:r>
      <w:r w:rsidR="00F311DE" w:rsidRPr="007B1922">
        <w:rPr>
          <w:rFonts w:ascii="Arial Unicode MS" w:hAnsi="Arial Unicode MS" w:hint="eastAsia"/>
          <w:bCs/>
          <w:szCs w:val="21"/>
        </w:rPr>
        <w:t>，</w:t>
      </w:r>
      <w:r w:rsidRPr="007B1922">
        <w:rPr>
          <w:rFonts w:ascii="Arial Unicode MS" w:hAnsi="Arial Unicode MS" w:hint="eastAsia"/>
          <w:bCs/>
          <w:szCs w:val="21"/>
        </w:rPr>
        <w:t>基金已实现收益指基金利润减去公允价值变动</w:t>
      </w:r>
      <w:r w:rsidR="00ED4C46" w:rsidRPr="007B1922">
        <w:rPr>
          <w:rFonts w:ascii="Arial Unicode MS" w:hAnsi="Arial Unicode MS" w:hint="eastAsia"/>
          <w:bCs/>
          <w:szCs w:val="21"/>
        </w:rPr>
        <w:t>收益</w:t>
      </w:r>
      <w:r w:rsidRPr="007B1922">
        <w:rPr>
          <w:rFonts w:ascii="Arial Unicode MS" w:hAnsi="Arial Unicode MS" w:hint="eastAsia"/>
          <w:bCs/>
          <w:szCs w:val="21"/>
        </w:rPr>
        <w:t>后的余额。</w:t>
      </w:r>
    </w:p>
    <w:p w14:paraId="26507376" w14:textId="77777777" w:rsidR="00F311DE" w:rsidRPr="007B1922" w:rsidRDefault="00F311DE"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二、基金可供分配利润</w:t>
      </w:r>
    </w:p>
    <w:p w14:paraId="776A45E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基金可供分配利润指截至收益分配基准日基金未分配利润与未分配利润中已实现收益的孰低数。</w:t>
      </w:r>
    </w:p>
    <w:p w14:paraId="4308155E"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三</w:t>
      </w:r>
      <w:r w:rsidR="004F05E2" w:rsidRPr="007B1922">
        <w:rPr>
          <w:rFonts w:ascii="Arial Unicode MS" w:hAnsi="Arial Unicode MS"/>
          <w:b/>
          <w:bCs/>
          <w:szCs w:val="21"/>
        </w:rPr>
        <w:t>、基金收益分配原则</w:t>
      </w:r>
    </w:p>
    <w:p w14:paraId="28289363" w14:textId="77777777" w:rsidR="00F311DE" w:rsidRPr="007B1922" w:rsidRDefault="00304714" w:rsidP="00E96FCE">
      <w:pPr>
        <w:adjustRightInd w:val="0"/>
        <w:snapToGrid w:val="0"/>
        <w:spacing w:line="360" w:lineRule="auto"/>
        <w:ind w:firstLineChars="200" w:firstLine="420"/>
        <w:rPr>
          <w:rFonts w:ascii="Arial Unicode MS" w:hAnsi="Arial Unicode MS"/>
          <w:bCs/>
          <w:kern w:val="0"/>
          <w:szCs w:val="21"/>
        </w:rPr>
      </w:pPr>
      <w:r w:rsidRPr="007B1922">
        <w:rPr>
          <w:rFonts w:ascii="Arial Unicode MS" w:hAnsi="Arial Unicode MS" w:hint="eastAsia"/>
          <w:bCs/>
          <w:szCs w:val="21"/>
        </w:rPr>
        <w:t>1</w:t>
      </w:r>
      <w:r w:rsidR="007A4C93" w:rsidRPr="007B1922">
        <w:rPr>
          <w:rFonts w:ascii="Arial Unicode MS" w:hAnsi="Arial Unicode MS" w:hint="eastAsia"/>
          <w:bCs/>
          <w:szCs w:val="21"/>
        </w:rPr>
        <w:t>、</w:t>
      </w:r>
      <w:r w:rsidR="00105E5F" w:rsidRPr="007B1922">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37AB0772" w14:textId="77777777" w:rsidR="00F311DE" w:rsidRPr="007B1922"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2</w:t>
      </w:r>
      <w:r w:rsidR="00F311DE" w:rsidRPr="007B1922">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37496905" w14:textId="77777777" w:rsidR="00F311DE"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3</w:t>
      </w:r>
      <w:r w:rsidR="00F311DE" w:rsidRPr="007B1922">
        <w:rPr>
          <w:rFonts w:ascii="Arial Unicode MS" w:hAnsi="Arial Unicode MS" w:hint="eastAsia"/>
          <w:bCs/>
          <w:szCs w:val="21"/>
        </w:rPr>
        <w:t>、每一基金份额享有同等分配权；</w:t>
      </w:r>
    </w:p>
    <w:p w14:paraId="164EBF08" w14:textId="77777777" w:rsidR="00F311DE" w:rsidRDefault="00196047" w:rsidP="00A4316A">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hint="eastAsia"/>
          <w:bCs/>
          <w:szCs w:val="21"/>
        </w:rPr>
        <w:t>、</w:t>
      </w:r>
      <w:r w:rsidR="00F311DE" w:rsidRPr="007B1922">
        <w:rPr>
          <w:rFonts w:ascii="Arial Unicode MS" w:hAnsi="Arial Unicode MS" w:hint="eastAsia"/>
          <w:bCs/>
          <w:szCs w:val="21"/>
        </w:rPr>
        <w:t>法律法规或监管机关另有规定的，从其规定。</w:t>
      </w:r>
    </w:p>
    <w:p w14:paraId="6603640E" w14:textId="77777777" w:rsidR="00A4316A" w:rsidRPr="007B1922" w:rsidRDefault="00A4316A" w:rsidP="00A4316A">
      <w:pPr>
        <w:spacing w:line="360" w:lineRule="auto"/>
        <w:ind w:firstLineChars="200" w:firstLine="420"/>
        <w:rPr>
          <w:rFonts w:ascii="Arial Unicode MS" w:hAnsi="Arial Unicode MS"/>
          <w:bCs/>
          <w:szCs w:val="21"/>
        </w:rPr>
      </w:pPr>
      <w:r w:rsidRPr="00A4316A">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2B22583C"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、收益分配方案</w:t>
      </w:r>
    </w:p>
    <w:p w14:paraId="5F9FC5E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0F77C2B4"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五</w:t>
      </w:r>
      <w:r w:rsidR="00395DCF" w:rsidRPr="007B1922">
        <w:rPr>
          <w:rFonts w:ascii="Arial Unicode MS" w:hAnsi="Arial Unicode MS" w:hint="eastAsia"/>
          <w:b/>
          <w:bCs/>
          <w:szCs w:val="21"/>
        </w:rPr>
        <w:t>、收益分配方案的确定、公告与实施</w:t>
      </w:r>
    </w:p>
    <w:p w14:paraId="00752513" w14:textId="3206BDBB"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本基金收益分配方案由基金管理人拟定，并由基金托管人复核，依据相关规定</w:t>
      </w:r>
      <w:r w:rsidR="0042182B" w:rsidRPr="0042182B">
        <w:rPr>
          <w:rFonts w:ascii="Arial Unicode MS" w:hAnsi="Arial Unicode MS" w:hint="eastAsia"/>
          <w:bCs/>
          <w:szCs w:val="21"/>
        </w:rPr>
        <w:t>在指定媒介公告</w:t>
      </w:r>
      <w:r w:rsidRPr="007B1922">
        <w:rPr>
          <w:rFonts w:ascii="Arial Unicode MS" w:hAnsi="Arial Unicode MS" w:hint="eastAsia"/>
          <w:bCs/>
          <w:szCs w:val="21"/>
        </w:rPr>
        <w:t>。</w:t>
      </w:r>
    </w:p>
    <w:p w14:paraId="291BE76D"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基金红利发放</w:t>
      </w:r>
      <w:proofErr w:type="gramStart"/>
      <w:r w:rsidRPr="007B1922">
        <w:rPr>
          <w:rFonts w:ascii="Arial Unicode MS" w:hAnsi="Arial Unicode MS" w:hint="eastAsia"/>
          <w:bCs/>
          <w:szCs w:val="21"/>
        </w:rPr>
        <w:t>日距离</w:t>
      </w:r>
      <w:proofErr w:type="gramEnd"/>
      <w:r w:rsidRPr="007B1922">
        <w:rPr>
          <w:rFonts w:ascii="Arial Unicode MS" w:hAnsi="Arial Unicode MS" w:hint="eastAsia"/>
          <w:bCs/>
          <w:szCs w:val="21"/>
        </w:rPr>
        <w:t>收益分配基准日（即可供分配利润计算截止日）的时间不得超过</w:t>
      </w:r>
      <w:r w:rsidRPr="007B1922">
        <w:rPr>
          <w:rFonts w:ascii="Arial Unicode MS" w:hAnsi="Arial Unicode MS" w:hint="eastAsia"/>
          <w:bCs/>
          <w:szCs w:val="21"/>
        </w:rPr>
        <w:t>15</w:t>
      </w:r>
      <w:r w:rsidRPr="007B1922">
        <w:rPr>
          <w:rFonts w:ascii="Arial Unicode MS" w:hAnsi="Arial Unicode MS" w:hint="eastAsia"/>
          <w:bCs/>
          <w:szCs w:val="21"/>
        </w:rPr>
        <w:t>个工作日。</w:t>
      </w:r>
    </w:p>
    <w:p w14:paraId="2E8A09CE"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六</w:t>
      </w:r>
      <w:r w:rsidR="00395DCF" w:rsidRPr="007B1922">
        <w:rPr>
          <w:rFonts w:ascii="Arial Unicode MS" w:hAnsi="Arial Unicode MS" w:hint="eastAsia"/>
          <w:b/>
          <w:bCs/>
          <w:szCs w:val="21"/>
        </w:rPr>
        <w:t>、基金收益分配中发生的费用</w:t>
      </w:r>
    </w:p>
    <w:p w14:paraId="00A6F493"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基金收益分配时所发生的银行转账或其他手续费用由投资者自行承担。当投资者的现金红利小于一定金额，不足</w:t>
      </w:r>
      <w:r w:rsidR="00A4316A">
        <w:rPr>
          <w:rFonts w:ascii="Arial Unicode MS" w:hAnsi="Arial Unicode MS" w:hint="eastAsia"/>
          <w:bCs/>
          <w:szCs w:val="21"/>
        </w:rPr>
        <w:t>以</w:t>
      </w:r>
      <w:r w:rsidRPr="007B1922">
        <w:rPr>
          <w:rFonts w:ascii="Arial Unicode MS" w:hAnsi="Arial Unicode MS" w:hint="eastAsia"/>
          <w:bCs/>
          <w:szCs w:val="21"/>
        </w:rPr>
        <w:t>支付银行转账或其他手续费用时，基金登记机构可将基金份额持有人的现金红利自动转为基金份额。红利再投资的计算方法，依照《业务规则》执行。</w:t>
      </w:r>
    </w:p>
    <w:p w14:paraId="2001673C"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82" w:name="_Toc12357181"/>
      <w:bookmarkStart w:id="83" w:name="_Toc21073401"/>
      <w:bookmarkStart w:id="84" w:name="_Toc147463128"/>
      <w:bookmarkStart w:id="85" w:name="_Toc214873602"/>
      <w:bookmarkStart w:id="86" w:name="_Toc317088150"/>
      <w:bookmarkStart w:id="87" w:name="_Toc317088547"/>
      <w:bookmarkStart w:id="88" w:name="_Toc320887652"/>
      <w:bookmarkStart w:id="89" w:name="_Toc335232701"/>
    </w:p>
    <w:p w14:paraId="70E230FD"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90" w:name="_Toc509490792"/>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基金费用与税收</w:t>
      </w:r>
      <w:bookmarkEnd w:id="82"/>
      <w:bookmarkEnd w:id="83"/>
      <w:bookmarkEnd w:id="84"/>
      <w:bookmarkEnd w:id="85"/>
      <w:bookmarkEnd w:id="86"/>
      <w:bookmarkEnd w:id="87"/>
      <w:bookmarkEnd w:id="88"/>
      <w:bookmarkEnd w:id="89"/>
      <w:bookmarkEnd w:id="90"/>
    </w:p>
    <w:p w14:paraId="307E52D9" w14:textId="77777777" w:rsidR="00492608" w:rsidRPr="007B1922" w:rsidRDefault="00492608" w:rsidP="008E7728">
      <w:pPr>
        <w:snapToGrid w:val="0"/>
        <w:spacing w:line="360" w:lineRule="auto"/>
        <w:ind w:firstLineChars="200" w:firstLine="422"/>
        <w:rPr>
          <w:rFonts w:ascii="Arial Unicode MS" w:hAnsi="Arial Unicode MS" w:cs="Arial"/>
          <w:b/>
          <w:szCs w:val="21"/>
        </w:rPr>
      </w:pPr>
    </w:p>
    <w:p w14:paraId="793D08E6"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一、基金费用的种类</w:t>
      </w:r>
    </w:p>
    <w:p w14:paraId="358B56F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3D95166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1B8A50B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、《基金合同》生效后与基金相关的信息披露费用；</w:t>
      </w:r>
    </w:p>
    <w:p w14:paraId="2447D67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、《基金合同》生效后与基金相关的会计师费、律师费</w:t>
      </w:r>
      <w:r w:rsidR="00980698" w:rsidRPr="007B1922">
        <w:rPr>
          <w:rFonts w:ascii="Arial Unicode MS" w:hAnsi="Arial Unicode MS" w:hint="eastAsia"/>
          <w:bCs/>
          <w:szCs w:val="21"/>
        </w:rPr>
        <w:t>、</w:t>
      </w:r>
      <w:r w:rsidRPr="007B1922">
        <w:rPr>
          <w:rFonts w:ascii="Arial Unicode MS" w:hAnsi="Arial Unicode MS" w:hint="eastAsia"/>
          <w:bCs/>
          <w:szCs w:val="21"/>
        </w:rPr>
        <w:t>诉讼费</w:t>
      </w:r>
      <w:r w:rsidR="00980698" w:rsidRPr="007B1922">
        <w:rPr>
          <w:rFonts w:ascii="Arial Unicode MS" w:hAnsi="Arial Unicode MS" w:hint="eastAsia"/>
          <w:bCs/>
          <w:szCs w:val="21"/>
        </w:rPr>
        <w:t>和仲裁费</w:t>
      </w:r>
      <w:r w:rsidRPr="007B1922">
        <w:rPr>
          <w:rFonts w:ascii="Arial Unicode MS" w:hAnsi="Arial Unicode MS" w:hint="eastAsia"/>
          <w:bCs/>
          <w:szCs w:val="21"/>
        </w:rPr>
        <w:t>；</w:t>
      </w:r>
    </w:p>
    <w:p w14:paraId="72FABC5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、基金份额持有人大会费用；</w:t>
      </w:r>
    </w:p>
    <w:p w14:paraId="18172E4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0C4BFD" w:rsidRPr="007B1922">
        <w:rPr>
          <w:rFonts w:ascii="Arial Unicode MS" w:hAnsi="Arial Unicode MS" w:hint="eastAsia"/>
          <w:bCs/>
          <w:szCs w:val="21"/>
        </w:rPr>
        <w:t>、基金的证券</w:t>
      </w:r>
      <w:r w:rsidRPr="007B1922">
        <w:rPr>
          <w:rFonts w:ascii="Arial Unicode MS" w:hAnsi="Arial Unicode MS" w:hint="eastAsia"/>
          <w:bCs/>
          <w:szCs w:val="21"/>
        </w:rPr>
        <w:t>交易费用；</w:t>
      </w:r>
    </w:p>
    <w:p w14:paraId="4C57B602"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Pr="007B1922">
        <w:rPr>
          <w:rFonts w:ascii="Arial Unicode MS" w:hAnsi="Arial Unicode MS" w:hint="eastAsia"/>
          <w:bCs/>
          <w:szCs w:val="21"/>
        </w:rPr>
        <w:t>、基金的银行汇划费用；</w:t>
      </w:r>
    </w:p>
    <w:p w14:paraId="5BEE3E7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8</w:t>
      </w:r>
      <w:r w:rsidRPr="007B1922">
        <w:rPr>
          <w:rFonts w:ascii="Arial Unicode MS" w:hAnsi="Arial Unicode MS" w:hint="eastAsia"/>
          <w:bCs/>
          <w:szCs w:val="21"/>
        </w:rPr>
        <w:t>、基金的开户费用、账户维护费用；</w:t>
      </w:r>
    </w:p>
    <w:p w14:paraId="5DE06AD2"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9</w:t>
      </w:r>
      <w:r w:rsidRPr="007B1922">
        <w:rPr>
          <w:rFonts w:ascii="Arial Unicode MS" w:hAnsi="Arial Unicode MS" w:hint="eastAsia"/>
          <w:bCs/>
          <w:szCs w:val="21"/>
        </w:rPr>
        <w:t>、按照国家有关规定和《基金合同》约定，可以在基金财产中列支的其他费用。</w:t>
      </w:r>
    </w:p>
    <w:p w14:paraId="056EEE95"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二、基金费用计提方法、计提标准和支付方式</w:t>
      </w:r>
    </w:p>
    <w:p w14:paraId="0BC37A0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652C7B3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本基金的管理费按前一日基金资产净值的</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年费率计提。管理费的计算方法如下：</w:t>
      </w:r>
    </w:p>
    <w:p w14:paraId="767EBFD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7791BDE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为每日应计提的基金管理费</w:t>
      </w:r>
    </w:p>
    <w:p w14:paraId="2D2ED588"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78C28610" w14:textId="77777777" w:rsidR="00980698" w:rsidRPr="007B1922" w:rsidRDefault="00980698"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基金管理费每日计算，逐日累计至每月月末，按月支付，由基金管理人与基金托管人核对一致后，基金托管人按照与基金管理人协商一致的方式</w:t>
      </w:r>
      <w:r w:rsidR="00196047" w:rsidRPr="00196047">
        <w:rPr>
          <w:rFonts w:ascii="Arial Unicode MS" w:hAnsi="Arial Unicode MS" w:hint="eastAsia"/>
          <w:bCs/>
          <w:szCs w:val="21"/>
        </w:rPr>
        <w:t>于次月前</w:t>
      </w:r>
      <w:r w:rsidR="00196047" w:rsidRPr="00196047">
        <w:rPr>
          <w:rFonts w:ascii="Arial Unicode MS" w:hAnsi="Arial Unicode MS" w:hint="eastAsia"/>
          <w:bCs/>
          <w:szCs w:val="21"/>
        </w:rPr>
        <w:t>5</w:t>
      </w:r>
      <w:r w:rsidR="00196047" w:rsidRPr="00196047">
        <w:rPr>
          <w:rFonts w:ascii="Arial Unicode MS" w:hAnsi="Arial Unicode MS" w:hint="eastAsia"/>
          <w:bCs/>
          <w:szCs w:val="21"/>
        </w:rPr>
        <w:t>个</w:t>
      </w:r>
      <w:r w:rsidRPr="007B1922">
        <w:rPr>
          <w:rFonts w:ascii="Arial Unicode MS" w:hAnsi="Arial Unicode MS" w:hint="eastAsia"/>
          <w:bCs/>
          <w:szCs w:val="21"/>
        </w:rPr>
        <w:t>工作日内从基金财产中一次性支付给基金管理人。若遇法定节假日、公休假等，支付日期顺延。</w:t>
      </w:r>
    </w:p>
    <w:p w14:paraId="599E14D6"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20924DD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本基金的托管费按前一日基金资产净值的</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的年费率计提。托管费的计算方法如下：</w:t>
      </w:r>
    </w:p>
    <w:p w14:paraId="27C1848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460705B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为每日应计提的基金托管费</w:t>
      </w:r>
    </w:p>
    <w:p w14:paraId="1672236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33C5FB6B" w14:textId="77777777" w:rsidR="00980698" w:rsidRPr="007B1922" w:rsidRDefault="00980698"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基金托管费每日计算，逐日累计至每月月末，按月支付，由基金管理人与基金托管人核对一致后，基金托管人按照与基金管理人协商一致的方式于次月前</w:t>
      </w:r>
      <w:r w:rsidR="00196047">
        <w:rPr>
          <w:rFonts w:ascii="Arial Unicode MS" w:hAnsi="Arial Unicode MS"/>
          <w:bCs/>
          <w:szCs w:val="21"/>
        </w:rPr>
        <w:t>5</w:t>
      </w:r>
      <w:r w:rsidRPr="007B1922">
        <w:rPr>
          <w:rFonts w:ascii="Arial Unicode MS" w:hAnsi="Arial Unicode MS" w:hint="eastAsia"/>
          <w:bCs/>
          <w:szCs w:val="21"/>
        </w:rPr>
        <w:t>个工作日内从基金财产中一次性支取。若遇法定节假日、公休假等，支付日期顺延。</w:t>
      </w:r>
    </w:p>
    <w:p w14:paraId="4D4B0426"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上述“一、基金费用的种类</w:t>
      </w:r>
      <w:r w:rsidR="00AC0D29">
        <w:rPr>
          <w:rFonts w:ascii="Arial Unicode MS" w:hAnsi="Arial Unicode MS" w:hint="eastAsia"/>
          <w:bCs/>
          <w:szCs w:val="21"/>
        </w:rPr>
        <w:t>”</w:t>
      </w:r>
      <w:r w:rsidRPr="007B1922">
        <w:rPr>
          <w:rFonts w:ascii="Arial Unicode MS" w:hAnsi="Arial Unicode MS" w:hint="eastAsia"/>
          <w:bCs/>
          <w:szCs w:val="21"/>
        </w:rPr>
        <w:t>中第</w:t>
      </w:r>
      <w:r w:rsidRPr="007B1922">
        <w:rPr>
          <w:rFonts w:ascii="Arial Unicode MS" w:hAnsi="Arial Unicode MS" w:hint="eastAsia"/>
          <w:bCs/>
          <w:szCs w:val="21"/>
        </w:rPr>
        <w:t>3</w:t>
      </w: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项费用，根据有关法规及相应协议规定，按费用实际支出金额列入当期费用，由基金托管人从基金财产中支付。</w:t>
      </w:r>
    </w:p>
    <w:p w14:paraId="51EAFC3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三、不列入基金费用的项目</w:t>
      </w:r>
    </w:p>
    <w:p w14:paraId="3ED9F490" w14:textId="77777777" w:rsidR="004F05E2" w:rsidRPr="007B1922" w:rsidRDefault="004F05E2"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下列费用不列入基金费用：</w:t>
      </w:r>
    </w:p>
    <w:p w14:paraId="4A880F7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、基金管理人和基金托管人因未履行或未完全履行义务导致的费用支出或基金财产的损失；</w:t>
      </w:r>
    </w:p>
    <w:p w14:paraId="60C5B87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、基金管理人和基金托管人处理与基金运作无关的事项发生的费用；</w:t>
      </w:r>
    </w:p>
    <w:p w14:paraId="1C43B46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、《基金合同》生效前的相关费用；</w:t>
      </w:r>
    </w:p>
    <w:p w14:paraId="6C6DC70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、其他根据相关法律法规及中国证监会的有关规定不得列入基金费用的项目。</w:t>
      </w:r>
    </w:p>
    <w:p w14:paraId="4A7A8841" w14:textId="77777777" w:rsidR="004F05E2" w:rsidRPr="007B1922" w:rsidRDefault="002642F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、基金税收</w:t>
      </w:r>
    </w:p>
    <w:p w14:paraId="59C9FE8D" w14:textId="77777777" w:rsidR="00F029BA" w:rsidRDefault="007036BC" w:rsidP="00111BF2">
      <w:pPr>
        <w:spacing w:line="360" w:lineRule="auto"/>
        <w:ind w:firstLineChars="200" w:firstLine="420"/>
        <w:rPr>
          <w:rFonts w:ascii="Arial Unicode MS" w:hAnsi="Arial Unicode MS"/>
          <w:bCs/>
          <w:szCs w:val="21"/>
        </w:rPr>
      </w:pPr>
      <w:r w:rsidRPr="007B1922">
        <w:rPr>
          <w:rFonts w:ascii="Arial Unicode MS" w:hAnsi="Arial Unicode MS"/>
          <w:bCs/>
          <w:szCs w:val="21"/>
        </w:rPr>
        <w:t>本基金运作过程中涉及的各纳税主体，其纳税义务按国家税收法律、法规执行。</w:t>
      </w:r>
    </w:p>
    <w:p w14:paraId="3537585E" w14:textId="77777777" w:rsidR="00EE5F61" w:rsidRDefault="00EE5F61" w:rsidP="00111BF2">
      <w:pPr>
        <w:spacing w:line="360" w:lineRule="auto"/>
        <w:ind w:firstLineChars="200" w:firstLine="420"/>
        <w:rPr>
          <w:rFonts w:ascii="Arial Unicode MS" w:hAnsi="Arial Unicode MS"/>
          <w:bCs/>
          <w:szCs w:val="21"/>
        </w:rPr>
      </w:pPr>
    </w:p>
    <w:p w14:paraId="2745CC44" w14:textId="77777777" w:rsidR="00EE5F61" w:rsidRDefault="00EE5F61" w:rsidP="00111BF2">
      <w:pPr>
        <w:spacing w:line="360" w:lineRule="auto"/>
        <w:ind w:firstLineChars="200" w:firstLine="420"/>
        <w:rPr>
          <w:rFonts w:ascii="Arial Unicode MS" w:hAnsi="Arial Unicode MS"/>
          <w:bCs/>
          <w:szCs w:val="21"/>
        </w:rPr>
      </w:pPr>
    </w:p>
    <w:p w14:paraId="3BBA166F" w14:textId="77777777" w:rsidR="00EE5F61" w:rsidRDefault="00EE5F61" w:rsidP="00111BF2">
      <w:pPr>
        <w:spacing w:line="360" w:lineRule="auto"/>
        <w:ind w:firstLineChars="200" w:firstLine="420"/>
        <w:rPr>
          <w:rFonts w:ascii="Arial Unicode MS" w:hAnsi="Arial Unicode MS"/>
          <w:bCs/>
          <w:szCs w:val="21"/>
        </w:rPr>
      </w:pPr>
    </w:p>
    <w:p w14:paraId="6CFB6FF8" w14:textId="77777777" w:rsidR="00EE5F61" w:rsidRDefault="00EE5F61" w:rsidP="00111BF2">
      <w:pPr>
        <w:spacing w:line="360" w:lineRule="auto"/>
        <w:ind w:firstLineChars="200" w:firstLine="420"/>
        <w:rPr>
          <w:rFonts w:ascii="Arial Unicode MS" w:hAnsi="Arial Unicode MS"/>
          <w:bCs/>
          <w:szCs w:val="21"/>
        </w:rPr>
      </w:pPr>
    </w:p>
    <w:p w14:paraId="05038086" w14:textId="77777777" w:rsidR="00EE5F61" w:rsidRDefault="00EE5F61" w:rsidP="00111BF2">
      <w:pPr>
        <w:spacing w:line="360" w:lineRule="auto"/>
        <w:ind w:firstLineChars="200" w:firstLine="420"/>
        <w:rPr>
          <w:rFonts w:ascii="Arial Unicode MS" w:hAnsi="Arial Unicode MS"/>
          <w:bCs/>
          <w:szCs w:val="21"/>
        </w:rPr>
      </w:pPr>
    </w:p>
    <w:p w14:paraId="726638DE" w14:textId="77777777" w:rsidR="00EE5F61" w:rsidRDefault="00EE5F61" w:rsidP="00111BF2">
      <w:pPr>
        <w:spacing w:line="360" w:lineRule="auto"/>
        <w:ind w:firstLineChars="200" w:firstLine="420"/>
        <w:rPr>
          <w:rFonts w:ascii="Arial Unicode MS" w:hAnsi="Arial Unicode MS"/>
          <w:bCs/>
          <w:szCs w:val="21"/>
        </w:rPr>
      </w:pPr>
    </w:p>
    <w:p w14:paraId="56A09296" w14:textId="77777777" w:rsidR="00EE5F61" w:rsidRDefault="00EE5F61" w:rsidP="00111BF2">
      <w:pPr>
        <w:spacing w:line="360" w:lineRule="auto"/>
        <w:ind w:firstLineChars="200" w:firstLine="420"/>
        <w:rPr>
          <w:rFonts w:ascii="Arial Unicode MS" w:hAnsi="Arial Unicode MS"/>
          <w:bCs/>
          <w:szCs w:val="21"/>
        </w:rPr>
      </w:pPr>
    </w:p>
    <w:p w14:paraId="69245ABC" w14:textId="77777777" w:rsidR="00EE5F61" w:rsidRDefault="00EE5F61" w:rsidP="00111BF2">
      <w:pPr>
        <w:spacing w:line="360" w:lineRule="auto"/>
        <w:ind w:firstLineChars="200" w:firstLine="420"/>
        <w:rPr>
          <w:rFonts w:ascii="Arial Unicode MS" w:hAnsi="Arial Unicode MS"/>
          <w:bCs/>
          <w:szCs w:val="21"/>
        </w:rPr>
      </w:pPr>
    </w:p>
    <w:p w14:paraId="32B9BAC2" w14:textId="77777777" w:rsidR="00EE5F61" w:rsidRDefault="00EE5F61" w:rsidP="00111BF2">
      <w:pPr>
        <w:spacing w:line="360" w:lineRule="auto"/>
        <w:ind w:firstLineChars="200" w:firstLine="420"/>
        <w:rPr>
          <w:rFonts w:ascii="Arial Unicode MS" w:hAnsi="Arial Unicode MS"/>
          <w:bCs/>
          <w:szCs w:val="21"/>
        </w:rPr>
      </w:pPr>
    </w:p>
    <w:p w14:paraId="1A3E83DD" w14:textId="77777777" w:rsidR="00EE5F61" w:rsidRDefault="00EE5F61" w:rsidP="00111BF2">
      <w:pPr>
        <w:spacing w:line="360" w:lineRule="auto"/>
        <w:ind w:firstLineChars="200" w:firstLine="420"/>
        <w:rPr>
          <w:rFonts w:ascii="Arial Unicode MS" w:hAnsi="Arial Unicode MS"/>
          <w:bCs/>
          <w:szCs w:val="21"/>
        </w:rPr>
      </w:pPr>
    </w:p>
    <w:p w14:paraId="6B557186" w14:textId="77777777" w:rsidR="00EE5F61" w:rsidRDefault="00EE5F61" w:rsidP="00111BF2">
      <w:pPr>
        <w:spacing w:line="360" w:lineRule="auto"/>
        <w:ind w:firstLineChars="200" w:firstLine="420"/>
        <w:rPr>
          <w:rFonts w:ascii="Arial Unicode MS" w:hAnsi="Arial Unicode MS"/>
          <w:bCs/>
          <w:szCs w:val="21"/>
        </w:rPr>
      </w:pPr>
    </w:p>
    <w:p w14:paraId="47F12361" w14:textId="77777777" w:rsidR="00EE5F61" w:rsidRDefault="00EE5F61" w:rsidP="00111BF2">
      <w:pPr>
        <w:spacing w:line="360" w:lineRule="auto"/>
        <w:ind w:firstLineChars="200" w:firstLine="420"/>
        <w:rPr>
          <w:rFonts w:ascii="Arial Unicode MS" w:hAnsi="Arial Unicode MS"/>
          <w:bCs/>
          <w:szCs w:val="21"/>
        </w:rPr>
      </w:pPr>
    </w:p>
    <w:p w14:paraId="08E72A44" w14:textId="77777777" w:rsidR="00492608" w:rsidRPr="007B1922" w:rsidRDefault="00492608" w:rsidP="00EE5F61">
      <w:pPr>
        <w:pStyle w:val="11"/>
        <w:snapToGrid w:val="0"/>
        <w:spacing w:before="0" w:after="0" w:line="360" w:lineRule="auto"/>
        <w:ind w:firstLineChars="150" w:firstLine="422"/>
        <w:rPr>
          <w:rFonts w:ascii="Arial Unicode MS" w:eastAsia="宋体" w:hAnsi="Arial Unicode MS" w:cs="Arial"/>
          <w:b/>
          <w:bCs/>
          <w:sz w:val="28"/>
          <w:szCs w:val="28"/>
        </w:rPr>
      </w:pPr>
      <w:bookmarkStart w:id="91" w:name="_Hlt88827255"/>
      <w:bookmarkStart w:id="92" w:name="_Toc214873603"/>
      <w:bookmarkStart w:id="93" w:name="_Toc317088151"/>
      <w:bookmarkStart w:id="94" w:name="_Toc317088548"/>
      <w:bookmarkStart w:id="95" w:name="_Toc320887653"/>
      <w:bookmarkStart w:id="96" w:name="_Toc335232702"/>
      <w:bookmarkStart w:id="97" w:name="_Toc509490793"/>
      <w:bookmarkEnd w:id="91"/>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四</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基金的会计与审计</w:t>
      </w:r>
      <w:bookmarkEnd w:id="92"/>
      <w:bookmarkEnd w:id="93"/>
      <w:bookmarkEnd w:id="94"/>
      <w:bookmarkEnd w:id="95"/>
      <w:bookmarkEnd w:id="96"/>
      <w:bookmarkEnd w:id="97"/>
    </w:p>
    <w:p w14:paraId="274D2701" w14:textId="77777777" w:rsidR="002330BB" w:rsidRPr="00E962E6" w:rsidRDefault="002330BB" w:rsidP="008E7728">
      <w:pPr>
        <w:spacing w:line="360" w:lineRule="auto"/>
        <w:rPr>
          <w:rFonts w:ascii="Arial Unicode MS" w:hAnsi="Arial Unicode MS"/>
        </w:rPr>
      </w:pPr>
    </w:p>
    <w:p w14:paraId="55DE22F6" w14:textId="77777777" w:rsidR="004F05E2" w:rsidRPr="007B1922" w:rsidRDefault="004F05E2" w:rsidP="008E7728">
      <w:pPr>
        <w:spacing w:line="360" w:lineRule="auto"/>
        <w:ind w:firstLineChars="200" w:firstLine="422"/>
        <w:rPr>
          <w:rFonts w:ascii="Arial Unicode MS" w:hAnsi="Arial Unicode MS"/>
          <w:b/>
          <w:bCs/>
          <w:szCs w:val="21"/>
        </w:rPr>
      </w:pPr>
      <w:bookmarkStart w:id="98" w:name="_Toc79978642"/>
      <w:bookmarkStart w:id="99" w:name="_Toc214873604"/>
      <w:r w:rsidRPr="007B1922">
        <w:rPr>
          <w:rFonts w:ascii="Arial Unicode MS" w:hAnsi="Arial Unicode MS"/>
          <w:b/>
          <w:bCs/>
          <w:szCs w:val="21"/>
        </w:rPr>
        <w:t>一、基金会计政策</w:t>
      </w:r>
    </w:p>
    <w:p w14:paraId="45F009C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、基金管理人为本基金的基金会计责任方；</w:t>
      </w:r>
    </w:p>
    <w:p w14:paraId="24B45CBB"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、基金的会计年度为公历年度的</w:t>
      </w:r>
      <w:r w:rsidRPr="007B1922">
        <w:rPr>
          <w:rFonts w:ascii="Arial Unicode MS" w:hAnsi="Arial Unicode MS"/>
          <w:bCs/>
          <w:szCs w:val="21"/>
        </w:rPr>
        <w:t>1</w:t>
      </w:r>
      <w:r w:rsidRPr="007B1922">
        <w:rPr>
          <w:rFonts w:ascii="Arial Unicode MS" w:hAnsi="Arial Unicode MS"/>
          <w:bCs/>
          <w:szCs w:val="21"/>
        </w:rPr>
        <w:t>月</w:t>
      </w:r>
      <w:r w:rsidRPr="007B1922">
        <w:rPr>
          <w:rFonts w:ascii="Arial Unicode MS" w:hAnsi="Arial Unicode MS"/>
          <w:bCs/>
          <w:szCs w:val="21"/>
        </w:rPr>
        <w:t>1</w:t>
      </w:r>
      <w:r w:rsidRPr="007B1922">
        <w:rPr>
          <w:rFonts w:ascii="Arial Unicode MS" w:hAnsi="Arial Unicode MS"/>
          <w:bCs/>
          <w:szCs w:val="21"/>
        </w:rPr>
        <w:t>日至</w:t>
      </w:r>
      <w:r w:rsidRPr="007B1922">
        <w:rPr>
          <w:rFonts w:ascii="Arial Unicode MS" w:hAnsi="Arial Unicode MS"/>
          <w:bCs/>
          <w:szCs w:val="21"/>
        </w:rPr>
        <w:t>12</w:t>
      </w:r>
      <w:r w:rsidRPr="007B1922">
        <w:rPr>
          <w:rFonts w:ascii="Arial Unicode MS" w:hAnsi="Arial Unicode MS"/>
          <w:bCs/>
          <w:szCs w:val="21"/>
        </w:rPr>
        <w:t>月</w:t>
      </w:r>
      <w:r w:rsidRPr="007B1922">
        <w:rPr>
          <w:rFonts w:ascii="Arial Unicode MS" w:hAnsi="Arial Unicode MS"/>
          <w:bCs/>
          <w:szCs w:val="21"/>
        </w:rPr>
        <w:t>31</w:t>
      </w:r>
      <w:r w:rsidRPr="007B1922">
        <w:rPr>
          <w:rFonts w:ascii="Arial Unicode MS" w:hAnsi="Arial Unicode MS"/>
          <w:bCs/>
          <w:szCs w:val="21"/>
        </w:rPr>
        <w:t>日；基金首次募集的会计年度按如下原则：如果《基金合同》生效少于</w:t>
      </w:r>
      <w:r w:rsidRPr="007B1922">
        <w:rPr>
          <w:rFonts w:ascii="Arial Unicode MS" w:hAnsi="Arial Unicode MS"/>
          <w:bCs/>
          <w:szCs w:val="21"/>
        </w:rPr>
        <w:t>2</w:t>
      </w:r>
      <w:r w:rsidRPr="007B1922">
        <w:rPr>
          <w:rFonts w:ascii="Arial Unicode MS" w:hAnsi="Arial Unicode MS"/>
          <w:bCs/>
          <w:szCs w:val="21"/>
        </w:rPr>
        <w:t>个月，可以并入下一个会计年度</w:t>
      </w:r>
      <w:r w:rsidRPr="007B1922">
        <w:rPr>
          <w:rFonts w:ascii="Arial Unicode MS" w:hAnsi="Arial Unicode MS" w:hint="eastAsia"/>
          <w:bCs/>
          <w:szCs w:val="21"/>
        </w:rPr>
        <w:t>披露</w:t>
      </w:r>
      <w:r w:rsidRPr="007B1922">
        <w:rPr>
          <w:rFonts w:ascii="Arial Unicode MS" w:hAnsi="Arial Unicode MS"/>
          <w:bCs/>
          <w:szCs w:val="21"/>
        </w:rPr>
        <w:t>；</w:t>
      </w:r>
    </w:p>
    <w:p w14:paraId="36563D50"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、基金核算以人民币为记账本位币，以人民币元为记账单位；</w:t>
      </w:r>
    </w:p>
    <w:p w14:paraId="257AF590"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4</w:t>
      </w:r>
      <w:r w:rsidRPr="007B1922">
        <w:rPr>
          <w:rFonts w:ascii="Arial Unicode MS" w:hAnsi="Arial Unicode MS"/>
          <w:bCs/>
          <w:szCs w:val="21"/>
        </w:rPr>
        <w:t>、会计制度执行国家有关会计制度；</w:t>
      </w:r>
    </w:p>
    <w:p w14:paraId="792B646F"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5</w:t>
      </w:r>
      <w:r w:rsidRPr="007B1922">
        <w:rPr>
          <w:rFonts w:ascii="Arial Unicode MS" w:hAnsi="Arial Unicode MS"/>
          <w:bCs/>
          <w:szCs w:val="21"/>
        </w:rPr>
        <w:t>、本基金独立建账、独立核算；</w:t>
      </w:r>
    </w:p>
    <w:p w14:paraId="10B8EF56"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6</w:t>
      </w:r>
      <w:r w:rsidRPr="007B1922">
        <w:rPr>
          <w:rFonts w:ascii="Arial Unicode MS" w:hAnsi="Arial Unicode MS"/>
          <w:bCs/>
          <w:szCs w:val="21"/>
        </w:rPr>
        <w:t>、基金管理人及基金托管人各自保留完整的会计账目、凭证并进行日常的会计核算，按照有关规定编制基金会计报表；</w:t>
      </w:r>
    </w:p>
    <w:p w14:paraId="21C27735" w14:textId="77777777" w:rsidR="004F05E2"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7</w:t>
      </w:r>
      <w:r w:rsidRPr="007B1922">
        <w:rPr>
          <w:rFonts w:ascii="Arial Unicode MS" w:hAnsi="Arial Unicode MS"/>
          <w:bCs/>
          <w:szCs w:val="21"/>
        </w:rPr>
        <w:t>、基金托管人每月与基金管理人就基金的会计核算、报表编制等进行核对并以书面方式确认。</w:t>
      </w:r>
    </w:p>
    <w:p w14:paraId="3C63F23D"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二、基金的年度审计</w:t>
      </w:r>
    </w:p>
    <w:p w14:paraId="6150DAA9" w14:textId="47A96DF3"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、基金管理人聘请与基金管理人、基金托管人相互独立的</w:t>
      </w:r>
      <w:r w:rsidR="00FD1F6B" w:rsidRPr="00FD1F6B">
        <w:rPr>
          <w:rFonts w:ascii="Arial Unicode MS" w:hAnsi="Arial Unicode MS" w:hint="eastAsia"/>
          <w:bCs/>
          <w:szCs w:val="21"/>
        </w:rPr>
        <w:t>具有证券、期货相关业务资格</w:t>
      </w:r>
      <w:r w:rsidRPr="007B1922">
        <w:rPr>
          <w:rFonts w:ascii="Arial Unicode MS" w:hAnsi="Arial Unicode MS"/>
          <w:bCs/>
          <w:szCs w:val="21"/>
        </w:rPr>
        <w:t>的会计师事务所及其注册会计师对本基金的年度财务报表进行审计。</w:t>
      </w:r>
    </w:p>
    <w:p w14:paraId="75E170B0"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、会计师事务所更换经办注册会计师，应事先征得基金管理人同意。</w:t>
      </w:r>
    </w:p>
    <w:p w14:paraId="64AD1455" w14:textId="49EBD3E6"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w:t>
      </w:r>
      <w:bookmarkStart w:id="100" w:name="_Hlt4221115"/>
      <w:bookmarkEnd w:id="100"/>
      <w:r w:rsidRPr="007B1922">
        <w:rPr>
          <w:rFonts w:ascii="Arial Unicode MS" w:hAnsi="Arial Unicode MS"/>
          <w:bCs/>
          <w:szCs w:val="21"/>
        </w:rPr>
        <w:t>基金管理人认为有充足理由更换会计师事务所，须通报基金托管人。更换会计师事务所需在</w:t>
      </w:r>
      <w:r w:rsidRPr="007B1922">
        <w:rPr>
          <w:rFonts w:ascii="Arial Unicode MS" w:hAnsi="Arial Unicode MS"/>
          <w:bCs/>
          <w:szCs w:val="21"/>
        </w:rPr>
        <w:t>2</w:t>
      </w:r>
      <w:r w:rsidRPr="007B1922">
        <w:rPr>
          <w:rFonts w:ascii="Arial Unicode MS" w:hAnsi="Arial Unicode MS"/>
          <w:bCs/>
          <w:szCs w:val="21"/>
        </w:rPr>
        <w:t>个工作日内在</w:t>
      </w:r>
      <w:r w:rsidRPr="007B1922">
        <w:rPr>
          <w:rFonts w:ascii="Arial Unicode MS" w:hAnsi="Arial Unicode MS" w:hint="eastAsia"/>
          <w:bCs/>
          <w:szCs w:val="21"/>
        </w:rPr>
        <w:t>指定媒介</w:t>
      </w:r>
      <w:r w:rsidRPr="007B1922">
        <w:rPr>
          <w:rFonts w:ascii="Arial Unicode MS" w:hAnsi="Arial Unicode MS"/>
          <w:bCs/>
          <w:szCs w:val="21"/>
        </w:rPr>
        <w:t>公告。</w:t>
      </w:r>
    </w:p>
    <w:p w14:paraId="5EF1FF95" w14:textId="77777777" w:rsidR="004F05E2" w:rsidRDefault="004F05E2" w:rsidP="008E7728">
      <w:pPr>
        <w:spacing w:line="360" w:lineRule="auto"/>
        <w:ind w:firstLineChars="200" w:firstLine="420"/>
        <w:rPr>
          <w:rFonts w:ascii="Arial Unicode MS" w:hAnsi="Arial Unicode MS"/>
          <w:bCs/>
          <w:szCs w:val="21"/>
        </w:rPr>
      </w:pPr>
    </w:p>
    <w:p w14:paraId="04E6D6E4" w14:textId="77777777" w:rsidR="00EE5F61" w:rsidRDefault="00EE5F61" w:rsidP="008E7728">
      <w:pPr>
        <w:spacing w:line="360" w:lineRule="auto"/>
        <w:ind w:firstLineChars="200" w:firstLine="420"/>
        <w:rPr>
          <w:rFonts w:ascii="Arial Unicode MS" w:hAnsi="Arial Unicode MS"/>
          <w:bCs/>
          <w:szCs w:val="21"/>
        </w:rPr>
      </w:pPr>
    </w:p>
    <w:p w14:paraId="26CEA18D" w14:textId="77777777" w:rsidR="00EE5F61" w:rsidRDefault="00EE5F61" w:rsidP="008E7728">
      <w:pPr>
        <w:spacing w:line="360" w:lineRule="auto"/>
        <w:ind w:firstLineChars="200" w:firstLine="420"/>
        <w:rPr>
          <w:rFonts w:ascii="Arial Unicode MS" w:hAnsi="Arial Unicode MS"/>
          <w:bCs/>
          <w:szCs w:val="21"/>
        </w:rPr>
      </w:pPr>
    </w:p>
    <w:p w14:paraId="601864F4" w14:textId="77777777" w:rsidR="00EE5F61" w:rsidRDefault="00EE5F61" w:rsidP="008E7728">
      <w:pPr>
        <w:spacing w:line="360" w:lineRule="auto"/>
        <w:ind w:firstLineChars="200" w:firstLine="420"/>
        <w:rPr>
          <w:rFonts w:ascii="Arial Unicode MS" w:hAnsi="Arial Unicode MS"/>
          <w:bCs/>
          <w:szCs w:val="21"/>
        </w:rPr>
      </w:pPr>
    </w:p>
    <w:p w14:paraId="22E5D077" w14:textId="77777777" w:rsidR="00EE5F61" w:rsidRDefault="00EE5F61" w:rsidP="008E7728">
      <w:pPr>
        <w:spacing w:line="360" w:lineRule="auto"/>
        <w:ind w:firstLineChars="200" w:firstLine="420"/>
        <w:rPr>
          <w:rFonts w:ascii="Arial Unicode MS" w:hAnsi="Arial Unicode MS"/>
          <w:bCs/>
          <w:szCs w:val="21"/>
        </w:rPr>
      </w:pPr>
    </w:p>
    <w:p w14:paraId="657B2751" w14:textId="77777777" w:rsidR="00EE5F61" w:rsidRDefault="00EE5F61" w:rsidP="008E7728">
      <w:pPr>
        <w:spacing w:line="360" w:lineRule="auto"/>
        <w:ind w:firstLineChars="200" w:firstLine="420"/>
        <w:rPr>
          <w:rFonts w:ascii="Arial Unicode MS" w:hAnsi="Arial Unicode MS"/>
          <w:bCs/>
          <w:szCs w:val="21"/>
        </w:rPr>
      </w:pPr>
    </w:p>
    <w:p w14:paraId="40A03035" w14:textId="77777777" w:rsidR="00EE5F61" w:rsidRPr="007B1922" w:rsidRDefault="00EE5F61" w:rsidP="008E7728">
      <w:pPr>
        <w:spacing w:line="360" w:lineRule="auto"/>
        <w:ind w:firstLineChars="200" w:firstLine="420"/>
        <w:rPr>
          <w:rFonts w:ascii="Arial Unicode MS" w:hAnsi="Arial Unicode MS"/>
          <w:bCs/>
          <w:szCs w:val="21"/>
        </w:rPr>
      </w:pPr>
    </w:p>
    <w:p w14:paraId="5C663CAA" w14:textId="77777777" w:rsidR="00492608" w:rsidRPr="007B1922" w:rsidRDefault="00492608" w:rsidP="00EE5F61">
      <w:pPr>
        <w:pStyle w:val="11"/>
        <w:snapToGrid w:val="0"/>
        <w:spacing w:before="0" w:after="0" w:line="360" w:lineRule="auto"/>
        <w:rPr>
          <w:rFonts w:ascii="Arial Unicode MS" w:eastAsia="宋体" w:hAnsi="Arial Unicode MS"/>
          <w:b/>
          <w:sz w:val="28"/>
          <w:szCs w:val="28"/>
        </w:rPr>
      </w:pPr>
      <w:bookmarkStart w:id="101" w:name="_Toc317088152"/>
      <w:bookmarkStart w:id="102" w:name="_Toc317088549"/>
      <w:bookmarkStart w:id="103" w:name="_Toc320887654"/>
      <w:bookmarkStart w:id="104" w:name="_Toc335232703"/>
      <w:bookmarkStart w:id="105" w:name="_Toc509490794"/>
      <w:r w:rsidRPr="007B1922">
        <w:rPr>
          <w:rFonts w:ascii="Arial Unicode MS" w:eastAsia="宋体" w:hAnsi="Arial Unicode MS"/>
          <w:b/>
          <w:sz w:val="28"/>
          <w:szCs w:val="28"/>
        </w:rPr>
        <w:lastRenderedPageBreak/>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005D063B">
        <w:rPr>
          <w:rFonts w:ascii="Arial Unicode MS" w:eastAsia="宋体" w:hAnsi="Arial Unicode MS" w:hint="eastAsia"/>
          <w:b/>
          <w:sz w:val="28"/>
          <w:szCs w:val="28"/>
        </w:rPr>
        <w:t xml:space="preserve">   </w:t>
      </w:r>
      <w:r w:rsidRPr="007B1922">
        <w:rPr>
          <w:rFonts w:ascii="Arial Unicode MS" w:eastAsia="宋体" w:hAnsi="Arial Unicode MS"/>
          <w:b/>
          <w:sz w:val="28"/>
          <w:szCs w:val="28"/>
        </w:rPr>
        <w:t>基金的信息披露</w:t>
      </w:r>
      <w:bookmarkEnd w:id="101"/>
      <w:bookmarkEnd w:id="102"/>
      <w:bookmarkEnd w:id="103"/>
      <w:bookmarkEnd w:id="104"/>
      <w:bookmarkEnd w:id="105"/>
    </w:p>
    <w:p w14:paraId="593236AC" w14:textId="77777777" w:rsidR="003A72E2" w:rsidRPr="00E962E6" w:rsidRDefault="003A72E2" w:rsidP="008E7728">
      <w:pPr>
        <w:spacing w:line="360" w:lineRule="auto"/>
        <w:rPr>
          <w:rFonts w:ascii="Arial Unicode MS" w:hAnsi="Arial Unicode MS"/>
        </w:rPr>
      </w:pPr>
    </w:p>
    <w:p w14:paraId="76685A6B"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一、本基金的信息披露应符合《基金法》、《运作办法》、《信息披露办法》、《基金合同》及其他有关规定。</w:t>
      </w:r>
    </w:p>
    <w:p w14:paraId="1C61B754"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二、信息披露义务人</w:t>
      </w:r>
    </w:p>
    <w:p w14:paraId="6BC2E01D" w14:textId="772D0979"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w:t>
      </w:r>
      <w:r w:rsidR="00820D1E">
        <w:rPr>
          <w:rFonts w:ascii="Arial Unicode MS" w:hAnsi="Arial Unicode MS" w:cs="Arial" w:hint="eastAsia"/>
          <w:bCs/>
          <w:szCs w:val="21"/>
        </w:rPr>
        <w:t>非法人</w:t>
      </w:r>
      <w:r w:rsidRPr="007B1922">
        <w:rPr>
          <w:rFonts w:ascii="Arial Unicode MS" w:hAnsi="Arial Unicode MS" w:cs="Arial" w:hint="eastAsia"/>
          <w:bCs/>
          <w:szCs w:val="21"/>
        </w:rPr>
        <w:t>组织。</w:t>
      </w:r>
    </w:p>
    <w:p w14:paraId="2E1CA721" w14:textId="1E977466"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w:t>
      </w:r>
      <w:r w:rsidR="00820D1E" w:rsidRPr="00820D1E">
        <w:rPr>
          <w:rFonts w:ascii="Arial Unicode MS" w:hAnsi="Arial Unicode MS" w:cs="Arial" w:hint="eastAsia"/>
          <w:bCs/>
          <w:szCs w:val="21"/>
        </w:rPr>
        <w:t>以保护基金份额持有人利益为根本出发点，</w:t>
      </w:r>
      <w:r w:rsidRPr="007B1922">
        <w:rPr>
          <w:rFonts w:ascii="Arial Unicode MS" w:hAnsi="Arial Unicode MS" w:cs="Arial" w:hint="eastAsia"/>
          <w:bCs/>
          <w:szCs w:val="21"/>
        </w:rPr>
        <w:t>按照法律法规和中国证监会的规定披露基金信息，并保证所披露信息的真实性、准确性</w:t>
      </w:r>
      <w:r w:rsidR="00820D1E">
        <w:rPr>
          <w:rFonts w:ascii="Arial Unicode MS" w:hAnsi="Arial Unicode MS" w:cs="Arial" w:hint="eastAsia"/>
          <w:bCs/>
          <w:szCs w:val="21"/>
        </w:rPr>
        <w:t>、</w:t>
      </w:r>
      <w:r w:rsidRPr="007B1922">
        <w:rPr>
          <w:rFonts w:ascii="Arial Unicode MS" w:hAnsi="Arial Unicode MS" w:cs="Arial" w:hint="eastAsia"/>
          <w:bCs/>
          <w:szCs w:val="21"/>
        </w:rPr>
        <w:t>完整性</w:t>
      </w:r>
      <w:r w:rsidR="00820D1E" w:rsidRPr="00820D1E">
        <w:rPr>
          <w:rFonts w:ascii="Arial Unicode MS" w:hAnsi="Arial Unicode MS" w:cs="Arial" w:hint="eastAsia"/>
          <w:bCs/>
          <w:szCs w:val="21"/>
        </w:rPr>
        <w:t>、及时性、简明性和易得性。</w:t>
      </w:r>
    </w:p>
    <w:p w14:paraId="1C447AB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0A24EDF7"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三、本基金信息披露义务人承诺公开披露的基金信息，不得有下列行为：</w:t>
      </w:r>
    </w:p>
    <w:p w14:paraId="45C9DFA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、虚假记载、误导性陈述或者重大遗漏；</w:t>
      </w:r>
    </w:p>
    <w:p w14:paraId="6C95784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、对证券投资业绩进行预测；</w:t>
      </w:r>
    </w:p>
    <w:p w14:paraId="3D345CF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、违规承诺收益或者承担损失；</w:t>
      </w:r>
    </w:p>
    <w:p w14:paraId="1CDF3E7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、诋毁其他基金管理人、基金托管人或者基金销售机构；</w:t>
      </w:r>
    </w:p>
    <w:p w14:paraId="3B6CCADA" w14:textId="33592B8C"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、登载任何自然人、法人或者</w:t>
      </w:r>
      <w:r w:rsidR="00F3065F">
        <w:rPr>
          <w:rFonts w:ascii="Arial Unicode MS" w:hAnsi="Arial Unicode MS" w:cs="Arial" w:hint="eastAsia"/>
          <w:bCs/>
          <w:szCs w:val="21"/>
        </w:rPr>
        <w:t>非法人</w:t>
      </w:r>
      <w:r w:rsidRPr="007B1922">
        <w:rPr>
          <w:rFonts w:ascii="Arial Unicode MS" w:hAnsi="Arial Unicode MS" w:cs="Arial" w:hint="eastAsia"/>
          <w:bCs/>
          <w:szCs w:val="21"/>
        </w:rPr>
        <w:t>组织的祝贺性、恭维性或推荐性的文字；</w:t>
      </w:r>
    </w:p>
    <w:p w14:paraId="57AEE2B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、中国证监会禁止的其他行为。</w:t>
      </w:r>
    </w:p>
    <w:p w14:paraId="6B3B5D71" w14:textId="7EE86010"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四、本基金公开披露的信息应采用中文文本。</w:t>
      </w:r>
      <w:r w:rsidR="00F3065F" w:rsidRPr="00F3065F">
        <w:rPr>
          <w:rFonts w:ascii="Arial Unicode MS" w:hAnsi="Arial Unicode MS" w:cs="Arial" w:hint="eastAsia"/>
          <w:b/>
          <w:bCs/>
          <w:szCs w:val="21"/>
        </w:rPr>
        <w:t>如同时采用外文文本的，基金信息披露义务人应保证不同文本的内容一致。不同文本之间发生歧义的，以中文文本为准。</w:t>
      </w:r>
    </w:p>
    <w:p w14:paraId="5F7C9A4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本基金公开披露的信息采用阿拉伯数字；除特别说明外，货币单位为人民币元。</w:t>
      </w:r>
    </w:p>
    <w:p w14:paraId="4A379B17"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五、公开披露的基金信息</w:t>
      </w:r>
    </w:p>
    <w:p w14:paraId="5245A08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公开披露的基金信息包括：</w:t>
      </w:r>
    </w:p>
    <w:p w14:paraId="542BB5A7" w14:textId="0EE1550E"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（一）基金招募说明书、《基金合同》、基金托管协议</w:t>
      </w:r>
      <w:r w:rsidR="00B85753" w:rsidRPr="00B85753">
        <w:rPr>
          <w:rFonts w:ascii="Arial Unicode MS" w:hAnsi="Arial Unicode MS" w:cs="Arial" w:hint="eastAsia"/>
          <w:bCs/>
          <w:szCs w:val="21"/>
        </w:rPr>
        <w:t>、基金产品资料概要</w:t>
      </w:r>
    </w:p>
    <w:p w14:paraId="2BE4AF5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7F2891F8" w14:textId="312AEE3D"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w:t>
      </w:r>
      <w:r w:rsidRPr="007B1922">
        <w:rPr>
          <w:rFonts w:ascii="Arial Unicode MS" w:hAnsi="Arial Unicode MS" w:cs="Arial" w:hint="eastAsia"/>
          <w:bCs/>
          <w:szCs w:val="21"/>
        </w:rPr>
        <w:lastRenderedPageBreak/>
        <w:t>务等内容。《基金合同》生效后，</w:t>
      </w:r>
      <w:r w:rsidR="00B85753" w:rsidRPr="00B85753">
        <w:rPr>
          <w:rFonts w:ascii="Arial Unicode MS" w:hAnsi="Arial Unicode MS" w:cs="Arial" w:hint="eastAsia"/>
          <w:bCs/>
          <w:szCs w:val="21"/>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5274DBB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、基金托管协议是界定基金托管人和基金管理人在基金财产保管及基金运作监督等活动中的权利、义务关系的法律文件。</w:t>
      </w:r>
    </w:p>
    <w:p w14:paraId="51211CA8" w14:textId="77777777" w:rsidR="00B85753" w:rsidRPr="00B85753" w:rsidRDefault="00B85753" w:rsidP="00B85753">
      <w:pPr>
        <w:snapToGrid w:val="0"/>
        <w:spacing w:line="360" w:lineRule="auto"/>
        <w:ind w:firstLineChars="200" w:firstLine="420"/>
        <w:rPr>
          <w:rFonts w:ascii="Arial Unicode MS" w:hAnsi="Arial Unicode MS" w:cs="Arial"/>
          <w:bCs/>
          <w:szCs w:val="21"/>
        </w:rPr>
      </w:pPr>
      <w:r w:rsidRPr="00B85753">
        <w:rPr>
          <w:rFonts w:ascii="Arial Unicode MS" w:hAnsi="Arial Unicode MS" w:cs="Arial" w:hint="eastAsia"/>
          <w:bCs/>
          <w:szCs w:val="21"/>
        </w:rPr>
        <w:t>4</w:t>
      </w:r>
      <w:r w:rsidRPr="00B85753">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681DE8CC" w14:textId="4EB9B503" w:rsidR="002642F6" w:rsidRPr="007B1922" w:rsidRDefault="00B85753" w:rsidP="00B85753">
      <w:pPr>
        <w:snapToGrid w:val="0"/>
        <w:spacing w:line="360" w:lineRule="auto"/>
        <w:ind w:firstLineChars="200" w:firstLine="420"/>
        <w:rPr>
          <w:rFonts w:ascii="Arial Unicode MS" w:hAnsi="Arial Unicode MS" w:cs="Arial"/>
          <w:bCs/>
          <w:szCs w:val="21"/>
        </w:rPr>
      </w:pPr>
      <w:r w:rsidRPr="00B85753">
        <w:rPr>
          <w:rFonts w:ascii="Arial Unicode MS" w:hAnsi="Arial Unicode MS" w:cs="Arial" w:hint="eastAsia"/>
          <w:bCs/>
          <w:szCs w:val="21"/>
        </w:rPr>
        <w:t>5</w:t>
      </w:r>
      <w:r w:rsidRPr="00B85753">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E78DAD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（二）基金份额发售公告</w:t>
      </w:r>
    </w:p>
    <w:p w14:paraId="5D701FD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基金管理人应当就基金份额发售的具体事宜编制基金份额发售公告，并在披露招募说明书的当日登载于指定媒介上。</w:t>
      </w:r>
    </w:p>
    <w:p w14:paraId="3181EAE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（三）《基金合同》生效公告</w:t>
      </w:r>
    </w:p>
    <w:p w14:paraId="601E309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基金管理人应当在收到中国证监会确认文件的次日在指定媒介上登载《基金合同》生效公告。</w:t>
      </w:r>
    </w:p>
    <w:p w14:paraId="013A9D99" w14:textId="45621EF0"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（四）基金</w:t>
      </w:r>
      <w:r w:rsidR="00B85753" w:rsidRPr="00C20C2A">
        <w:rPr>
          <w:rFonts w:ascii="Arial Unicode MS" w:hAnsi="Arial Unicode MS" w:cs="Arial" w:hint="eastAsia"/>
          <w:bCs/>
          <w:szCs w:val="21"/>
        </w:rPr>
        <w:t>净值信息</w:t>
      </w:r>
    </w:p>
    <w:p w14:paraId="40BCA56A" w14:textId="6049B7C6"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《基金合同》生效后，在开始办理基金份额申购或者赎回前，</w:t>
      </w:r>
      <w:r w:rsidR="004C2CA9" w:rsidRPr="004C2CA9">
        <w:rPr>
          <w:rFonts w:ascii="Arial Unicode MS" w:hAnsi="Arial Unicode MS" w:cs="Arial" w:hint="eastAsia"/>
          <w:bCs/>
          <w:szCs w:val="21"/>
        </w:rPr>
        <w:t>基金管理人应当至少每周在指定网站披露一次基金份额净值和基金份额累计净值。</w:t>
      </w:r>
    </w:p>
    <w:p w14:paraId="20229B25" w14:textId="071C17ED"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在开始办理基金份额申购或者赎回后，</w:t>
      </w:r>
      <w:r w:rsidR="004C2CA9" w:rsidRPr="004C2CA9">
        <w:rPr>
          <w:rFonts w:ascii="Arial Unicode MS" w:hAnsi="Arial Unicode MS" w:cs="Arial" w:hint="eastAsia"/>
          <w:bCs/>
          <w:szCs w:val="21"/>
        </w:rPr>
        <w:t>基金管理人应当在不晚于每个开放日的次日，通过其指定网站、基金销售机构网站或营业网点披露开放日的基金份额净值和基金份额累计净值。</w:t>
      </w:r>
    </w:p>
    <w:p w14:paraId="6AA68BE4" w14:textId="1E5B68C4" w:rsidR="002642F6" w:rsidRPr="007B1922" w:rsidRDefault="004C2CA9"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基金管理人应在不晚于半年度和年度最后一日的次日，在指定网站披露半年度和年度最后一日的基金份额净值和基金份额累计净值</w:t>
      </w:r>
      <w:r>
        <w:rPr>
          <w:rFonts w:ascii="Arial Unicode MS" w:hAnsi="Arial Unicode MS" w:cs="Arial" w:hint="eastAsia"/>
          <w:bCs/>
          <w:szCs w:val="21"/>
        </w:rPr>
        <w:t>。</w:t>
      </w:r>
    </w:p>
    <w:p w14:paraId="1251A58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（五）基金份额申购、赎回价格</w:t>
      </w:r>
    </w:p>
    <w:p w14:paraId="61484E56" w14:textId="33CEF61B"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基金管理人应当在《基金合同》、招募说明书等信息披露文件上载</w:t>
      </w:r>
      <w:proofErr w:type="gramStart"/>
      <w:r w:rsidRPr="007B1922">
        <w:rPr>
          <w:rFonts w:ascii="Arial Unicode MS" w:hAnsi="Arial Unicode MS" w:cs="Arial" w:hint="eastAsia"/>
          <w:bCs/>
          <w:szCs w:val="21"/>
        </w:rPr>
        <w:t>明基金</w:t>
      </w:r>
      <w:proofErr w:type="gramEnd"/>
      <w:r w:rsidRPr="007B1922">
        <w:rPr>
          <w:rFonts w:ascii="Arial Unicode MS" w:hAnsi="Arial Unicode MS" w:cs="Arial" w:hint="eastAsia"/>
          <w:bCs/>
          <w:szCs w:val="21"/>
        </w:rPr>
        <w:t>份额申购、赎回价格的计算方式及有关申购、赎回费率</w:t>
      </w:r>
      <w:r w:rsidR="004C2CA9" w:rsidRPr="004C2CA9">
        <w:rPr>
          <w:rFonts w:ascii="Arial Unicode MS" w:hAnsi="Arial Unicode MS" w:cs="Arial" w:hint="eastAsia"/>
          <w:bCs/>
          <w:szCs w:val="21"/>
        </w:rPr>
        <w:t>并保证投资者能够在基金销售机构网站或营业网点</w:t>
      </w:r>
      <w:r w:rsidR="004C2CA9" w:rsidRPr="004C2CA9">
        <w:rPr>
          <w:rFonts w:ascii="Arial Unicode MS" w:hAnsi="Arial Unicode MS" w:cs="Arial" w:hint="eastAsia"/>
          <w:bCs/>
          <w:szCs w:val="21"/>
        </w:rPr>
        <w:lastRenderedPageBreak/>
        <w:t>查阅或者复制前述信息库资料。</w:t>
      </w:r>
    </w:p>
    <w:p w14:paraId="2DF223B7" w14:textId="25C4278D"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（六）基金定期报告，包括基金年度报告、基金</w:t>
      </w:r>
      <w:r w:rsidR="004C2CA9">
        <w:rPr>
          <w:rFonts w:ascii="Arial Unicode MS" w:hAnsi="Arial Unicode MS" w:cs="Arial" w:hint="eastAsia"/>
          <w:bCs/>
          <w:szCs w:val="21"/>
        </w:rPr>
        <w:t>中期</w:t>
      </w:r>
      <w:r w:rsidRPr="007B1922">
        <w:rPr>
          <w:rFonts w:ascii="Arial Unicode MS" w:hAnsi="Arial Unicode MS" w:cs="Arial" w:hint="eastAsia"/>
          <w:bCs/>
          <w:szCs w:val="21"/>
        </w:rPr>
        <w:t>报告和基金季度报告</w:t>
      </w:r>
    </w:p>
    <w:p w14:paraId="3D510197" w14:textId="1CE4C1F5"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基金管理人应当在每年结束之日起</w:t>
      </w:r>
      <w:r w:rsidR="004C2CA9" w:rsidRPr="004C2CA9">
        <w:rPr>
          <w:rFonts w:ascii="Arial Unicode MS" w:hAnsi="Arial Unicode MS" w:cs="Arial" w:hint="eastAsia"/>
          <w:bCs/>
          <w:szCs w:val="21"/>
        </w:rPr>
        <w:t>三个月</w:t>
      </w:r>
      <w:r w:rsidRPr="007B1922">
        <w:rPr>
          <w:rFonts w:ascii="Arial Unicode MS" w:hAnsi="Arial Unicode MS" w:cs="Arial" w:hint="eastAsia"/>
          <w:bCs/>
          <w:szCs w:val="21"/>
        </w:rPr>
        <w:t>内，编制完成基金年度报告，</w:t>
      </w:r>
      <w:r w:rsidR="004C2CA9" w:rsidRPr="004C2CA9">
        <w:rPr>
          <w:rFonts w:ascii="Arial Unicode MS" w:hAnsi="Arial Unicode MS" w:cs="Arial" w:hint="eastAsia"/>
          <w:bCs/>
          <w:szCs w:val="21"/>
        </w:rPr>
        <w:t>将年度报告登载在指定网站上，将年度报告提示性公告登载在指定报刊上。基金年度报告中的财务会计报告应当经过具有证券、期货相关业务资格的会计师事务所审计。</w:t>
      </w:r>
    </w:p>
    <w:p w14:paraId="67B6DD16" w14:textId="7B65A9F0" w:rsidR="002642F6" w:rsidRPr="007B1922" w:rsidRDefault="004C2CA9"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基金管理人应当在上半年结束之日起两个月内，编制完成基金中期报告，将中期报告登载在指定网站上，并将中期报告提示性公告登载在指定报刊上。</w:t>
      </w:r>
    </w:p>
    <w:p w14:paraId="6D4C9006" w14:textId="30F3C6A2" w:rsidR="002642F6" w:rsidRPr="007B1922" w:rsidRDefault="004C2CA9"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基金管理人应当在每个季度结束之日起</w:t>
      </w:r>
      <w:r w:rsidRPr="004C2CA9">
        <w:rPr>
          <w:rFonts w:ascii="Arial Unicode MS" w:hAnsi="Arial Unicode MS" w:cs="Arial" w:hint="eastAsia"/>
          <w:bCs/>
          <w:szCs w:val="21"/>
        </w:rPr>
        <w:t>15</w:t>
      </w:r>
      <w:r w:rsidRPr="004C2CA9">
        <w:rPr>
          <w:rFonts w:ascii="Arial Unicode MS" w:hAnsi="Arial Unicode MS" w:cs="Arial" w:hint="eastAsia"/>
          <w:bCs/>
          <w:szCs w:val="21"/>
        </w:rPr>
        <w:t>个工作日内，编制完成基金季度报告，将季度报告登载在指定网站上，并将季度报告提示性公告登载在指定报刊上。</w:t>
      </w:r>
    </w:p>
    <w:p w14:paraId="426F10C0" w14:textId="72DD88E8" w:rsidR="002642F6" w:rsidRPr="007B1922" w:rsidRDefault="002642F6" w:rsidP="00FA4EF6">
      <w:pPr>
        <w:snapToGrid w:val="0"/>
        <w:spacing w:line="360" w:lineRule="auto"/>
        <w:rPr>
          <w:rFonts w:ascii="Arial Unicode MS" w:hAnsi="Arial Unicode MS" w:cs="Arial"/>
          <w:bCs/>
          <w:szCs w:val="21"/>
        </w:rPr>
      </w:pPr>
      <w:r w:rsidRPr="007B1922">
        <w:rPr>
          <w:rFonts w:ascii="Arial Unicode MS" w:hAnsi="Arial Unicode MS" w:cs="Arial" w:hint="eastAsia"/>
          <w:bCs/>
          <w:szCs w:val="21"/>
        </w:rPr>
        <w:t>《基金合同》生效不足</w:t>
      </w:r>
      <w:r w:rsidRPr="007B1922">
        <w:rPr>
          <w:rFonts w:ascii="Arial Unicode MS" w:hAnsi="Arial Unicode MS" w:cs="Arial" w:hint="eastAsia"/>
          <w:bCs/>
          <w:szCs w:val="21"/>
        </w:rPr>
        <w:t>2</w:t>
      </w:r>
      <w:r w:rsidRPr="007B1922">
        <w:rPr>
          <w:rFonts w:ascii="Arial Unicode MS" w:hAnsi="Arial Unicode MS" w:cs="Arial" w:hint="eastAsia"/>
          <w:bCs/>
          <w:szCs w:val="21"/>
        </w:rPr>
        <w:t>个月的，</w:t>
      </w:r>
      <w:r w:rsidR="004C2CA9" w:rsidRPr="004C2CA9">
        <w:rPr>
          <w:rFonts w:ascii="Arial Unicode MS" w:hAnsi="Arial Unicode MS" w:cs="Arial" w:hint="eastAsia"/>
          <w:bCs/>
          <w:szCs w:val="21"/>
        </w:rPr>
        <w:t>基金管理人可以不编制当期季度报告、中期报告或者年度报告。</w:t>
      </w:r>
    </w:p>
    <w:p w14:paraId="39E27775" w14:textId="77777777" w:rsidR="00CA5B93" w:rsidRPr="00CA5B93" w:rsidRDefault="00CA5B93" w:rsidP="00CA5B93">
      <w:pPr>
        <w:snapToGrid w:val="0"/>
        <w:spacing w:line="360" w:lineRule="auto"/>
        <w:ind w:firstLineChars="200" w:firstLine="420"/>
        <w:rPr>
          <w:rFonts w:ascii="Arial Unicode MS" w:hAnsi="Arial Unicode MS" w:cs="Arial"/>
          <w:bCs/>
          <w:szCs w:val="21"/>
        </w:rPr>
      </w:pPr>
      <w:r w:rsidRPr="00CA5B93">
        <w:rPr>
          <w:rFonts w:ascii="Arial Unicode MS" w:hAnsi="Arial Unicode MS" w:cs="Arial" w:hint="eastAsia"/>
          <w:bCs/>
          <w:szCs w:val="21"/>
        </w:rPr>
        <w:t>如报告期内出现单一投资者持有基金份额达到或超过基金总份额</w:t>
      </w:r>
      <w:r w:rsidRPr="00CA5B93">
        <w:rPr>
          <w:rFonts w:ascii="Arial Unicode MS" w:hAnsi="Arial Unicode MS" w:cs="Arial" w:hint="eastAsia"/>
          <w:bCs/>
          <w:szCs w:val="21"/>
        </w:rPr>
        <w:t>20%</w:t>
      </w:r>
      <w:r w:rsidRPr="00CA5B93">
        <w:rPr>
          <w:rFonts w:ascii="Arial Unicode MS" w:hAnsi="Arial Unicode MS" w:cs="Arial" w:hint="eastAsia"/>
          <w:bCs/>
          <w:szCs w:val="21"/>
        </w:rPr>
        <w:t>的情形</w:t>
      </w:r>
      <w:r w:rsidRPr="00CA5B93">
        <w:rPr>
          <w:rFonts w:ascii="Arial Unicode MS" w:hAnsi="Arial Unicode MS" w:cs="Arial" w:hint="eastAsia"/>
          <w:bCs/>
          <w:szCs w:val="21"/>
        </w:rPr>
        <w:t xml:space="preserve">, </w:t>
      </w:r>
      <w:r w:rsidRPr="00CA5B93">
        <w:rPr>
          <w:rFonts w:ascii="Arial Unicode MS" w:hAnsi="Arial Unicode MS" w:cs="Arial" w:hint="eastAsia"/>
          <w:bCs/>
          <w:szCs w:val="21"/>
        </w:rPr>
        <w:t>为保障其他投资者利益</w:t>
      </w:r>
      <w:r w:rsidRPr="00CA5B93">
        <w:rPr>
          <w:rFonts w:ascii="Arial Unicode MS" w:hAnsi="Arial Unicode MS" w:cs="Arial" w:hint="eastAsia"/>
          <w:bCs/>
          <w:szCs w:val="21"/>
        </w:rPr>
        <w:t xml:space="preserve">, </w:t>
      </w:r>
      <w:r w:rsidRPr="00CA5B93">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p>
    <w:p w14:paraId="400D97F3" w14:textId="068A1DC4" w:rsidR="00CA5B93" w:rsidRPr="007B1922" w:rsidRDefault="00CA5B93" w:rsidP="00CA5B93">
      <w:pPr>
        <w:snapToGrid w:val="0"/>
        <w:spacing w:line="360" w:lineRule="auto"/>
        <w:ind w:firstLineChars="200" w:firstLine="420"/>
        <w:rPr>
          <w:rFonts w:ascii="Arial Unicode MS" w:hAnsi="Arial Unicode MS" w:cs="Arial"/>
          <w:bCs/>
          <w:szCs w:val="21"/>
        </w:rPr>
      </w:pPr>
      <w:r w:rsidRPr="00CA5B93">
        <w:rPr>
          <w:rFonts w:ascii="Arial Unicode MS" w:hAnsi="Arial Unicode MS" w:cs="Arial" w:hint="eastAsia"/>
          <w:bCs/>
          <w:szCs w:val="21"/>
        </w:rPr>
        <w:t>本基金持续运作过程中，应当在基金年度报告和</w:t>
      </w:r>
      <w:r w:rsidR="004C2CA9">
        <w:rPr>
          <w:rFonts w:ascii="Arial Unicode MS" w:hAnsi="Arial Unicode MS" w:cs="Arial" w:hint="eastAsia"/>
          <w:bCs/>
          <w:szCs w:val="21"/>
        </w:rPr>
        <w:t>中期</w:t>
      </w:r>
      <w:r w:rsidRPr="00CA5B93">
        <w:rPr>
          <w:rFonts w:ascii="Arial Unicode MS" w:hAnsi="Arial Unicode MS" w:cs="Arial" w:hint="eastAsia"/>
          <w:bCs/>
          <w:szCs w:val="21"/>
        </w:rPr>
        <w:t>报告中披露基金组合资产情况及其流动性风险分析等</w:t>
      </w:r>
      <w:r>
        <w:rPr>
          <w:rFonts w:ascii="Arial Unicode MS" w:hAnsi="Arial Unicode MS" w:cs="Arial" w:hint="eastAsia"/>
          <w:bCs/>
          <w:szCs w:val="21"/>
        </w:rPr>
        <w:t>。</w:t>
      </w:r>
    </w:p>
    <w:p w14:paraId="648B13F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（七）临时报告</w:t>
      </w:r>
    </w:p>
    <w:p w14:paraId="468946D7" w14:textId="080189C3" w:rsidR="002642F6" w:rsidRPr="007B1922" w:rsidRDefault="004C2CA9"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本基金发生重大事件，有关信息披露义务人应在</w:t>
      </w:r>
      <w:r w:rsidRPr="004C2CA9">
        <w:rPr>
          <w:rFonts w:ascii="Arial Unicode MS" w:hAnsi="Arial Unicode MS" w:cs="Arial" w:hint="eastAsia"/>
          <w:bCs/>
          <w:szCs w:val="21"/>
        </w:rPr>
        <w:t>2</w:t>
      </w:r>
      <w:r w:rsidRPr="004C2CA9">
        <w:rPr>
          <w:rFonts w:ascii="Arial Unicode MS" w:hAnsi="Arial Unicode MS" w:cs="Arial" w:hint="eastAsia"/>
          <w:bCs/>
          <w:szCs w:val="21"/>
        </w:rPr>
        <w:t>日内编制临时报告书，并登载在指定报刊和指定网站上。</w:t>
      </w:r>
    </w:p>
    <w:p w14:paraId="1B6F7FB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前款所称重大事件，是指可能对基金份额持有人权益或者基金份额的价格产生重大影响的下列事件：</w:t>
      </w:r>
    </w:p>
    <w:p w14:paraId="1CB70BB0"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w:t>
      </w:r>
      <w:r w:rsidRPr="004C2CA9">
        <w:rPr>
          <w:rFonts w:ascii="Arial Unicode MS" w:hAnsi="Arial Unicode MS" w:cs="Arial" w:hint="eastAsia"/>
          <w:bCs/>
          <w:szCs w:val="21"/>
        </w:rPr>
        <w:t>、基金份额持有人大会的召开及决定的事项；</w:t>
      </w:r>
    </w:p>
    <w:p w14:paraId="3548218D"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w:t>
      </w:r>
      <w:r w:rsidRPr="004C2CA9">
        <w:rPr>
          <w:rFonts w:ascii="Arial Unicode MS" w:hAnsi="Arial Unicode MS" w:cs="Arial" w:hint="eastAsia"/>
          <w:bCs/>
          <w:szCs w:val="21"/>
        </w:rPr>
        <w:t>、基金终止上市交易、基金合同终止、基金清算；</w:t>
      </w:r>
    </w:p>
    <w:p w14:paraId="2B3BE40F"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3</w:t>
      </w:r>
      <w:r w:rsidRPr="004C2CA9">
        <w:rPr>
          <w:rFonts w:ascii="Arial Unicode MS" w:hAnsi="Arial Unicode MS" w:cs="Arial" w:hint="eastAsia"/>
          <w:bCs/>
          <w:szCs w:val="21"/>
        </w:rPr>
        <w:t>、转换基金运作方式、基金合并；</w:t>
      </w:r>
    </w:p>
    <w:p w14:paraId="33A8D204"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4</w:t>
      </w:r>
      <w:r w:rsidRPr="004C2CA9">
        <w:rPr>
          <w:rFonts w:ascii="Arial Unicode MS" w:hAnsi="Arial Unicode MS" w:cs="Arial" w:hint="eastAsia"/>
          <w:bCs/>
          <w:szCs w:val="21"/>
        </w:rPr>
        <w:t>、更换基金管理人、基金托管人、基金份额登记机构，基金改聘会计师事务所；</w:t>
      </w:r>
    </w:p>
    <w:p w14:paraId="6E8DB0A0"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5</w:t>
      </w:r>
      <w:r w:rsidRPr="004C2CA9">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4CBDEDC6"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6</w:t>
      </w:r>
      <w:r w:rsidRPr="004C2CA9">
        <w:rPr>
          <w:rFonts w:ascii="Arial Unicode MS" w:hAnsi="Arial Unicode MS" w:cs="Arial" w:hint="eastAsia"/>
          <w:bCs/>
          <w:szCs w:val="21"/>
        </w:rPr>
        <w:t>、基金管理人、基金托管人的法定名称、住所发生变更；</w:t>
      </w:r>
    </w:p>
    <w:p w14:paraId="2D57A451"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7</w:t>
      </w:r>
      <w:r w:rsidRPr="004C2CA9">
        <w:rPr>
          <w:rFonts w:ascii="Arial Unicode MS" w:hAnsi="Arial Unicode MS" w:cs="Arial" w:hint="eastAsia"/>
          <w:bCs/>
          <w:szCs w:val="21"/>
        </w:rPr>
        <w:t>、基金管理人变更持有百分之五以上股权的股东、基金管理人的实际控制人变更；</w:t>
      </w:r>
    </w:p>
    <w:p w14:paraId="164773AC"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lastRenderedPageBreak/>
        <w:t>8</w:t>
      </w:r>
      <w:r w:rsidRPr="004C2CA9">
        <w:rPr>
          <w:rFonts w:ascii="Arial Unicode MS" w:hAnsi="Arial Unicode MS" w:cs="Arial" w:hint="eastAsia"/>
          <w:bCs/>
          <w:szCs w:val="21"/>
        </w:rPr>
        <w:t>、基金募集期延长或提前结束募集；</w:t>
      </w:r>
    </w:p>
    <w:p w14:paraId="4E2D4275"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9</w:t>
      </w:r>
      <w:r w:rsidRPr="004C2CA9">
        <w:rPr>
          <w:rFonts w:ascii="Arial Unicode MS" w:hAnsi="Arial Unicode MS" w:cs="Arial" w:hint="eastAsia"/>
          <w:bCs/>
          <w:szCs w:val="21"/>
        </w:rPr>
        <w:t>、基金管理人的高级管理人员、基金经理和基金托管人专门基金托管部门负责人发生变动；</w:t>
      </w:r>
    </w:p>
    <w:p w14:paraId="395B6C74"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10</w:t>
      </w:r>
      <w:r w:rsidRPr="004C2CA9">
        <w:rPr>
          <w:rFonts w:ascii="Arial Unicode MS" w:hAnsi="Arial Unicode MS" w:cs="Arial" w:hint="eastAsia"/>
          <w:bCs/>
          <w:szCs w:val="21"/>
        </w:rPr>
        <w:t>、基金管理人的董事在最近</w:t>
      </w:r>
      <w:r w:rsidRPr="004C2CA9">
        <w:rPr>
          <w:rFonts w:ascii="Arial Unicode MS" w:hAnsi="Arial Unicode MS" w:cs="Arial" w:hint="eastAsia"/>
          <w:bCs/>
          <w:szCs w:val="21"/>
        </w:rPr>
        <w:t>12</w:t>
      </w:r>
      <w:r w:rsidRPr="004C2CA9">
        <w:rPr>
          <w:rFonts w:ascii="Arial Unicode MS" w:hAnsi="Arial Unicode MS" w:cs="Arial" w:hint="eastAsia"/>
          <w:bCs/>
          <w:szCs w:val="21"/>
        </w:rPr>
        <w:t>个月内变更超过百分之五十，基金管理人、基金托管人专门基金托管部门的主要业务人员在最近</w:t>
      </w:r>
      <w:r w:rsidRPr="004C2CA9">
        <w:rPr>
          <w:rFonts w:ascii="Arial Unicode MS" w:hAnsi="Arial Unicode MS" w:cs="Arial" w:hint="eastAsia"/>
          <w:bCs/>
          <w:szCs w:val="21"/>
        </w:rPr>
        <w:t>12</w:t>
      </w:r>
      <w:r w:rsidRPr="004C2CA9">
        <w:rPr>
          <w:rFonts w:ascii="Arial Unicode MS" w:hAnsi="Arial Unicode MS" w:cs="Arial" w:hint="eastAsia"/>
          <w:bCs/>
          <w:szCs w:val="21"/>
        </w:rPr>
        <w:t>个月内，变动超过百分之三十；</w:t>
      </w:r>
    </w:p>
    <w:p w14:paraId="035C71D7"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11</w:t>
      </w:r>
      <w:r w:rsidRPr="004C2CA9">
        <w:rPr>
          <w:rFonts w:ascii="Arial Unicode MS" w:hAnsi="Arial Unicode MS" w:cs="Arial" w:hint="eastAsia"/>
          <w:bCs/>
          <w:szCs w:val="21"/>
        </w:rPr>
        <w:t>、涉及基金财产、基金管理业务、基金托管业务的诉讼或仲裁；</w:t>
      </w:r>
    </w:p>
    <w:p w14:paraId="0C87F477"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12</w:t>
      </w:r>
      <w:r w:rsidRPr="004C2CA9">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56BA24EA"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13</w:t>
      </w:r>
      <w:r w:rsidRPr="004C2CA9">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E26FAE0"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14</w:t>
      </w:r>
      <w:r w:rsidRPr="004C2CA9">
        <w:rPr>
          <w:rFonts w:ascii="Arial Unicode MS" w:hAnsi="Arial Unicode MS" w:cs="Arial" w:hint="eastAsia"/>
          <w:bCs/>
          <w:szCs w:val="21"/>
        </w:rPr>
        <w:t>、基金收益分配事项；</w:t>
      </w:r>
    </w:p>
    <w:p w14:paraId="7873435B"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15</w:t>
      </w:r>
      <w:r w:rsidRPr="004C2CA9">
        <w:rPr>
          <w:rFonts w:ascii="Arial Unicode MS" w:hAnsi="Arial Unicode MS" w:cs="Arial" w:hint="eastAsia"/>
          <w:bCs/>
          <w:szCs w:val="21"/>
        </w:rPr>
        <w:t>、管理费、托管费、申购费、赎回费等费用计提标准、计提方式和费率发生变更；</w:t>
      </w:r>
    </w:p>
    <w:p w14:paraId="78EBEE0B"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16</w:t>
      </w:r>
      <w:r w:rsidRPr="004C2CA9">
        <w:rPr>
          <w:rFonts w:ascii="Arial Unicode MS" w:hAnsi="Arial Unicode MS" w:cs="Arial" w:hint="eastAsia"/>
          <w:bCs/>
          <w:szCs w:val="21"/>
        </w:rPr>
        <w:t>、基金份额净值计价错误</w:t>
      </w:r>
      <w:proofErr w:type="gramStart"/>
      <w:r w:rsidRPr="004C2CA9">
        <w:rPr>
          <w:rFonts w:ascii="Arial Unicode MS" w:hAnsi="Arial Unicode MS" w:cs="Arial" w:hint="eastAsia"/>
          <w:bCs/>
          <w:szCs w:val="21"/>
        </w:rPr>
        <w:t>达基金</w:t>
      </w:r>
      <w:proofErr w:type="gramEnd"/>
      <w:r w:rsidRPr="004C2CA9">
        <w:rPr>
          <w:rFonts w:ascii="Arial Unicode MS" w:hAnsi="Arial Unicode MS" w:cs="Arial" w:hint="eastAsia"/>
          <w:bCs/>
          <w:szCs w:val="21"/>
        </w:rPr>
        <w:t>份额净值百分之零点五；</w:t>
      </w:r>
    </w:p>
    <w:p w14:paraId="0E182318"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17</w:t>
      </w:r>
      <w:r w:rsidRPr="004C2CA9">
        <w:rPr>
          <w:rFonts w:ascii="Arial Unicode MS" w:hAnsi="Arial Unicode MS" w:cs="Arial" w:hint="eastAsia"/>
          <w:bCs/>
          <w:szCs w:val="21"/>
        </w:rPr>
        <w:t>、本基金开始办理申购、赎回；</w:t>
      </w:r>
    </w:p>
    <w:p w14:paraId="4F071660"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18</w:t>
      </w:r>
      <w:r w:rsidRPr="004C2CA9">
        <w:rPr>
          <w:rFonts w:ascii="Arial Unicode MS" w:hAnsi="Arial Unicode MS" w:cs="Arial" w:hint="eastAsia"/>
          <w:bCs/>
          <w:szCs w:val="21"/>
        </w:rPr>
        <w:t>、本基金暂定接受申购、赎回申请或重新接受申购、赎回申请；</w:t>
      </w:r>
    </w:p>
    <w:p w14:paraId="5DF245BA"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19</w:t>
      </w:r>
      <w:r w:rsidRPr="004C2CA9">
        <w:rPr>
          <w:rFonts w:ascii="Arial Unicode MS" w:hAnsi="Arial Unicode MS" w:cs="Arial" w:hint="eastAsia"/>
          <w:bCs/>
          <w:szCs w:val="21"/>
        </w:rPr>
        <w:t>、基金变更标的指数；</w:t>
      </w:r>
    </w:p>
    <w:p w14:paraId="3269DD24"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20</w:t>
      </w:r>
      <w:r w:rsidRPr="004C2CA9">
        <w:rPr>
          <w:rFonts w:ascii="Arial Unicode MS" w:hAnsi="Arial Unicode MS" w:cs="Arial" w:hint="eastAsia"/>
          <w:bCs/>
          <w:szCs w:val="21"/>
        </w:rPr>
        <w:t>、基金份额停牌、复牌、暂停上市、恢复上市或终止上市交易；</w:t>
      </w:r>
    </w:p>
    <w:p w14:paraId="22558F7D"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21</w:t>
      </w:r>
      <w:r w:rsidRPr="004C2CA9">
        <w:rPr>
          <w:rFonts w:ascii="Arial Unicode MS" w:hAnsi="Arial Unicode MS" w:cs="Arial" w:hint="eastAsia"/>
          <w:bCs/>
          <w:szCs w:val="21"/>
        </w:rPr>
        <w:t>、调整最小申购赎回单位、申购赎回方式及申购对价、赎回对价组成；</w:t>
      </w:r>
    </w:p>
    <w:p w14:paraId="476E66FB"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22</w:t>
      </w:r>
      <w:r w:rsidRPr="004C2CA9">
        <w:rPr>
          <w:rFonts w:ascii="Arial Unicode MS" w:hAnsi="Arial Unicode MS" w:cs="Arial" w:hint="eastAsia"/>
          <w:bCs/>
          <w:szCs w:val="21"/>
        </w:rPr>
        <w:t>、调整基金份额类别的设置；</w:t>
      </w:r>
    </w:p>
    <w:p w14:paraId="71718A57"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23</w:t>
      </w:r>
      <w:r w:rsidRPr="004C2CA9">
        <w:rPr>
          <w:rFonts w:ascii="Arial Unicode MS" w:hAnsi="Arial Unicode MS" w:cs="Arial" w:hint="eastAsia"/>
          <w:bCs/>
          <w:szCs w:val="21"/>
        </w:rPr>
        <w:t>、基金推出新业务或服务；</w:t>
      </w:r>
    </w:p>
    <w:p w14:paraId="1268FD29" w14:textId="37DA2DAF" w:rsidR="002642F6" w:rsidRPr="007B1922" w:rsidRDefault="004C2CA9" w:rsidP="004153B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24</w:t>
      </w:r>
      <w:r w:rsidRPr="004C2CA9">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60C4C1F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（八）澄清公告</w:t>
      </w:r>
    </w:p>
    <w:p w14:paraId="77522A25" w14:textId="697BF52B" w:rsidR="002642F6" w:rsidRDefault="003C3FAF" w:rsidP="008E7728">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w:t>
      </w:r>
      <w:r w:rsidRPr="003C3FAF">
        <w:rPr>
          <w:rFonts w:ascii="Arial Unicode MS" w:hAnsi="Arial Unicode MS" w:cs="Arial" w:hint="eastAsia"/>
          <w:bCs/>
          <w:szCs w:val="21"/>
        </w:rPr>
        <w:lastRenderedPageBreak/>
        <w:t>市交易的证券交易所。</w:t>
      </w:r>
    </w:p>
    <w:p w14:paraId="41340425" w14:textId="77777777" w:rsidR="003C3FAF" w:rsidRPr="003C3FAF" w:rsidRDefault="003C3FAF" w:rsidP="003C3FAF">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（九）清算报告</w:t>
      </w:r>
    </w:p>
    <w:p w14:paraId="19AEF72D" w14:textId="038FE366" w:rsidR="003C3FAF" w:rsidRPr="007B1922" w:rsidRDefault="003C3FAF" w:rsidP="003C3FAF">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基金合同终止的，基金管理人应当依法组织基金财产清算小组对基金财产进行清算并</w:t>
      </w:r>
      <w:proofErr w:type="gramStart"/>
      <w:r w:rsidRPr="003C3FAF">
        <w:rPr>
          <w:rFonts w:ascii="Arial Unicode MS" w:hAnsi="Arial Unicode MS" w:cs="Arial" w:hint="eastAsia"/>
          <w:bCs/>
          <w:szCs w:val="21"/>
        </w:rPr>
        <w:t>作出</w:t>
      </w:r>
      <w:proofErr w:type="gramEnd"/>
      <w:r w:rsidRPr="003C3FAF">
        <w:rPr>
          <w:rFonts w:ascii="Arial Unicode MS" w:hAnsi="Arial Unicode MS" w:cs="Arial" w:hint="eastAsia"/>
          <w:bCs/>
          <w:szCs w:val="21"/>
        </w:rPr>
        <w:t>清算报告。基金财产清算小组应当将清算报告登载在指定网站上，并将清算报告提示性公告登载在指定报刊上。</w:t>
      </w:r>
    </w:p>
    <w:p w14:paraId="2627D297" w14:textId="53796124"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3C3FAF">
        <w:rPr>
          <w:rFonts w:ascii="Arial Unicode MS" w:hAnsi="Arial Unicode MS" w:cs="Arial" w:hint="eastAsia"/>
          <w:bCs/>
          <w:szCs w:val="21"/>
        </w:rPr>
        <w:t>十</w:t>
      </w:r>
      <w:r w:rsidRPr="007B1922">
        <w:rPr>
          <w:rFonts w:ascii="Arial Unicode MS" w:hAnsi="Arial Unicode MS" w:cs="Arial" w:hint="eastAsia"/>
          <w:bCs/>
          <w:szCs w:val="21"/>
        </w:rPr>
        <w:t>）基金份额持有人大会决议</w:t>
      </w:r>
    </w:p>
    <w:p w14:paraId="60C6BC2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基金份额持有人大会决定的事项，应当依法报中国证监会备案，并予以公告。</w:t>
      </w:r>
    </w:p>
    <w:p w14:paraId="432D0114" w14:textId="43CFB91D"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w:t>
      </w:r>
      <w:r w:rsidR="003C3FAF">
        <w:rPr>
          <w:rFonts w:ascii="Arial Unicode MS" w:hAnsi="Arial Unicode MS" w:cs="Arial" w:hint="eastAsia"/>
          <w:bCs/>
          <w:szCs w:val="21"/>
        </w:rPr>
        <w:t>一</w:t>
      </w:r>
      <w:r w:rsidRPr="007B1922">
        <w:rPr>
          <w:rFonts w:ascii="Arial Unicode MS" w:hAnsi="Arial Unicode MS" w:cs="Arial" w:hint="eastAsia"/>
          <w:bCs/>
          <w:szCs w:val="21"/>
        </w:rPr>
        <w:t>）中小企业私募债券的投资情况</w:t>
      </w:r>
    </w:p>
    <w:p w14:paraId="308F3F19" w14:textId="729078D8"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基金管理人应当在基金投资中小企业私募债券后</w:t>
      </w:r>
      <w:r w:rsidRPr="007B1922">
        <w:rPr>
          <w:rFonts w:ascii="Arial Unicode MS" w:hAnsi="Arial Unicode MS" w:cs="Arial" w:hint="eastAsia"/>
          <w:bCs/>
          <w:szCs w:val="21"/>
        </w:rPr>
        <w:t>2</w:t>
      </w:r>
      <w:r w:rsidRPr="007B1922">
        <w:rPr>
          <w:rFonts w:ascii="Arial Unicode MS" w:hAnsi="Arial Unicode MS" w:cs="Arial" w:hint="eastAsia"/>
          <w:bCs/>
          <w:szCs w:val="21"/>
        </w:rPr>
        <w:t>个交易日内，在中国证监会指定媒介披露所投资中小企业私募债券的名称、数量、期限、收益率等信息。基金管理人应当在基金年度报告、基金</w:t>
      </w:r>
      <w:r w:rsidR="003C3FAF">
        <w:rPr>
          <w:rFonts w:ascii="Arial Unicode MS" w:hAnsi="Arial Unicode MS" w:cs="Arial" w:hint="eastAsia"/>
          <w:bCs/>
          <w:szCs w:val="21"/>
        </w:rPr>
        <w:t>中期</w:t>
      </w:r>
      <w:r w:rsidRPr="007B1922">
        <w:rPr>
          <w:rFonts w:ascii="Arial Unicode MS" w:hAnsi="Arial Unicode MS" w:cs="Arial" w:hint="eastAsia"/>
          <w:bCs/>
          <w:szCs w:val="21"/>
        </w:rPr>
        <w:t>报告和基金季度报告等定期报告和招募说明书等文件中披露中小企业私募债券的投资情况。</w:t>
      </w:r>
    </w:p>
    <w:p w14:paraId="02746BF7" w14:textId="2B78DD59"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w:t>
      </w:r>
      <w:r w:rsidR="003C3FAF">
        <w:rPr>
          <w:rFonts w:ascii="Arial Unicode MS" w:hAnsi="Arial Unicode MS" w:cs="Arial" w:hint="eastAsia"/>
          <w:bCs/>
          <w:szCs w:val="21"/>
        </w:rPr>
        <w:t>二</w:t>
      </w:r>
      <w:r w:rsidRPr="007B1922">
        <w:rPr>
          <w:rFonts w:ascii="Arial Unicode MS" w:hAnsi="Arial Unicode MS" w:cs="Arial" w:hint="eastAsia"/>
          <w:bCs/>
          <w:szCs w:val="21"/>
        </w:rPr>
        <w:t>）资产支持证券的投资情况</w:t>
      </w:r>
    </w:p>
    <w:p w14:paraId="475E99F4" w14:textId="56D061F1"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本基金投资资产支持证券，基金管理人应在基金年报及</w:t>
      </w:r>
      <w:r w:rsidR="00F87C46">
        <w:rPr>
          <w:rFonts w:ascii="Arial Unicode MS" w:hAnsi="Arial Unicode MS" w:cs="Arial" w:hint="eastAsia"/>
          <w:bCs/>
          <w:szCs w:val="21"/>
        </w:rPr>
        <w:t>中期报告</w:t>
      </w:r>
      <w:r w:rsidRPr="007B1922">
        <w:rPr>
          <w:rFonts w:ascii="Arial Unicode MS" w:hAnsi="Arial Unicode MS" w:cs="Arial" w:hint="eastAsia"/>
          <w:bCs/>
          <w:szCs w:val="21"/>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B1922">
        <w:rPr>
          <w:rFonts w:ascii="Arial Unicode MS" w:hAnsi="Arial Unicode MS" w:cs="Arial" w:hint="eastAsia"/>
          <w:bCs/>
          <w:szCs w:val="21"/>
        </w:rPr>
        <w:t>10</w:t>
      </w:r>
      <w:r w:rsidRPr="007B1922">
        <w:rPr>
          <w:rFonts w:ascii="Arial Unicode MS" w:hAnsi="Arial Unicode MS" w:cs="Arial" w:hint="eastAsia"/>
          <w:bCs/>
          <w:szCs w:val="21"/>
        </w:rPr>
        <w:t>名资产支持证券明细。</w:t>
      </w:r>
    </w:p>
    <w:p w14:paraId="1344FA77" w14:textId="134A46C0"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C403B9" w:rsidRPr="007B1922">
        <w:rPr>
          <w:rFonts w:ascii="Arial Unicode MS" w:hAnsi="Arial Unicode MS" w:cs="Arial" w:hint="eastAsia"/>
          <w:bCs/>
          <w:szCs w:val="21"/>
        </w:rPr>
        <w:t>十</w:t>
      </w:r>
      <w:r w:rsidR="003C3FAF">
        <w:rPr>
          <w:rFonts w:ascii="Arial Unicode MS" w:hAnsi="Arial Unicode MS" w:cs="Arial" w:hint="eastAsia"/>
          <w:bCs/>
          <w:szCs w:val="21"/>
        </w:rPr>
        <w:t>三</w:t>
      </w:r>
      <w:r w:rsidRPr="007B1922">
        <w:rPr>
          <w:rFonts w:ascii="Arial Unicode MS" w:hAnsi="Arial Unicode MS" w:cs="Arial" w:hint="eastAsia"/>
          <w:bCs/>
          <w:szCs w:val="21"/>
        </w:rPr>
        <w:t>）中国证监会规定的其他信息。</w:t>
      </w:r>
    </w:p>
    <w:p w14:paraId="58496306"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六、信息披露事务管理</w:t>
      </w:r>
    </w:p>
    <w:p w14:paraId="6640B535" w14:textId="77777777" w:rsidR="006F3EF7" w:rsidRPr="006F3EF7" w:rsidRDefault="006F3EF7" w:rsidP="006F3EF7">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基金管理人、基金托管人应当建立健全信息披露管理制度，指定专门部门及高级管理人员负责管理信息披露事务。</w:t>
      </w:r>
    </w:p>
    <w:p w14:paraId="5B749BAD" w14:textId="77777777" w:rsidR="006F3EF7" w:rsidRPr="006F3EF7" w:rsidRDefault="006F3EF7" w:rsidP="006F3EF7">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基金信息披露义务人公开披露基金信息，应当符合中国证监会相关基金信息披露内容与格式准则等法规的规定。</w:t>
      </w:r>
    </w:p>
    <w:p w14:paraId="23852B7E" w14:textId="77777777" w:rsidR="006F3EF7" w:rsidRPr="006F3EF7" w:rsidRDefault="006F3EF7" w:rsidP="006F3EF7">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6F3EF7">
        <w:rPr>
          <w:rFonts w:ascii="Arial Unicode MS" w:hAnsi="Arial Unicode MS" w:cs="Arial" w:hint="eastAsia"/>
          <w:bCs/>
          <w:szCs w:val="21"/>
        </w:rPr>
        <w:t>进行进行</w:t>
      </w:r>
      <w:proofErr w:type="gramEnd"/>
      <w:r w:rsidRPr="006F3EF7">
        <w:rPr>
          <w:rFonts w:ascii="Arial Unicode MS" w:hAnsi="Arial Unicode MS" w:cs="Arial" w:hint="eastAsia"/>
          <w:bCs/>
          <w:szCs w:val="21"/>
        </w:rPr>
        <w:t>复核、审查，并向基金管理人进行书面或电子确认。</w:t>
      </w:r>
    </w:p>
    <w:p w14:paraId="46E24CFA" w14:textId="77777777" w:rsidR="006F3EF7" w:rsidRPr="006F3EF7" w:rsidRDefault="006F3EF7" w:rsidP="006F3EF7">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2AFE23E" w14:textId="77777777" w:rsidR="006F3EF7" w:rsidRPr="006F3EF7" w:rsidRDefault="006F3EF7" w:rsidP="006F3EF7">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783EDD2F" w14:textId="7088F0A3" w:rsidR="002642F6" w:rsidRPr="007B1922" w:rsidRDefault="006F3EF7" w:rsidP="008E7728">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lastRenderedPageBreak/>
        <w:t>基金管理人、基金托管人除按法律法规要求披露信息外、也可着眼于为投资者决策提供有用信息的角度，在保证公平对待投资者、</w:t>
      </w:r>
      <w:proofErr w:type="gramStart"/>
      <w:r w:rsidRPr="006F3EF7">
        <w:rPr>
          <w:rFonts w:ascii="Arial Unicode MS" w:hAnsi="Arial Unicode MS" w:cs="Arial" w:hint="eastAsia"/>
          <w:bCs/>
          <w:szCs w:val="21"/>
        </w:rPr>
        <w:t>不</w:t>
      </w:r>
      <w:proofErr w:type="gramEnd"/>
      <w:r w:rsidRPr="006F3EF7">
        <w:rPr>
          <w:rFonts w:ascii="Arial Unicode MS" w:hAnsi="Arial Unicode MS" w:cs="Arial" w:hint="eastAsia"/>
          <w:bCs/>
          <w:szCs w:val="21"/>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EB8451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sidRPr="007B1922">
        <w:rPr>
          <w:rFonts w:ascii="Arial Unicode MS" w:hAnsi="Arial Unicode MS" w:cs="Arial" w:hint="eastAsia"/>
          <w:bCs/>
          <w:szCs w:val="21"/>
        </w:rPr>
        <w:t>10</w:t>
      </w:r>
      <w:r w:rsidRPr="007B1922">
        <w:rPr>
          <w:rFonts w:ascii="Arial Unicode MS" w:hAnsi="Arial Unicode MS" w:cs="Arial" w:hint="eastAsia"/>
          <w:bCs/>
          <w:szCs w:val="21"/>
        </w:rPr>
        <w:t>年。</w:t>
      </w:r>
    </w:p>
    <w:p w14:paraId="1E3E73B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七、信息披露文件的存放与查阅</w:t>
      </w:r>
    </w:p>
    <w:p w14:paraId="1E9FBFD4" w14:textId="7AA9D003" w:rsidR="002642F6" w:rsidRPr="007B1922" w:rsidRDefault="003C4B3D" w:rsidP="008E7728">
      <w:pPr>
        <w:snapToGrid w:val="0"/>
        <w:spacing w:line="360" w:lineRule="auto"/>
        <w:ind w:firstLineChars="200" w:firstLine="420"/>
        <w:rPr>
          <w:rFonts w:ascii="Arial Unicode MS" w:hAnsi="Arial Unicode MS" w:cs="Arial"/>
          <w:bCs/>
          <w:szCs w:val="21"/>
        </w:rPr>
      </w:pPr>
      <w:r w:rsidRPr="003C4B3D">
        <w:rPr>
          <w:rFonts w:ascii="Arial Unicode MS" w:hAnsi="Arial Unicode MS" w:cs="Arial" w:hint="eastAsia"/>
          <w:bCs/>
          <w:szCs w:val="21"/>
        </w:rPr>
        <w:t>依法必须披露的信息发布后，基金管理人、基金托管人应当按照相关法律法规规定将信息置备于公司住所、基金上市交易的证券交易所，供社会公众查阅、复制。</w:t>
      </w:r>
    </w:p>
    <w:p w14:paraId="718EE5C1" w14:textId="77777777" w:rsidR="004E6C04" w:rsidRPr="007B1922" w:rsidRDefault="004E6C04" w:rsidP="008D4E5C">
      <w:bookmarkStart w:id="106" w:name="_Toc12357178"/>
      <w:bookmarkStart w:id="107" w:name="_Toc21073398"/>
      <w:bookmarkStart w:id="108" w:name="_Toc147463125"/>
      <w:bookmarkStart w:id="109" w:name="_Toc214873605"/>
      <w:bookmarkStart w:id="110" w:name="_Toc317088153"/>
      <w:bookmarkStart w:id="111" w:name="_Toc317088550"/>
      <w:bookmarkStart w:id="112" w:name="_Toc320887655"/>
      <w:bookmarkStart w:id="113" w:name="_Toc335232704"/>
      <w:bookmarkEnd w:id="98"/>
      <w:bookmarkEnd w:id="99"/>
    </w:p>
    <w:p w14:paraId="121110BB" w14:textId="77777777" w:rsidR="008D4E5C" w:rsidRDefault="008D4E5C" w:rsidP="008D4E5C"/>
    <w:p w14:paraId="33BB93E6" w14:textId="77777777" w:rsidR="00EE5F61" w:rsidRDefault="00EE5F61" w:rsidP="008D4E5C"/>
    <w:p w14:paraId="3E25C0B6" w14:textId="77777777" w:rsidR="00EE5F61" w:rsidRDefault="00EE5F61" w:rsidP="008D4E5C"/>
    <w:p w14:paraId="41FD3501" w14:textId="77777777" w:rsidR="00C4362D" w:rsidRDefault="00C4362D" w:rsidP="008D4E5C"/>
    <w:p w14:paraId="29E7446D" w14:textId="77777777" w:rsidR="00C4362D" w:rsidRDefault="00C4362D" w:rsidP="008D4E5C"/>
    <w:p w14:paraId="2838D401" w14:textId="77777777" w:rsidR="00C4362D" w:rsidRDefault="00C4362D" w:rsidP="008D4E5C"/>
    <w:p w14:paraId="2729EC01" w14:textId="77777777" w:rsidR="00C4362D" w:rsidRDefault="00C4362D" w:rsidP="008D4E5C"/>
    <w:p w14:paraId="0E4F9A57" w14:textId="77777777" w:rsidR="00C4362D" w:rsidRDefault="00C4362D" w:rsidP="008D4E5C"/>
    <w:p w14:paraId="1EE0A305" w14:textId="77777777" w:rsidR="00C4362D" w:rsidRDefault="00C4362D" w:rsidP="008D4E5C"/>
    <w:p w14:paraId="2ADABF20" w14:textId="77777777" w:rsidR="00C4362D" w:rsidRDefault="00C4362D" w:rsidP="008D4E5C"/>
    <w:p w14:paraId="24E2ECF8" w14:textId="77777777" w:rsidR="00C4362D" w:rsidRDefault="00C4362D" w:rsidP="008D4E5C"/>
    <w:p w14:paraId="30A99E5E" w14:textId="77777777" w:rsidR="00C4362D" w:rsidRDefault="00C4362D" w:rsidP="008D4E5C"/>
    <w:p w14:paraId="762D3F6E" w14:textId="77777777" w:rsidR="00C4362D" w:rsidRDefault="00C4362D" w:rsidP="008D4E5C"/>
    <w:p w14:paraId="40E76382" w14:textId="77777777" w:rsidR="00C4362D" w:rsidRDefault="00C4362D" w:rsidP="008D4E5C"/>
    <w:p w14:paraId="07E15882" w14:textId="77777777" w:rsidR="00C4362D" w:rsidRDefault="00C4362D" w:rsidP="008D4E5C"/>
    <w:p w14:paraId="6B0D2461" w14:textId="77777777" w:rsidR="00C4362D" w:rsidRDefault="00C4362D" w:rsidP="008D4E5C"/>
    <w:p w14:paraId="72397D12" w14:textId="77777777" w:rsidR="00C4362D" w:rsidRDefault="00C4362D" w:rsidP="008D4E5C"/>
    <w:p w14:paraId="228001AB" w14:textId="77777777" w:rsidR="00C4362D" w:rsidRDefault="00C4362D" w:rsidP="008D4E5C"/>
    <w:p w14:paraId="23CCC6C7" w14:textId="77777777" w:rsidR="00C4362D" w:rsidRDefault="00C4362D" w:rsidP="008D4E5C"/>
    <w:p w14:paraId="01F288FA" w14:textId="77777777" w:rsidR="00C4362D" w:rsidRDefault="00C4362D" w:rsidP="008D4E5C"/>
    <w:p w14:paraId="507D99A3" w14:textId="77777777" w:rsidR="00C4362D" w:rsidRDefault="00C4362D" w:rsidP="008D4E5C"/>
    <w:p w14:paraId="7D7BF29B" w14:textId="77777777" w:rsidR="00C4362D" w:rsidRDefault="00C4362D" w:rsidP="008D4E5C"/>
    <w:p w14:paraId="171726D6" w14:textId="77777777" w:rsidR="00C4362D" w:rsidRDefault="00C4362D" w:rsidP="008D4E5C"/>
    <w:p w14:paraId="6E39A340" w14:textId="77777777" w:rsidR="00C4362D" w:rsidRDefault="00C4362D" w:rsidP="008D4E5C"/>
    <w:p w14:paraId="3438C157" w14:textId="77777777" w:rsidR="00C4362D" w:rsidRDefault="00C4362D" w:rsidP="008D4E5C"/>
    <w:p w14:paraId="005E0073" w14:textId="77777777" w:rsidR="00C4362D" w:rsidRDefault="00C4362D" w:rsidP="008D4E5C"/>
    <w:p w14:paraId="3143E716" w14:textId="77777777" w:rsidR="00C4362D" w:rsidRDefault="00C4362D" w:rsidP="008D4E5C"/>
    <w:p w14:paraId="15051063" w14:textId="77777777" w:rsidR="00C4362D" w:rsidRDefault="00C4362D" w:rsidP="008D4E5C"/>
    <w:p w14:paraId="7E525C36" w14:textId="77777777" w:rsidR="00C4362D" w:rsidRDefault="00C4362D" w:rsidP="008D4E5C"/>
    <w:p w14:paraId="38A870F0" w14:textId="77777777" w:rsidR="00C4362D" w:rsidRDefault="00C4362D" w:rsidP="008D4E5C"/>
    <w:p w14:paraId="310181A1" w14:textId="77777777" w:rsidR="00C4362D" w:rsidRDefault="00C4362D" w:rsidP="008D4E5C"/>
    <w:p w14:paraId="21D6BA2F" w14:textId="77777777" w:rsidR="00C4362D" w:rsidRDefault="00C4362D" w:rsidP="008D4E5C"/>
    <w:p w14:paraId="45B1557F" w14:textId="77777777" w:rsidR="00C4362D" w:rsidRDefault="00C4362D" w:rsidP="008D4E5C"/>
    <w:p w14:paraId="3F29BA5C" w14:textId="77777777" w:rsidR="00C4362D" w:rsidRDefault="00C4362D" w:rsidP="008D4E5C"/>
    <w:p w14:paraId="3EDF315D" w14:textId="77777777" w:rsidR="00C4362D" w:rsidRDefault="00C4362D" w:rsidP="008D4E5C"/>
    <w:p w14:paraId="1375A3BD" w14:textId="77777777" w:rsidR="00C4362D" w:rsidRDefault="00C4362D" w:rsidP="008D4E5C"/>
    <w:p w14:paraId="2317532B" w14:textId="77777777" w:rsidR="00C4362D" w:rsidRDefault="00C4362D" w:rsidP="008D4E5C"/>
    <w:p w14:paraId="50DE535D" w14:textId="77777777" w:rsidR="00C4362D" w:rsidRDefault="00C4362D" w:rsidP="008D4E5C"/>
    <w:p w14:paraId="2A4E8415" w14:textId="51819AEF" w:rsidR="00492608" w:rsidRPr="008D4E5C" w:rsidRDefault="00492608" w:rsidP="00EE5F61">
      <w:pPr>
        <w:pStyle w:val="11"/>
        <w:snapToGrid w:val="0"/>
        <w:spacing w:before="0" w:after="0" w:line="360" w:lineRule="auto"/>
        <w:rPr>
          <w:rFonts w:ascii="Arial Unicode MS" w:eastAsia="宋体" w:hAnsi="Arial Unicode MS"/>
          <w:b/>
          <w:sz w:val="28"/>
          <w:szCs w:val="28"/>
        </w:rPr>
      </w:pPr>
      <w:bookmarkStart w:id="114" w:name="_Toc509490795"/>
      <w:r w:rsidRPr="007B1922">
        <w:rPr>
          <w:rFonts w:ascii="Arial Unicode MS" w:eastAsia="宋体" w:hAnsi="Arial Unicode MS" w:cs="Arial"/>
          <w:b/>
          <w:bCs/>
          <w:sz w:val="28"/>
          <w:szCs w:val="28"/>
        </w:rPr>
        <w:lastRenderedPageBreak/>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005D063B">
        <w:rPr>
          <w:rFonts w:ascii="Arial Unicode MS" w:eastAsia="宋体" w:hAnsi="Arial Unicode MS" w:hint="eastAsia"/>
          <w:b/>
          <w:sz w:val="28"/>
          <w:szCs w:val="28"/>
        </w:rPr>
        <w:t xml:space="preserve">   </w:t>
      </w:r>
      <w:r w:rsidRPr="008D4E5C">
        <w:rPr>
          <w:rFonts w:ascii="Arial Unicode MS" w:eastAsia="宋体" w:hAnsi="Arial Unicode MS"/>
          <w:b/>
          <w:sz w:val="28"/>
          <w:szCs w:val="28"/>
        </w:rPr>
        <w:t>风险揭示</w:t>
      </w:r>
      <w:bookmarkEnd w:id="106"/>
      <w:bookmarkEnd w:id="107"/>
      <w:bookmarkEnd w:id="108"/>
      <w:bookmarkEnd w:id="109"/>
      <w:bookmarkEnd w:id="110"/>
      <w:bookmarkEnd w:id="111"/>
      <w:bookmarkEnd w:id="112"/>
      <w:bookmarkEnd w:id="113"/>
      <w:bookmarkEnd w:id="114"/>
    </w:p>
    <w:p w14:paraId="212DDE1E" w14:textId="77777777" w:rsidR="00F84CF3" w:rsidRPr="00E962E6" w:rsidRDefault="00F84CF3" w:rsidP="008E7728">
      <w:pPr>
        <w:spacing w:line="360" w:lineRule="auto"/>
        <w:rPr>
          <w:rFonts w:ascii="Arial Unicode MS" w:hAnsi="Arial Unicode MS"/>
        </w:rPr>
      </w:pPr>
    </w:p>
    <w:p w14:paraId="77AED91F"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09CC6B4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023B732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DBD9781"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2D69FEC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565F79F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27D62377"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5D1B4AF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7B17010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3C8F3E9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、信用风险</w:t>
      </w:r>
    </w:p>
    <w:p w14:paraId="5E60E0A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459635B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、流动性风险</w:t>
      </w:r>
    </w:p>
    <w:p w14:paraId="2E96796E"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5DBD384B"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3F256C17"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Pr="00955D07">
        <w:rPr>
          <w:rFonts w:ascii="Arial Unicode MS" w:hAnsi="Arial Unicode MS" w:cs="Arial" w:hint="eastAsia"/>
          <w:bCs/>
          <w:szCs w:val="21"/>
        </w:rPr>
        <w:t>单一基金</w:t>
      </w:r>
      <w:proofErr w:type="gramEnd"/>
      <w:r w:rsidRPr="00955D07">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w:t>
      </w:r>
      <w:r w:rsidRPr="00955D07">
        <w:rPr>
          <w:rFonts w:ascii="Arial Unicode MS" w:hAnsi="Arial Unicode MS" w:cs="Arial" w:hint="eastAsia"/>
          <w:bCs/>
          <w:szCs w:val="21"/>
        </w:rPr>
        <w:lastRenderedPageBreak/>
        <w:t>金资产持仓集中度、降低流动受限资产投资比例等措施，有效防范本基金所面临的流动性风险。</w:t>
      </w:r>
    </w:p>
    <w:p w14:paraId="19B075D7"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p>
    <w:p w14:paraId="21A57786"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63E70EEB"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 xml:space="preserve"> 1</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 xml:space="preserve"> 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00F0631E">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323432E6"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在采用上述流动性风险管理工具时，基金管理人严格遵守法律法规及基金合同的约定，确保相关工具实施的及时、有序、透明及公平。</w:t>
      </w:r>
    </w:p>
    <w:p w14:paraId="1791801E"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43ECBB37"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6BD70F49"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34724959" w14:textId="77777777" w:rsidR="00955D07" w:rsidRPr="007B1922"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1F74AF7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、操作风险</w:t>
      </w:r>
    </w:p>
    <w:p w14:paraId="5A7CB47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7D24D8B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、管理风险</w:t>
      </w:r>
    </w:p>
    <w:p w14:paraId="099B560E"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740FB9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w:t>
      </w:r>
    </w:p>
    <w:p w14:paraId="030021D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风险指基金管理或运作过程中，违反国家法律、法规的规定，或者违反《基金合同》有关规定的风险。</w:t>
      </w:r>
    </w:p>
    <w:p w14:paraId="371F6DCE"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、本基金的特有风险</w:t>
      </w:r>
    </w:p>
    <w:p w14:paraId="4BC447DC" w14:textId="77777777" w:rsidR="000D5DC2" w:rsidRPr="007B1922" w:rsidRDefault="004B4490"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w:t>
      </w:r>
      <w:proofErr w:type="gramStart"/>
      <w:r w:rsidRPr="007B1922">
        <w:rPr>
          <w:rFonts w:ascii="Arial Unicode MS" w:hAnsi="Arial Unicode MS" w:hint="eastAsia"/>
          <w:szCs w:val="21"/>
        </w:rPr>
        <w:t>的</w:t>
      </w:r>
      <w:proofErr w:type="gramEnd"/>
      <w:r w:rsidRPr="007B1922">
        <w:rPr>
          <w:rFonts w:ascii="Arial Unicode MS" w:hAnsi="Arial Unicode MS" w:hint="eastAsia"/>
          <w:szCs w:val="21"/>
        </w:rPr>
        <w:t>成长性与市场一致预期不符而造成个</w:t>
      </w:r>
      <w:proofErr w:type="gramStart"/>
      <w:r w:rsidR="0087368E" w:rsidRPr="007B1922">
        <w:rPr>
          <w:rFonts w:ascii="Arial Unicode MS" w:hAnsi="Arial Unicode MS" w:hint="eastAsia"/>
          <w:szCs w:val="21"/>
        </w:rPr>
        <w:t>券</w:t>
      </w:r>
      <w:proofErr w:type="gramEnd"/>
      <w:r w:rsidRPr="007B1922">
        <w:rPr>
          <w:rFonts w:ascii="Arial Unicode MS" w:hAnsi="Arial Unicode MS" w:hint="eastAsia"/>
          <w:szCs w:val="21"/>
        </w:rPr>
        <w:t>价格表现低于预期的风险。</w:t>
      </w:r>
    </w:p>
    <w:p w14:paraId="4405B377" w14:textId="77777777" w:rsidR="00326E24" w:rsidRPr="007B1922" w:rsidRDefault="00326E24"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29C2AF54"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2CCCEDD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4CCD90D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267A9F">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053AA7B5" w14:textId="77777777" w:rsidR="00957658" w:rsidRPr="00E962E6" w:rsidRDefault="00957658" w:rsidP="008E7728">
      <w:pPr>
        <w:spacing w:line="360" w:lineRule="auto"/>
        <w:rPr>
          <w:rFonts w:ascii="Arial Unicode MS" w:hAnsi="Arial Unicode MS"/>
        </w:rPr>
      </w:pPr>
      <w:bookmarkStart w:id="115" w:name="_Toc454717524"/>
      <w:bookmarkStart w:id="116" w:name="_Toc520693803"/>
      <w:bookmarkStart w:id="117" w:name="_Toc520693901"/>
      <w:bookmarkStart w:id="118" w:name="_Toc524923235"/>
      <w:bookmarkStart w:id="119" w:name="_Toc214873606"/>
      <w:bookmarkStart w:id="120" w:name="_Toc317088154"/>
      <w:bookmarkStart w:id="121" w:name="_Toc317088551"/>
      <w:bookmarkStart w:id="122" w:name="_Toc320887656"/>
      <w:bookmarkStart w:id="123" w:name="_Toc335232705"/>
    </w:p>
    <w:p w14:paraId="36407A2F" w14:textId="77777777" w:rsidR="0018336E" w:rsidRPr="00E962E6" w:rsidRDefault="0018336E" w:rsidP="008E7728">
      <w:pPr>
        <w:spacing w:line="360" w:lineRule="auto"/>
        <w:rPr>
          <w:rFonts w:ascii="Arial Unicode MS" w:hAnsi="Arial Unicode MS"/>
        </w:rPr>
      </w:pPr>
    </w:p>
    <w:p w14:paraId="629C3616" w14:textId="77777777" w:rsidR="0018336E" w:rsidRPr="00E962E6" w:rsidRDefault="0018336E" w:rsidP="008E7728">
      <w:pPr>
        <w:spacing w:line="360" w:lineRule="auto"/>
        <w:rPr>
          <w:rFonts w:ascii="Arial Unicode MS" w:hAnsi="Arial Unicode MS"/>
        </w:rPr>
      </w:pPr>
    </w:p>
    <w:p w14:paraId="1DD3E21B" w14:textId="77777777" w:rsidR="0018336E" w:rsidRPr="00E962E6" w:rsidRDefault="0018336E" w:rsidP="008E7728">
      <w:pPr>
        <w:spacing w:line="360" w:lineRule="auto"/>
        <w:rPr>
          <w:rFonts w:ascii="Arial Unicode MS" w:hAnsi="Arial Unicode MS"/>
        </w:rPr>
      </w:pPr>
    </w:p>
    <w:p w14:paraId="6495DFCD" w14:textId="77777777" w:rsidR="0018336E" w:rsidRPr="00E962E6" w:rsidRDefault="0018336E" w:rsidP="008E7728">
      <w:pPr>
        <w:spacing w:line="360" w:lineRule="auto"/>
        <w:rPr>
          <w:rFonts w:ascii="Arial Unicode MS" w:hAnsi="Arial Unicode MS"/>
        </w:rPr>
      </w:pPr>
    </w:p>
    <w:p w14:paraId="64B7ABF0" w14:textId="77777777" w:rsidR="0018336E" w:rsidRPr="00E962E6" w:rsidRDefault="0018336E" w:rsidP="008E7728">
      <w:pPr>
        <w:spacing w:line="360" w:lineRule="auto"/>
        <w:rPr>
          <w:rFonts w:ascii="Arial Unicode MS" w:hAnsi="Arial Unicode MS"/>
        </w:rPr>
      </w:pPr>
    </w:p>
    <w:p w14:paraId="754C08AD" w14:textId="77777777" w:rsidR="0018336E" w:rsidRPr="00E962E6" w:rsidRDefault="0018336E" w:rsidP="008E7728">
      <w:pPr>
        <w:spacing w:line="360" w:lineRule="auto"/>
        <w:rPr>
          <w:rFonts w:ascii="Arial Unicode MS" w:hAnsi="Arial Unicode MS"/>
        </w:rPr>
      </w:pPr>
    </w:p>
    <w:p w14:paraId="00F5C3AC" w14:textId="77777777" w:rsidR="0018336E" w:rsidRPr="00E962E6" w:rsidRDefault="0018336E" w:rsidP="008E7728">
      <w:pPr>
        <w:spacing w:line="360" w:lineRule="auto"/>
        <w:rPr>
          <w:rFonts w:ascii="Arial Unicode MS" w:hAnsi="Arial Unicode MS"/>
        </w:rPr>
      </w:pPr>
    </w:p>
    <w:p w14:paraId="6F604378" w14:textId="77777777" w:rsidR="0018336E" w:rsidRPr="00E962E6" w:rsidRDefault="0018336E" w:rsidP="008E7728">
      <w:pPr>
        <w:spacing w:line="360" w:lineRule="auto"/>
        <w:rPr>
          <w:rFonts w:ascii="Arial Unicode MS" w:hAnsi="Arial Unicode MS"/>
        </w:rPr>
      </w:pPr>
    </w:p>
    <w:p w14:paraId="5B095651" w14:textId="77777777" w:rsidR="00371647" w:rsidRPr="00E962E6" w:rsidRDefault="00371647" w:rsidP="008E7728">
      <w:pPr>
        <w:spacing w:line="360" w:lineRule="auto"/>
        <w:rPr>
          <w:rFonts w:ascii="Arial Unicode MS" w:hAnsi="Arial Unicode MS"/>
        </w:rPr>
      </w:pPr>
    </w:p>
    <w:p w14:paraId="1041533F" w14:textId="77777777" w:rsidR="00371647" w:rsidRPr="00E962E6" w:rsidRDefault="00371647" w:rsidP="008E7728">
      <w:pPr>
        <w:spacing w:line="360" w:lineRule="auto"/>
        <w:rPr>
          <w:rFonts w:ascii="Arial Unicode MS" w:hAnsi="Arial Unicode MS"/>
        </w:rPr>
      </w:pPr>
    </w:p>
    <w:p w14:paraId="352347FE" w14:textId="77777777" w:rsidR="00371647" w:rsidRPr="00E962E6" w:rsidRDefault="00371647" w:rsidP="008E7728">
      <w:pPr>
        <w:spacing w:line="360" w:lineRule="auto"/>
        <w:rPr>
          <w:rFonts w:ascii="Arial Unicode MS" w:hAnsi="Arial Unicode MS"/>
        </w:rPr>
      </w:pPr>
    </w:p>
    <w:p w14:paraId="258DA647"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p>
    <w:p w14:paraId="4630C4D0"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124" w:name="_Toc509490796"/>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七</w:t>
      </w:r>
      <w:r w:rsidRPr="007B1922">
        <w:rPr>
          <w:rFonts w:ascii="Arial Unicode MS" w:eastAsia="宋体" w:hAnsi="Arial Unicode MS" w:cs="Arial"/>
          <w:b/>
          <w:bCs/>
          <w:sz w:val="28"/>
          <w:szCs w:val="28"/>
        </w:rPr>
        <w:t>部分</w:t>
      </w:r>
      <w:bookmarkEnd w:id="115"/>
      <w:bookmarkEnd w:id="116"/>
      <w:bookmarkEnd w:id="117"/>
      <w:bookmarkEnd w:id="118"/>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基金合同的变更、终止与基金财产的清算</w:t>
      </w:r>
      <w:bookmarkEnd w:id="119"/>
      <w:bookmarkEnd w:id="120"/>
      <w:bookmarkEnd w:id="121"/>
      <w:bookmarkEnd w:id="122"/>
      <w:bookmarkEnd w:id="123"/>
      <w:bookmarkEnd w:id="124"/>
    </w:p>
    <w:p w14:paraId="57FB434A" w14:textId="77777777" w:rsidR="00225865" w:rsidRPr="00E962E6" w:rsidRDefault="00225865" w:rsidP="008E7728">
      <w:pPr>
        <w:spacing w:line="360" w:lineRule="auto"/>
        <w:rPr>
          <w:rFonts w:ascii="Arial Unicode MS" w:hAnsi="Arial Unicode MS"/>
        </w:rPr>
      </w:pPr>
    </w:p>
    <w:p w14:paraId="5D516504" w14:textId="77777777" w:rsidR="00EB6EA4" w:rsidRPr="007B1922" w:rsidRDefault="00EB6EA4" w:rsidP="008E7728">
      <w:pPr>
        <w:snapToGrid w:val="0"/>
        <w:spacing w:line="360" w:lineRule="auto"/>
        <w:ind w:firstLineChars="200" w:firstLine="422"/>
        <w:rPr>
          <w:rFonts w:ascii="Arial Unicode MS" w:hAnsi="Arial Unicode MS" w:cs="Arial"/>
          <w:b/>
          <w:szCs w:val="21"/>
        </w:rPr>
      </w:pPr>
      <w:bookmarkStart w:id="125" w:name="_Toc79392639"/>
      <w:r w:rsidRPr="007B1922">
        <w:rPr>
          <w:rFonts w:ascii="Arial Unicode MS" w:hAnsi="Arial Unicode MS" w:cs="Arial" w:hint="eastAsia"/>
          <w:b/>
          <w:szCs w:val="21"/>
        </w:rPr>
        <w:t>一、《基金合同》的变更</w:t>
      </w:r>
    </w:p>
    <w:p w14:paraId="169D435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w:t>
      </w:r>
      <w:r w:rsidR="00F04BCF" w:rsidRPr="007B1922">
        <w:rPr>
          <w:rFonts w:ascii="Arial Unicode MS" w:hAnsi="Arial Unicode MS" w:cs="Arial" w:hint="eastAsia"/>
          <w:szCs w:val="21"/>
        </w:rPr>
        <w:t>变更基金合同涉及法律法规规定或</w:t>
      </w:r>
      <w:r w:rsidRPr="007B1922">
        <w:rPr>
          <w:rFonts w:ascii="Arial Unicode MS" w:hAnsi="Arial Unicode MS" w:cs="Arial" w:hint="eastAsia"/>
          <w:szCs w:val="21"/>
        </w:rPr>
        <w:t>基金合同约定应经基金份额持有人大会决议通过的事项的，应召</w:t>
      </w:r>
      <w:proofErr w:type="gramStart"/>
      <w:r w:rsidRPr="007B1922">
        <w:rPr>
          <w:rFonts w:ascii="Arial Unicode MS" w:hAnsi="Arial Unicode MS" w:cs="Arial" w:hint="eastAsia"/>
          <w:szCs w:val="21"/>
        </w:rPr>
        <w:t>开基金</w:t>
      </w:r>
      <w:proofErr w:type="gramEnd"/>
      <w:r w:rsidRPr="007B1922">
        <w:rPr>
          <w:rFonts w:ascii="Arial Unicode MS" w:hAnsi="Arial Unicode MS" w:cs="Arial" w:hint="eastAsia"/>
          <w:szCs w:val="21"/>
        </w:rPr>
        <w:t>份额持有人大会决议通过。对于可不经基金份额持有人大会决议通过的事项，由基金管理人和基金托管人同意后变更并公告，并报中国证监会备案。</w:t>
      </w:r>
    </w:p>
    <w:p w14:paraId="2A2C2D6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、关于《基金合同》变更的基金份额持有人大会决议自生效后方可执行，并</w:t>
      </w:r>
      <w:proofErr w:type="gramStart"/>
      <w:r w:rsidRPr="007B1922">
        <w:rPr>
          <w:rFonts w:ascii="Arial Unicode MS" w:hAnsi="Arial Unicode MS" w:cs="Arial" w:hint="eastAsia"/>
          <w:szCs w:val="21"/>
        </w:rPr>
        <w:t>自决议</w:t>
      </w:r>
      <w:proofErr w:type="gramEnd"/>
      <w:r w:rsidRPr="007B1922">
        <w:rPr>
          <w:rFonts w:ascii="Arial Unicode MS" w:hAnsi="Arial Unicode MS" w:cs="Arial" w:hint="eastAsia"/>
          <w:szCs w:val="21"/>
        </w:rPr>
        <w:t>生效后两个工作日内在指定媒介公告。</w:t>
      </w:r>
    </w:p>
    <w:p w14:paraId="7BD5A97E"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二、《基金合同》的终止事由</w:t>
      </w:r>
    </w:p>
    <w:p w14:paraId="4ED43D02"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有下列情形之一的，《基金合同》应当终止：</w:t>
      </w:r>
    </w:p>
    <w:p w14:paraId="3F3567D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、基金份额持有人大会决定终止的；</w:t>
      </w:r>
    </w:p>
    <w:p w14:paraId="7EDD957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、基金管理人、基金托管人职责终止，在</w:t>
      </w:r>
      <w:r w:rsidRPr="007B1922">
        <w:rPr>
          <w:rFonts w:ascii="Arial Unicode MS" w:hAnsi="Arial Unicode MS" w:cs="Arial" w:hint="eastAsia"/>
          <w:szCs w:val="21"/>
        </w:rPr>
        <w:t>6</w:t>
      </w:r>
      <w:r w:rsidRPr="007B1922">
        <w:rPr>
          <w:rFonts w:ascii="Arial Unicode MS" w:hAnsi="Arial Unicode MS" w:cs="Arial" w:hint="eastAsia"/>
          <w:szCs w:val="21"/>
        </w:rPr>
        <w:t>个月内没有新基金管理人、新基金托管人承接的；</w:t>
      </w:r>
    </w:p>
    <w:p w14:paraId="15BB174D"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00EB6EA4" w:rsidRPr="007B1922">
        <w:rPr>
          <w:rFonts w:ascii="Arial Unicode MS" w:hAnsi="Arial Unicode MS" w:cs="Arial" w:hint="eastAsia"/>
          <w:szCs w:val="21"/>
        </w:rPr>
        <w:t>、《基金合同》约定的其他情形；</w:t>
      </w:r>
    </w:p>
    <w:p w14:paraId="45799334"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B6EA4" w:rsidRPr="007B1922">
        <w:rPr>
          <w:rFonts w:ascii="Arial Unicode MS" w:hAnsi="Arial Unicode MS" w:cs="Arial" w:hint="eastAsia"/>
          <w:szCs w:val="21"/>
        </w:rPr>
        <w:t>、相关法律法规和中国证监会规定的其他情况。</w:t>
      </w:r>
    </w:p>
    <w:p w14:paraId="64110E80"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三、基金财产的清算</w:t>
      </w:r>
    </w:p>
    <w:p w14:paraId="7D6631D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、基金财产清算小组：自出现基金合同终止事由之日起</w:t>
      </w:r>
      <w:r w:rsidRPr="007B1922">
        <w:rPr>
          <w:rFonts w:ascii="Arial Unicode MS" w:hAnsi="Arial Unicode MS" w:cs="Arial" w:hint="eastAsia"/>
          <w:szCs w:val="21"/>
        </w:rPr>
        <w:t>30</w:t>
      </w:r>
      <w:r w:rsidRPr="007B1922">
        <w:rPr>
          <w:rFonts w:ascii="Arial Unicode MS" w:hAnsi="Arial Unicode MS" w:cs="Arial" w:hint="eastAsia"/>
          <w:szCs w:val="21"/>
        </w:rPr>
        <w:t>个工作日内成立清算小组，基金管理人组织基金财产清算小组并在中国证监会的监督下进行基金清算。</w:t>
      </w:r>
    </w:p>
    <w:p w14:paraId="54921FA7" w14:textId="5623E758"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、基金财产清算小组组成：基金财产清算小组成员由基金管理人、基金托管人、</w:t>
      </w:r>
      <w:r w:rsidR="00F32EB1" w:rsidRPr="00F32EB1">
        <w:rPr>
          <w:rFonts w:ascii="Arial Unicode MS" w:hAnsi="Arial Unicode MS" w:cs="Arial" w:hint="eastAsia"/>
          <w:szCs w:val="21"/>
        </w:rPr>
        <w:t>具有证券、期货相关业务资格</w:t>
      </w:r>
      <w:r w:rsidRPr="007B1922">
        <w:rPr>
          <w:rFonts w:ascii="Arial Unicode MS" w:hAnsi="Arial Unicode MS" w:cs="Arial" w:hint="eastAsia"/>
          <w:szCs w:val="21"/>
        </w:rPr>
        <w:t>的注册会计师、律师以及中国证监会指定的人员组成。基金财产清算小组可以聘用必要的工作人员。</w:t>
      </w:r>
    </w:p>
    <w:p w14:paraId="04D525E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001BFFC4"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、基金财产清算程序：</w:t>
      </w:r>
    </w:p>
    <w:p w14:paraId="4D2FA472"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）《基金合同》终止情形出现时，由基金财产清算小组统一接管基金；</w:t>
      </w:r>
    </w:p>
    <w:p w14:paraId="37C483A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）对基金财产和债权债务进行清理和确认；</w:t>
      </w:r>
    </w:p>
    <w:p w14:paraId="08FA9407"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）对基金财产进行估值和变现；</w:t>
      </w:r>
    </w:p>
    <w:p w14:paraId="100D908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）制作清算报告；</w:t>
      </w:r>
    </w:p>
    <w:p w14:paraId="736E8FE3" w14:textId="43E37564"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w:t>
      </w:r>
      <w:r w:rsidRPr="007B1922">
        <w:rPr>
          <w:rFonts w:ascii="Arial Unicode MS" w:hAnsi="Arial Unicode MS" w:cs="Arial" w:hint="eastAsia"/>
          <w:szCs w:val="21"/>
        </w:rPr>
        <w:t>5</w:t>
      </w:r>
      <w:r w:rsidRPr="007B1922">
        <w:rPr>
          <w:rFonts w:ascii="Arial Unicode MS" w:hAnsi="Arial Unicode MS" w:cs="Arial" w:hint="eastAsia"/>
          <w:szCs w:val="21"/>
        </w:rPr>
        <w:t>）聘请</w:t>
      </w:r>
      <w:r w:rsidR="00196184" w:rsidRPr="00196184">
        <w:rPr>
          <w:rFonts w:ascii="Arial Unicode MS" w:hAnsi="Arial Unicode MS" w:cs="Arial" w:hint="eastAsia"/>
          <w:szCs w:val="21"/>
        </w:rPr>
        <w:t>具有证券、期货相关业务资格的</w:t>
      </w:r>
      <w:r w:rsidRPr="007B1922">
        <w:rPr>
          <w:rFonts w:ascii="Arial Unicode MS" w:hAnsi="Arial Unicode MS" w:cs="Arial" w:hint="eastAsia"/>
          <w:szCs w:val="21"/>
        </w:rPr>
        <w:t>会计师事务所对清算报告进行外部审计，聘请律师事务所对清算报告出具法律意见书；</w:t>
      </w:r>
    </w:p>
    <w:p w14:paraId="7392F98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）将清算报告报中国证监会备案并公告；</w:t>
      </w:r>
    </w:p>
    <w:p w14:paraId="687C098F"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）对基金剩余财产进行分配。</w:t>
      </w:r>
    </w:p>
    <w:p w14:paraId="7987987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、基金财产清算的期限为</w:t>
      </w:r>
      <w:r w:rsidRPr="007B1922">
        <w:rPr>
          <w:rFonts w:ascii="Arial Unicode MS" w:hAnsi="Arial Unicode MS" w:cs="Arial" w:hint="eastAsia"/>
          <w:szCs w:val="21"/>
        </w:rPr>
        <w:t>6</w:t>
      </w:r>
      <w:r w:rsidRPr="007B1922">
        <w:rPr>
          <w:rFonts w:ascii="Arial Unicode MS" w:hAnsi="Arial Unicode MS" w:cs="Arial" w:hint="eastAsia"/>
          <w:szCs w:val="21"/>
        </w:rPr>
        <w:t>个月。</w:t>
      </w:r>
    </w:p>
    <w:p w14:paraId="61F15EE1"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四、清算费用</w:t>
      </w:r>
    </w:p>
    <w:p w14:paraId="03D1C09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20D56AEC"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五、基金财产清算剩余资产的分配</w:t>
      </w:r>
    </w:p>
    <w:p w14:paraId="367396F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0B7309D4"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六、基金财产清算的公告</w:t>
      </w:r>
    </w:p>
    <w:p w14:paraId="574CAECE" w14:textId="1277A5C4"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清算过程中的有关重大事项须及时公告；基金财产清算报告经</w:t>
      </w:r>
      <w:r w:rsidR="00196184" w:rsidRPr="00196184">
        <w:rPr>
          <w:rFonts w:ascii="Arial Unicode MS" w:hAnsi="Arial Unicode MS" w:cs="Arial" w:hint="eastAsia"/>
          <w:szCs w:val="21"/>
        </w:rPr>
        <w:t>具有证券、期货相关业务资格的</w:t>
      </w:r>
      <w:r w:rsidRPr="007B1922">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7B1922">
        <w:rPr>
          <w:rFonts w:ascii="Arial Unicode MS" w:hAnsi="Arial Unicode MS" w:cs="Arial" w:hint="eastAsia"/>
          <w:szCs w:val="21"/>
        </w:rPr>
        <w:t>5</w:t>
      </w:r>
      <w:r w:rsidRPr="007B1922">
        <w:rPr>
          <w:rFonts w:ascii="Arial Unicode MS" w:hAnsi="Arial Unicode MS" w:cs="Arial" w:hint="eastAsia"/>
          <w:szCs w:val="21"/>
        </w:rPr>
        <w:t>个工作日内由基金财产清算小组进行公告。</w:t>
      </w:r>
    </w:p>
    <w:p w14:paraId="33DAF5CB"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七、基金财产清算账册及文件的保存</w:t>
      </w:r>
    </w:p>
    <w:p w14:paraId="7214483B"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基金财产清算账册及有关文件由基金托管人保存</w:t>
      </w:r>
      <w:r w:rsidRPr="007B1922">
        <w:rPr>
          <w:rFonts w:ascii="Arial Unicode MS" w:hAnsi="Arial Unicode MS" w:cs="Arial" w:hint="eastAsia"/>
          <w:szCs w:val="21"/>
        </w:rPr>
        <w:t>15</w:t>
      </w:r>
      <w:r w:rsidRPr="007B1922">
        <w:rPr>
          <w:rFonts w:ascii="Arial Unicode MS" w:hAnsi="Arial Unicode MS" w:cs="Arial" w:hint="eastAsia"/>
          <w:szCs w:val="21"/>
        </w:rPr>
        <w:t>年以上。</w:t>
      </w:r>
    </w:p>
    <w:p w14:paraId="0F23F752"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71D3D03D"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65E8B0FD"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2ADACB6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6BAF58F"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6D6B2412"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253BE6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1BD270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08FF43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2B29FEF" w14:textId="77777777" w:rsidR="005C7CD8" w:rsidRPr="007B1922" w:rsidRDefault="005C7CD8" w:rsidP="00EE5F61">
      <w:pPr>
        <w:snapToGrid w:val="0"/>
        <w:spacing w:line="360" w:lineRule="auto"/>
        <w:rPr>
          <w:rFonts w:ascii="Arial Unicode MS" w:hAnsi="Arial Unicode MS" w:cs="Arial"/>
          <w:b/>
          <w:szCs w:val="21"/>
        </w:rPr>
      </w:pPr>
    </w:p>
    <w:p w14:paraId="39AE5829" w14:textId="68C78E59" w:rsidR="00492608"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26" w:name="_Toc214873607"/>
      <w:bookmarkStart w:id="127" w:name="_Toc317088155"/>
      <w:bookmarkStart w:id="128" w:name="_Toc317088552"/>
      <w:bookmarkStart w:id="129" w:name="_Toc320887657"/>
      <w:bookmarkStart w:id="130" w:name="_Toc335232706"/>
      <w:bookmarkStart w:id="131" w:name="_Toc509490797"/>
      <w:bookmarkEnd w:id="125"/>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基金合同的内容摘要</w:t>
      </w:r>
      <w:bookmarkEnd w:id="126"/>
      <w:bookmarkEnd w:id="127"/>
      <w:bookmarkEnd w:id="128"/>
      <w:bookmarkEnd w:id="129"/>
      <w:bookmarkEnd w:id="130"/>
      <w:bookmarkEnd w:id="131"/>
    </w:p>
    <w:p w14:paraId="4AACEBC9" w14:textId="77777777" w:rsidR="005B7B9C" w:rsidRPr="00FA4EF6" w:rsidRDefault="005B7B9C" w:rsidP="00FA4EF6">
      <w:pPr>
        <w:ind w:firstLine="315"/>
      </w:pPr>
    </w:p>
    <w:p w14:paraId="7078E98B"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一、基金份额持有人、基金管理人和基金托管人的权利、义务</w:t>
      </w:r>
    </w:p>
    <w:p w14:paraId="69A472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（一）基金管理人的权利与义务</w:t>
      </w:r>
    </w:p>
    <w:p w14:paraId="64D245E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、根据《基金法》、《运作办法》及其他有关规定，基金管理人的权利包括但不限于：</w:t>
      </w:r>
    </w:p>
    <w:p w14:paraId="71CF89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w:t>
      </w:r>
    </w:p>
    <w:p w14:paraId="41D4250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）自《基金合同》生效之日起，根据法律法规和《基金合同》独立运用并管理基金财产；</w:t>
      </w:r>
    </w:p>
    <w:p w14:paraId="029D120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）依照《基金合同》收取基金管理费以及法律法规规定或中国证监会批准的其他费用；</w:t>
      </w:r>
    </w:p>
    <w:p w14:paraId="5EC8540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）销售基金份额；</w:t>
      </w:r>
    </w:p>
    <w:p w14:paraId="464C7C1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）按照规定召集基金份额持有人大会；</w:t>
      </w:r>
    </w:p>
    <w:p w14:paraId="7F407BC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67D8844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）在基金托管人更换时，提名新的基金托管人；</w:t>
      </w:r>
    </w:p>
    <w:p w14:paraId="7858CBC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）选择、更换基金销售机构，对基金销售机构的相关行为进行监督和处理；</w:t>
      </w:r>
    </w:p>
    <w:p w14:paraId="018F50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）担任或委托其他符合条件的机构担任基金登记机构办理基金登记业务并获得《基金合同》规定的费用；</w:t>
      </w:r>
    </w:p>
    <w:p w14:paraId="71FE5E1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）依据《基金合同》及有关法律规定决定基金收益的分配方案；</w:t>
      </w:r>
      <w:r w:rsidRPr="007B1922">
        <w:rPr>
          <w:rFonts w:ascii="Arial Unicode MS" w:hAnsi="Arial Unicode MS" w:hint="eastAsia"/>
          <w:bCs/>
          <w:szCs w:val="21"/>
        </w:rPr>
        <w:tab/>
      </w:r>
    </w:p>
    <w:p w14:paraId="466C2C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）在《基金合同》约定的范围内，拒绝或暂停受理申购与赎回申请；</w:t>
      </w:r>
    </w:p>
    <w:p w14:paraId="3EEBDE0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）依照法律法规为基金的利益对被投资公司行使股东权利，为基金的利益行使因基金财产投资于证券所产生的权利；</w:t>
      </w:r>
      <w:r w:rsidRPr="007B1922">
        <w:rPr>
          <w:rFonts w:ascii="Arial Unicode MS" w:hAnsi="Arial Unicode MS" w:hint="eastAsia"/>
          <w:bCs/>
          <w:szCs w:val="21"/>
        </w:rPr>
        <w:tab/>
      </w:r>
    </w:p>
    <w:p w14:paraId="79B1E03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）在法律法规允许的前提下，为基金的利益依法为基金进行融资、融券；</w:t>
      </w:r>
    </w:p>
    <w:p w14:paraId="37F3EC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）以基金管理人的名义，代表基金份额持有人的利益行使诉讼权利或者实施其他法律行为；</w:t>
      </w:r>
      <w:r w:rsidRPr="007B1922">
        <w:rPr>
          <w:rFonts w:ascii="Arial Unicode MS" w:hAnsi="Arial Unicode MS" w:hint="eastAsia"/>
          <w:bCs/>
          <w:szCs w:val="21"/>
        </w:rPr>
        <w:tab/>
      </w:r>
    </w:p>
    <w:p w14:paraId="23C6FB8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）选择、更换律师事务所、会计师事务所、证券经纪商或其他为基金提供服务的外部机构；</w:t>
      </w:r>
      <w:r w:rsidRPr="007B1922">
        <w:rPr>
          <w:rFonts w:ascii="Arial Unicode MS" w:hAnsi="Arial Unicode MS" w:hint="eastAsia"/>
          <w:bCs/>
          <w:szCs w:val="21"/>
        </w:rPr>
        <w:tab/>
      </w:r>
    </w:p>
    <w:p w14:paraId="23ACFC4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16</w:t>
      </w:r>
      <w:r w:rsidRPr="007B1922">
        <w:rPr>
          <w:rFonts w:ascii="Arial Unicode MS" w:hAnsi="Arial Unicode MS" w:hint="eastAsia"/>
          <w:bCs/>
          <w:szCs w:val="21"/>
        </w:rPr>
        <w:t>）在符合有关法律、法规的前提下，制订和调整有关基金认购、申购、赎回、转换和</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过户等业务规则；</w:t>
      </w:r>
    </w:p>
    <w:p w14:paraId="3E572881" w14:textId="77777777" w:rsidR="00111BF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）法律法规及中国证监会规定的和《基金合同》约定的其他权利。</w:t>
      </w:r>
    </w:p>
    <w:p w14:paraId="30B9A83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、根据《基金法》、《运作办法》及其他有关规定，基金管理人的义务包括但不限于：</w:t>
      </w:r>
    </w:p>
    <w:p w14:paraId="5D78220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）依法募集资金，办理或者委托经中国证监会认定的其他机构代为办理基金份额的发售、申购、赎回和登记事宜；</w:t>
      </w:r>
    </w:p>
    <w:p w14:paraId="64BE0F4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）办理基金备案手续；</w:t>
      </w:r>
    </w:p>
    <w:p w14:paraId="6A5DF5F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）自《基金合同》生效之日起，以诚实信用、谨慎勤勉的原则管理和运用基金财产；</w:t>
      </w:r>
    </w:p>
    <w:p w14:paraId="31B2857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）配备足够的具有专业资格的人员进行基金投资分析、决策，以专业化的经营方式管理和运作基金财产；</w:t>
      </w:r>
    </w:p>
    <w:p w14:paraId="28B5D8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6347420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）除依据《基金法》、《基金合同》及其他有关规定外，不得利用基金财产为自己及任何第三人谋取利益，不得委托第三人运作基金财产；</w:t>
      </w:r>
    </w:p>
    <w:p w14:paraId="3FBC580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）依法接受基金托管人的监督；</w:t>
      </w:r>
    </w:p>
    <w:p w14:paraId="37894CA6" w14:textId="7B54F04F"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）采取适当合理的措施使计算基金份额认购、申购、赎回和注销价格的方法符合《基金合同》等法律文件的规定，</w:t>
      </w:r>
      <w:r w:rsidR="0039500D" w:rsidRPr="0039500D">
        <w:rPr>
          <w:rFonts w:ascii="Arial Unicode MS" w:hAnsi="Arial Unicode MS" w:hint="eastAsia"/>
          <w:bCs/>
          <w:szCs w:val="21"/>
        </w:rPr>
        <w:t>按有关规定计算并公告基金净值信息，确定基金份额申购、赎回对价，编制申购赎回清单</w:t>
      </w:r>
      <w:r w:rsidR="001E27F9">
        <w:rPr>
          <w:rFonts w:ascii="Arial Unicode MS" w:hAnsi="Arial Unicode MS" w:hint="eastAsia"/>
          <w:bCs/>
          <w:szCs w:val="21"/>
        </w:rPr>
        <w:t>；</w:t>
      </w:r>
    </w:p>
    <w:p w14:paraId="294E42D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）进行基金会计核算并编制基金财务会计报告；</w:t>
      </w:r>
    </w:p>
    <w:p w14:paraId="3A65FC7B" w14:textId="3B4D1AF3"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）编制季度</w:t>
      </w:r>
      <w:r w:rsidR="00530911">
        <w:rPr>
          <w:rFonts w:ascii="Arial Unicode MS" w:hAnsi="Arial Unicode MS" w:hint="eastAsia"/>
          <w:bCs/>
          <w:szCs w:val="21"/>
        </w:rPr>
        <w:t>报告</w:t>
      </w:r>
      <w:r w:rsidRPr="007B1922">
        <w:rPr>
          <w:rFonts w:ascii="Arial Unicode MS" w:hAnsi="Arial Unicode MS" w:hint="eastAsia"/>
          <w:bCs/>
          <w:szCs w:val="21"/>
        </w:rPr>
        <w:t>、</w:t>
      </w:r>
      <w:r w:rsidR="00530911">
        <w:rPr>
          <w:rFonts w:ascii="Arial Unicode MS" w:hAnsi="Arial Unicode MS" w:hint="eastAsia"/>
          <w:bCs/>
          <w:szCs w:val="21"/>
        </w:rPr>
        <w:t>中期</w:t>
      </w:r>
      <w:r w:rsidR="00530911">
        <w:rPr>
          <w:rFonts w:ascii="Arial Unicode MS" w:hAnsi="Arial Unicode MS"/>
          <w:bCs/>
          <w:szCs w:val="21"/>
        </w:rPr>
        <w:t>报告</w:t>
      </w:r>
      <w:r w:rsidRPr="007B1922">
        <w:rPr>
          <w:rFonts w:ascii="Arial Unicode MS" w:hAnsi="Arial Unicode MS" w:hint="eastAsia"/>
          <w:bCs/>
          <w:szCs w:val="21"/>
        </w:rPr>
        <w:t>和年度报告；</w:t>
      </w:r>
    </w:p>
    <w:p w14:paraId="7593C9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）严格按照《基金法》、《基金合同》及其他有关规定，履行信息披露及报告义务；</w:t>
      </w:r>
    </w:p>
    <w:p w14:paraId="4197FE0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7EF878D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）按《基金合同》的约定确定基金收益分配方案，及时向基金份额持有人分配基金收益；</w:t>
      </w:r>
    </w:p>
    <w:p w14:paraId="1D41332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）按规定受理申购与赎回申请，及时、足额支付赎回款项；</w:t>
      </w:r>
    </w:p>
    <w:p w14:paraId="6953ADF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w:t>
      </w:r>
      <w:r w:rsidRPr="007B1922">
        <w:rPr>
          <w:rFonts w:ascii="Arial Unicode MS" w:hAnsi="Arial Unicode MS" w:hint="eastAsia"/>
          <w:bCs/>
          <w:szCs w:val="21"/>
        </w:rPr>
        <w:lastRenderedPageBreak/>
        <w:t>基金托管人、基金份额持有人依法召集基金份额持有人大会；</w:t>
      </w:r>
    </w:p>
    <w:p w14:paraId="4A44C3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）按规定保存基金财产管理业务活动的会计账册、报表、记录和其他相关资料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4B0A145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CBC704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）组织并参加基金财产清算小组，参与基金财产的保管、清理、估价、变现和分配；</w:t>
      </w:r>
    </w:p>
    <w:p w14:paraId="442D3A7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）面临解散、依法被撤销或者被依法宣告破产时，及时报告中国证监会并通知基金托管人；</w:t>
      </w:r>
    </w:p>
    <w:p w14:paraId="1629218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）因违反《基金合同》导致基金财产的损失或损害基金份额持有人合法权益时，应当承担赔偿责任，其赔偿责任不因其退任而免除；</w:t>
      </w:r>
    </w:p>
    <w:p w14:paraId="42F71AC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1CCAC74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）当基金管理人将其义务委托第三方处理时，应当对第三方处理有关基金事务的行为承担责任；</w:t>
      </w:r>
    </w:p>
    <w:p w14:paraId="2A4C45E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23</w:t>
      </w:r>
      <w:r w:rsidRPr="007B1922">
        <w:rPr>
          <w:rFonts w:ascii="Arial Unicode MS" w:hAnsi="Arial Unicode MS" w:hint="eastAsia"/>
          <w:bCs/>
          <w:szCs w:val="21"/>
        </w:rPr>
        <w:t>）以基金管理人名义，代表基金份额持有人利益行使诉讼权利或实施其他法律行为；</w:t>
      </w:r>
      <w:r w:rsidRPr="007B1922">
        <w:rPr>
          <w:rFonts w:ascii="Arial Unicode MS" w:hAnsi="Arial Unicode MS" w:hint="eastAsia"/>
          <w:bCs/>
          <w:szCs w:val="21"/>
        </w:rPr>
        <w:tab/>
      </w:r>
    </w:p>
    <w:p w14:paraId="4B22E8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24</w:t>
      </w:r>
      <w:r w:rsidRPr="007B1922">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hint="eastAsia"/>
          <w:bCs/>
          <w:szCs w:val="21"/>
        </w:rPr>
        <w:t>30</w:t>
      </w:r>
      <w:r w:rsidRPr="007B1922">
        <w:rPr>
          <w:rFonts w:ascii="Arial Unicode MS" w:hAnsi="Arial Unicode MS" w:hint="eastAsia"/>
          <w:bCs/>
          <w:szCs w:val="21"/>
        </w:rPr>
        <w:t>日内退还基金认购人；</w:t>
      </w:r>
    </w:p>
    <w:p w14:paraId="153647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25</w:t>
      </w:r>
      <w:r w:rsidRPr="007B1922">
        <w:rPr>
          <w:rFonts w:ascii="Arial Unicode MS" w:hAnsi="Arial Unicode MS" w:hint="eastAsia"/>
          <w:bCs/>
          <w:szCs w:val="21"/>
        </w:rPr>
        <w:t>）执行生效的基金份额持有人大会的决议；</w:t>
      </w:r>
    </w:p>
    <w:p w14:paraId="5E5889C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26</w:t>
      </w:r>
      <w:r w:rsidRPr="007B1922">
        <w:rPr>
          <w:rFonts w:ascii="Arial Unicode MS" w:hAnsi="Arial Unicode MS" w:hint="eastAsia"/>
          <w:bCs/>
          <w:szCs w:val="21"/>
        </w:rPr>
        <w:t>）建立并保存基金份额持有人名册；</w:t>
      </w:r>
    </w:p>
    <w:p w14:paraId="05AAE9E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27</w:t>
      </w:r>
      <w:r w:rsidRPr="007B1922">
        <w:rPr>
          <w:rFonts w:ascii="Arial Unicode MS" w:hAnsi="Arial Unicode MS" w:hint="eastAsia"/>
          <w:bCs/>
          <w:szCs w:val="21"/>
        </w:rPr>
        <w:t>）法律法规及中国证监会规定的和《基金合同》约定的其他义务。</w:t>
      </w:r>
    </w:p>
    <w:p w14:paraId="08DCA68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w:t>
      </w:r>
      <w:r w:rsidRPr="007B1922">
        <w:rPr>
          <w:rFonts w:ascii="Arial Unicode MS" w:hAnsi="Arial Unicode MS" w:hint="eastAsia"/>
          <w:bCs/>
          <w:szCs w:val="21"/>
        </w:rPr>
        <w:tab/>
      </w:r>
      <w:r w:rsidRPr="007B1922">
        <w:rPr>
          <w:rFonts w:ascii="Arial Unicode MS" w:hAnsi="Arial Unicode MS" w:hint="eastAsia"/>
          <w:bCs/>
          <w:szCs w:val="21"/>
        </w:rPr>
        <w:t>基金托管人的权利与义务</w:t>
      </w:r>
    </w:p>
    <w:p w14:paraId="13EE42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、根据《基金法》、《运作办法》及其他有关规定，基金托管人的权利包括但不限于：</w:t>
      </w:r>
    </w:p>
    <w:p w14:paraId="36730820"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w:t>
      </w:r>
      <w:r w:rsidRPr="007B1922">
        <w:rPr>
          <w:rFonts w:ascii="Arial Unicode MS" w:hAnsi="Arial Unicode MS"/>
          <w:bCs/>
          <w:szCs w:val="21"/>
        </w:rPr>
        <w:t>）自《基金合同》生效之日起，依法</w:t>
      </w:r>
      <w:proofErr w:type="gramStart"/>
      <w:r w:rsidRPr="007B1922">
        <w:rPr>
          <w:rFonts w:ascii="Arial Unicode MS" w:hAnsi="Arial Unicode MS"/>
          <w:bCs/>
          <w:szCs w:val="21"/>
        </w:rPr>
        <w:t>律法规</w:t>
      </w:r>
      <w:proofErr w:type="gramEnd"/>
      <w:r w:rsidRPr="007B1922">
        <w:rPr>
          <w:rFonts w:ascii="Arial Unicode MS" w:hAnsi="Arial Unicode MS"/>
          <w:bCs/>
          <w:szCs w:val="21"/>
        </w:rPr>
        <w:t>和《基金合同》的规定安全保管基金财产；</w:t>
      </w:r>
    </w:p>
    <w:p w14:paraId="760B8046"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lastRenderedPageBreak/>
        <w:t>（</w:t>
      </w:r>
      <w:r w:rsidRPr="007B1922">
        <w:rPr>
          <w:rFonts w:ascii="Arial Unicode MS" w:hAnsi="Arial Unicode MS"/>
          <w:bCs/>
          <w:szCs w:val="21"/>
        </w:rPr>
        <w:t>2</w:t>
      </w:r>
      <w:r w:rsidRPr="007B1922">
        <w:rPr>
          <w:rFonts w:ascii="Arial Unicode MS" w:hAnsi="Arial Unicode MS"/>
          <w:bCs/>
          <w:szCs w:val="21"/>
        </w:rPr>
        <w:t>）依《基金合同》约定获得基金托管费以及法律法规规定或监管部门批准的其他费用；</w:t>
      </w:r>
    </w:p>
    <w:p w14:paraId="3244F6AA"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3</w:t>
      </w:r>
      <w:r w:rsidRPr="007B1922">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AB7ADB4"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4</w:t>
      </w:r>
      <w:r w:rsidRPr="007B1922">
        <w:rPr>
          <w:rFonts w:ascii="Arial Unicode MS" w:hAnsi="Arial Unicode MS"/>
          <w:bCs/>
          <w:szCs w:val="21"/>
        </w:rPr>
        <w:t>）根据相关市场规则，为基金开设</w:t>
      </w:r>
      <w:r w:rsidRPr="007B1922">
        <w:rPr>
          <w:rFonts w:ascii="Arial Unicode MS" w:hAnsi="Arial Unicode MS" w:hint="eastAsia"/>
          <w:bCs/>
          <w:szCs w:val="21"/>
        </w:rPr>
        <w:t>资金账户、</w:t>
      </w:r>
      <w:r w:rsidRPr="007B1922">
        <w:rPr>
          <w:rFonts w:ascii="Arial Unicode MS" w:hAnsi="Arial Unicode MS"/>
          <w:bCs/>
          <w:szCs w:val="21"/>
        </w:rPr>
        <w:t>证券</w:t>
      </w:r>
      <w:r w:rsidRPr="007B1922">
        <w:rPr>
          <w:rFonts w:ascii="Arial Unicode MS" w:hAnsi="Arial Unicode MS" w:hint="eastAsia"/>
          <w:bCs/>
          <w:szCs w:val="21"/>
        </w:rPr>
        <w:t>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w:t>
      </w:r>
      <w:r w:rsidRPr="007B1922">
        <w:rPr>
          <w:rFonts w:ascii="Arial Unicode MS" w:hAnsi="Arial Unicode MS"/>
          <w:bCs/>
          <w:szCs w:val="21"/>
        </w:rPr>
        <w:t>为基金办理证券交易资金清算</w:t>
      </w:r>
      <w:r w:rsidRPr="007B1922">
        <w:rPr>
          <w:rFonts w:ascii="Arial Unicode MS" w:hAnsi="Arial Unicode MS" w:hint="eastAsia"/>
          <w:bCs/>
          <w:szCs w:val="21"/>
        </w:rPr>
        <w:t>；</w:t>
      </w:r>
    </w:p>
    <w:p w14:paraId="138F92FB"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5</w:t>
      </w:r>
      <w:r w:rsidRPr="007B1922">
        <w:rPr>
          <w:rFonts w:ascii="Arial Unicode MS" w:hAnsi="Arial Unicode MS"/>
          <w:bCs/>
          <w:szCs w:val="21"/>
        </w:rPr>
        <w:t>）提议召开或召集基金份额持有人大会；</w:t>
      </w:r>
    </w:p>
    <w:p w14:paraId="060670B1"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6</w:t>
      </w:r>
      <w:r w:rsidRPr="007B1922">
        <w:rPr>
          <w:rFonts w:ascii="Arial Unicode MS" w:hAnsi="Arial Unicode MS"/>
          <w:bCs/>
          <w:szCs w:val="21"/>
        </w:rPr>
        <w:t>）在基金管理人更换时，提名新的基金管理人；</w:t>
      </w:r>
    </w:p>
    <w:p w14:paraId="401DF10B"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7</w:t>
      </w:r>
      <w:r w:rsidRPr="007B1922">
        <w:rPr>
          <w:rFonts w:ascii="Arial Unicode MS" w:hAnsi="Arial Unicode MS"/>
          <w:bCs/>
          <w:szCs w:val="21"/>
        </w:rPr>
        <w:t>）</w:t>
      </w:r>
      <w:r w:rsidRPr="007B1922">
        <w:rPr>
          <w:rFonts w:ascii="Arial Unicode MS" w:hAnsi="Arial Unicode MS" w:hint="eastAsia"/>
          <w:bCs/>
          <w:szCs w:val="21"/>
        </w:rPr>
        <w:t>法律法规及中国证监会规定的和《基金合同》约定的其他</w:t>
      </w:r>
      <w:r w:rsidRPr="007B1922">
        <w:rPr>
          <w:rFonts w:ascii="Arial Unicode MS" w:hAnsi="Arial Unicode MS"/>
          <w:bCs/>
          <w:szCs w:val="21"/>
        </w:rPr>
        <w:t>权利。</w:t>
      </w:r>
    </w:p>
    <w:p w14:paraId="57B51C6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、根据《基金法》、《运作办法》及其他有关规定，基金托管人的义务包括但不限于：</w:t>
      </w:r>
    </w:p>
    <w:p w14:paraId="5A10248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）以诚实信用、勤勉尽责的原则持有并安全保管基金财产；</w:t>
      </w:r>
    </w:p>
    <w:p w14:paraId="3855A82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）设立专门的基金托管部门，具有符合要求的营业场所，配备足够的、合格的熟悉基金托管业务的专职人员，负责基金财产托管事宜；</w:t>
      </w:r>
    </w:p>
    <w:p w14:paraId="4920D5F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BBCE02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）除依据《基金法》、《基金合同》及其他有关规定外，不得利用基金财产为自己及任何第三人谋取利益，不得委托第三人托管基金财产；</w:t>
      </w:r>
    </w:p>
    <w:p w14:paraId="67F05BA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）保管由基金管理人代表基金签订的与基金有关的重大合同及有关凭证；</w:t>
      </w:r>
    </w:p>
    <w:p w14:paraId="0AF9494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）按规定开设基金财产的资金账户、证券账户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，按照《基金合同》的约定，根据基金管理人的投资指令，及时办理清算、交割事宜；</w:t>
      </w:r>
    </w:p>
    <w:p w14:paraId="187CC4F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）保守基金商业秘密，除《基金法》、《基金合同》及其他有关规定另有规定外，在基金信息公开披露前予以保密，不得向他人泄露；</w:t>
      </w:r>
    </w:p>
    <w:p w14:paraId="059D1CF6" w14:textId="2A2FB816"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）复核、审查基金管理人计算的</w:t>
      </w:r>
      <w:r w:rsidR="00FD33E3" w:rsidRPr="00FD33E3">
        <w:rPr>
          <w:rFonts w:ascii="Arial Unicode MS" w:hAnsi="Arial Unicode MS" w:hint="eastAsia"/>
          <w:bCs/>
          <w:szCs w:val="21"/>
        </w:rPr>
        <w:t>基金资产净值、基金份额净值、基金份额申购、赎回价格；</w:t>
      </w:r>
    </w:p>
    <w:p w14:paraId="776CCC0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）办理与基金托管业务活动有关的信息披露事项；</w:t>
      </w:r>
    </w:p>
    <w:p w14:paraId="23DD01E4" w14:textId="74CCA918"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10</w:t>
      </w:r>
      <w:r w:rsidRPr="007B1922">
        <w:rPr>
          <w:rFonts w:ascii="Arial Unicode MS" w:hAnsi="Arial Unicode MS" w:hint="eastAsia"/>
          <w:bCs/>
          <w:szCs w:val="21"/>
        </w:rPr>
        <w:t>）对基金财务会计报告、季度</w:t>
      </w:r>
      <w:r w:rsidR="00D00706">
        <w:rPr>
          <w:rFonts w:ascii="Arial Unicode MS" w:hAnsi="Arial Unicode MS" w:hint="eastAsia"/>
          <w:bCs/>
          <w:szCs w:val="21"/>
        </w:rPr>
        <w:t>报告</w:t>
      </w:r>
      <w:r w:rsidRPr="007B1922">
        <w:rPr>
          <w:rFonts w:ascii="Arial Unicode MS" w:hAnsi="Arial Unicode MS" w:hint="eastAsia"/>
          <w:bCs/>
          <w:szCs w:val="21"/>
        </w:rPr>
        <w:t>、</w:t>
      </w:r>
      <w:r w:rsidR="00D00706">
        <w:rPr>
          <w:rFonts w:ascii="Arial Unicode MS" w:hAnsi="Arial Unicode MS" w:hint="eastAsia"/>
          <w:bCs/>
          <w:szCs w:val="21"/>
        </w:rPr>
        <w:t>中期报告</w:t>
      </w:r>
      <w:r w:rsidRPr="007B1922">
        <w:rPr>
          <w:rFonts w:ascii="Arial Unicode MS" w:hAnsi="Arial Unicode MS" w:hint="eastAsia"/>
          <w:bCs/>
          <w:szCs w:val="21"/>
        </w:rPr>
        <w:t>和年度报告出具意见，说明基金管理人在各重要方面的运作是否严格按照《基金合同》的规定进行；如果基金管理人有未执行《基金合同》规定的行为，还应当说明基金托管人是否采取了适当的措施；</w:t>
      </w:r>
    </w:p>
    <w:p w14:paraId="709E42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）保存基金托管业务活动的记录、账册、报表和其他相关资料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026424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w:t>
      </w:r>
      <w:r w:rsidR="000F48BE" w:rsidRPr="000F48BE">
        <w:rPr>
          <w:rFonts w:ascii="Arial Unicode MS" w:hAnsi="Arial Unicode MS" w:hint="eastAsia"/>
          <w:bCs/>
          <w:szCs w:val="21"/>
        </w:rPr>
        <w:t>从基金管理人或其委托的登记机构处接收</w:t>
      </w:r>
      <w:r w:rsidRPr="007B1922">
        <w:rPr>
          <w:rFonts w:ascii="Arial Unicode MS" w:hAnsi="Arial Unicode MS" w:hint="eastAsia"/>
          <w:bCs/>
          <w:szCs w:val="21"/>
        </w:rPr>
        <w:t>并保存基金份额持有人名册；</w:t>
      </w:r>
    </w:p>
    <w:p w14:paraId="56E694D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）按规定制作相关账册并与基金管理人核对；</w:t>
      </w:r>
    </w:p>
    <w:p w14:paraId="66E8C7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）依据基金管理人的指令或有关规定向基金份额持有人支付基金收益和赎回款项；</w:t>
      </w:r>
    </w:p>
    <w:p w14:paraId="0B2E47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09692DB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）按照法律法规和《基金合同》的规定监督基金管理人的投资运作；</w:t>
      </w:r>
    </w:p>
    <w:p w14:paraId="230BBDD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）参加基金财产清算小组，参与基金财产的保管、清理、估价、变现和分配；</w:t>
      </w:r>
    </w:p>
    <w:p w14:paraId="147DC9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）面临解散、依法被撤销或者被依法宣告破产时，及时报告中国证监会和银行监管机构，并通知基金管理人；</w:t>
      </w:r>
    </w:p>
    <w:p w14:paraId="38B487C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）因违反《基金合同》导致基金财产损失时，应承担赔偿责任，其赔偿责任不因其退任而免除；</w:t>
      </w:r>
    </w:p>
    <w:p w14:paraId="00C8EAB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36E1C5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）执行生效的基金份额持有人大会的决议；</w:t>
      </w:r>
    </w:p>
    <w:p w14:paraId="0E6F0AD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）法律法规及中国证监会规定的和《基金合同》约定的其他义务。</w:t>
      </w:r>
    </w:p>
    <w:p w14:paraId="54FFC19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（三）基金份额持有人的权利和义务</w:t>
      </w:r>
    </w:p>
    <w:p w14:paraId="72B245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每份基金份额具有同等的合法权益。</w:t>
      </w:r>
    </w:p>
    <w:p w14:paraId="3C0FC7F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、根据《基金法》、《运作办法》及其他有关规定，基金份额持有人的权利包括但不限于：</w:t>
      </w:r>
    </w:p>
    <w:p w14:paraId="4477D44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）分享基金财产收益；</w:t>
      </w:r>
    </w:p>
    <w:p w14:paraId="4418924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）参与分配清算后的剩余基金财产；</w:t>
      </w:r>
    </w:p>
    <w:p w14:paraId="7DB13EE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）依法申请赎回其持有的基金份额；</w:t>
      </w:r>
    </w:p>
    <w:p w14:paraId="13C7273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）按照规定要求召开基金份额持有人大会或者召集基金份额持有人大会；</w:t>
      </w:r>
    </w:p>
    <w:p w14:paraId="5A3765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）出席或者委派代表出席基金份额持有人大会，对基金份额持有人大会审议事项行</w:t>
      </w:r>
      <w:r w:rsidRPr="007B1922">
        <w:rPr>
          <w:rFonts w:ascii="Arial Unicode MS" w:hAnsi="Arial Unicode MS" w:hint="eastAsia"/>
          <w:bCs/>
          <w:szCs w:val="21"/>
        </w:rPr>
        <w:lastRenderedPageBreak/>
        <w:t>使表决权；</w:t>
      </w:r>
    </w:p>
    <w:p w14:paraId="1A42C1B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）查阅或者复制公开披露的基金信息资料；</w:t>
      </w:r>
    </w:p>
    <w:p w14:paraId="0E0F00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）监督基金管理人的投资运作；</w:t>
      </w:r>
    </w:p>
    <w:p w14:paraId="7093C3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）对基金管理人、基金托管人、基金服务机构损害其合法权益的行为依法提起诉讼或仲裁；</w:t>
      </w:r>
    </w:p>
    <w:p w14:paraId="6FB1E0D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）法律法规及中国证监会规定的和《基金合同》约定的其他权利。</w:t>
      </w:r>
    </w:p>
    <w:p w14:paraId="160C85A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、根据《基金法》、《运作办法》及其他有关规定，基金份额持有人的义务包括但不限于：</w:t>
      </w:r>
    </w:p>
    <w:p w14:paraId="797146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）认真阅读并遵守《基金合同》、招募说明书等信息披露文件；</w:t>
      </w:r>
    </w:p>
    <w:p w14:paraId="09B3BB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）了解所投资基金产品，了解自身风险承受能力，自主判断基金的投资价值，自主做出投资决策，自行承担投资风险；</w:t>
      </w:r>
    </w:p>
    <w:p w14:paraId="4F28D98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）关注基金信息披露，及时行使权利和履行义务；</w:t>
      </w:r>
    </w:p>
    <w:p w14:paraId="6D2EB11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）缴纳基金认购、申购款项及法律法规和《基金合同》所规定的费用；</w:t>
      </w:r>
    </w:p>
    <w:p w14:paraId="334D9C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）在其持有的基金份额范围内，承担基金亏损或者《基金合同》终止的有限责任；</w:t>
      </w:r>
    </w:p>
    <w:p w14:paraId="4388E4A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）不从事任何有损基金及其他《基金合同》当事人合法权益的活动；</w:t>
      </w:r>
    </w:p>
    <w:p w14:paraId="75B948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）执行生效的基金份额持有人大会的决议；</w:t>
      </w:r>
    </w:p>
    <w:p w14:paraId="600D924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）返还在基金交易过程中因任何原因获得的不当得利；</w:t>
      </w:r>
    </w:p>
    <w:p w14:paraId="03B0B3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00C41EAA"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）法律法规及中国证监会规定的和《基金合同》约定的其他义务。</w:t>
      </w:r>
    </w:p>
    <w:p w14:paraId="2CEC1142"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二、基金份额持有人大会召集、议事及表决的程序和规则</w:t>
      </w:r>
    </w:p>
    <w:p w14:paraId="775EE2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0E1B7458" w14:textId="77777777" w:rsidR="00CE006C" w:rsidRPr="007B1922" w:rsidRDefault="00CE006C" w:rsidP="002C47CA">
      <w:pPr>
        <w:autoSpaceDE w:val="0"/>
        <w:autoSpaceDN w:val="0"/>
        <w:adjustRightInd w:val="0"/>
        <w:spacing w:line="360" w:lineRule="auto"/>
        <w:jc w:val="left"/>
        <w:rPr>
          <w:rFonts w:ascii="Arial Unicode MS" w:hAnsi="Arial Unicode MS"/>
          <w:bCs/>
          <w:szCs w:val="21"/>
        </w:rPr>
      </w:pPr>
      <w:r w:rsidRPr="002C47CA">
        <w:rPr>
          <w:rFonts w:ascii="Arial Unicode MS" w:hAnsi="Arial Unicode MS" w:hint="eastAsia"/>
          <w:bCs/>
          <w:szCs w:val="21"/>
        </w:rPr>
        <w:t>本基金份额持有人大会不设日常机构。</w:t>
      </w:r>
    </w:p>
    <w:p w14:paraId="4E4B106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（一）召开事由</w:t>
      </w:r>
    </w:p>
    <w:p w14:paraId="30C2629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、当出现或需要决定下列事由之一的，应当召开基金份额持有人大会：</w:t>
      </w:r>
    </w:p>
    <w:p w14:paraId="2C4C32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）终止《基金合同》；</w:t>
      </w:r>
    </w:p>
    <w:p w14:paraId="0231092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）更换基金管理人；</w:t>
      </w:r>
    </w:p>
    <w:p w14:paraId="2E39350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）更换基金托管人；</w:t>
      </w:r>
    </w:p>
    <w:p w14:paraId="63B4EE5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）转换基金运作方式；</w:t>
      </w:r>
    </w:p>
    <w:p w14:paraId="2F278BE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5</w:t>
      </w:r>
      <w:r w:rsidRPr="007B1922">
        <w:rPr>
          <w:rFonts w:ascii="Arial Unicode MS" w:hAnsi="Arial Unicode MS" w:hint="eastAsia"/>
          <w:bCs/>
          <w:szCs w:val="21"/>
        </w:rPr>
        <w:t>）</w:t>
      </w:r>
      <w:r w:rsidR="00542511">
        <w:rPr>
          <w:rFonts w:ascii="Arial Unicode MS" w:hAnsi="Arial Unicode MS" w:hint="eastAsia"/>
          <w:bCs/>
          <w:szCs w:val="21"/>
        </w:rPr>
        <w:t>调整</w:t>
      </w:r>
      <w:r w:rsidRPr="007B1922">
        <w:rPr>
          <w:rFonts w:ascii="Arial Unicode MS" w:hAnsi="Arial Unicode MS" w:hint="eastAsia"/>
          <w:bCs/>
          <w:szCs w:val="21"/>
        </w:rPr>
        <w:t>基金管理人、基金托管人的报酬标准</w:t>
      </w:r>
      <w:r w:rsidR="00CA73C5" w:rsidRPr="007B1922">
        <w:rPr>
          <w:rFonts w:ascii="Arial Unicode MS" w:hAnsi="Arial Unicode MS" w:hint="eastAsia"/>
          <w:bCs/>
          <w:szCs w:val="21"/>
        </w:rPr>
        <w:t>，但根据法律法规的要求</w:t>
      </w:r>
      <w:r w:rsidR="00542511">
        <w:rPr>
          <w:rFonts w:ascii="Arial Unicode MS" w:hAnsi="Arial Unicode MS" w:hint="eastAsia"/>
          <w:bCs/>
          <w:szCs w:val="21"/>
        </w:rPr>
        <w:t>调整</w:t>
      </w:r>
      <w:r w:rsidR="00CA73C5" w:rsidRPr="007B1922">
        <w:rPr>
          <w:rFonts w:ascii="Arial Unicode MS" w:hAnsi="Arial Unicode MS" w:hint="eastAsia"/>
          <w:bCs/>
          <w:szCs w:val="21"/>
        </w:rPr>
        <w:t>该等报酬标准的除外；</w:t>
      </w:r>
    </w:p>
    <w:p w14:paraId="1B2F7E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）变更基金类别；</w:t>
      </w:r>
    </w:p>
    <w:p w14:paraId="0821574C"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）本基金与其他基金的合并；</w:t>
      </w:r>
    </w:p>
    <w:p w14:paraId="021EAEA4"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8</w:t>
      </w:r>
      <w:r w:rsidRPr="007B1922">
        <w:rPr>
          <w:rFonts w:ascii="Arial Unicode MS" w:hAnsi="Arial Unicode MS"/>
          <w:bCs/>
          <w:szCs w:val="21"/>
        </w:rPr>
        <w:t>）变更基金投资目标、范围或策略；</w:t>
      </w:r>
    </w:p>
    <w:p w14:paraId="6E1E8D9C"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9</w:t>
      </w:r>
      <w:r w:rsidRPr="007B1922">
        <w:rPr>
          <w:rFonts w:ascii="Arial Unicode MS" w:hAnsi="Arial Unicode MS"/>
          <w:bCs/>
          <w:szCs w:val="21"/>
        </w:rPr>
        <w:t>）变更基金份额持有人大会程序；</w:t>
      </w:r>
    </w:p>
    <w:p w14:paraId="252B972E"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10</w:t>
      </w:r>
      <w:r w:rsidRPr="007B1922">
        <w:rPr>
          <w:rFonts w:ascii="Arial Unicode MS" w:hAnsi="Arial Unicode MS"/>
          <w:bCs/>
          <w:szCs w:val="21"/>
        </w:rPr>
        <w:t>）基金管理人或基金托管人要求召开基金份额持有人大会；</w:t>
      </w:r>
    </w:p>
    <w:p w14:paraId="145393B5"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11</w:t>
      </w:r>
      <w:r w:rsidRPr="007B1922">
        <w:rPr>
          <w:rFonts w:ascii="Arial Unicode MS" w:hAnsi="Arial Unicode MS"/>
          <w:bCs/>
          <w:szCs w:val="21"/>
        </w:rPr>
        <w:t>）单独或合计持有本基金总份额</w:t>
      </w:r>
      <w:r w:rsidRPr="007B1922">
        <w:rPr>
          <w:rFonts w:ascii="Arial Unicode MS" w:hAnsi="Arial Unicode MS"/>
          <w:bCs/>
          <w:szCs w:val="21"/>
        </w:rPr>
        <w:t>10%</w:t>
      </w:r>
      <w:r w:rsidRPr="007B1922">
        <w:rPr>
          <w:rFonts w:ascii="Arial Unicode MS" w:hAnsi="Arial Unicode MS"/>
          <w:bCs/>
          <w:szCs w:val="21"/>
        </w:rPr>
        <w:t>以上（含</w:t>
      </w:r>
      <w:r w:rsidRPr="007B1922">
        <w:rPr>
          <w:rFonts w:ascii="Arial Unicode MS" w:hAnsi="Arial Unicode MS"/>
          <w:bCs/>
          <w:szCs w:val="21"/>
        </w:rPr>
        <w:t>10%</w:t>
      </w:r>
      <w:r w:rsidRPr="007B1922">
        <w:rPr>
          <w:rFonts w:ascii="Arial Unicode MS" w:hAnsi="Arial Unicode MS"/>
          <w:bCs/>
          <w:szCs w:val="21"/>
        </w:rPr>
        <w:t>）基金份额的基金份额持有人（以基金管理人收到提议当日的基金份额计算，下同）就同一事项书面要求召开基金份额持有人大会；</w:t>
      </w:r>
    </w:p>
    <w:p w14:paraId="655651FB"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12</w:t>
      </w:r>
      <w:r w:rsidRPr="007B1922">
        <w:rPr>
          <w:rFonts w:ascii="Arial Unicode MS" w:hAnsi="Arial Unicode MS"/>
          <w:bCs/>
          <w:szCs w:val="21"/>
        </w:rPr>
        <w:t>）对基金</w:t>
      </w:r>
      <w:r w:rsidR="00CA73C5" w:rsidRPr="007B1922">
        <w:rPr>
          <w:rFonts w:ascii="Arial Unicode MS" w:hAnsi="Arial Unicode MS" w:hint="eastAsia"/>
          <w:bCs/>
          <w:szCs w:val="21"/>
        </w:rPr>
        <w:t>合同</w:t>
      </w:r>
      <w:r w:rsidRPr="007B1922">
        <w:rPr>
          <w:rFonts w:ascii="Arial Unicode MS" w:hAnsi="Arial Unicode MS"/>
          <w:bCs/>
          <w:szCs w:val="21"/>
        </w:rPr>
        <w:t>当事人权利和义务产生重大影响的其他事项；</w:t>
      </w:r>
    </w:p>
    <w:p w14:paraId="3B93F21C"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13</w:t>
      </w:r>
      <w:r w:rsidRPr="007B1922">
        <w:rPr>
          <w:rFonts w:ascii="Arial Unicode MS" w:hAnsi="Arial Unicode MS"/>
          <w:bCs/>
          <w:szCs w:val="21"/>
        </w:rPr>
        <w:t>）法律法规、《基金合同》或中国证监会规定的其他应当召开基金份额持有人大会的事项。</w:t>
      </w:r>
    </w:p>
    <w:p w14:paraId="35BBF38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29342C">
        <w:rPr>
          <w:rFonts w:ascii="Arial Unicode MS" w:hAnsi="Arial Unicode MS" w:hint="eastAsia"/>
          <w:bCs/>
          <w:szCs w:val="21"/>
        </w:rPr>
        <w:t>2</w:t>
      </w:r>
      <w:r w:rsidRPr="0029342C">
        <w:rPr>
          <w:rFonts w:ascii="Arial Unicode MS" w:hAnsi="Arial Unicode MS" w:hint="eastAsia"/>
          <w:bCs/>
          <w:szCs w:val="21"/>
        </w:rPr>
        <w:t>、</w:t>
      </w:r>
      <w:r w:rsidR="0047342D" w:rsidRPr="0029342C">
        <w:rPr>
          <w:rFonts w:ascii="Arial Unicode MS" w:hAnsi="Arial Unicode MS" w:hint="eastAsia"/>
          <w:bCs/>
          <w:szCs w:val="21"/>
        </w:rPr>
        <w:t>在法律法规和《基金合同》规定的范围内且对基金份额持有人利益无实质性不利影响的前提下，</w:t>
      </w:r>
      <w:r w:rsidRPr="0029342C">
        <w:rPr>
          <w:rFonts w:ascii="Arial Unicode MS" w:hAnsi="Arial Unicode MS" w:hint="eastAsia"/>
          <w:bCs/>
          <w:szCs w:val="21"/>
        </w:rPr>
        <w:t>以下</w:t>
      </w:r>
      <w:r w:rsidRPr="007B1922">
        <w:rPr>
          <w:rFonts w:ascii="Arial Unicode MS" w:hAnsi="Arial Unicode MS" w:hint="eastAsia"/>
          <w:bCs/>
          <w:szCs w:val="21"/>
        </w:rPr>
        <w:t>情况可由基金管理人和基金托管人协商后修改，不需召开基金份额持有人大会：</w:t>
      </w:r>
    </w:p>
    <w:p w14:paraId="067AC709"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）调低</w:t>
      </w:r>
      <w:r w:rsidR="00E641F1" w:rsidRPr="00E641F1">
        <w:rPr>
          <w:rFonts w:ascii="Arial Unicode MS" w:hAnsi="Arial Unicode MS" w:hint="eastAsia"/>
          <w:bCs/>
          <w:szCs w:val="21"/>
        </w:rPr>
        <w:t>除</w:t>
      </w:r>
      <w:r w:rsidRPr="007B1922">
        <w:rPr>
          <w:rFonts w:ascii="Arial Unicode MS" w:hAnsi="Arial Unicode MS" w:hint="eastAsia"/>
          <w:bCs/>
          <w:szCs w:val="21"/>
        </w:rPr>
        <w:t>基金管理费、基金托管费</w:t>
      </w:r>
      <w:r w:rsidR="00E641F1" w:rsidRPr="00E641F1">
        <w:rPr>
          <w:rFonts w:ascii="Arial Unicode MS" w:hAnsi="Arial Unicode MS" w:hint="eastAsia"/>
          <w:bCs/>
          <w:szCs w:val="21"/>
        </w:rPr>
        <w:t>以外的</w:t>
      </w:r>
      <w:r w:rsidR="00CA73C5" w:rsidRPr="007B1922">
        <w:rPr>
          <w:rFonts w:ascii="Arial Unicode MS" w:hAnsi="Arial Unicode MS" w:hint="eastAsia"/>
          <w:bCs/>
          <w:szCs w:val="21"/>
        </w:rPr>
        <w:t>其他应由基金承担的费用；</w:t>
      </w:r>
    </w:p>
    <w:p w14:paraId="2F3245D7"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）法律法规要求增加的基金费用的收取；</w:t>
      </w:r>
    </w:p>
    <w:p w14:paraId="36AE0AF8"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4DE798F8"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w:t>
      </w:r>
      <w:proofErr w:type="gramStart"/>
      <w:r w:rsidRPr="007B1922">
        <w:rPr>
          <w:rFonts w:ascii="Arial Unicode MS" w:hAnsi="Arial Unicode MS" w:hint="eastAsia"/>
          <w:bCs/>
          <w:szCs w:val="21"/>
        </w:rPr>
        <w:t>因相应</w:t>
      </w:r>
      <w:proofErr w:type="gramEnd"/>
      <w:r w:rsidRPr="007B1922">
        <w:rPr>
          <w:rFonts w:ascii="Arial Unicode MS" w:hAnsi="Arial Unicode MS" w:hint="eastAsia"/>
          <w:bCs/>
          <w:szCs w:val="21"/>
        </w:rPr>
        <w:t>的法律法规发生变动而应当对《基金合同》进行修改；</w:t>
      </w:r>
    </w:p>
    <w:p w14:paraId="48E449DF"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）对《基金合同》的修改对基金份额持有人利益无实质性不利影响或修改不涉及《基金合同》当事人权利义务关系发生重大变化；</w:t>
      </w:r>
    </w:p>
    <w:p w14:paraId="78F2B970"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）按照法律法规和《基金合同》规定不需召开基金份额持有人大会的以外的其他情形。</w:t>
      </w:r>
    </w:p>
    <w:p w14:paraId="12C0FE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（二）会议召集人及召集方式</w:t>
      </w:r>
    </w:p>
    <w:p w14:paraId="10E465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、除法律法规规定或《基金合同》另有约定外，基金份额持有人大会由基金管理人召集。</w:t>
      </w:r>
    </w:p>
    <w:p w14:paraId="2505C0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、基金管理人未按规定召集或不能召集时，由基金托管人召集。</w:t>
      </w:r>
    </w:p>
    <w:p w14:paraId="68AFFBC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、基金托管人认为有必要召开基金份额持有人大会的，应当向基金管理人提出书面提</w:t>
      </w:r>
      <w:r w:rsidRPr="007B1922">
        <w:rPr>
          <w:rFonts w:ascii="Arial Unicode MS" w:hAnsi="Arial Unicode MS" w:hint="eastAsia"/>
          <w:bCs/>
          <w:szCs w:val="21"/>
        </w:rPr>
        <w:lastRenderedPageBreak/>
        <w:t>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日内决定是否召集，并书面告知基金托管人。基金管理人决定召集的，应当自出具书面决定之日起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日内召开；基金管理人决定不召集，基金托管人仍认为有必要召开的，应当由基金托管人自行召集，并自出具书面决定之日起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4259FF8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日内决定是否召集，并书面告知提出提议的基金份额持有人代表和基金托管人。基金管理人决定召集的，应当自出具书面决定之日起</w:t>
      </w:r>
      <w:r w:rsidR="00C33ADB"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）的基金份额持有人仍认为有必要召开的，应当向基金托管人提出书面提议。基金托管人应当自收到书面提议之日起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11AC541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）的基金份额持有人就同一事项要求召开基金份额持有人大会，而基金管理人、基金托管人都不召集的，单独或合计代表基金份额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）的基金份额持有人有权自行召集，并至少提前</w:t>
      </w:r>
      <w:r w:rsidRPr="007B1922">
        <w:rPr>
          <w:rFonts w:ascii="Arial Unicode MS" w:hAnsi="Arial Unicode MS" w:hint="eastAsia"/>
          <w:bCs/>
          <w:szCs w:val="21"/>
        </w:rPr>
        <w:t>30</w:t>
      </w:r>
      <w:r w:rsidRPr="007B1922">
        <w:rPr>
          <w:rFonts w:ascii="Arial Unicode MS" w:hAnsi="Arial Unicode MS" w:hint="eastAsia"/>
          <w:bCs/>
          <w:szCs w:val="21"/>
        </w:rPr>
        <w:t>日报中国证监会备案。基金份额持有人依法自行召集基金份额持有人大会的，基金管理人、基金托管人应当配合，不得阻碍、干扰。</w:t>
      </w:r>
    </w:p>
    <w:p w14:paraId="1B2257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、基金份额持有人会议的召集人负责选择确定开会时间、地点、方式和权益登记日。</w:t>
      </w:r>
    </w:p>
    <w:p w14:paraId="0F71D0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（三）召开基金份额持有人大会的通知时间、通知内容、通知方式</w:t>
      </w:r>
    </w:p>
    <w:p w14:paraId="1C6A14E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、召开基金份额持有人大会，召集人应于会议召开前</w:t>
      </w:r>
      <w:r w:rsidRPr="007B1922">
        <w:rPr>
          <w:rFonts w:ascii="Arial Unicode MS" w:hAnsi="Arial Unicode MS" w:hint="eastAsia"/>
          <w:bCs/>
          <w:szCs w:val="21"/>
        </w:rPr>
        <w:t>30</w:t>
      </w:r>
      <w:r w:rsidRPr="007B1922">
        <w:rPr>
          <w:rFonts w:ascii="Arial Unicode MS" w:hAnsi="Arial Unicode MS" w:hint="eastAsia"/>
          <w:bCs/>
          <w:szCs w:val="21"/>
        </w:rPr>
        <w:t>日，依据有关规定进行公告。基金份额持有人大会通知应至少载明以下内容：</w:t>
      </w:r>
    </w:p>
    <w:p w14:paraId="2CB1C4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）会议召开的时间、地点和会议形式；</w:t>
      </w:r>
    </w:p>
    <w:p w14:paraId="3AD409D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）会议</w:t>
      </w:r>
      <w:proofErr w:type="gramStart"/>
      <w:r w:rsidRPr="007B1922">
        <w:rPr>
          <w:rFonts w:ascii="Arial Unicode MS" w:hAnsi="Arial Unicode MS" w:hint="eastAsia"/>
          <w:bCs/>
          <w:szCs w:val="21"/>
        </w:rPr>
        <w:t>拟审议</w:t>
      </w:r>
      <w:proofErr w:type="gramEnd"/>
      <w:r w:rsidRPr="007B1922">
        <w:rPr>
          <w:rFonts w:ascii="Arial Unicode MS" w:hAnsi="Arial Unicode MS" w:hint="eastAsia"/>
          <w:bCs/>
          <w:szCs w:val="21"/>
        </w:rPr>
        <w:t>的事项、议事程序和表决方式；</w:t>
      </w:r>
    </w:p>
    <w:p w14:paraId="738ACF9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）有权出席基金份额持有人大会的基金份额持有人的权益登记日；</w:t>
      </w:r>
    </w:p>
    <w:p w14:paraId="2F4A435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）授权委托证明的内容要求（包括但不限于代理人身份，代理权限和代理有效期限等）、送达时间和地点；</w:t>
      </w:r>
    </w:p>
    <w:p w14:paraId="4F076ED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）会务常设联系人姓名及联系电话；</w:t>
      </w:r>
    </w:p>
    <w:p w14:paraId="6B3464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6</w:t>
      </w:r>
      <w:r w:rsidRPr="007B1922">
        <w:rPr>
          <w:rFonts w:ascii="Arial Unicode MS" w:hAnsi="Arial Unicode MS" w:hint="eastAsia"/>
          <w:bCs/>
          <w:szCs w:val="21"/>
        </w:rPr>
        <w:t>）出席会议者必须准备的文件和必须履行的手续；</w:t>
      </w:r>
    </w:p>
    <w:p w14:paraId="540B205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）召集人需要通知的其他事项。</w:t>
      </w:r>
    </w:p>
    <w:p w14:paraId="49E4F27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6F377E6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1922">
        <w:rPr>
          <w:rFonts w:ascii="Arial Unicode MS" w:hAnsi="Arial Unicode MS" w:hint="eastAsia"/>
          <w:bCs/>
          <w:szCs w:val="21"/>
        </w:rPr>
        <w:t>拒不派</w:t>
      </w:r>
      <w:proofErr w:type="gramEnd"/>
      <w:r w:rsidRPr="007B1922">
        <w:rPr>
          <w:rFonts w:ascii="Arial Unicode MS" w:hAnsi="Arial Unicode MS" w:hint="eastAsia"/>
          <w:bCs/>
          <w:szCs w:val="21"/>
        </w:rPr>
        <w:t>代表对表决意见的计票进行监督的，不影响表决意见的计票效力。</w:t>
      </w:r>
    </w:p>
    <w:p w14:paraId="3EF9ED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（四）基金份额持有人出席会议的方式</w:t>
      </w:r>
    </w:p>
    <w:p w14:paraId="1513296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1B28257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6E331A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997337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789F0B2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087C326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在同时符合以下条件时，通讯开会的方式视为有效：</w:t>
      </w:r>
    </w:p>
    <w:p w14:paraId="1FA6AC3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）会议召集人按《基金合同》约定公布会议通知后，在</w:t>
      </w:r>
      <w:r w:rsidRPr="007B1922">
        <w:rPr>
          <w:rFonts w:ascii="Arial Unicode MS" w:hAnsi="Arial Unicode MS" w:hint="eastAsia"/>
          <w:bCs/>
          <w:szCs w:val="21"/>
        </w:rPr>
        <w:t>2</w:t>
      </w:r>
      <w:r w:rsidRPr="007B1922">
        <w:rPr>
          <w:rFonts w:ascii="Arial Unicode MS" w:hAnsi="Arial Unicode MS" w:hint="eastAsia"/>
          <w:bCs/>
          <w:szCs w:val="21"/>
        </w:rPr>
        <w:t>个工作日内连续公布相关提示性公告；</w:t>
      </w:r>
    </w:p>
    <w:p w14:paraId="58291A5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2</w:t>
      </w:r>
      <w:r w:rsidRPr="007B1922">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3BE5229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606D25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）上述第（</w:t>
      </w:r>
      <w:r w:rsidRPr="007B1922">
        <w:rPr>
          <w:rFonts w:ascii="Arial Unicode MS" w:hAnsi="Arial Unicode MS" w:hint="eastAsia"/>
          <w:bCs/>
          <w:szCs w:val="21"/>
        </w:rPr>
        <w:t>3</w:t>
      </w:r>
      <w:r w:rsidRPr="007B1922">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5657560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6F8BC200" w14:textId="77777777" w:rsidR="0089775D" w:rsidRPr="007B1922" w:rsidRDefault="0089775D" w:rsidP="008E7728">
      <w:pPr>
        <w:autoSpaceDE w:val="0"/>
        <w:autoSpaceDN w:val="0"/>
        <w:adjustRightInd w:val="0"/>
        <w:spacing w:line="360" w:lineRule="auto"/>
        <w:ind w:firstLineChars="150" w:firstLine="315"/>
        <w:jc w:val="left"/>
        <w:rPr>
          <w:rFonts w:ascii="Arial Unicode MS" w:hAnsi="Arial Unicode MS"/>
          <w:bCs/>
          <w:szCs w:val="21"/>
        </w:rPr>
      </w:pPr>
      <w:r w:rsidRPr="007B1922">
        <w:rPr>
          <w:rFonts w:ascii="Arial Unicode MS" w:hAnsi="Arial Unicode MS" w:hint="eastAsia"/>
          <w:bCs/>
          <w:szCs w:val="21"/>
        </w:rPr>
        <w:t>（五）议事内容与程序</w:t>
      </w:r>
    </w:p>
    <w:p w14:paraId="5F9E5F1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、议事内容及提案权</w:t>
      </w:r>
    </w:p>
    <w:p w14:paraId="59B25D7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AB807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基金份额持有人大会的召集人发出召集会议的通知后，对原有提案的修改应当在基金份额持有人大会召开前及时公告。</w:t>
      </w:r>
    </w:p>
    <w:p w14:paraId="70F73F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基金份额持有人大会不得对未事先公告的议事内容进行表决。</w:t>
      </w:r>
    </w:p>
    <w:p w14:paraId="583CC3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、议事程序</w:t>
      </w:r>
    </w:p>
    <w:p w14:paraId="2E2F82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）现场开会</w:t>
      </w:r>
    </w:p>
    <w:p w14:paraId="6FAF820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在现场开会的方式下，首先由大会主持人按照下列第七条规定程序确定和公布监票人，</w:t>
      </w:r>
      <w:r w:rsidRPr="007B1922">
        <w:rPr>
          <w:rFonts w:ascii="Arial Unicode MS" w:hAnsi="Arial Unicode MS" w:hint="eastAsia"/>
          <w:bCs/>
          <w:szCs w:val="21"/>
        </w:rPr>
        <w:lastRenderedPageBreak/>
        <w:t>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7B1922">
        <w:rPr>
          <w:rFonts w:ascii="Arial Unicode MS" w:hAnsi="Arial Unicode MS" w:hint="eastAsia"/>
          <w:bCs/>
          <w:szCs w:val="21"/>
        </w:rPr>
        <w:t>作出</w:t>
      </w:r>
      <w:proofErr w:type="gramEnd"/>
      <w:r w:rsidRPr="007B1922">
        <w:rPr>
          <w:rFonts w:ascii="Arial Unicode MS" w:hAnsi="Arial Unicode MS" w:hint="eastAsia"/>
          <w:bCs/>
          <w:szCs w:val="21"/>
        </w:rPr>
        <w:t>的决议的效力。</w:t>
      </w:r>
    </w:p>
    <w:p w14:paraId="3B1D4D7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会议召集人应当制作出席会议人员的签名册。签名</w:t>
      </w:r>
      <w:proofErr w:type="gramStart"/>
      <w:r w:rsidRPr="007B1922">
        <w:rPr>
          <w:rFonts w:ascii="Arial Unicode MS" w:hAnsi="Arial Unicode MS" w:hint="eastAsia"/>
          <w:bCs/>
          <w:szCs w:val="21"/>
        </w:rPr>
        <w:t>册</w:t>
      </w:r>
      <w:proofErr w:type="gramEnd"/>
      <w:r w:rsidRPr="007B1922">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6E30D9B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）通讯开会</w:t>
      </w:r>
    </w:p>
    <w:p w14:paraId="631D305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在通讯开会的情况下，首先由召集人提前</w:t>
      </w:r>
      <w:r w:rsidRPr="007B1922">
        <w:rPr>
          <w:rFonts w:ascii="Arial Unicode MS" w:hAnsi="Arial Unicode MS" w:hint="eastAsia"/>
          <w:bCs/>
          <w:szCs w:val="21"/>
        </w:rPr>
        <w:t>30</w:t>
      </w:r>
      <w:r w:rsidRPr="007B1922">
        <w:rPr>
          <w:rFonts w:ascii="Arial Unicode MS" w:hAnsi="Arial Unicode MS" w:hint="eastAsia"/>
          <w:bCs/>
          <w:szCs w:val="21"/>
        </w:rPr>
        <w:t>日公布提案，在所通知的表决截止日期后</w:t>
      </w:r>
      <w:r w:rsidRPr="007B1922">
        <w:rPr>
          <w:rFonts w:ascii="Arial Unicode MS" w:hAnsi="Arial Unicode MS" w:hint="eastAsia"/>
          <w:bCs/>
          <w:szCs w:val="21"/>
        </w:rPr>
        <w:t>2</w:t>
      </w:r>
      <w:r w:rsidRPr="007B1922">
        <w:rPr>
          <w:rFonts w:ascii="Arial Unicode MS" w:hAnsi="Arial Unicode MS" w:hint="eastAsia"/>
          <w:bCs/>
          <w:szCs w:val="21"/>
        </w:rPr>
        <w:t>个工作日内在公证机关监督下由召集人统计全部有效表决，在公证机关监督下形成决议。</w:t>
      </w:r>
    </w:p>
    <w:p w14:paraId="71D5A61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（六）表决</w:t>
      </w:r>
    </w:p>
    <w:p w14:paraId="2C52C5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基金份额持有人所持每份基金份额有一票表决权。</w:t>
      </w:r>
    </w:p>
    <w:p w14:paraId="7E70DD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基金份额持有人大会决议分为一般决议和特别决议：</w:t>
      </w:r>
    </w:p>
    <w:p w14:paraId="4AE7C1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7B1922">
        <w:rPr>
          <w:rFonts w:ascii="Arial Unicode MS" w:hAnsi="Arial Unicode MS" w:hint="eastAsia"/>
          <w:bCs/>
          <w:szCs w:val="21"/>
        </w:rPr>
        <w:t>2</w:t>
      </w:r>
      <w:r w:rsidRPr="007B1922">
        <w:rPr>
          <w:rFonts w:ascii="Arial Unicode MS" w:hAnsi="Arial Unicode MS" w:hint="eastAsia"/>
          <w:bCs/>
          <w:szCs w:val="21"/>
        </w:rPr>
        <w:t>项所规定的须以特别决议通过事项以外的其他事项均以一般决议的方式通过。</w:t>
      </w:r>
    </w:p>
    <w:p w14:paraId="37E6BC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29DC9EC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基金份额持有人大会采取记名方式进行投票表决。</w:t>
      </w:r>
    </w:p>
    <w:p w14:paraId="0FC50B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1545866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基金份额持有人大会的各项提案或同一项提案内并列的各项议题应当分开审议、逐项表决。</w:t>
      </w:r>
    </w:p>
    <w:p w14:paraId="2741FC5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（七）计票</w:t>
      </w:r>
    </w:p>
    <w:p w14:paraId="297AE7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w:t>
      </w:r>
    </w:p>
    <w:p w14:paraId="6B1D8A4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w:t>
      </w:r>
      <w:r w:rsidRPr="007B1922">
        <w:rPr>
          <w:rFonts w:ascii="Arial Unicode MS" w:hAnsi="Arial Unicode MS" w:hint="eastAsia"/>
          <w:bCs/>
          <w:szCs w:val="21"/>
        </w:rPr>
        <w:lastRenderedPageBreak/>
        <w:t>会召集人授权的一名监督员共同担任监票人；如大会由基金份额持有人自行召集</w:t>
      </w:r>
      <w:proofErr w:type="gramStart"/>
      <w:r w:rsidRPr="007B1922">
        <w:rPr>
          <w:rFonts w:ascii="Arial Unicode MS" w:hAnsi="Arial Unicode MS" w:hint="eastAsia"/>
          <w:bCs/>
          <w:szCs w:val="21"/>
        </w:rPr>
        <w:t>或大会</w:t>
      </w:r>
      <w:proofErr w:type="gramEnd"/>
      <w:r w:rsidRPr="007B1922">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74DEDA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）监票人应当在基金份额持有人表决后立即进行清点并由大会主持人当场公布计票结果。</w:t>
      </w:r>
    </w:p>
    <w:p w14:paraId="33A3EEA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）如果会议主持人或基金份额持有人或代理人对于提交的表决结果有怀疑，可以在宣布表决结果后立即对所投票</w:t>
      </w:r>
      <w:proofErr w:type="gramStart"/>
      <w:r w:rsidRPr="007B1922">
        <w:rPr>
          <w:rFonts w:ascii="Arial Unicode MS" w:hAnsi="Arial Unicode MS" w:hint="eastAsia"/>
          <w:bCs/>
          <w:szCs w:val="21"/>
        </w:rPr>
        <w:t>数要求</w:t>
      </w:r>
      <w:proofErr w:type="gramEnd"/>
      <w:r w:rsidRPr="007B1922">
        <w:rPr>
          <w:rFonts w:ascii="Arial Unicode MS" w:hAnsi="Arial Unicode MS" w:hint="eastAsia"/>
          <w:bCs/>
          <w:szCs w:val="21"/>
        </w:rPr>
        <w:t>进行重新清点。监票人应当进行重新清点，重新清点以一次为限。重新清点后，大会主持人应当当场公布重新清点结果。</w:t>
      </w:r>
    </w:p>
    <w:p w14:paraId="33081AB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）计票过程应由公证机关予以公证，基金管理人或基金托管人拒不出席大会的，不影响计票的效力。</w:t>
      </w:r>
    </w:p>
    <w:p w14:paraId="58F6D8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w:t>
      </w:r>
    </w:p>
    <w:p w14:paraId="10D0C2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7B1922">
        <w:rPr>
          <w:rFonts w:ascii="Arial Unicode MS" w:hAnsi="Arial Unicode MS" w:hint="eastAsia"/>
          <w:bCs/>
          <w:szCs w:val="21"/>
        </w:rPr>
        <w:t>人拒派</w:t>
      </w:r>
      <w:proofErr w:type="gramEnd"/>
      <w:r w:rsidRPr="007B1922">
        <w:rPr>
          <w:rFonts w:ascii="Arial Unicode MS" w:hAnsi="Arial Unicode MS" w:hint="eastAsia"/>
          <w:bCs/>
          <w:szCs w:val="21"/>
        </w:rPr>
        <w:t>代表对书面表决意见的计票进行监督的，不影响计票和表决结果。</w:t>
      </w:r>
    </w:p>
    <w:p w14:paraId="33C5FF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（八）生效与公告</w:t>
      </w:r>
    </w:p>
    <w:p w14:paraId="4DDB903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基金份额持有人大会的决议，召集人应当自通过之日起</w:t>
      </w:r>
      <w:r w:rsidRPr="007B1922">
        <w:rPr>
          <w:rFonts w:ascii="Arial Unicode MS" w:hAnsi="Arial Unicode MS" w:hint="eastAsia"/>
          <w:bCs/>
          <w:szCs w:val="21"/>
        </w:rPr>
        <w:t>5</w:t>
      </w:r>
      <w:r w:rsidRPr="007B1922">
        <w:rPr>
          <w:rFonts w:ascii="Arial Unicode MS" w:hAnsi="Arial Unicode MS" w:hint="eastAsia"/>
          <w:bCs/>
          <w:szCs w:val="21"/>
        </w:rPr>
        <w:t>日内报中国证监会备案。</w:t>
      </w:r>
    </w:p>
    <w:p w14:paraId="7B38FF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基金份额持有人大会的决议自表决通过之日起生效。</w:t>
      </w:r>
    </w:p>
    <w:p w14:paraId="54A7EF7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基金份额持有人大会决议自生效之日起</w:t>
      </w:r>
      <w:r w:rsidRPr="007B1922">
        <w:rPr>
          <w:rFonts w:ascii="Arial Unicode MS" w:hAnsi="Arial Unicode MS" w:hint="eastAsia"/>
          <w:bCs/>
          <w:szCs w:val="21"/>
        </w:rPr>
        <w:t>2</w:t>
      </w:r>
      <w:r w:rsidRPr="007B1922">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499A79A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63ACC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（九）本部</w:t>
      </w:r>
      <w:proofErr w:type="gramStart"/>
      <w:r w:rsidRPr="007B1922">
        <w:rPr>
          <w:rFonts w:ascii="Arial Unicode MS" w:hAnsi="Arial Unicode MS" w:hint="eastAsia"/>
          <w:bCs/>
          <w:szCs w:val="21"/>
        </w:rPr>
        <w:t>分关于</w:t>
      </w:r>
      <w:proofErr w:type="gramEnd"/>
      <w:r w:rsidRPr="007B1922">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8CBA340"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三</w:t>
      </w:r>
      <w:r w:rsidR="0089775D" w:rsidRPr="007B1922">
        <w:rPr>
          <w:rFonts w:ascii="Arial Unicode MS" w:hAnsi="Arial Unicode MS" w:hint="eastAsia"/>
          <w:b/>
          <w:bCs/>
          <w:szCs w:val="21"/>
        </w:rPr>
        <w:t>、基金合同解除和终止的事由、程序以及基金财产清算方式</w:t>
      </w:r>
    </w:p>
    <w:p w14:paraId="1742BF3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（一）《基金合同》的变更</w:t>
      </w:r>
    </w:p>
    <w:p w14:paraId="76AF84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、变更基金合同涉及法律法规规定或本基金合同约定应经基金份额持有人大会决议通</w:t>
      </w:r>
      <w:r w:rsidRPr="007B1922">
        <w:rPr>
          <w:rFonts w:ascii="Arial Unicode MS" w:hAnsi="Arial Unicode MS" w:hint="eastAsia"/>
          <w:bCs/>
          <w:szCs w:val="21"/>
        </w:rPr>
        <w:lastRenderedPageBreak/>
        <w:t>过的事项的，应召</w:t>
      </w:r>
      <w:proofErr w:type="gramStart"/>
      <w:r w:rsidRPr="007B1922">
        <w:rPr>
          <w:rFonts w:ascii="Arial Unicode MS" w:hAnsi="Arial Unicode MS" w:hint="eastAsia"/>
          <w:bCs/>
          <w:szCs w:val="21"/>
        </w:rPr>
        <w:t>开基金</w:t>
      </w:r>
      <w:proofErr w:type="gramEnd"/>
      <w:r w:rsidRPr="007B1922">
        <w:rPr>
          <w:rFonts w:ascii="Arial Unicode MS" w:hAnsi="Arial Unicode MS" w:hint="eastAsia"/>
          <w:bCs/>
          <w:szCs w:val="21"/>
        </w:rPr>
        <w:t>份额持有人大会决议通过。对于可不经基金份额持有人大会决议通过的事项，由基金管理人和基金托管人同意后变更并公告，并报中国证监会备案。</w:t>
      </w:r>
    </w:p>
    <w:p w14:paraId="466A52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、关于《基金合同》变更的基金份额持有人大会决议自生效后方可执行，并</w:t>
      </w:r>
      <w:proofErr w:type="gramStart"/>
      <w:r w:rsidRPr="007B1922">
        <w:rPr>
          <w:rFonts w:ascii="Arial Unicode MS" w:hAnsi="Arial Unicode MS" w:hint="eastAsia"/>
          <w:bCs/>
          <w:szCs w:val="21"/>
        </w:rPr>
        <w:t>自决议</w:t>
      </w:r>
      <w:proofErr w:type="gramEnd"/>
      <w:r w:rsidRPr="007B1922">
        <w:rPr>
          <w:rFonts w:ascii="Arial Unicode MS" w:hAnsi="Arial Unicode MS" w:hint="eastAsia"/>
          <w:bCs/>
          <w:szCs w:val="21"/>
        </w:rPr>
        <w:t>生效后两个工作日内在指定媒介公告。</w:t>
      </w:r>
    </w:p>
    <w:p w14:paraId="77DE4AD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（二）《基金合同》的终止事由</w:t>
      </w:r>
    </w:p>
    <w:p w14:paraId="25EA7F3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有下列情形之一的，《基金合同》应当终止：</w:t>
      </w:r>
    </w:p>
    <w:p w14:paraId="30200C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、基金份额持有人大会决定终止的；</w:t>
      </w:r>
    </w:p>
    <w:p w14:paraId="5885725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、基金管理人、基金托管人职责终止，在</w:t>
      </w:r>
      <w:r w:rsidRPr="007B1922">
        <w:rPr>
          <w:rFonts w:ascii="Arial Unicode MS" w:hAnsi="Arial Unicode MS" w:hint="eastAsia"/>
          <w:bCs/>
          <w:szCs w:val="21"/>
        </w:rPr>
        <w:t>6</w:t>
      </w:r>
      <w:r w:rsidRPr="007B1922">
        <w:rPr>
          <w:rFonts w:ascii="Arial Unicode MS" w:hAnsi="Arial Unicode MS" w:hint="eastAsia"/>
          <w:bCs/>
          <w:szCs w:val="21"/>
        </w:rPr>
        <w:t>个月内没有新基金管理人、新基金托管人承接的；</w:t>
      </w:r>
    </w:p>
    <w:p w14:paraId="12814C0E"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0089775D" w:rsidRPr="007B1922">
        <w:rPr>
          <w:rFonts w:ascii="Arial Unicode MS" w:hAnsi="Arial Unicode MS" w:hint="eastAsia"/>
          <w:bCs/>
          <w:szCs w:val="21"/>
        </w:rPr>
        <w:t>、《基金合同》约定的其他情形；</w:t>
      </w:r>
    </w:p>
    <w:p w14:paraId="054F68A4"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0089775D" w:rsidRPr="007B1922">
        <w:rPr>
          <w:rFonts w:ascii="Arial Unicode MS" w:hAnsi="Arial Unicode MS" w:hint="eastAsia"/>
          <w:bCs/>
          <w:szCs w:val="21"/>
        </w:rPr>
        <w:t>、相关法律法规和中国证监会规定的其他情况。</w:t>
      </w:r>
    </w:p>
    <w:p w14:paraId="526E0D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（三）基金财产的清算</w:t>
      </w:r>
    </w:p>
    <w:p w14:paraId="63165F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、基金财产清算小组：自出现基金合同终止事由之日起</w:t>
      </w:r>
      <w:r w:rsidRPr="007B1922">
        <w:rPr>
          <w:rFonts w:ascii="Arial Unicode MS" w:hAnsi="Arial Unicode MS" w:hint="eastAsia"/>
          <w:bCs/>
          <w:szCs w:val="21"/>
        </w:rPr>
        <w:t>30</w:t>
      </w:r>
      <w:r w:rsidRPr="007B1922">
        <w:rPr>
          <w:rFonts w:ascii="Arial Unicode MS" w:hAnsi="Arial Unicode MS" w:hint="eastAsia"/>
          <w:bCs/>
          <w:szCs w:val="21"/>
        </w:rPr>
        <w:t>个工作日内成立清算小组，基金管理人组织基金财产清算小组并在中国证监会的监督下进行基金清算。</w:t>
      </w:r>
    </w:p>
    <w:p w14:paraId="6C67169D" w14:textId="6A8001BD"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、基金财产清算小组组成：基金财产清算小组成员由基金管理人、基金托管人、具有证券</w:t>
      </w:r>
      <w:r w:rsidR="009E5C68">
        <w:rPr>
          <w:rFonts w:ascii="Arial Unicode MS" w:hAnsi="Arial Unicode MS" w:hint="eastAsia"/>
          <w:bCs/>
          <w:szCs w:val="21"/>
        </w:rPr>
        <w:t>、</w:t>
      </w:r>
      <w:r w:rsidR="009E5C68">
        <w:rPr>
          <w:rFonts w:ascii="Arial Unicode MS" w:hAnsi="Arial Unicode MS"/>
          <w:bCs/>
          <w:szCs w:val="21"/>
        </w:rPr>
        <w:t>期货</w:t>
      </w:r>
      <w:r w:rsidRPr="007B1922">
        <w:rPr>
          <w:rFonts w:ascii="Arial Unicode MS" w:hAnsi="Arial Unicode MS" w:hint="eastAsia"/>
          <w:bCs/>
          <w:szCs w:val="21"/>
        </w:rPr>
        <w:t>相关业务资格的注册会计师、律师以及中国证监会指定的人员组成。基金财产清算小组可以聘用必要的工作人员。</w:t>
      </w:r>
    </w:p>
    <w:p w14:paraId="49DB73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02EFC53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、基金财产清算程序：</w:t>
      </w:r>
    </w:p>
    <w:p w14:paraId="436DFE7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）《基金合同》终止情形出现时，由基金财产清算小组统一接管基金；</w:t>
      </w:r>
    </w:p>
    <w:p w14:paraId="6DC7DE2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）对基金财产和债权债务进行清理和确认；</w:t>
      </w:r>
    </w:p>
    <w:p w14:paraId="27A203C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）对基金财产进行估值和变现；</w:t>
      </w:r>
    </w:p>
    <w:p w14:paraId="0D7827D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）制作清算报告；</w:t>
      </w:r>
    </w:p>
    <w:p w14:paraId="559D1335" w14:textId="42FB3D32"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）聘请</w:t>
      </w:r>
      <w:r w:rsidR="001E27F9" w:rsidRPr="001E27F9">
        <w:rPr>
          <w:rFonts w:ascii="Arial Unicode MS" w:hAnsi="Arial Unicode MS" w:hint="eastAsia"/>
          <w:bCs/>
          <w:szCs w:val="21"/>
        </w:rPr>
        <w:t>具有证券、期货相关业务资格的</w:t>
      </w:r>
      <w:r w:rsidRPr="007B1922">
        <w:rPr>
          <w:rFonts w:ascii="Arial Unicode MS" w:hAnsi="Arial Unicode MS" w:hint="eastAsia"/>
          <w:bCs/>
          <w:szCs w:val="21"/>
        </w:rPr>
        <w:t>会计师事务所对清算报告进行外部审计，聘请律师事务所对清算报告出具法律意见书；</w:t>
      </w:r>
    </w:p>
    <w:p w14:paraId="05F6C9A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）将清算报告报中国证监会备案并公告；</w:t>
      </w:r>
    </w:p>
    <w:p w14:paraId="67A1ABC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）对基金剩余财产进行分配。</w:t>
      </w:r>
    </w:p>
    <w:p w14:paraId="4047FB6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5</w:t>
      </w:r>
      <w:r w:rsidRPr="007B1922">
        <w:rPr>
          <w:rFonts w:ascii="Arial Unicode MS" w:hAnsi="Arial Unicode MS" w:hint="eastAsia"/>
          <w:bCs/>
          <w:szCs w:val="21"/>
        </w:rPr>
        <w:t>、基金财产清算的期限为</w:t>
      </w:r>
      <w:r w:rsidRPr="007B1922">
        <w:rPr>
          <w:rFonts w:ascii="Arial Unicode MS" w:hAnsi="Arial Unicode MS" w:hint="eastAsia"/>
          <w:bCs/>
          <w:szCs w:val="21"/>
        </w:rPr>
        <w:t>6</w:t>
      </w:r>
      <w:r w:rsidRPr="007B1922">
        <w:rPr>
          <w:rFonts w:ascii="Arial Unicode MS" w:hAnsi="Arial Unicode MS" w:hint="eastAsia"/>
          <w:bCs/>
          <w:szCs w:val="21"/>
        </w:rPr>
        <w:t>个月。</w:t>
      </w:r>
    </w:p>
    <w:p w14:paraId="2483D5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（四）清算费用</w:t>
      </w:r>
    </w:p>
    <w:p w14:paraId="70AB86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7F4685D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（五）基金财产清算剩余资产的分配</w:t>
      </w:r>
    </w:p>
    <w:p w14:paraId="4F899D1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6D5C4B4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（六）基金财产清算的公告</w:t>
      </w:r>
    </w:p>
    <w:p w14:paraId="08C1C1E9" w14:textId="6AA3021A"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清算过程中的有关重大事项须及时公告；基金财产清算报告经</w:t>
      </w:r>
      <w:r w:rsidR="001E27F9" w:rsidRPr="001E27F9">
        <w:rPr>
          <w:rFonts w:ascii="Arial Unicode MS" w:hAnsi="Arial Unicode MS" w:hint="eastAsia"/>
          <w:bCs/>
          <w:szCs w:val="21"/>
        </w:rPr>
        <w:t>具有证券、期货相关业务资格的</w:t>
      </w:r>
      <w:r w:rsidRPr="007B1922">
        <w:rPr>
          <w:rFonts w:ascii="Arial Unicode MS" w:hAnsi="Arial Unicode MS" w:hint="eastAsia"/>
          <w:bCs/>
          <w:szCs w:val="21"/>
        </w:rPr>
        <w:t>会计师事务所审计并由律师事务所出具法律意见书后报中国证监会备案并公告。基金财产清算公告于基金财产清算报告报中国证监会备案后</w:t>
      </w:r>
      <w:r w:rsidRPr="007B1922">
        <w:rPr>
          <w:rFonts w:ascii="Arial Unicode MS" w:hAnsi="Arial Unicode MS" w:hint="eastAsia"/>
          <w:bCs/>
          <w:szCs w:val="21"/>
        </w:rPr>
        <w:t>5</w:t>
      </w:r>
      <w:r w:rsidRPr="007B1922">
        <w:rPr>
          <w:rFonts w:ascii="Arial Unicode MS" w:hAnsi="Arial Unicode MS" w:hint="eastAsia"/>
          <w:bCs/>
          <w:szCs w:val="21"/>
        </w:rPr>
        <w:t>个工作日内由基金财产清算小组进行公告。</w:t>
      </w:r>
    </w:p>
    <w:p w14:paraId="0C38C1B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（七）基金财产清算账册及文件的保存</w:t>
      </w:r>
    </w:p>
    <w:p w14:paraId="786C5A8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基金财产清算账册及有关文件由基金托管人保存</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6FDAC197"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四</w:t>
      </w:r>
      <w:r w:rsidR="0089775D" w:rsidRPr="007B1922">
        <w:rPr>
          <w:rFonts w:ascii="Arial Unicode MS" w:hAnsi="Arial Unicode MS" w:hint="eastAsia"/>
          <w:b/>
          <w:bCs/>
          <w:szCs w:val="21"/>
        </w:rPr>
        <w:t>、争议解决方式</w:t>
      </w:r>
    </w:p>
    <w:p w14:paraId="3641AD20" w14:textId="77777777" w:rsidR="00196047" w:rsidRPr="00196047" w:rsidRDefault="00196047" w:rsidP="00196047">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109B746D" w14:textId="77777777" w:rsidR="0089775D" w:rsidRPr="007B1922" w:rsidRDefault="00196047" w:rsidP="008E7728">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《基金合同》受中国法律管辖。</w:t>
      </w:r>
    </w:p>
    <w:p w14:paraId="36CE3E3C"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五</w:t>
      </w:r>
      <w:r w:rsidR="0089775D" w:rsidRPr="007B1922">
        <w:rPr>
          <w:rFonts w:ascii="Arial Unicode MS" w:hAnsi="Arial Unicode MS" w:hint="eastAsia"/>
          <w:b/>
          <w:bCs/>
          <w:szCs w:val="21"/>
        </w:rPr>
        <w:t>、基金合同存放地和投资人取得基金合同的方式</w:t>
      </w:r>
    </w:p>
    <w:p w14:paraId="213645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《基金合同》可印制成册，供</w:t>
      </w:r>
      <w:r w:rsidR="008A7021" w:rsidRPr="007B1922">
        <w:rPr>
          <w:rFonts w:ascii="Arial Unicode MS" w:hAnsi="Arial Unicode MS" w:hint="eastAsia"/>
          <w:bCs/>
          <w:szCs w:val="21"/>
        </w:rPr>
        <w:t>投资者</w:t>
      </w:r>
      <w:r w:rsidRPr="007B1922">
        <w:rPr>
          <w:rFonts w:ascii="Arial Unicode MS" w:hAnsi="Arial Unicode MS" w:hint="eastAsia"/>
          <w:bCs/>
          <w:szCs w:val="21"/>
        </w:rPr>
        <w:t>在基金管理人、基金托管人、销售机构的办公场所和营业场所查阅。</w:t>
      </w:r>
    </w:p>
    <w:p w14:paraId="3A26B0C1" w14:textId="77777777" w:rsidR="0089775D" w:rsidRPr="007B1922" w:rsidRDefault="0089775D" w:rsidP="008E7728">
      <w:pPr>
        <w:autoSpaceDE w:val="0"/>
        <w:autoSpaceDN w:val="0"/>
        <w:adjustRightInd w:val="0"/>
        <w:spacing w:line="360" w:lineRule="auto"/>
        <w:ind w:firstLineChars="200" w:firstLine="480"/>
        <w:jc w:val="right"/>
        <w:rPr>
          <w:rFonts w:ascii="Arial Unicode MS" w:hAnsi="Arial Unicode MS"/>
          <w:bCs/>
          <w:sz w:val="24"/>
        </w:rPr>
      </w:pPr>
    </w:p>
    <w:p w14:paraId="7957B367"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348A67B6"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32" w:name="_Toc214873614"/>
      <w:bookmarkStart w:id="133" w:name="_Toc317088156"/>
      <w:bookmarkStart w:id="134" w:name="_Toc317088553"/>
      <w:bookmarkStart w:id="135" w:name="_Toc320887658"/>
      <w:bookmarkStart w:id="136" w:name="_Toc335232707"/>
    </w:p>
    <w:p w14:paraId="3CB97D2C"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37" w:name="_Toc509490798"/>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基金托管协议的内容摘要</w:t>
      </w:r>
      <w:bookmarkEnd w:id="132"/>
      <w:bookmarkEnd w:id="133"/>
      <w:bookmarkEnd w:id="134"/>
      <w:bookmarkEnd w:id="135"/>
      <w:bookmarkEnd w:id="136"/>
      <w:bookmarkEnd w:id="137"/>
    </w:p>
    <w:p w14:paraId="3303C279"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32486C5B"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1F71B514"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8" w:name="_Toc22454433"/>
      <w:bookmarkStart w:id="139" w:name="_Toc77662992"/>
      <w:r w:rsidRPr="007B1922">
        <w:rPr>
          <w:rFonts w:ascii="Arial Unicode MS" w:hAnsi="Arial Unicode MS" w:cs="Arial"/>
          <w:kern w:val="0"/>
          <w:szCs w:val="21"/>
        </w:rPr>
        <w:t>（一）基金管理人</w:t>
      </w:r>
      <w:bookmarkEnd w:id="138"/>
      <w:bookmarkEnd w:id="139"/>
    </w:p>
    <w:p w14:paraId="683C87D2"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7B1922">
        <w:rPr>
          <w:rFonts w:ascii="Arial Unicode MS" w:hAnsi="Arial Unicode MS" w:cs="Arial" w:hint="eastAsia"/>
          <w:kern w:val="0"/>
          <w:szCs w:val="21"/>
        </w:rPr>
        <w:t>管理有限公司</w:t>
      </w:r>
    </w:p>
    <w:p w14:paraId="75336F0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住所：广州市南沙区海滨路</w:t>
      </w:r>
      <w:r w:rsidRPr="00BC2B83">
        <w:rPr>
          <w:rFonts w:ascii="Arial Unicode MS" w:hAnsi="Arial Unicode MS" w:cs="Arial" w:hint="eastAsia"/>
          <w:kern w:val="0"/>
          <w:szCs w:val="21"/>
        </w:rPr>
        <w:t>171</w:t>
      </w:r>
      <w:r w:rsidRPr="00BC2B83">
        <w:rPr>
          <w:rFonts w:ascii="Arial Unicode MS" w:hAnsi="Arial Unicode MS" w:cs="Arial" w:hint="eastAsia"/>
          <w:kern w:val="0"/>
          <w:szCs w:val="21"/>
        </w:rPr>
        <w:t>号南沙金融大厦</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楼</w:t>
      </w:r>
      <w:r w:rsidRPr="00BC2B83">
        <w:rPr>
          <w:rFonts w:ascii="Arial Unicode MS" w:hAnsi="Arial Unicode MS" w:cs="Arial" w:hint="eastAsia"/>
          <w:kern w:val="0"/>
          <w:szCs w:val="21"/>
        </w:rPr>
        <w:t>1101</w:t>
      </w:r>
      <w:r w:rsidRPr="00BC2B83">
        <w:rPr>
          <w:rFonts w:ascii="Arial Unicode MS" w:hAnsi="Arial Unicode MS" w:cs="Arial" w:hint="eastAsia"/>
          <w:kern w:val="0"/>
          <w:szCs w:val="21"/>
        </w:rPr>
        <w:t>之一</w:t>
      </w:r>
      <w:r w:rsidRPr="00BC2B83">
        <w:rPr>
          <w:rFonts w:ascii="Arial Unicode MS" w:hAnsi="Arial Unicode MS" w:cs="Arial" w:hint="eastAsia"/>
          <w:kern w:val="0"/>
          <w:szCs w:val="21"/>
        </w:rPr>
        <w:t>J20</w:t>
      </w:r>
      <w:r w:rsidRPr="00BC2B83">
        <w:rPr>
          <w:rFonts w:ascii="Arial Unicode MS" w:hAnsi="Arial Unicode MS" w:cs="Arial" w:hint="eastAsia"/>
          <w:kern w:val="0"/>
          <w:szCs w:val="21"/>
        </w:rPr>
        <w:t>室</w:t>
      </w:r>
    </w:p>
    <w:p w14:paraId="51378DC0" w14:textId="104F39AD"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w:t>
      </w:r>
      <w:r w:rsidR="004E5D9A" w:rsidRPr="00AD35C7">
        <w:rPr>
          <w:rFonts w:ascii="Arial Unicode MS" w:hAnsi="Arial Unicode MS" w:cs="Arial" w:hint="eastAsia"/>
          <w:kern w:val="0"/>
          <w:szCs w:val="21"/>
        </w:rPr>
        <w:t>深圳市福田区八卦四路</w:t>
      </w:r>
      <w:r w:rsidR="004E5D9A" w:rsidRPr="00AD35C7">
        <w:rPr>
          <w:rFonts w:ascii="Arial Unicode MS" w:hAnsi="Arial Unicode MS" w:cs="Arial" w:hint="eastAsia"/>
          <w:kern w:val="0"/>
          <w:szCs w:val="21"/>
        </w:rPr>
        <w:t>52</w:t>
      </w:r>
      <w:r w:rsidR="004E5D9A" w:rsidRPr="00AD35C7">
        <w:rPr>
          <w:rFonts w:ascii="Arial Unicode MS" w:hAnsi="Arial Unicode MS" w:cs="Arial" w:hint="eastAsia"/>
          <w:kern w:val="0"/>
          <w:szCs w:val="21"/>
        </w:rPr>
        <w:t>号安吉</w:t>
      </w:r>
      <w:proofErr w:type="gramStart"/>
      <w:r w:rsidR="004E5D9A" w:rsidRPr="00AD35C7">
        <w:rPr>
          <w:rFonts w:ascii="Arial Unicode MS" w:hAnsi="Arial Unicode MS" w:cs="Arial" w:hint="eastAsia"/>
          <w:kern w:val="0"/>
          <w:szCs w:val="21"/>
        </w:rPr>
        <w:t>尔大厦</w:t>
      </w:r>
      <w:proofErr w:type="gramEnd"/>
      <w:r w:rsidR="004E5D9A" w:rsidRPr="00AD35C7">
        <w:rPr>
          <w:rFonts w:ascii="Arial Unicode MS" w:hAnsi="Arial Unicode MS" w:cs="Arial" w:hint="eastAsia"/>
          <w:kern w:val="0"/>
          <w:szCs w:val="21"/>
        </w:rPr>
        <w:t>24</w:t>
      </w:r>
      <w:r w:rsidR="004E5D9A" w:rsidRPr="00AD35C7">
        <w:rPr>
          <w:rFonts w:ascii="Arial Unicode MS" w:hAnsi="Arial Unicode MS" w:cs="Arial" w:hint="eastAsia"/>
          <w:kern w:val="0"/>
          <w:szCs w:val="21"/>
        </w:rPr>
        <w:t>层</w:t>
      </w:r>
    </w:p>
    <w:p w14:paraId="5B45E4B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Pr="00BC2B83">
        <w:rPr>
          <w:rFonts w:ascii="Arial Unicode MS" w:hAnsi="Arial Unicode MS" w:cs="Arial" w:hint="eastAsia"/>
          <w:kern w:val="0"/>
          <w:szCs w:val="21"/>
        </w:rPr>
        <w:t>518038</w:t>
      </w:r>
    </w:p>
    <w:p w14:paraId="23649594" w14:textId="2D8FE265"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w:t>
      </w:r>
      <w:r w:rsidR="0076472A">
        <w:rPr>
          <w:rFonts w:ascii="Arial Unicode MS" w:hAnsi="Arial Unicode MS" w:cs="Arial" w:hint="eastAsia"/>
          <w:kern w:val="0"/>
          <w:szCs w:val="21"/>
        </w:rPr>
        <w:t>杨小舟</w:t>
      </w:r>
    </w:p>
    <w:p w14:paraId="64CB18B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Pr="00BC2B83">
        <w:rPr>
          <w:rFonts w:ascii="Arial Unicode MS" w:hAnsi="Arial Unicode MS" w:cs="Arial" w:hint="eastAsia"/>
          <w:kern w:val="0"/>
          <w:szCs w:val="21"/>
        </w:rPr>
        <w:t>2016</w:t>
      </w:r>
      <w:r w:rsidRPr="00BC2B83">
        <w:rPr>
          <w:rFonts w:ascii="Arial Unicode MS" w:hAnsi="Arial Unicode MS" w:cs="Arial" w:hint="eastAsia"/>
          <w:kern w:val="0"/>
          <w:szCs w:val="21"/>
        </w:rPr>
        <w:t>年</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月</w:t>
      </w:r>
      <w:r w:rsidRPr="00BC2B83">
        <w:rPr>
          <w:rFonts w:ascii="Arial Unicode MS" w:hAnsi="Arial Unicode MS" w:cs="Arial" w:hint="eastAsia"/>
          <w:kern w:val="0"/>
          <w:szCs w:val="21"/>
        </w:rPr>
        <w:t>25</w:t>
      </w:r>
      <w:r w:rsidRPr="00BC2B83">
        <w:rPr>
          <w:rFonts w:ascii="Arial Unicode MS" w:hAnsi="Arial Unicode MS" w:cs="Arial" w:hint="eastAsia"/>
          <w:kern w:val="0"/>
          <w:szCs w:val="21"/>
        </w:rPr>
        <w:t>日</w:t>
      </w:r>
    </w:p>
    <w:p w14:paraId="5E802F6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批准设立机关及批准设立文号：中国</w:t>
      </w:r>
      <w:r w:rsidR="00F32D06" w:rsidRPr="00F32D06">
        <w:rPr>
          <w:rFonts w:ascii="Arial Unicode MS" w:hAnsi="Arial Unicode MS" w:cs="Arial" w:hint="eastAsia"/>
          <w:kern w:val="0"/>
          <w:szCs w:val="21"/>
        </w:rPr>
        <w:t>证监会</w:t>
      </w:r>
      <w:r w:rsidRPr="00BC2B83">
        <w:rPr>
          <w:rFonts w:ascii="Arial Unicode MS" w:hAnsi="Arial Unicode MS" w:cs="Arial" w:hint="eastAsia"/>
          <w:kern w:val="0"/>
          <w:szCs w:val="21"/>
        </w:rPr>
        <w:t>、证监许可</w:t>
      </w:r>
      <w:r w:rsidRPr="00BC2B83">
        <w:rPr>
          <w:rFonts w:ascii="Arial Unicode MS" w:hAnsi="Arial Unicode MS" w:cs="Arial" w:hint="eastAsia"/>
          <w:kern w:val="0"/>
          <w:szCs w:val="21"/>
        </w:rPr>
        <w:t>[2015]3118</w:t>
      </w:r>
      <w:r w:rsidRPr="00BC2B83">
        <w:rPr>
          <w:rFonts w:ascii="Arial Unicode MS" w:hAnsi="Arial Unicode MS" w:cs="Arial" w:hint="eastAsia"/>
          <w:kern w:val="0"/>
          <w:szCs w:val="21"/>
        </w:rPr>
        <w:t>号</w:t>
      </w:r>
    </w:p>
    <w:p w14:paraId="76A72CC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组织形式：有限责任公司</w:t>
      </w:r>
    </w:p>
    <w:p w14:paraId="066CB3A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Pr="00BC2B83">
        <w:rPr>
          <w:rFonts w:ascii="Arial Unicode MS" w:hAnsi="Arial Unicode MS" w:cs="Arial" w:hint="eastAsia"/>
          <w:kern w:val="0"/>
          <w:szCs w:val="21"/>
        </w:rPr>
        <w:t xml:space="preserve"> 2</w:t>
      </w:r>
      <w:r w:rsidRPr="00BC2B83">
        <w:rPr>
          <w:rFonts w:ascii="Arial Unicode MS" w:hAnsi="Arial Unicode MS" w:cs="Arial" w:hint="eastAsia"/>
          <w:kern w:val="0"/>
          <w:szCs w:val="21"/>
        </w:rPr>
        <w:t>亿元人民币</w:t>
      </w:r>
    </w:p>
    <w:p w14:paraId="133478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存续期间：永续经营</w:t>
      </w:r>
    </w:p>
    <w:p w14:paraId="5EECF855" w14:textId="77777777" w:rsidR="0089775D"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经营范围：基金募集、基金销售、资产管理、特定客户资产管理和中国证监会许可的其他业务</w:t>
      </w:r>
    </w:p>
    <w:p w14:paraId="43FFCEA3"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40" w:name="_Toc22454434"/>
      <w:bookmarkStart w:id="141" w:name="_Toc77662993"/>
      <w:r w:rsidRPr="007B1922">
        <w:rPr>
          <w:rFonts w:ascii="Arial Unicode MS" w:hAnsi="Arial Unicode MS" w:cs="Arial"/>
          <w:kern w:val="0"/>
          <w:szCs w:val="21"/>
        </w:rPr>
        <w:t>（二）基金托管人</w:t>
      </w:r>
      <w:bookmarkEnd w:id="140"/>
      <w:bookmarkEnd w:id="141"/>
    </w:p>
    <w:p w14:paraId="47A7236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名称：中国光大银行股份有限公司</w:t>
      </w:r>
    </w:p>
    <w:p w14:paraId="7206C8C3"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住所及办公地址：</w:t>
      </w:r>
      <w:r w:rsidRPr="00B953DD">
        <w:rPr>
          <w:rFonts w:ascii="Arial Unicode MS" w:hAnsi="Arial Unicode MS" w:hint="eastAsia"/>
          <w:bCs/>
        </w:rPr>
        <w:t>北京市西城区太平桥大街</w:t>
      </w:r>
      <w:r w:rsidRPr="00B953DD">
        <w:rPr>
          <w:rFonts w:ascii="Arial Unicode MS" w:hAnsi="Arial Unicode MS" w:hint="eastAsia"/>
          <w:bCs/>
        </w:rPr>
        <w:t xml:space="preserve">25 </w:t>
      </w:r>
      <w:r w:rsidRPr="00B953DD">
        <w:rPr>
          <w:rFonts w:ascii="Arial Unicode MS" w:hAnsi="Arial Unicode MS" w:hint="eastAsia"/>
          <w:bCs/>
        </w:rPr>
        <w:t>号、甲</w:t>
      </w:r>
      <w:r w:rsidRPr="00B953DD">
        <w:rPr>
          <w:rFonts w:ascii="Arial Unicode MS" w:hAnsi="Arial Unicode MS" w:hint="eastAsia"/>
          <w:bCs/>
        </w:rPr>
        <w:t xml:space="preserve">25 </w:t>
      </w:r>
      <w:r w:rsidRPr="00B953DD">
        <w:rPr>
          <w:rFonts w:ascii="Arial Unicode MS" w:hAnsi="Arial Unicode MS" w:hint="eastAsia"/>
          <w:bCs/>
        </w:rPr>
        <w:t>号中国光大中心</w:t>
      </w:r>
    </w:p>
    <w:p w14:paraId="0950DB93"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设立日期：</w:t>
      </w:r>
      <w:r w:rsidRPr="001A3E92">
        <w:rPr>
          <w:rFonts w:ascii="Arial Unicode MS" w:hAnsi="Arial Unicode MS" w:hint="eastAsia"/>
          <w:bCs/>
        </w:rPr>
        <w:t>1992</w:t>
      </w:r>
      <w:r w:rsidRPr="001A3E92">
        <w:rPr>
          <w:rFonts w:ascii="Arial Unicode MS" w:hAnsi="Arial Unicode MS" w:hint="eastAsia"/>
          <w:bCs/>
        </w:rPr>
        <w:t>年</w:t>
      </w:r>
      <w:r>
        <w:rPr>
          <w:rFonts w:ascii="Arial Unicode MS" w:hAnsi="Arial Unicode MS" w:hint="eastAsia"/>
          <w:bCs/>
        </w:rPr>
        <w:t>6</w:t>
      </w:r>
      <w:r w:rsidRPr="001A3E92">
        <w:rPr>
          <w:rFonts w:ascii="Arial Unicode MS" w:hAnsi="Arial Unicode MS" w:hint="eastAsia"/>
          <w:bCs/>
        </w:rPr>
        <w:t>月</w:t>
      </w:r>
      <w:r w:rsidRPr="001A3E92">
        <w:rPr>
          <w:rFonts w:ascii="Arial Unicode MS" w:hAnsi="Arial Unicode MS" w:hint="eastAsia"/>
          <w:bCs/>
        </w:rPr>
        <w:t>18</w:t>
      </w:r>
      <w:r w:rsidRPr="001A3E92">
        <w:rPr>
          <w:rFonts w:ascii="Arial Unicode MS" w:hAnsi="Arial Unicode MS" w:hint="eastAsia"/>
          <w:bCs/>
        </w:rPr>
        <w:t>日</w:t>
      </w:r>
    </w:p>
    <w:p w14:paraId="7E045E41"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批准设立机关和批准设立文号：国务院、国函</w:t>
      </w:r>
      <w:r w:rsidRPr="001A3E92">
        <w:rPr>
          <w:rFonts w:ascii="Arial Unicode MS" w:hAnsi="Arial Unicode MS" w:hint="eastAsia"/>
          <w:bCs/>
        </w:rPr>
        <w:t>[1992]7</w:t>
      </w:r>
      <w:r w:rsidRPr="001A3E92">
        <w:rPr>
          <w:rFonts w:ascii="Arial Unicode MS" w:hAnsi="Arial Unicode MS" w:hint="eastAsia"/>
          <w:bCs/>
        </w:rPr>
        <w:t>号</w:t>
      </w:r>
    </w:p>
    <w:p w14:paraId="08A0EB3D"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组织形式：股份有限公司</w:t>
      </w:r>
    </w:p>
    <w:p w14:paraId="206D2DF2"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注册资本：</w:t>
      </w:r>
      <w:r w:rsidRPr="001A3E92">
        <w:rPr>
          <w:rFonts w:ascii="Arial Unicode MS" w:hAnsi="Arial Unicode MS" w:hint="eastAsia"/>
          <w:bCs/>
        </w:rPr>
        <w:t>466.79095</w:t>
      </w:r>
      <w:r w:rsidRPr="001A3E92">
        <w:rPr>
          <w:rFonts w:ascii="Arial Unicode MS" w:hAnsi="Arial Unicode MS" w:hint="eastAsia"/>
          <w:bCs/>
        </w:rPr>
        <w:t>亿元人民币</w:t>
      </w:r>
    </w:p>
    <w:p w14:paraId="17886BE4" w14:textId="133469A2"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法定代表人：</w:t>
      </w:r>
      <w:r w:rsidR="00755D34" w:rsidRPr="00755D34">
        <w:rPr>
          <w:rFonts w:ascii="Arial Unicode MS" w:hAnsi="Arial Unicode MS" w:hint="eastAsia"/>
          <w:bCs/>
        </w:rPr>
        <w:t>李晓鹏</w:t>
      </w:r>
    </w:p>
    <w:p w14:paraId="679FCE89"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基金托管</w:t>
      </w:r>
      <w:r>
        <w:rPr>
          <w:rFonts w:ascii="Arial Unicode MS" w:hAnsi="Arial Unicode MS" w:hint="eastAsia"/>
          <w:bCs/>
        </w:rPr>
        <w:t>资格</w:t>
      </w:r>
      <w:r w:rsidRPr="001A3E92">
        <w:rPr>
          <w:rFonts w:ascii="Arial Unicode MS" w:hAnsi="Arial Unicode MS" w:hint="eastAsia"/>
          <w:bCs/>
        </w:rPr>
        <w:t>批准文号：中国证监会</w:t>
      </w:r>
      <w:proofErr w:type="gramStart"/>
      <w:r w:rsidRPr="001A3E92">
        <w:rPr>
          <w:rFonts w:ascii="Arial Unicode MS" w:hAnsi="Arial Unicode MS" w:hint="eastAsia"/>
          <w:bCs/>
        </w:rPr>
        <w:t>证监基字</w:t>
      </w:r>
      <w:proofErr w:type="gramEnd"/>
      <w:r w:rsidRPr="001A3E92">
        <w:rPr>
          <w:rFonts w:ascii="Arial Unicode MS" w:hAnsi="Arial Unicode MS" w:hint="eastAsia"/>
          <w:bCs/>
        </w:rPr>
        <w:t>【</w:t>
      </w:r>
      <w:r w:rsidRPr="001A3E92">
        <w:rPr>
          <w:rFonts w:ascii="Arial Unicode MS" w:hAnsi="Arial Unicode MS" w:hint="eastAsia"/>
          <w:bCs/>
        </w:rPr>
        <w:t>2002</w:t>
      </w:r>
      <w:r w:rsidRPr="001A3E92">
        <w:rPr>
          <w:rFonts w:ascii="Arial Unicode MS" w:hAnsi="Arial Unicode MS" w:hint="eastAsia"/>
          <w:bCs/>
        </w:rPr>
        <w:t>】</w:t>
      </w:r>
      <w:r w:rsidRPr="001A3E92">
        <w:rPr>
          <w:rFonts w:ascii="Arial Unicode MS" w:hAnsi="Arial Unicode MS" w:hint="eastAsia"/>
          <w:bCs/>
        </w:rPr>
        <w:t>75</w:t>
      </w:r>
      <w:r w:rsidRPr="001A3E92">
        <w:rPr>
          <w:rFonts w:ascii="Arial Unicode MS" w:hAnsi="Arial Unicode MS" w:hint="eastAsia"/>
          <w:bCs/>
        </w:rPr>
        <w:t>号</w:t>
      </w:r>
    </w:p>
    <w:p w14:paraId="78C34D42"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投资与托管部总经理：曾闻学</w:t>
      </w:r>
    </w:p>
    <w:p w14:paraId="7777E7F7"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电话：（</w:t>
      </w:r>
      <w:r w:rsidRPr="001A3E92">
        <w:rPr>
          <w:rFonts w:ascii="Arial Unicode MS" w:hAnsi="Arial Unicode MS" w:hint="eastAsia"/>
          <w:bCs/>
        </w:rPr>
        <w:t>010</w:t>
      </w:r>
      <w:r w:rsidRPr="001A3E92">
        <w:rPr>
          <w:rFonts w:ascii="Arial Unicode MS" w:hAnsi="Arial Unicode MS" w:hint="eastAsia"/>
          <w:bCs/>
        </w:rPr>
        <w:t>）</w:t>
      </w:r>
      <w:r w:rsidRPr="001A3E92">
        <w:rPr>
          <w:rFonts w:ascii="Arial Unicode MS" w:hAnsi="Arial Unicode MS" w:hint="eastAsia"/>
          <w:bCs/>
        </w:rPr>
        <w:t xml:space="preserve"> 63636363</w:t>
      </w:r>
    </w:p>
    <w:p w14:paraId="4E0AECD6"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传真：（</w:t>
      </w:r>
      <w:r w:rsidRPr="001A3E92">
        <w:rPr>
          <w:rFonts w:ascii="Arial Unicode MS" w:hAnsi="Arial Unicode MS" w:hint="eastAsia"/>
          <w:bCs/>
        </w:rPr>
        <w:t>010</w:t>
      </w:r>
      <w:r w:rsidRPr="001A3E92">
        <w:rPr>
          <w:rFonts w:ascii="Arial Unicode MS" w:hAnsi="Arial Unicode MS" w:hint="eastAsia"/>
          <w:bCs/>
        </w:rPr>
        <w:t>）</w:t>
      </w:r>
      <w:r w:rsidRPr="007C2033">
        <w:rPr>
          <w:rFonts w:ascii="Arial Unicode MS" w:hAnsi="Arial Unicode MS"/>
          <w:bCs/>
        </w:rPr>
        <w:t>63639</w:t>
      </w:r>
      <w:r>
        <w:rPr>
          <w:rFonts w:ascii="Arial Unicode MS" w:hAnsi="Arial Unicode MS" w:hint="eastAsia"/>
          <w:bCs/>
        </w:rPr>
        <w:t>132</w:t>
      </w:r>
    </w:p>
    <w:p w14:paraId="142C9C32" w14:textId="77777777" w:rsidR="00BC2B83" w:rsidRPr="00053261"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网址：</w:t>
      </w:r>
      <w:r w:rsidRPr="001A3E92">
        <w:rPr>
          <w:rFonts w:ascii="Arial Unicode MS" w:hAnsi="Arial Unicode MS" w:hint="eastAsia"/>
          <w:bCs/>
        </w:rPr>
        <w:t>www.cebbank.com</w:t>
      </w:r>
    </w:p>
    <w:p w14:paraId="0E70E47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lastRenderedPageBreak/>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1BF9427C"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44784AB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（一）基金托管人根据有关法律法规的规定及基金合同的约定，对基金投资范围、投资对象进行监督。</w:t>
      </w:r>
    </w:p>
    <w:p w14:paraId="55D63241" w14:textId="77777777" w:rsidR="00BC2B83" w:rsidRPr="0029342C"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552CC2C" w14:textId="77777777" w:rsidR="00BC2B83" w:rsidRPr="0029342C"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本基金的投资范围主要为具有良好流动性的</w:t>
      </w:r>
      <w:r w:rsidR="00007348" w:rsidRPr="0029342C">
        <w:rPr>
          <w:rFonts w:ascii="Arial Unicode MS" w:hAnsi="Arial Unicode MS" w:cs="Arial" w:hint="eastAsia"/>
          <w:kern w:val="0"/>
          <w:szCs w:val="21"/>
        </w:rPr>
        <w:t>金融工具</w:t>
      </w:r>
      <w:r w:rsidRPr="0029342C">
        <w:rPr>
          <w:rFonts w:ascii="Arial Unicode MS" w:hAnsi="Arial Unicode MS" w:cs="Arial" w:hint="eastAsia"/>
          <w:kern w:val="0"/>
          <w:szCs w:val="21"/>
        </w:rPr>
        <w:t>，包括国债、金融债、企业债、公司债、央行票据、中期票据、短期融资</w:t>
      </w:r>
      <w:proofErr w:type="gramStart"/>
      <w:r w:rsidRPr="0029342C">
        <w:rPr>
          <w:rFonts w:ascii="Arial Unicode MS" w:hAnsi="Arial Unicode MS" w:cs="Arial" w:hint="eastAsia"/>
          <w:kern w:val="0"/>
          <w:szCs w:val="21"/>
        </w:rPr>
        <w:t>券</w:t>
      </w:r>
      <w:proofErr w:type="gramEnd"/>
      <w:r w:rsidRPr="0029342C">
        <w:rPr>
          <w:rFonts w:ascii="Arial Unicode MS" w:hAnsi="Arial Unicode MS" w:cs="Arial" w:hint="eastAsia"/>
          <w:kern w:val="0"/>
          <w:szCs w:val="21"/>
        </w:rPr>
        <w:t>、中小企业私募债</w:t>
      </w:r>
      <w:r w:rsidR="00E641F1" w:rsidRPr="0029342C">
        <w:rPr>
          <w:rFonts w:ascii="Arial Unicode MS" w:hAnsi="Arial Unicode MS" w:cs="Arial" w:hint="eastAsia"/>
          <w:kern w:val="0"/>
          <w:szCs w:val="21"/>
        </w:rPr>
        <w:t>券</w:t>
      </w:r>
      <w:r w:rsidRPr="0029342C">
        <w:rPr>
          <w:rFonts w:ascii="Arial Unicode MS" w:hAnsi="Arial Unicode MS" w:cs="Arial" w:hint="eastAsia"/>
          <w:kern w:val="0"/>
          <w:szCs w:val="21"/>
        </w:rPr>
        <w:t>、资产支持证券、次级债、可分离交易可转债</w:t>
      </w:r>
      <w:proofErr w:type="gramStart"/>
      <w:r w:rsidRPr="0029342C">
        <w:rPr>
          <w:rFonts w:ascii="Arial Unicode MS" w:hAnsi="Arial Unicode MS" w:cs="Arial" w:hint="eastAsia"/>
          <w:kern w:val="0"/>
          <w:szCs w:val="21"/>
        </w:rPr>
        <w:t>的纯债部分</w:t>
      </w:r>
      <w:proofErr w:type="gramEnd"/>
      <w:r w:rsidRPr="0029342C">
        <w:rPr>
          <w:rFonts w:ascii="Arial Unicode MS" w:hAnsi="Arial Unicode MS" w:cs="Arial" w:hint="eastAsia"/>
          <w:kern w:val="0"/>
          <w:szCs w:val="21"/>
        </w:rPr>
        <w:t>、债券回购、银行存款等法律法规或中国证监会允许基金投资的其他金融工具（但须符合中国证监会的相关规定）。</w:t>
      </w:r>
    </w:p>
    <w:p w14:paraId="246F5E5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本基金不投资于股票</w:t>
      </w:r>
      <w:r w:rsidR="002419AF" w:rsidRPr="0029342C">
        <w:rPr>
          <w:rFonts w:ascii="Arial Unicode MS" w:hAnsi="Arial Unicode MS" w:cs="Arial" w:hint="eastAsia"/>
          <w:kern w:val="0"/>
          <w:szCs w:val="21"/>
        </w:rPr>
        <w:t>或</w:t>
      </w:r>
      <w:r w:rsidRPr="0029342C">
        <w:rPr>
          <w:rFonts w:ascii="Arial Unicode MS" w:hAnsi="Arial Unicode MS" w:cs="Arial" w:hint="eastAsia"/>
          <w:kern w:val="0"/>
          <w:szCs w:val="21"/>
        </w:rPr>
        <w:t>权证，也不投资于可转换债券（可分离交易可转债的</w:t>
      </w:r>
      <w:proofErr w:type="gramStart"/>
      <w:r w:rsidRPr="0029342C">
        <w:rPr>
          <w:rFonts w:ascii="Arial Unicode MS" w:hAnsi="Arial Unicode MS" w:cs="Arial" w:hint="eastAsia"/>
          <w:kern w:val="0"/>
          <w:szCs w:val="21"/>
        </w:rPr>
        <w:t>纯债部分</w:t>
      </w:r>
      <w:proofErr w:type="gramEnd"/>
      <w:r w:rsidRPr="0029342C">
        <w:rPr>
          <w:rFonts w:ascii="Arial Unicode MS" w:hAnsi="Arial Unicode MS" w:cs="Arial" w:hint="eastAsia"/>
          <w:kern w:val="0"/>
          <w:szCs w:val="21"/>
        </w:rPr>
        <w:t>除外）、可交换债券。</w:t>
      </w:r>
    </w:p>
    <w:p w14:paraId="5F823B5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基金的投资组合比例为：本基金对债券的投资比例不低于基金资产的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％；本基金持有现金或者到期日在一年以内的政府债券投资比例不低于基金资产净值的</w:t>
      </w:r>
      <w:r w:rsidRPr="00BC2B83">
        <w:rPr>
          <w:rFonts w:ascii="Arial Unicode MS" w:hAnsi="Arial Unicode MS" w:cs="Arial" w:hint="eastAsia"/>
          <w:kern w:val="0"/>
          <w:szCs w:val="21"/>
        </w:rPr>
        <w:t>5%</w:t>
      </w:r>
      <w:r w:rsidR="00757CA3"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222A6FD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如法律法规或监管机构以后允许基金投资的其他品种，基金管理人在履行适当程序后，可以将其纳入投资范围。</w:t>
      </w:r>
    </w:p>
    <w:p w14:paraId="5112382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43019D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w:t>
      </w:r>
    </w:p>
    <w:p w14:paraId="2FF182A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）本基金持有现金或者到期日在一年以内的政府债券投资比例合计不低于基金资产净值的</w:t>
      </w:r>
      <w:r w:rsidRPr="00BC2B83">
        <w:rPr>
          <w:rFonts w:ascii="Arial Unicode MS" w:hAnsi="Arial Unicode MS" w:cs="Arial" w:hint="eastAsia"/>
          <w:kern w:val="0"/>
          <w:szCs w:val="21"/>
        </w:rPr>
        <w:t>5%</w:t>
      </w:r>
      <w:r w:rsidR="00B7023F" w:rsidRPr="00B7023F">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5F2E6FE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）本基金持有一家公司发行的证券，其市值不超过基金资产净值的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388AB7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）本基金管理人管理的全部基金持有一家公司发行的证券，不超过该证券的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7D26E24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）本基金进入全国银行间同业市场进行债券回购的资金余额不得超过基金资产净值的</w:t>
      </w:r>
      <w:r w:rsidRPr="00BC2B83">
        <w:rPr>
          <w:rFonts w:ascii="Arial Unicode MS" w:hAnsi="Arial Unicode MS" w:cs="Arial" w:hint="eastAsia"/>
          <w:kern w:val="0"/>
          <w:szCs w:val="21"/>
        </w:rPr>
        <w:t>40%</w:t>
      </w:r>
      <w:r w:rsidRPr="00BC2B83">
        <w:rPr>
          <w:rFonts w:ascii="Arial Unicode MS" w:hAnsi="Arial Unicode MS" w:cs="Arial" w:hint="eastAsia"/>
          <w:kern w:val="0"/>
          <w:szCs w:val="21"/>
        </w:rPr>
        <w:t>；在全国银行间同业市场中的债券回购最长期限为</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年，债券回购到期后</w:t>
      </w:r>
      <w:proofErr w:type="gramStart"/>
      <w:r w:rsidRPr="00BC2B83">
        <w:rPr>
          <w:rFonts w:ascii="Arial Unicode MS" w:hAnsi="Arial Unicode MS" w:cs="Arial" w:hint="eastAsia"/>
          <w:kern w:val="0"/>
          <w:szCs w:val="21"/>
        </w:rPr>
        <w:t>不</w:t>
      </w:r>
      <w:proofErr w:type="gramEnd"/>
      <w:r w:rsidRPr="00BC2B83">
        <w:rPr>
          <w:rFonts w:ascii="Arial Unicode MS" w:hAnsi="Arial Unicode MS" w:cs="Arial" w:hint="eastAsia"/>
          <w:kern w:val="0"/>
          <w:szCs w:val="21"/>
        </w:rPr>
        <w:t>展期；</w:t>
      </w:r>
    </w:p>
    <w:p w14:paraId="57C4774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）本基金投资于同一原始权益人的各类资产支持证券的比例，不得超过基金资产净</w:t>
      </w:r>
      <w:r w:rsidRPr="00BC2B83">
        <w:rPr>
          <w:rFonts w:ascii="Arial Unicode MS" w:hAnsi="Arial Unicode MS" w:cs="Arial" w:hint="eastAsia"/>
          <w:kern w:val="0"/>
          <w:szCs w:val="21"/>
        </w:rPr>
        <w:lastRenderedPageBreak/>
        <w:t>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2721517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）本基金持有的全部资产支持证券，其市值不得超过基金资产净值的</w:t>
      </w:r>
      <w:r w:rsidRPr="00BC2B83">
        <w:rPr>
          <w:rFonts w:ascii="Arial Unicode MS" w:hAnsi="Arial Unicode MS" w:cs="Arial" w:hint="eastAsia"/>
          <w:kern w:val="0"/>
          <w:szCs w:val="21"/>
        </w:rPr>
        <w:t>20</w:t>
      </w:r>
      <w:r w:rsidRPr="00BC2B83">
        <w:rPr>
          <w:rFonts w:ascii="Arial Unicode MS" w:hAnsi="Arial Unicode MS" w:cs="Arial" w:hint="eastAsia"/>
          <w:kern w:val="0"/>
          <w:szCs w:val="21"/>
        </w:rPr>
        <w:t>％；</w:t>
      </w:r>
    </w:p>
    <w:p w14:paraId="443FE8B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8</w:t>
      </w:r>
      <w:r w:rsidRPr="00BC2B83">
        <w:rPr>
          <w:rFonts w:ascii="Arial Unicode MS" w:hAnsi="Arial Unicode MS" w:cs="Arial" w:hint="eastAsia"/>
          <w:kern w:val="0"/>
          <w:szCs w:val="21"/>
        </w:rPr>
        <w:t>）本基金持有的同一</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指同一信用级别</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资产支持证券的比例，不得超过该资产支持证券规模的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62CEEF0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9</w:t>
      </w:r>
      <w:r w:rsidRPr="00BC2B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37B4846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）本基金应投资于信用级别评级为</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以上</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含</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的资产支持证券。基金持有资产支持证券期间，如果其信用等级下降、不再符合投资标准，应在评级报告发布之日起</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个月内予以全部卖出；</w:t>
      </w:r>
    </w:p>
    <w:p w14:paraId="234871B5"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w:t>
      </w:r>
      <w:r w:rsidRPr="0029342C">
        <w:rPr>
          <w:rFonts w:ascii="Arial Unicode MS" w:hAnsi="Arial Unicode MS" w:cs="Arial" w:hint="eastAsia"/>
          <w:kern w:val="0"/>
          <w:szCs w:val="21"/>
        </w:rPr>
        <w:t>本基金投资于中小企业私募债券比例合计不高于基金资产</w:t>
      </w:r>
      <w:r w:rsidR="00F77FC5" w:rsidRPr="0029342C">
        <w:rPr>
          <w:rFonts w:ascii="Arial Unicode MS" w:hAnsi="Arial Unicode MS" w:cs="Arial" w:hint="eastAsia"/>
          <w:kern w:val="0"/>
          <w:szCs w:val="21"/>
        </w:rPr>
        <w:t>净值</w:t>
      </w:r>
      <w:r w:rsidRPr="0029342C">
        <w:rPr>
          <w:rFonts w:ascii="Arial Unicode MS" w:hAnsi="Arial Unicode MS" w:cs="Arial" w:hint="eastAsia"/>
          <w:kern w:val="0"/>
          <w:szCs w:val="21"/>
        </w:rPr>
        <w:t>的</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p>
    <w:p w14:paraId="2D3F041F"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12</w:t>
      </w:r>
      <w:r w:rsidRPr="0029342C">
        <w:rPr>
          <w:rFonts w:ascii="Arial Unicode MS" w:hAnsi="Arial Unicode MS" w:cs="Arial" w:hint="eastAsia"/>
          <w:kern w:val="0"/>
          <w:szCs w:val="21"/>
        </w:rPr>
        <w:t>）基金资产总值不得超过基金资产净值的</w:t>
      </w:r>
      <w:r w:rsidRPr="0029342C">
        <w:rPr>
          <w:rFonts w:ascii="Arial Unicode MS" w:hAnsi="Arial Unicode MS" w:cs="Arial" w:hint="eastAsia"/>
          <w:kern w:val="0"/>
          <w:szCs w:val="21"/>
        </w:rPr>
        <w:t>140%</w:t>
      </w:r>
      <w:r w:rsidRPr="0029342C">
        <w:rPr>
          <w:rFonts w:ascii="Arial Unicode MS" w:hAnsi="Arial Unicode MS" w:cs="Arial" w:hint="eastAsia"/>
          <w:kern w:val="0"/>
          <w:szCs w:val="21"/>
        </w:rPr>
        <w:t>；</w:t>
      </w:r>
    </w:p>
    <w:p w14:paraId="658DEB28" w14:textId="77777777" w:rsidR="00B7023F"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13</w:t>
      </w:r>
      <w:r w:rsidRPr="0029342C">
        <w:rPr>
          <w:rFonts w:ascii="Arial Unicode MS" w:hAnsi="Arial Unicode MS" w:cs="Arial" w:hint="eastAsia"/>
          <w:kern w:val="0"/>
          <w:szCs w:val="21"/>
        </w:rPr>
        <w:t>）</w:t>
      </w:r>
      <w:r w:rsidR="00B7023F" w:rsidRPr="00B7023F">
        <w:rPr>
          <w:rFonts w:ascii="Arial Unicode MS" w:hAnsi="Arial Unicode MS" w:cs="Arial" w:hint="eastAsia"/>
          <w:kern w:val="0"/>
          <w:szCs w:val="21"/>
        </w:rPr>
        <w:t>本基金主动投资于流动性受限资产的市值合计不得超过基金资产净值的</w:t>
      </w:r>
      <w:r w:rsidR="00B7023F" w:rsidRPr="00B7023F">
        <w:rPr>
          <w:rFonts w:ascii="Arial Unicode MS" w:hAnsi="Arial Unicode MS" w:cs="Arial" w:hint="eastAsia"/>
          <w:kern w:val="0"/>
          <w:szCs w:val="21"/>
        </w:rPr>
        <w:t>15%</w:t>
      </w:r>
      <w:r w:rsidR="00B7023F">
        <w:rPr>
          <w:rFonts w:ascii="Arial Unicode MS" w:hAnsi="Arial Unicode MS" w:cs="Arial" w:hint="eastAsia"/>
          <w:kern w:val="0"/>
          <w:szCs w:val="21"/>
        </w:rPr>
        <w:t>；</w:t>
      </w:r>
    </w:p>
    <w:p w14:paraId="10834BD4" w14:textId="77777777" w:rsidR="00B7023F" w:rsidRDefault="00B7023F" w:rsidP="0029342C">
      <w:pPr>
        <w:adjustRightInd w:val="0"/>
        <w:snapToGrid w:val="0"/>
        <w:spacing w:line="440" w:lineRule="exact"/>
        <w:ind w:firstLineChars="200" w:firstLine="420"/>
        <w:rPr>
          <w:rFonts w:ascii="Arial Unicode MS" w:hAnsi="Arial Unicode MS" w:cs="Arial"/>
          <w:kern w:val="0"/>
          <w:szCs w:val="21"/>
        </w:rPr>
      </w:pPr>
      <w:r w:rsidRPr="00B7023F">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r w:rsidR="00E724CA">
        <w:rPr>
          <w:rFonts w:ascii="Arial Unicode MS" w:hAnsi="Arial Unicode MS" w:cs="Arial" w:hint="eastAsia"/>
          <w:kern w:val="0"/>
          <w:szCs w:val="21"/>
        </w:rPr>
        <w:t>；</w:t>
      </w:r>
    </w:p>
    <w:p w14:paraId="1800C5E1" w14:textId="77777777" w:rsidR="00B7023F" w:rsidRPr="0029342C" w:rsidRDefault="00B7023F" w:rsidP="0029342C">
      <w:pPr>
        <w:adjustRightInd w:val="0"/>
        <w:snapToGrid w:val="0"/>
        <w:spacing w:line="440" w:lineRule="exact"/>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B7023F">
        <w:rPr>
          <w:rFonts w:ascii="Arial Unicode MS" w:hAnsi="Arial Unicode MS" w:cs="Arial" w:hint="eastAsia"/>
          <w:kern w:val="0"/>
          <w:szCs w:val="21"/>
        </w:rPr>
        <w:t>本基金与私募类</w:t>
      </w:r>
      <w:proofErr w:type="gramStart"/>
      <w:r w:rsidRPr="00B7023F">
        <w:rPr>
          <w:rFonts w:ascii="Arial Unicode MS" w:hAnsi="Arial Unicode MS" w:cs="Arial" w:hint="eastAsia"/>
          <w:kern w:val="0"/>
          <w:szCs w:val="21"/>
        </w:rPr>
        <w:t>证券资管产品</w:t>
      </w:r>
      <w:proofErr w:type="gramEnd"/>
      <w:r w:rsidRPr="00B7023F">
        <w:rPr>
          <w:rFonts w:ascii="Arial Unicode MS" w:hAnsi="Arial Unicode MS" w:cs="Arial" w:hint="eastAsia"/>
          <w:kern w:val="0"/>
          <w:szCs w:val="21"/>
        </w:rPr>
        <w:t>及中国证监会认定的其他主体为交易对手开展逆回购交易的，可接受质押品的资质要求应当与基金合同约定的投资范围保持一致</w:t>
      </w:r>
      <w:r>
        <w:rPr>
          <w:rFonts w:ascii="Arial Unicode MS" w:hAnsi="Arial Unicode MS" w:cs="Arial" w:hint="eastAsia"/>
          <w:kern w:val="0"/>
          <w:szCs w:val="21"/>
        </w:rPr>
        <w:t>；</w:t>
      </w:r>
    </w:p>
    <w:p w14:paraId="70B4159D"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w:t>
      </w:r>
      <w:r w:rsidR="00AC58D7">
        <w:rPr>
          <w:rFonts w:ascii="Arial Unicode MS" w:hAnsi="Arial Unicode MS" w:cs="Arial" w:hint="eastAsia"/>
          <w:kern w:val="0"/>
          <w:szCs w:val="21"/>
        </w:rPr>
        <w:t>5</w:t>
      </w:r>
      <w:r w:rsidRPr="0029342C">
        <w:rPr>
          <w:rFonts w:ascii="Arial Unicode MS" w:hAnsi="Arial Unicode MS" w:cs="Arial" w:hint="eastAsia"/>
          <w:kern w:val="0"/>
          <w:szCs w:val="21"/>
        </w:rPr>
        <w:t>）法律法规及中国证监会规定的和《基金合同》约定的其他投资限制。</w:t>
      </w:r>
    </w:p>
    <w:p w14:paraId="47AE0FD0" w14:textId="77777777" w:rsidR="00BC2B83" w:rsidRPr="00BC2B83" w:rsidRDefault="00F77FC5"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除上述第（</w:t>
      </w:r>
      <w:r w:rsidR="009C2885">
        <w:rPr>
          <w:rFonts w:ascii="Arial Unicode MS" w:hAnsi="Arial Unicode MS" w:cs="Arial" w:hint="eastAsia"/>
          <w:kern w:val="0"/>
          <w:szCs w:val="21"/>
        </w:rPr>
        <w:t>2</w:t>
      </w:r>
      <w:r w:rsidR="009C2885">
        <w:rPr>
          <w:rFonts w:ascii="Arial Unicode MS" w:hAnsi="Arial Unicode MS" w:cs="Arial" w:hint="eastAsia"/>
          <w:kern w:val="0"/>
          <w:szCs w:val="21"/>
        </w:rPr>
        <w:t>）、</w:t>
      </w:r>
      <w:r w:rsidRPr="0029342C">
        <w:rPr>
          <w:rFonts w:ascii="Arial Unicode MS" w:hAnsi="Arial Unicode MS" w:cs="Arial" w:hint="eastAsia"/>
          <w:kern w:val="0"/>
          <w:szCs w:val="21"/>
        </w:rPr>
        <w:t>（</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r w:rsidR="009C2885">
        <w:rPr>
          <w:rFonts w:ascii="Arial Unicode MS" w:hAnsi="Arial Unicode MS" w:cs="Arial" w:hint="eastAsia"/>
          <w:kern w:val="0"/>
          <w:szCs w:val="21"/>
        </w:rPr>
        <w:t>、（</w:t>
      </w:r>
      <w:r w:rsidR="009C2885">
        <w:rPr>
          <w:rFonts w:ascii="Arial Unicode MS" w:hAnsi="Arial Unicode MS" w:cs="Arial" w:hint="eastAsia"/>
          <w:kern w:val="0"/>
          <w:szCs w:val="21"/>
        </w:rPr>
        <w:t>13</w:t>
      </w:r>
      <w:r w:rsidR="009C2885">
        <w:rPr>
          <w:rFonts w:ascii="Arial Unicode MS" w:hAnsi="Arial Unicode MS" w:cs="Arial" w:hint="eastAsia"/>
          <w:kern w:val="0"/>
          <w:szCs w:val="21"/>
        </w:rPr>
        <w:t>）、（</w:t>
      </w:r>
      <w:r w:rsidR="009C2885">
        <w:rPr>
          <w:rFonts w:ascii="Arial Unicode MS" w:hAnsi="Arial Unicode MS" w:cs="Arial" w:hint="eastAsia"/>
          <w:kern w:val="0"/>
          <w:szCs w:val="21"/>
        </w:rPr>
        <w:t>14</w:t>
      </w:r>
      <w:r w:rsidRPr="0029342C">
        <w:rPr>
          <w:rFonts w:ascii="Arial Unicode MS" w:hAnsi="Arial Unicode MS" w:cs="Arial" w:hint="eastAsia"/>
          <w:kern w:val="0"/>
          <w:szCs w:val="21"/>
        </w:rPr>
        <w:t>）条外，</w:t>
      </w:r>
      <w:r w:rsidR="00BC2B83" w:rsidRPr="0029342C">
        <w:rPr>
          <w:rFonts w:ascii="Arial Unicode MS" w:hAnsi="Arial Unicode MS" w:cs="Arial" w:hint="eastAsia"/>
          <w:kern w:val="0"/>
          <w:szCs w:val="21"/>
        </w:rPr>
        <w:t>因证</w:t>
      </w:r>
      <w:r w:rsidR="00BC2B83" w:rsidRPr="00BC2B83">
        <w:rPr>
          <w:rFonts w:ascii="Arial Unicode MS" w:hAnsi="Arial Unicode MS" w:cs="Arial" w:hint="eastAsia"/>
          <w:kern w:val="0"/>
          <w:szCs w:val="21"/>
        </w:rPr>
        <w:t>券市场波动、证券发行人合并、基金规模变动等基金管理人之外的因素致使基金投资比例不符合上述规定投资比例的，基金管理人应当在</w:t>
      </w:r>
      <w:r w:rsidR="00BC2B83" w:rsidRPr="00BC2B83">
        <w:rPr>
          <w:rFonts w:ascii="Arial Unicode MS" w:hAnsi="Arial Unicode MS" w:cs="Arial" w:hint="eastAsia"/>
          <w:kern w:val="0"/>
          <w:szCs w:val="21"/>
        </w:rPr>
        <w:t>10</w:t>
      </w:r>
      <w:r w:rsidR="00BC2B83" w:rsidRPr="00BC2B83">
        <w:rPr>
          <w:rFonts w:ascii="Arial Unicode MS" w:hAnsi="Arial Unicode MS" w:cs="Arial" w:hint="eastAsia"/>
          <w:kern w:val="0"/>
          <w:szCs w:val="21"/>
        </w:rPr>
        <w:t>个交易日内进行调整，但中国证监会规定的特殊情形除外。</w:t>
      </w:r>
    </w:p>
    <w:p w14:paraId="7BA1681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基金管理人应当自基金合同生效之日起</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7A22354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法律</w:t>
      </w:r>
      <w:r w:rsidR="003272F5">
        <w:rPr>
          <w:rFonts w:ascii="Arial Unicode MS" w:hAnsi="Arial Unicode MS" w:cs="Arial" w:hint="eastAsia"/>
          <w:kern w:val="0"/>
          <w:szCs w:val="21"/>
        </w:rPr>
        <w:t>、行政</w:t>
      </w:r>
      <w:r w:rsidRPr="00BC2B83">
        <w:rPr>
          <w:rFonts w:ascii="Arial Unicode MS" w:hAnsi="Arial Unicode MS" w:cs="Arial" w:hint="eastAsia"/>
          <w:kern w:val="0"/>
          <w:szCs w:val="21"/>
        </w:rPr>
        <w:t>法规或监管部门取消或调整上述限制，如适用于本基金，基金管理人在履行适当程序后，则本基金投资不再受相关限制或按调整后的规定执行。</w:t>
      </w:r>
    </w:p>
    <w:p w14:paraId="0D62F49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w:t>
      </w:r>
      <w:r w:rsidRPr="00BC2B83">
        <w:rPr>
          <w:rFonts w:ascii="Arial Unicode MS" w:hAnsi="Arial Unicode MS" w:cs="Arial" w:hint="eastAsia"/>
          <w:kern w:val="0"/>
          <w:szCs w:val="21"/>
        </w:rPr>
        <w:lastRenderedPageBreak/>
        <w:t>过三分之二以上的独立董事通过。基金管理人董事会应至少每半年对关联交易事项进行审查。</w:t>
      </w:r>
    </w:p>
    <w:p w14:paraId="284DC17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（三）基金托管人根据有关法律法规的规定及基金合同的约定，对本托管协议第十五条第九款基金投资禁止行为进行监督。</w:t>
      </w:r>
    </w:p>
    <w:p w14:paraId="4A04853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为维护基金份额持有人的合法权益，基金财产不得用于下列投资或者活动：</w:t>
      </w:r>
    </w:p>
    <w:p w14:paraId="2A7780A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）承销证券；</w:t>
      </w:r>
    </w:p>
    <w:p w14:paraId="458F28D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）违反规定向他人贷款或者提供担保；</w:t>
      </w:r>
    </w:p>
    <w:p w14:paraId="201E6CF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）从事承担无限责任的投资；</w:t>
      </w:r>
    </w:p>
    <w:p w14:paraId="4A47F82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）买卖其他基金份额，但是中国证监会另有规定的除外；</w:t>
      </w:r>
    </w:p>
    <w:p w14:paraId="4608E77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）向其基金管理人、基金托管人出资；</w:t>
      </w:r>
    </w:p>
    <w:p w14:paraId="5EA553A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）从事内幕交易、操纵证券交易价格及其他不正当的证券交易活动；</w:t>
      </w:r>
    </w:p>
    <w:p w14:paraId="078795E0" w14:textId="77777777" w:rsid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）法律、行政法规和中国证监会规定禁止的其他活动。</w:t>
      </w:r>
    </w:p>
    <w:p w14:paraId="778D622D" w14:textId="77777777" w:rsidR="003272F5" w:rsidRPr="003272F5" w:rsidRDefault="003272F5" w:rsidP="003272F5">
      <w:pPr>
        <w:adjustRightInd w:val="0"/>
        <w:snapToGrid w:val="0"/>
        <w:spacing w:line="360" w:lineRule="auto"/>
        <w:ind w:firstLineChars="200" w:firstLine="420"/>
        <w:rPr>
          <w:rFonts w:ascii="Arial Unicode MS" w:hAnsi="Arial Unicode MS" w:cs="Arial"/>
          <w:kern w:val="0"/>
          <w:szCs w:val="21"/>
        </w:rPr>
      </w:pPr>
      <w:r w:rsidRPr="003272F5">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FC5435" w14:textId="77777777" w:rsidR="003272F5" w:rsidRPr="00BC2B83" w:rsidRDefault="003272F5" w:rsidP="003272F5">
      <w:pPr>
        <w:adjustRightInd w:val="0"/>
        <w:snapToGrid w:val="0"/>
        <w:spacing w:line="360" w:lineRule="auto"/>
        <w:ind w:firstLineChars="200" w:firstLine="420"/>
        <w:rPr>
          <w:rFonts w:ascii="Arial Unicode MS" w:hAnsi="Arial Unicode MS" w:cs="Arial"/>
          <w:kern w:val="0"/>
          <w:szCs w:val="21"/>
        </w:rPr>
      </w:pPr>
      <w:r w:rsidRPr="003272F5">
        <w:rPr>
          <w:rFonts w:ascii="Arial Unicode MS" w:hAnsi="Arial Unicode MS" w:cs="Arial" w:hint="eastAsia"/>
          <w:kern w:val="0"/>
          <w:szCs w:val="21"/>
        </w:rPr>
        <w:t>法律、行政法规或监管部门取消或变更上述禁止性规定，如适用于本基金，基金管理人在履行适当程序后，则本基金投资不再受相关限制或按变更后的规定执行。</w:t>
      </w:r>
    </w:p>
    <w:p w14:paraId="3C37327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（四）基金托管人根据有关法律法规的规定及基金合同的约定，对基金管理人参与银行间债券市场进行监督。</w:t>
      </w:r>
    </w:p>
    <w:p w14:paraId="2C980EC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个工作日内与基金托管人协商解决。</w:t>
      </w:r>
    </w:p>
    <w:p w14:paraId="607C5C7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lastRenderedPageBreak/>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1DF4D99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五）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554D2A5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C5DF7F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0BFE869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（八）基金管理人投资中小企业</w:t>
      </w:r>
      <w:proofErr w:type="gramStart"/>
      <w:r w:rsidRPr="00BC2B83">
        <w:rPr>
          <w:rFonts w:ascii="Arial Unicode MS" w:hAnsi="Arial Unicode MS" w:cs="Arial" w:hint="eastAsia"/>
          <w:kern w:val="0"/>
          <w:szCs w:val="21"/>
        </w:rPr>
        <w:t>私募债应符合</w:t>
      </w:r>
      <w:proofErr w:type="gramEnd"/>
      <w:r w:rsidRPr="00BC2B83">
        <w:rPr>
          <w:rFonts w:ascii="Arial Unicode MS" w:hAnsi="Arial Unicode MS" w:cs="Arial" w:hint="eastAsia"/>
          <w:kern w:val="0"/>
          <w:szCs w:val="21"/>
        </w:rPr>
        <w:t>相关法律法规约定。基金管理人应根据本协议的规定与基金托管人签订投资中小企业私募</w:t>
      </w:r>
      <w:proofErr w:type="gramStart"/>
      <w:r w:rsidRPr="00BC2B83">
        <w:rPr>
          <w:rFonts w:ascii="Arial Unicode MS" w:hAnsi="Arial Unicode MS" w:cs="Arial" w:hint="eastAsia"/>
          <w:kern w:val="0"/>
          <w:szCs w:val="21"/>
        </w:rPr>
        <w:t>债风险</w:t>
      </w:r>
      <w:proofErr w:type="gramEnd"/>
      <w:r w:rsidRPr="00BC2B83">
        <w:rPr>
          <w:rFonts w:ascii="Arial Unicode MS" w:hAnsi="Arial Unicode MS" w:cs="Arial" w:hint="eastAsia"/>
          <w:kern w:val="0"/>
          <w:szCs w:val="21"/>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sidRPr="00BC2B83">
        <w:rPr>
          <w:rFonts w:ascii="Arial Unicode MS" w:hAnsi="Arial Unicode MS" w:cs="Arial" w:hint="eastAsia"/>
          <w:kern w:val="0"/>
          <w:szCs w:val="21"/>
        </w:rPr>
        <w:t>理控制</w:t>
      </w:r>
      <w:proofErr w:type="gramEnd"/>
      <w:r w:rsidRPr="00BC2B83">
        <w:rPr>
          <w:rFonts w:ascii="Arial Unicode MS" w:hAnsi="Arial Unicode MS" w:cs="Arial" w:hint="eastAsia"/>
          <w:kern w:val="0"/>
          <w:szCs w:val="21"/>
        </w:rPr>
        <w:t>投资中小企业私募债的比例。基金托管人按照补充协议中的约定对相关投资进行监督和审核。</w:t>
      </w:r>
    </w:p>
    <w:p w14:paraId="3E7E09C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448DBC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（十）基金托管人发现基金管理人的上述事项及投资指令或实际投资运作违反法律法规、基金合同和本托管协议的规定，应及时以电话提醒或书面提示等方式通知基金管理人限期纠正。</w:t>
      </w:r>
    </w:p>
    <w:p w14:paraId="7A2315C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F07B35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（十一）基金管理人有义务配合和协助基金托管人依照法律法规、基金合同和本托管协议对基金业务执行核查。</w:t>
      </w:r>
    </w:p>
    <w:p w14:paraId="5577B2B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lastRenderedPageBreak/>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C0F494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（十二）</w:t>
      </w:r>
      <w:proofErr w:type="gramStart"/>
      <w:r w:rsidRPr="00BC2B83">
        <w:rPr>
          <w:rFonts w:ascii="Arial Unicode MS" w:hAnsi="Arial Unicode MS" w:cs="Arial" w:hint="eastAsia"/>
          <w:kern w:val="0"/>
          <w:szCs w:val="21"/>
        </w:rPr>
        <w:t>若基金</w:t>
      </w:r>
      <w:proofErr w:type="gramEnd"/>
      <w:r w:rsidRPr="00BC2B83">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w:t>
      </w:r>
    </w:p>
    <w:p w14:paraId="217C0BB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（十三）基金托管人发现基金管理人有重大违规行为，有权报告中国证监会，同时通知基金管理人限期纠正，并将纠正结果报告中国证监会。</w:t>
      </w:r>
    </w:p>
    <w:p w14:paraId="2EDAC90B" w14:textId="77777777" w:rsidR="00B8276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14:paraId="1A5F891C"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5E1BB00A"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（一）基金管理人对基金托管人履行托管职责情况进行核查，核查事项包括基金托管人安全保管基金财产、开设基金财产的资金账户</w:t>
      </w:r>
      <w:r w:rsidR="003272F5" w:rsidRPr="00E962E6">
        <w:rPr>
          <w:rFonts w:ascii="Arial Unicode MS" w:hAnsi="Arial Unicode MS" w:hint="eastAsia"/>
          <w:kern w:val="0"/>
        </w:rPr>
        <w:t>、</w:t>
      </w:r>
      <w:r w:rsidRPr="00E962E6">
        <w:rPr>
          <w:rFonts w:ascii="Arial Unicode MS" w:hAnsi="Arial Unicode MS" w:hint="eastAsia"/>
          <w:kern w:val="0"/>
        </w:rPr>
        <w:t>证券账户</w:t>
      </w:r>
      <w:r w:rsidR="003272F5" w:rsidRPr="00E962E6">
        <w:rPr>
          <w:rFonts w:ascii="Arial Unicode MS" w:hAnsi="Arial Unicode MS" w:hint="eastAsia"/>
          <w:kern w:val="0"/>
        </w:rPr>
        <w:t>以及投资所需的其他账户</w:t>
      </w:r>
      <w:r w:rsidRPr="00E962E6">
        <w:rPr>
          <w:rFonts w:ascii="Arial Unicode MS" w:hAnsi="Arial Unicode MS" w:hint="eastAsia"/>
          <w:kern w:val="0"/>
        </w:rPr>
        <w:t>、复核基金管理人计算的基金资产净值和基金份额净值、根据基金管理人指令办理清算交收、相关信息披露和监督基金投资运作等行为。</w:t>
      </w:r>
    </w:p>
    <w:p w14:paraId="673D6AAA"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A31DF57"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E962E6">
        <w:rPr>
          <w:rFonts w:ascii="Arial Unicode MS" w:hAnsi="Arial Unicode MS" w:hint="eastAsia"/>
          <w:kern w:val="0"/>
        </w:rPr>
        <w:t>供基金</w:t>
      </w:r>
      <w:proofErr w:type="gramEnd"/>
      <w:r w:rsidRPr="00E962E6">
        <w:rPr>
          <w:rFonts w:ascii="Arial Unicode MS" w:hAnsi="Arial Unicode MS" w:hint="eastAsia"/>
          <w:kern w:val="0"/>
        </w:rPr>
        <w:t>管理人核查托管财产的完整性和真实性，在规定时间内答复基金管理人并改正。</w:t>
      </w:r>
    </w:p>
    <w:p w14:paraId="2651CF72"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（三）基金管理人发现基金托管人有重大违规行为，应及时报告中国证监会，同时通知基金托管人限期纠正，并将纠正结果报告中国证监会。</w:t>
      </w:r>
    </w:p>
    <w:p w14:paraId="2B8FFCCA" w14:textId="77777777" w:rsidR="0089775D" w:rsidRPr="00E962E6" w:rsidRDefault="00BC2B83" w:rsidP="000F4E02">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基金托管人无正当理由，拒绝、阻挠对方根据本协议规定行使监督权，或采取拖延、欺诈等手段妨碍对方进行有效监督，情节严重或经基金管理人提出警告仍不改正的，基金管理人应报告中国证监会。</w:t>
      </w:r>
    </w:p>
    <w:p w14:paraId="4DE1A9F3"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42" w:name="_Toc37159173"/>
      <w:bookmarkStart w:id="143" w:name="_Toc77662997"/>
    </w:p>
    <w:p w14:paraId="65419D9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（一）基金财产保管的原则</w:t>
      </w:r>
    </w:p>
    <w:p w14:paraId="2147097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．基金财产应独立于基金管理人、基金托管人的固有财产；</w:t>
      </w:r>
    </w:p>
    <w:p w14:paraId="3D43C84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．基金托管人应安全保管基金财产；</w:t>
      </w:r>
    </w:p>
    <w:p w14:paraId="6C66B9F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．基金托管人按照规定开设基金财产的资金账户</w:t>
      </w:r>
      <w:r w:rsidR="003272F5">
        <w:rPr>
          <w:rFonts w:ascii="Arial Unicode MS" w:hAnsi="Arial Unicode MS" w:hint="eastAsia"/>
          <w:bCs/>
          <w:szCs w:val="21"/>
        </w:rPr>
        <w:t>、</w:t>
      </w:r>
      <w:r w:rsidRPr="001A5B53">
        <w:rPr>
          <w:rFonts w:ascii="Arial Unicode MS" w:hAnsi="Arial Unicode MS" w:hint="eastAsia"/>
          <w:bCs/>
          <w:szCs w:val="21"/>
        </w:rPr>
        <w:t>证券账户</w:t>
      </w:r>
      <w:r w:rsidR="003272F5" w:rsidRPr="003272F5">
        <w:rPr>
          <w:rFonts w:ascii="Arial Unicode MS" w:hAnsi="Arial Unicode MS" w:hint="eastAsia"/>
          <w:bCs/>
          <w:szCs w:val="21"/>
        </w:rPr>
        <w:t>以及投资所需的其他账户</w:t>
      </w:r>
      <w:r w:rsidRPr="001A5B53">
        <w:rPr>
          <w:rFonts w:ascii="Arial Unicode MS" w:hAnsi="Arial Unicode MS" w:hint="eastAsia"/>
          <w:bCs/>
          <w:szCs w:val="21"/>
        </w:rPr>
        <w:t>；</w:t>
      </w:r>
    </w:p>
    <w:p w14:paraId="3BF8E35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lastRenderedPageBreak/>
        <w:t>4</w:t>
      </w:r>
      <w:r w:rsidRPr="001A5B53">
        <w:rPr>
          <w:rFonts w:ascii="Arial Unicode MS" w:hAnsi="Arial Unicode MS" w:hint="eastAsia"/>
          <w:bCs/>
          <w:szCs w:val="21"/>
        </w:rPr>
        <w:t>．基金托管人对所托管的不同基金财产分别设置账户，确保基金财产的完整与独立；</w:t>
      </w:r>
    </w:p>
    <w:p w14:paraId="56374E4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．基金托管人根据基金管理人的指令，按照基金合同和本协议的约定保管基金财产，如有特殊情况双方可另行协商解决；</w:t>
      </w:r>
    </w:p>
    <w:p w14:paraId="22C2344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6</w:t>
      </w:r>
      <w:r w:rsidRPr="001A5B53">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0F5BB29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7</w:t>
      </w:r>
      <w:r w:rsidRPr="001A5B53">
        <w:rPr>
          <w:rFonts w:ascii="Arial Unicode MS" w:hAnsi="Arial Unicode MS" w:hint="eastAsia"/>
          <w:bCs/>
          <w:szCs w:val="21"/>
        </w:rPr>
        <w:t>．除依据法律法规和基金合同的规定外，基金托管人不得委托第三人托管基金财产。</w:t>
      </w:r>
    </w:p>
    <w:p w14:paraId="4BDF83A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（二）基金募集期间及募集资金的验资</w:t>
      </w:r>
    </w:p>
    <w:p w14:paraId="58C98E7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．基金募集期间募集的资金应存于基金管理人在基金托管人的营业机构开立的“基金募集专户”，该账户由基金管理人委托的登记机构开立并管理。</w:t>
      </w:r>
    </w:p>
    <w:p w14:paraId="476BDA1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w:t>
      </w:r>
      <w:r w:rsidRPr="001A5B53">
        <w:rPr>
          <w:rFonts w:ascii="Arial Unicode MS" w:hAnsi="Arial Unicode MS" w:hint="eastAsia"/>
          <w:bCs/>
          <w:szCs w:val="21"/>
        </w:rPr>
        <w:t>2</w:t>
      </w:r>
      <w:r w:rsidRPr="001A5B53">
        <w:rPr>
          <w:rFonts w:ascii="Arial Unicode MS" w:hAnsi="Arial Unicode MS" w:hint="eastAsia"/>
          <w:bCs/>
          <w:szCs w:val="21"/>
        </w:rPr>
        <w:t>名或</w:t>
      </w:r>
      <w:r w:rsidRPr="001A5B53">
        <w:rPr>
          <w:rFonts w:ascii="Arial Unicode MS" w:hAnsi="Arial Unicode MS" w:hint="eastAsia"/>
          <w:bCs/>
          <w:szCs w:val="21"/>
        </w:rPr>
        <w:t>2</w:t>
      </w:r>
      <w:r w:rsidRPr="001A5B53">
        <w:rPr>
          <w:rFonts w:ascii="Arial Unicode MS" w:hAnsi="Arial Unicode MS" w:hint="eastAsia"/>
          <w:bCs/>
          <w:szCs w:val="21"/>
        </w:rPr>
        <w:t>名以上中国注册会计师签字方为有效。</w:t>
      </w:r>
    </w:p>
    <w:p w14:paraId="0F9AF3F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w:t>
      </w:r>
      <w:proofErr w:type="gramStart"/>
      <w:r w:rsidRPr="001A5B53">
        <w:rPr>
          <w:rFonts w:ascii="Arial Unicode MS" w:hAnsi="Arial Unicode MS" w:hint="eastAsia"/>
          <w:bCs/>
          <w:szCs w:val="21"/>
        </w:rPr>
        <w:t>若基金</w:t>
      </w:r>
      <w:proofErr w:type="gramEnd"/>
      <w:r w:rsidRPr="001A5B53">
        <w:rPr>
          <w:rFonts w:ascii="Arial Unicode MS" w:hAnsi="Arial Unicode MS" w:hint="eastAsia"/>
          <w:bCs/>
          <w:szCs w:val="21"/>
        </w:rPr>
        <w:t>募集期限届满，未能达到基金合同生效的条件，由基金管理人按规定办理退款等事宜。</w:t>
      </w:r>
    </w:p>
    <w:p w14:paraId="468ECA8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（三）基金托管专户的开立和管理</w:t>
      </w:r>
    </w:p>
    <w:p w14:paraId="6EFCC84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基金托管专户的名称：富荣富祥纯债债券型证券投资基金</w:t>
      </w:r>
    </w:p>
    <w:p w14:paraId="729B415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托管账户开户行：中国光大银行深圳分行营业部</w:t>
      </w:r>
    </w:p>
    <w:p w14:paraId="4925F39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．基金托管人以本基金的名义在其营业机构开设基金托管专户，保管基金的银行存款。本基金的一切货币收支活动，包括但不限于投资、支付赎回金额、支付基金收益、收取申购款，均需通过基金托管专户进行。</w:t>
      </w:r>
    </w:p>
    <w:p w14:paraId="4FFE5A4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．基金托管专户的开立和使用，限于满足开展本基金业务的需要。基金托管人和基金管理人不得假借本基金的名义开立任何其他银行账户；亦不得使用基金的任何账户进行本基金业务以外的活动。</w:t>
      </w:r>
    </w:p>
    <w:p w14:paraId="6BDACDC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．基金托管专户的开立和管理应符合有关法律法规以及银行业监督管理机构的其他有关规定。</w:t>
      </w:r>
    </w:p>
    <w:p w14:paraId="44163A8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（四）基金证券账户和结算备付金账户的开立和管理</w:t>
      </w:r>
    </w:p>
    <w:p w14:paraId="23CFBC5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lastRenderedPageBreak/>
        <w:t>1</w:t>
      </w:r>
      <w:r w:rsidRPr="001A5B53">
        <w:rPr>
          <w:rFonts w:ascii="Arial Unicode MS" w:hAnsi="Arial Unicode MS" w:hint="eastAsia"/>
          <w:bCs/>
          <w:szCs w:val="21"/>
        </w:rPr>
        <w:t>．基金托管人在中国证券登记结算有限责任公司上海分公司、深圳分公司为基金开立基金托管人与本基金联名的证券账户。</w:t>
      </w:r>
    </w:p>
    <w:p w14:paraId="7378F5A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275BDC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．基金证券账户的开立和证券账户卡的保管由基金托管人负责，账户资产的管理和运用由基金管理人负责。</w:t>
      </w:r>
    </w:p>
    <w:p w14:paraId="79FF0DC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8BF8C5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sidRPr="001A5B53">
        <w:rPr>
          <w:rFonts w:ascii="Arial Unicode MS" w:hAnsi="Arial Unicode MS" w:hint="eastAsia"/>
          <w:bCs/>
          <w:szCs w:val="21"/>
        </w:rPr>
        <w:t>则基金</w:t>
      </w:r>
      <w:proofErr w:type="gramEnd"/>
      <w:r w:rsidRPr="001A5B53">
        <w:rPr>
          <w:rFonts w:ascii="Arial Unicode MS" w:hAnsi="Arial Unicode MS" w:hint="eastAsia"/>
          <w:bCs/>
          <w:szCs w:val="21"/>
        </w:rPr>
        <w:t>托管人比照上述关于账户开立、使用的规定执行。</w:t>
      </w:r>
    </w:p>
    <w:p w14:paraId="7778C83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（五）银行间债券托管专户的开设和管理</w:t>
      </w:r>
    </w:p>
    <w:p w14:paraId="6FA6C10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B48D0F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（六）其他账户的开立和管理</w:t>
      </w:r>
    </w:p>
    <w:p w14:paraId="6386357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2EBE72B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（七）基金财产投资的有关有价凭证等的保管</w:t>
      </w:r>
    </w:p>
    <w:p w14:paraId="5B44D2A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基金财产投资的有关实物证券等有价凭证由基金托管人存放于基金托管人的保管库，也可存入中央国债登记结算有限责任公司、中国证券登记结算有限责任公司上海分公司</w:t>
      </w:r>
      <w:r w:rsidRPr="001A5B53">
        <w:rPr>
          <w:rFonts w:ascii="Arial Unicode MS" w:hAnsi="Arial Unicode MS" w:hint="eastAsia"/>
          <w:bCs/>
          <w:szCs w:val="21"/>
        </w:rPr>
        <w:t>/</w:t>
      </w:r>
      <w:r w:rsidRPr="001A5B53">
        <w:rPr>
          <w:rFonts w:ascii="Arial Unicode MS" w:hAnsi="Arial Unicode MS" w:hint="eastAsia"/>
          <w:bCs/>
          <w:szCs w:val="21"/>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7A52B652"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（八）与基金财产有关的重大合同的保管</w:t>
      </w:r>
    </w:p>
    <w:p w14:paraId="52295D93" w14:textId="77777777" w:rsidR="00017A0C"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hint="eastAsia"/>
          <w:bCs/>
          <w:szCs w:val="21"/>
        </w:rPr>
        <w:lastRenderedPageBreak/>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1A5B53">
        <w:rPr>
          <w:rFonts w:ascii="Arial Unicode MS" w:hAnsi="Arial Unicode MS" w:hint="eastAsia"/>
          <w:bCs/>
          <w:szCs w:val="21"/>
        </w:rPr>
        <w:t>30</w:t>
      </w:r>
      <w:r w:rsidRPr="001A5B53">
        <w:rPr>
          <w:rFonts w:ascii="Arial Unicode MS" w:hAnsi="Arial Unicode MS" w:hint="eastAsia"/>
          <w:bCs/>
          <w:szCs w:val="21"/>
        </w:rPr>
        <w:t>个工作日内将正本送达基金托管人处。重大合同的保管期限为基金合同终止后</w:t>
      </w:r>
      <w:r w:rsidRPr="001A5B53">
        <w:rPr>
          <w:rFonts w:ascii="Arial Unicode MS" w:hAnsi="Arial Unicode MS" w:hint="eastAsia"/>
          <w:bCs/>
          <w:szCs w:val="21"/>
        </w:rPr>
        <w:t>15</w:t>
      </w:r>
      <w:r w:rsidRPr="001A5B53">
        <w:rPr>
          <w:rFonts w:ascii="Arial Unicode MS" w:hAnsi="Arial Unicode MS" w:hint="eastAsia"/>
          <w:bCs/>
          <w:szCs w:val="21"/>
        </w:rPr>
        <w:t>年。</w:t>
      </w:r>
      <w:bookmarkEnd w:id="142"/>
      <w:bookmarkEnd w:id="143"/>
    </w:p>
    <w:p w14:paraId="17F7BEED"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44" w:name="_Toc77663017"/>
    </w:p>
    <w:bookmarkEnd w:id="144"/>
    <w:p w14:paraId="16643A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（一）基金资产净值的计算、复核与完成的时间及程序</w:t>
      </w:r>
    </w:p>
    <w:p w14:paraId="1E25276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．基金资产净值</w:t>
      </w:r>
    </w:p>
    <w:p w14:paraId="126476C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基金资产净值是指基金资产总值减去负债后的价值。</w:t>
      </w:r>
    </w:p>
    <w:p w14:paraId="332D6F2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29342C">
        <w:rPr>
          <w:rFonts w:ascii="Arial Unicode MS" w:hAnsi="Arial Unicode MS" w:cs="Arial" w:hint="eastAsia"/>
          <w:szCs w:val="21"/>
        </w:rPr>
        <w:t>基金份额净值是按照每个工作日闭市后，基金资产净值除以当日基金份额的余额数量计算，精确到</w:t>
      </w:r>
      <w:r w:rsidRPr="0029342C">
        <w:rPr>
          <w:rFonts w:ascii="Arial Unicode MS" w:hAnsi="Arial Unicode MS" w:cs="Arial" w:hint="eastAsia"/>
          <w:szCs w:val="21"/>
        </w:rPr>
        <w:t>0.00</w:t>
      </w:r>
      <w:r w:rsidR="00F77FC5" w:rsidRPr="0029342C">
        <w:rPr>
          <w:rFonts w:ascii="Arial Unicode MS" w:hAnsi="Arial Unicode MS" w:cs="Arial"/>
          <w:szCs w:val="21"/>
        </w:rPr>
        <w:t>0</w:t>
      </w:r>
      <w:r w:rsidRPr="0029342C">
        <w:rPr>
          <w:rFonts w:ascii="Arial Unicode MS" w:hAnsi="Arial Unicode MS" w:cs="Arial" w:hint="eastAsia"/>
          <w:szCs w:val="21"/>
        </w:rPr>
        <w:t>1</w:t>
      </w:r>
      <w:r w:rsidRPr="0029342C">
        <w:rPr>
          <w:rFonts w:ascii="Arial Unicode MS" w:hAnsi="Arial Unicode MS" w:cs="Arial" w:hint="eastAsia"/>
          <w:szCs w:val="21"/>
        </w:rPr>
        <w:t>元，小数点后</w:t>
      </w:r>
      <w:r w:rsidR="00F77FC5" w:rsidRPr="0029342C">
        <w:rPr>
          <w:rFonts w:ascii="Arial Unicode MS" w:hAnsi="Arial Unicode MS" w:cs="Arial" w:hint="eastAsia"/>
          <w:szCs w:val="21"/>
        </w:rPr>
        <w:t>第</w:t>
      </w:r>
      <w:r w:rsidR="00F77FC5" w:rsidRPr="0029342C">
        <w:rPr>
          <w:rFonts w:ascii="Arial Unicode MS" w:hAnsi="Arial Unicode MS" w:cs="Arial"/>
          <w:szCs w:val="21"/>
        </w:rPr>
        <w:t>5</w:t>
      </w:r>
      <w:r w:rsidRPr="0029342C">
        <w:rPr>
          <w:rFonts w:ascii="Arial Unicode MS" w:hAnsi="Arial Unicode MS" w:cs="Arial" w:hint="eastAsia"/>
          <w:szCs w:val="21"/>
        </w:rPr>
        <w:t>位四舍</w:t>
      </w:r>
      <w:r w:rsidRPr="001A5B53">
        <w:rPr>
          <w:rFonts w:ascii="Arial Unicode MS" w:hAnsi="Arial Unicode MS" w:cs="Arial" w:hint="eastAsia"/>
          <w:szCs w:val="21"/>
        </w:rPr>
        <w:t>五入。国家另有规定的，从其规定。</w:t>
      </w:r>
    </w:p>
    <w:p w14:paraId="710E3A9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基金管理人每个工作日计算基金资产净值及基金份额净值，经基金托管人复核，按规定公告。但基金管理人根据法律法规或基金合同的规定暂停估值时除外。</w:t>
      </w:r>
    </w:p>
    <w:p w14:paraId="49EA32E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．复核程序</w:t>
      </w:r>
    </w:p>
    <w:p w14:paraId="38B0B55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基金管理人每工作日对基金资产进行估值后，将基金份额净值结果发送基金托管人，经基金托管人复核无误后，由基金管理人按规定对外公布。</w:t>
      </w:r>
    </w:p>
    <w:p w14:paraId="6E29C57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538A220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（二）基金资产估值方法和特殊情形的处理</w:t>
      </w:r>
    </w:p>
    <w:p w14:paraId="75493E3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．估值对象</w:t>
      </w:r>
    </w:p>
    <w:p w14:paraId="15E58B1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基金所拥有的债券和银行存款本息、应收款项及其它投资等资产及负债。</w:t>
      </w:r>
    </w:p>
    <w:p w14:paraId="2216D98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．估值方法</w:t>
      </w:r>
    </w:p>
    <w:p w14:paraId="61A43C3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）证券交易所上市的有价证券的估值</w:t>
      </w:r>
    </w:p>
    <w:p w14:paraId="74A766A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w:t>
      </w:r>
      <w:r w:rsidRPr="001A5B53">
        <w:rPr>
          <w:rFonts w:ascii="Arial Unicode MS" w:hAnsi="Arial Unicode MS" w:cs="Arial" w:hint="eastAsia"/>
          <w:szCs w:val="21"/>
        </w:rPr>
        <w:lastRenderedPageBreak/>
        <w:t>重大变化因素，调整最近交易市价，确定公允价格；</w:t>
      </w:r>
    </w:p>
    <w:p w14:paraId="55199F2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）交易所上市交易或挂牌转让的固定收益品种（</w:t>
      </w:r>
      <w:r w:rsidR="00B96D21">
        <w:rPr>
          <w:rFonts w:ascii="Arial Unicode MS" w:hAnsi="Arial Unicode MS" w:cs="Arial" w:hint="eastAsia"/>
          <w:szCs w:val="21"/>
        </w:rPr>
        <w:t>基金</w:t>
      </w:r>
      <w:r w:rsidRPr="001A5B53">
        <w:rPr>
          <w:rFonts w:ascii="Arial Unicode MS" w:hAnsi="Arial Unicode MS" w:cs="Arial" w:hint="eastAsia"/>
          <w:szCs w:val="21"/>
        </w:rPr>
        <w:t>合同另有规定的除外），选取估值日第三方估值机构提供的相应品种对应的估值净价估值，具体估值机构由基金管理人与托管人另行协商约定；</w:t>
      </w:r>
    </w:p>
    <w:p w14:paraId="52FBABD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BFCC0B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4A7AAD6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）首次公开发行未上市的债券，采用估值技术确定公允价值，在估值技术难以可靠计量公允价值的情况下，按成本估值；</w:t>
      </w:r>
    </w:p>
    <w:p w14:paraId="5F5B691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）全国银行间债券市场交易的债券、资产支持证券等固定收益品种，采用估值技术确定公允价值。</w:t>
      </w:r>
    </w:p>
    <w:p w14:paraId="50DA756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）同一债券同时在两个或两个以上市场交易的，按债券所处的市场分别估值。</w:t>
      </w:r>
    </w:p>
    <w:p w14:paraId="67D80F5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5</w:t>
      </w:r>
      <w:r w:rsidRPr="001A5B53">
        <w:rPr>
          <w:rFonts w:ascii="Arial Unicode MS" w:hAnsi="Arial Unicode MS" w:cs="Arial" w:hint="eastAsia"/>
          <w:szCs w:val="21"/>
        </w:rPr>
        <w:t>）中小企业私募债券，采用估值技术确定公允价值。在估值技术难以可靠计量公允价值的情况下，按成本估值。</w:t>
      </w:r>
    </w:p>
    <w:p w14:paraId="66D2868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6</w:t>
      </w:r>
      <w:r w:rsidRPr="001A5B53">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357ED84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7</w:t>
      </w:r>
      <w:r w:rsidRPr="001A5B53">
        <w:rPr>
          <w:rFonts w:ascii="Arial Unicode MS" w:hAnsi="Arial Unicode MS" w:cs="Arial" w:hint="eastAsia"/>
          <w:szCs w:val="21"/>
        </w:rPr>
        <w:t>）相关法律法规以及监管部门有强制规定的，从其规定。如有新增事项，按国家最新规定估值。</w:t>
      </w:r>
    </w:p>
    <w:p w14:paraId="5E3C1EB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437252A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3D9AF2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．特殊情形的处理</w:t>
      </w:r>
      <w:r w:rsidRPr="001A5B53">
        <w:rPr>
          <w:rFonts w:ascii="Arial Unicode MS" w:hAnsi="Arial Unicode MS" w:cs="Arial" w:hint="eastAsia"/>
          <w:szCs w:val="21"/>
        </w:rPr>
        <w:tab/>
      </w:r>
      <w:r w:rsidRPr="001A5B53">
        <w:rPr>
          <w:rFonts w:ascii="Arial Unicode MS" w:hAnsi="Arial Unicode MS" w:cs="Arial" w:hint="eastAsia"/>
          <w:szCs w:val="21"/>
        </w:rPr>
        <w:tab/>
      </w:r>
    </w:p>
    <w:p w14:paraId="212146E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lastRenderedPageBreak/>
        <w:t>基金管理人、基金托管人按估值方法的第（</w:t>
      </w:r>
      <w:r w:rsidRPr="001A5B53">
        <w:rPr>
          <w:rFonts w:ascii="Arial Unicode MS" w:hAnsi="Arial Unicode MS" w:cs="Arial" w:hint="eastAsia"/>
          <w:szCs w:val="21"/>
        </w:rPr>
        <w:t>6</w:t>
      </w:r>
      <w:r w:rsidRPr="001A5B53">
        <w:rPr>
          <w:rFonts w:ascii="Arial Unicode MS" w:hAnsi="Arial Unicode MS" w:cs="Arial" w:hint="eastAsia"/>
          <w:szCs w:val="21"/>
        </w:rPr>
        <w:t>）项条款进行估值时，所造成的误差不作为基金份额净值错误处理。</w:t>
      </w:r>
    </w:p>
    <w:p w14:paraId="14A90C2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由于不可抗力原因，或由于证券交易所</w:t>
      </w:r>
      <w:r w:rsidR="003272F5">
        <w:rPr>
          <w:rFonts w:ascii="Arial Unicode MS" w:hAnsi="Arial Unicode MS" w:cs="Arial" w:hint="eastAsia"/>
          <w:szCs w:val="21"/>
        </w:rPr>
        <w:t>及</w:t>
      </w:r>
      <w:r w:rsidRPr="001A5B53">
        <w:rPr>
          <w:rFonts w:ascii="Arial Unicode MS" w:hAnsi="Arial Unicode MS" w:cs="Arial" w:hint="eastAsia"/>
          <w:szCs w:val="21"/>
        </w:rPr>
        <w:t>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14:paraId="34448CB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（三）基金份额净值错误的处理方式</w:t>
      </w:r>
    </w:p>
    <w:p w14:paraId="44D6F9B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w:t>
      </w:r>
      <w:r w:rsidRPr="0029342C">
        <w:rPr>
          <w:rFonts w:ascii="Arial Unicode MS" w:hAnsi="Arial Unicode MS" w:cs="Arial" w:hint="eastAsia"/>
          <w:szCs w:val="21"/>
        </w:rPr>
        <w:t>当基金份额净值小数点后</w:t>
      </w:r>
      <w:r w:rsidR="00F77FC5" w:rsidRPr="0029342C">
        <w:rPr>
          <w:rFonts w:ascii="Arial Unicode MS" w:hAnsi="Arial Unicode MS" w:cs="Arial"/>
          <w:szCs w:val="21"/>
        </w:rPr>
        <w:t>4</w:t>
      </w:r>
      <w:r w:rsidRPr="0029342C">
        <w:rPr>
          <w:rFonts w:ascii="Arial Unicode MS" w:hAnsi="Arial Unicode MS" w:cs="Arial" w:hint="eastAsia"/>
          <w:szCs w:val="21"/>
        </w:rPr>
        <w:t>位以内（含</w:t>
      </w:r>
      <w:r w:rsidR="00F77FC5" w:rsidRPr="0029342C">
        <w:rPr>
          <w:rFonts w:ascii="Arial Unicode MS" w:hAnsi="Arial Unicode MS" w:cs="Arial" w:hint="eastAsia"/>
          <w:szCs w:val="21"/>
        </w:rPr>
        <w:t>第</w:t>
      </w:r>
      <w:r w:rsidR="00F77FC5" w:rsidRPr="0029342C">
        <w:rPr>
          <w:rFonts w:ascii="Arial Unicode MS" w:hAnsi="Arial Unicode MS" w:cs="Arial"/>
          <w:szCs w:val="21"/>
        </w:rPr>
        <w:t>4</w:t>
      </w:r>
      <w:r w:rsidRPr="0029342C">
        <w:rPr>
          <w:rFonts w:ascii="Arial Unicode MS" w:hAnsi="Arial Unicode MS" w:cs="Arial" w:hint="eastAsia"/>
          <w:szCs w:val="21"/>
        </w:rPr>
        <w:t>位）发生差错时，视为基金份额净值错误；基金份额净值出现错误时，基金管理</w:t>
      </w:r>
      <w:r w:rsidRPr="001A5B53">
        <w:rPr>
          <w:rFonts w:ascii="Arial Unicode MS" w:hAnsi="Arial Unicode MS" w:cs="Arial" w:hint="eastAsia"/>
          <w:szCs w:val="21"/>
        </w:rPr>
        <w:t>人应当立即予以纠正，通报基金托管人，并采取合理的措施防止损失进一步扩大；错误偏差达到基金份额净值的</w:t>
      </w:r>
      <w:r w:rsidRPr="001A5B53">
        <w:rPr>
          <w:rFonts w:ascii="Arial Unicode MS" w:hAnsi="Arial Unicode MS" w:cs="Arial" w:hint="eastAsia"/>
          <w:szCs w:val="21"/>
        </w:rPr>
        <w:t>0.25%</w:t>
      </w:r>
      <w:r w:rsidRPr="001A5B53">
        <w:rPr>
          <w:rFonts w:ascii="Arial Unicode MS" w:hAnsi="Arial Unicode MS" w:cs="Arial" w:hint="eastAsia"/>
          <w:szCs w:val="21"/>
        </w:rPr>
        <w:t>时，基金管理人应当通报基金托管人并报中国证监会备案；错误偏差达到基金份额净值的</w:t>
      </w:r>
      <w:r w:rsidRPr="001A5B53">
        <w:rPr>
          <w:rFonts w:ascii="Arial Unicode MS" w:hAnsi="Arial Unicode MS" w:cs="Arial" w:hint="eastAsia"/>
          <w:szCs w:val="21"/>
        </w:rPr>
        <w:t>0.50%</w:t>
      </w:r>
      <w:r w:rsidRPr="001A5B53">
        <w:rPr>
          <w:rFonts w:ascii="Arial Unicode MS" w:hAnsi="Arial Unicode MS" w:cs="Arial" w:hint="eastAsia"/>
          <w:szCs w:val="21"/>
        </w:rPr>
        <w:t>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14:paraId="06367B8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2. </w:t>
      </w:r>
      <w:r w:rsidRPr="001A5B53">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732ED88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735294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7D7E57C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p>
    <w:p w14:paraId="72FB0B5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23F0027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3. </w:t>
      </w:r>
      <w:r w:rsidRPr="001A5B53">
        <w:rPr>
          <w:rFonts w:ascii="Arial Unicode MS" w:hAnsi="Arial Unicode MS" w:cs="Arial" w:hint="eastAsia"/>
          <w:szCs w:val="21"/>
        </w:rPr>
        <w:t>基金管理人和基金托管人由于各自技术系统设置而产生的净值计算尾差，以基金管</w:t>
      </w:r>
      <w:r w:rsidRPr="001A5B53">
        <w:rPr>
          <w:rFonts w:ascii="Arial Unicode MS" w:hAnsi="Arial Unicode MS" w:cs="Arial" w:hint="eastAsia"/>
          <w:szCs w:val="21"/>
        </w:rPr>
        <w:lastRenderedPageBreak/>
        <w:t>理人计算结果为准。</w:t>
      </w:r>
    </w:p>
    <w:p w14:paraId="499B900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前述内容如法律法规或监管机关另有规定的，从其规定处理。如果行业另有通行做法，双方当事人应本着平等和保护基金份额持有人利益的原则进行协商。</w:t>
      </w:r>
    </w:p>
    <w:p w14:paraId="6FF165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（四）暂停估值的情形</w:t>
      </w:r>
    </w:p>
    <w:p w14:paraId="1AE16D2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基金投资所涉及的证券交易市场遇法定节假日或因其他原因暂停营业时；</w:t>
      </w:r>
    </w:p>
    <w:p w14:paraId="5525427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因不可抗力致使基金管理人、基金托管人无法准确评估基金资产价值时；</w:t>
      </w:r>
    </w:p>
    <w:p w14:paraId="1173AC2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中国证监会和基金合同认定的其它情形。</w:t>
      </w:r>
    </w:p>
    <w:p w14:paraId="1D9FC3E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（五）基金会计制度</w:t>
      </w:r>
    </w:p>
    <w:p w14:paraId="152B8B8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按国家有关部门规定的会计制度执行。</w:t>
      </w:r>
    </w:p>
    <w:p w14:paraId="4294714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（六）基金账册的建立</w:t>
      </w:r>
    </w:p>
    <w:p w14:paraId="53CA128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0A3569D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（七）基金财务报表与报告的编制和复核</w:t>
      </w:r>
    </w:p>
    <w:p w14:paraId="3E29F15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．财务报表的编制</w:t>
      </w:r>
    </w:p>
    <w:p w14:paraId="6A1C4BB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基金财务报表由基金管理人编制，基金托管人复核。</w:t>
      </w:r>
    </w:p>
    <w:p w14:paraId="5A9216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．报表复核</w:t>
      </w:r>
    </w:p>
    <w:p w14:paraId="317451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5678FA7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．财务报表的编制与复核时间安排</w:t>
      </w:r>
    </w:p>
    <w:p w14:paraId="7A2DBE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）报表的编制</w:t>
      </w:r>
    </w:p>
    <w:p w14:paraId="4803B663" w14:textId="4561196E"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基金管理人应当在每月结束后</w:t>
      </w:r>
      <w:r w:rsidRPr="001A5B53">
        <w:rPr>
          <w:rFonts w:ascii="Arial Unicode MS" w:hAnsi="Arial Unicode MS" w:cs="Arial" w:hint="eastAsia"/>
          <w:szCs w:val="21"/>
        </w:rPr>
        <w:t>5</w:t>
      </w:r>
      <w:r w:rsidRPr="001A5B53">
        <w:rPr>
          <w:rFonts w:ascii="Arial Unicode MS" w:hAnsi="Arial Unicode MS" w:cs="Arial" w:hint="eastAsia"/>
          <w:szCs w:val="21"/>
        </w:rPr>
        <w:t>个工作日内完成月度报表的编制；在每个季度结束之日起</w:t>
      </w:r>
      <w:r w:rsidRPr="001A5B53">
        <w:rPr>
          <w:rFonts w:ascii="Arial Unicode MS" w:hAnsi="Arial Unicode MS" w:cs="Arial" w:hint="eastAsia"/>
          <w:szCs w:val="21"/>
        </w:rPr>
        <w:t>15</w:t>
      </w:r>
      <w:r w:rsidRPr="001A5B53">
        <w:rPr>
          <w:rFonts w:ascii="Arial Unicode MS" w:hAnsi="Arial Unicode MS" w:cs="Arial" w:hint="eastAsia"/>
          <w:szCs w:val="21"/>
        </w:rPr>
        <w:t>个工作日内完成基金季度报告的编制；在上半年结束之日起</w:t>
      </w:r>
      <w:r w:rsidR="001E27F9">
        <w:rPr>
          <w:rFonts w:ascii="Arial Unicode MS" w:hAnsi="Arial Unicode MS" w:cs="Arial" w:hint="eastAsia"/>
          <w:szCs w:val="21"/>
        </w:rPr>
        <w:t>两个月</w:t>
      </w:r>
      <w:r w:rsidRPr="001A5B53">
        <w:rPr>
          <w:rFonts w:ascii="Arial Unicode MS" w:hAnsi="Arial Unicode MS" w:cs="Arial" w:hint="eastAsia"/>
          <w:szCs w:val="21"/>
        </w:rPr>
        <w:t>内完成基金</w:t>
      </w:r>
      <w:r w:rsidR="001E27F9">
        <w:rPr>
          <w:rFonts w:ascii="Arial Unicode MS" w:hAnsi="Arial Unicode MS" w:cs="Arial" w:hint="eastAsia"/>
          <w:szCs w:val="21"/>
        </w:rPr>
        <w:t>中期</w:t>
      </w:r>
      <w:r w:rsidRPr="001A5B53">
        <w:rPr>
          <w:rFonts w:ascii="Arial Unicode MS" w:hAnsi="Arial Unicode MS" w:cs="Arial" w:hint="eastAsia"/>
          <w:szCs w:val="21"/>
        </w:rPr>
        <w:t>报告的编制；在每年结束之日起</w:t>
      </w:r>
      <w:r w:rsidR="001E27F9">
        <w:rPr>
          <w:rFonts w:ascii="Arial Unicode MS" w:hAnsi="Arial Unicode MS" w:cs="Arial" w:hint="eastAsia"/>
          <w:szCs w:val="21"/>
        </w:rPr>
        <w:t>三个月</w:t>
      </w:r>
      <w:r w:rsidRPr="001A5B53">
        <w:rPr>
          <w:rFonts w:ascii="Arial Unicode MS" w:hAnsi="Arial Unicode MS" w:cs="Arial" w:hint="eastAsia"/>
          <w:szCs w:val="21"/>
        </w:rPr>
        <w:t>内完成基金年度报告的编制。基金年度报告的财务会计报告应当经过审计。基金合同生效不足两个月的，基金管理人可以不编制当期季度报告、</w:t>
      </w:r>
      <w:r w:rsidR="001E27F9">
        <w:rPr>
          <w:rFonts w:ascii="Arial Unicode MS" w:hAnsi="Arial Unicode MS" w:cs="Arial" w:hint="eastAsia"/>
          <w:szCs w:val="21"/>
        </w:rPr>
        <w:t>中期</w:t>
      </w:r>
      <w:r w:rsidRPr="001A5B53">
        <w:rPr>
          <w:rFonts w:ascii="Arial Unicode MS" w:hAnsi="Arial Unicode MS" w:cs="Arial" w:hint="eastAsia"/>
          <w:szCs w:val="21"/>
        </w:rPr>
        <w:t>报告或者年度报告。</w:t>
      </w:r>
    </w:p>
    <w:p w14:paraId="5178D7B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）报表的复核</w:t>
      </w:r>
    </w:p>
    <w:p w14:paraId="23F7987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w:t>
      </w:r>
      <w:r w:rsidRPr="001A5B53">
        <w:rPr>
          <w:rFonts w:ascii="Arial Unicode MS" w:hAnsi="Arial Unicode MS" w:cs="Arial" w:hint="eastAsia"/>
          <w:szCs w:val="21"/>
        </w:rPr>
        <w:lastRenderedPageBreak/>
        <w:t>调整以国家有关规定为准。</w:t>
      </w:r>
    </w:p>
    <w:p w14:paraId="6C9FD32E" w14:textId="77777777" w:rsidR="008262B9"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基金管理人应留足充分的时间，便于基金托管人复核相关报表及报告。</w:t>
      </w:r>
    </w:p>
    <w:p w14:paraId="4A758B63"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1A714296" w14:textId="77777777" w:rsidR="001A5B53" w:rsidRPr="001A5B53" w:rsidRDefault="001A5B53" w:rsidP="001A5B53">
      <w:pPr>
        <w:adjustRightInd w:val="0"/>
        <w:snapToGrid w:val="0"/>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基金份额持有人名册至少应包括基金份额持有人的名称和持有的基金份额。基金份额持有人名册由基金登记机构根据基金管理人的指令编制和保管</w:t>
      </w:r>
      <w:r w:rsidRPr="001A5B53">
        <w:rPr>
          <w:rFonts w:ascii="Arial Unicode MS" w:hAnsi="Arial Unicode MS" w:cs="Arial" w:hint="eastAsia"/>
          <w:kern w:val="0"/>
          <w:szCs w:val="21"/>
        </w:rPr>
        <w:t>.</w:t>
      </w:r>
      <w:r w:rsidRPr="001A5B53">
        <w:rPr>
          <w:rFonts w:ascii="Arial Unicode MS" w:hAnsi="Arial Unicode MS" w:cs="Arial" w:hint="eastAsia"/>
          <w:kern w:val="0"/>
          <w:szCs w:val="21"/>
        </w:rPr>
        <w:t>基金管理人应定期向基金托管人提供基金份额持有人名册，基金托管人得到基金管理人提供的持有人名册后与基金管理人分别进行保管。保管方式可以采用电子或文档的形式，保存期不少于</w:t>
      </w:r>
      <w:r w:rsidRPr="001A5B53">
        <w:rPr>
          <w:rFonts w:ascii="Arial Unicode MS" w:hAnsi="Arial Unicode MS" w:cs="Arial" w:hint="eastAsia"/>
          <w:kern w:val="0"/>
          <w:szCs w:val="21"/>
        </w:rPr>
        <w:t>15</w:t>
      </w:r>
      <w:r w:rsidRPr="001A5B53">
        <w:rPr>
          <w:rFonts w:ascii="Arial Unicode MS" w:hAnsi="Arial Unicode MS" w:cs="Arial" w:hint="eastAsia"/>
          <w:kern w:val="0"/>
          <w:szCs w:val="21"/>
        </w:rPr>
        <w:t>年。如不能妥善保管，则按相关法规承担责任。</w:t>
      </w:r>
    </w:p>
    <w:p w14:paraId="0614445F" w14:textId="77777777" w:rsidR="00DA0662" w:rsidRPr="007B1922" w:rsidRDefault="001A5B53" w:rsidP="008E7728">
      <w:pPr>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528F95C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6970CB2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272E804B" w14:textId="77777777" w:rsidR="005849BB"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《基金合同》受中国法律管辖。</w:t>
      </w:r>
    </w:p>
    <w:p w14:paraId="3DFC910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1D54232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bookmarkStart w:id="145" w:name="_Toc510842757"/>
      <w:r w:rsidRPr="00D667D4">
        <w:rPr>
          <w:rFonts w:ascii="Arial Unicode MS" w:hAnsi="Arial Unicode MS" w:cs="Arial" w:hint="eastAsia"/>
          <w:szCs w:val="21"/>
        </w:rPr>
        <w:t>（一）托管协议的变更程序</w:t>
      </w:r>
    </w:p>
    <w:p w14:paraId="3FD4EA01"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w:t>
      </w:r>
    </w:p>
    <w:p w14:paraId="6621FE9B"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（二）基金托管协议终止出现的情形</w:t>
      </w:r>
    </w:p>
    <w:p w14:paraId="41315CC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．基金合同终止；</w:t>
      </w:r>
    </w:p>
    <w:p w14:paraId="1DC0D0F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2</w:t>
      </w:r>
      <w:r w:rsidRPr="00D667D4">
        <w:rPr>
          <w:rFonts w:ascii="Arial Unicode MS" w:hAnsi="Arial Unicode MS" w:cs="Arial" w:hint="eastAsia"/>
          <w:szCs w:val="21"/>
        </w:rPr>
        <w:t>．基金托管人解散、依法被撤销、破产或由其他基金托管人接管基金资产；</w:t>
      </w:r>
    </w:p>
    <w:p w14:paraId="091CDCE3"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3</w:t>
      </w:r>
      <w:r w:rsidRPr="00D667D4">
        <w:rPr>
          <w:rFonts w:ascii="Arial Unicode MS" w:hAnsi="Arial Unicode MS" w:cs="Arial" w:hint="eastAsia"/>
          <w:szCs w:val="21"/>
        </w:rPr>
        <w:t>．基金管理人解散、依法被撤销、破产或由其他基金管理人接管基金管理权；</w:t>
      </w:r>
    </w:p>
    <w:p w14:paraId="3352A571"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．发生法律法规或基金合同规定的终止事项。</w:t>
      </w:r>
    </w:p>
    <w:p w14:paraId="04A1A3A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（三）基金财产的清算</w:t>
      </w:r>
    </w:p>
    <w:p w14:paraId="480F77E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．基金财产清算小组：自出现基金合同终止事由之日起</w:t>
      </w:r>
      <w:r w:rsidRPr="00D667D4">
        <w:rPr>
          <w:rFonts w:ascii="Arial Unicode MS" w:hAnsi="Arial Unicode MS" w:cs="Arial" w:hint="eastAsia"/>
          <w:szCs w:val="21"/>
        </w:rPr>
        <w:t>30</w:t>
      </w:r>
      <w:r w:rsidRPr="00D667D4">
        <w:rPr>
          <w:rFonts w:ascii="Arial Unicode MS" w:hAnsi="Arial Unicode MS" w:cs="Arial" w:hint="eastAsia"/>
          <w:szCs w:val="21"/>
        </w:rPr>
        <w:t>个工作日内成立清算小组，基金管理人组织基金财产清算小组在中国证监会的监督下进行基金清算。</w:t>
      </w:r>
    </w:p>
    <w:p w14:paraId="1477FB5E" w14:textId="39196E9F"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2. </w:t>
      </w:r>
      <w:r w:rsidRPr="00D667D4">
        <w:rPr>
          <w:rFonts w:ascii="Arial Unicode MS" w:hAnsi="Arial Unicode MS" w:cs="Arial" w:hint="eastAsia"/>
          <w:szCs w:val="21"/>
        </w:rPr>
        <w:t>基金财产清算小组组成：基金财产清算小组成员由基金管理人、基金托管人、具有</w:t>
      </w:r>
      <w:r w:rsidRPr="00D667D4">
        <w:rPr>
          <w:rFonts w:ascii="Arial Unicode MS" w:hAnsi="Arial Unicode MS" w:cs="Arial" w:hint="eastAsia"/>
          <w:szCs w:val="21"/>
        </w:rPr>
        <w:lastRenderedPageBreak/>
        <w:t>证券</w:t>
      </w:r>
      <w:r w:rsidR="009A72D5">
        <w:rPr>
          <w:rFonts w:ascii="Arial Unicode MS" w:hAnsi="Arial Unicode MS" w:cs="Arial" w:hint="eastAsia"/>
          <w:szCs w:val="21"/>
        </w:rPr>
        <w:t>、期货</w:t>
      </w:r>
      <w:r w:rsidRPr="00D667D4">
        <w:rPr>
          <w:rFonts w:ascii="Arial Unicode MS" w:hAnsi="Arial Unicode MS" w:cs="Arial" w:hint="eastAsia"/>
          <w:szCs w:val="21"/>
        </w:rPr>
        <w:t>相关业务资格的注册会计师、律师以及中国证监会指定的人员组成。基金财产清算小组可以聘用必要的工作人员。</w:t>
      </w:r>
    </w:p>
    <w:p w14:paraId="59F2F0D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3. </w:t>
      </w:r>
      <w:r w:rsidRPr="00D667D4">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580DF13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．基金财产清算程序</w:t>
      </w:r>
    </w:p>
    <w:p w14:paraId="29ECDDD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1</w:t>
      </w:r>
      <w:r w:rsidRPr="00D667D4">
        <w:rPr>
          <w:rFonts w:ascii="Arial Unicode MS" w:hAnsi="Arial Unicode MS" w:cs="Arial" w:hint="eastAsia"/>
          <w:szCs w:val="21"/>
        </w:rPr>
        <w:t>）《基金合同》终止情形出现时，由基金财产清算小组统一接管基金；</w:t>
      </w:r>
    </w:p>
    <w:p w14:paraId="7F0881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2</w:t>
      </w:r>
      <w:r w:rsidRPr="00D667D4">
        <w:rPr>
          <w:rFonts w:ascii="Arial Unicode MS" w:hAnsi="Arial Unicode MS" w:cs="Arial" w:hint="eastAsia"/>
          <w:szCs w:val="21"/>
        </w:rPr>
        <w:t>）对基金财产和债权债务进行清理和确认；</w:t>
      </w:r>
    </w:p>
    <w:p w14:paraId="04622AF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3</w:t>
      </w:r>
      <w:r w:rsidRPr="00D667D4">
        <w:rPr>
          <w:rFonts w:ascii="Arial Unicode MS" w:hAnsi="Arial Unicode MS" w:cs="Arial" w:hint="eastAsia"/>
          <w:szCs w:val="21"/>
        </w:rPr>
        <w:t>）对基金财产进行估值和变现；</w:t>
      </w:r>
    </w:p>
    <w:p w14:paraId="451672E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4</w:t>
      </w:r>
      <w:r w:rsidRPr="00D667D4">
        <w:rPr>
          <w:rFonts w:ascii="Arial Unicode MS" w:hAnsi="Arial Unicode MS" w:cs="Arial" w:hint="eastAsia"/>
          <w:szCs w:val="21"/>
        </w:rPr>
        <w:t>）制作清算报告；</w:t>
      </w:r>
    </w:p>
    <w:p w14:paraId="09441FAE" w14:textId="2958F708"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5</w:t>
      </w:r>
      <w:r w:rsidRPr="00D667D4">
        <w:rPr>
          <w:rFonts w:ascii="Arial Unicode MS" w:hAnsi="Arial Unicode MS" w:cs="Arial" w:hint="eastAsia"/>
          <w:szCs w:val="21"/>
        </w:rPr>
        <w:t>）聘请</w:t>
      </w:r>
      <w:r w:rsidR="009A72D5" w:rsidRPr="009A72D5">
        <w:rPr>
          <w:rFonts w:ascii="Arial Unicode MS" w:hAnsi="Arial Unicode MS" w:cs="Arial" w:hint="eastAsia"/>
          <w:szCs w:val="21"/>
        </w:rPr>
        <w:t>具有证券、期货相关业务资格的</w:t>
      </w:r>
      <w:r w:rsidRPr="00D667D4">
        <w:rPr>
          <w:rFonts w:ascii="Arial Unicode MS" w:hAnsi="Arial Unicode MS" w:cs="Arial" w:hint="eastAsia"/>
          <w:szCs w:val="21"/>
        </w:rPr>
        <w:t>会计师事务所对清算报告进行外部审计，聘请律师事务所对清算报告出具法律意见书；</w:t>
      </w:r>
    </w:p>
    <w:p w14:paraId="15801C6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6</w:t>
      </w:r>
      <w:r w:rsidRPr="00D667D4">
        <w:rPr>
          <w:rFonts w:ascii="Arial Unicode MS" w:hAnsi="Arial Unicode MS" w:cs="Arial" w:hint="eastAsia"/>
          <w:szCs w:val="21"/>
        </w:rPr>
        <w:t>）将清算报告报中国证监会备案并公告；</w:t>
      </w:r>
    </w:p>
    <w:p w14:paraId="6ECF164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7</w:t>
      </w:r>
      <w:r w:rsidRPr="00D667D4">
        <w:rPr>
          <w:rFonts w:ascii="Arial Unicode MS" w:hAnsi="Arial Unicode MS" w:cs="Arial" w:hint="eastAsia"/>
          <w:szCs w:val="21"/>
        </w:rPr>
        <w:t>）对基金剩余财产进行分配。</w:t>
      </w:r>
    </w:p>
    <w:p w14:paraId="199680BB"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5</w:t>
      </w:r>
      <w:r w:rsidRPr="00D667D4">
        <w:rPr>
          <w:rFonts w:ascii="Arial Unicode MS" w:hAnsi="Arial Unicode MS" w:cs="Arial" w:hint="eastAsia"/>
          <w:szCs w:val="21"/>
        </w:rPr>
        <w:t>．基金财产清算的期限为</w:t>
      </w:r>
      <w:r w:rsidRPr="00D667D4">
        <w:rPr>
          <w:rFonts w:ascii="Arial Unicode MS" w:hAnsi="Arial Unicode MS" w:cs="Arial" w:hint="eastAsia"/>
          <w:szCs w:val="21"/>
        </w:rPr>
        <w:t>6</w:t>
      </w:r>
      <w:r w:rsidRPr="00D667D4">
        <w:rPr>
          <w:rFonts w:ascii="Arial Unicode MS" w:hAnsi="Arial Unicode MS" w:cs="Arial" w:hint="eastAsia"/>
          <w:szCs w:val="21"/>
        </w:rPr>
        <w:t>个月。</w:t>
      </w:r>
    </w:p>
    <w:p w14:paraId="3DD53EC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6. </w:t>
      </w:r>
      <w:r w:rsidRPr="00D667D4">
        <w:rPr>
          <w:rFonts w:ascii="Arial Unicode MS" w:hAnsi="Arial Unicode MS" w:cs="Arial" w:hint="eastAsia"/>
          <w:szCs w:val="21"/>
        </w:rPr>
        <w:t>清算费用</w:t>
      </w:r>
    </w:p>
    <w:p w14:paraId="38D73981"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清算费用是指基金财产清算小组在进行基金财产清算过程中发生的所有合理费用，清算费用由基金财产清算小组优先从基金财产中支付。</w:t>
      </w:r>
    </w:p>
    <w:p w14:paraId="33C5ED7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7</w:t>
      </w:r>
      <w:r w:rsidRPr="00D667D4">
        <w:rPr>
          <w:rFonts w:ascii="Arial Unicode MS" w:hAnsi="Arial Unicode MS" w:cs="Arial" w:hint="eastAsia"/>
          <w:szCs w:val="21"/>
        </w:rPr>
        <w:t>．基金财产清算剩余资产的分配</w:t>
      </w:r>
    </w:p>
    <w:p w14:paraId="4B32F14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7C5DFEF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8</w:t>
      </w:r>
      <w:r w:rsidRPr="00D667D4">
        <w:rPr>
          <w:rFonts w:ascii="Arial Unicode MS" w:hAnsi="Arial Unicode MS" w:cs="Arial" w:hint="eastAsia"/>
          <w:szCs w:val="21"/>
        </w:rPr>
        <w:t>．基金财产清算的公告</w:t>
      </w:r>
    </w:p>
    <w:p w14:paraId="3D0C087A" w14:textId="40CE686E"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清算过程中的有关重大事项须及时公告；基金财产清算报告经</w:t>
      </w:r>
      <w:r w:rsidR="006F6D80" w:rsidRPr="006F6D80">
        <w:rPr>
          <w:rFonts w:ascii="Arial Unicode MS" w:hAnsi="Arial Unicode MS" w:cs="Arial" w:hint="eastAsia"/>
          <w:szCs w:val="21"/>
        </w:rPr>
        <w:t>具有证券、期货相关业务资格的</w:t>
      </w:r>
      <w:r w:rsidRPr="00D667D4">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D667D4">
        <w:rPr>
          <w:rFonts w:ascii="Arial Unicode MS" w:hAnsi="Arial Unicode MS" w:cs="Arial" w:hint="eastAsia"/>
          <w:szCs w:val="21"/>
        </w:rPr>
        <w:t>5</w:t>
      </w:r>
      <w:r w:rsidRPr="00D667D4">
        <w:rPr>
          <w:rFonts w:ascii="Arial Unicode MS" w:hAnsi="Arial Unicode MS" w:cs="Arial" w:hint="eastAsia"/>
          <w:szCs w:val="21"/>
        </w:rPr>
        <w:t>个工作日内由基金财产清算小组进行公告。</w:t>
      </w:r>
    </w:p>
    <w:p w14:paraId="11ADFEC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9</w:t>
      </w:r>
      <w:r w:rsidRPr="00D667D4">
        <w:rPr>
          <w:rFonts w:ascii="Arial Unicode MS" w:hAnsi="Arial Unicode MS" w:cs="Arial" w:hint="eastAsia"/>
          <w:szCs w:val="21"/>
        </w:rPr>
        <w:t>．基金财产清算账册及文件的保存</w:t>
      </w:r>
    </w:p>
    <w:p w14:paraId="5B13AC39" w14:textId="77777777" w:rsidR="007B1AD2" w:rsidRDefault="00D667D4" w:rsidP="008E7728">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D667D4">
        <w:rPr>
          <w:rFonts w:ascii="Arial Unicode MS" w:hAnsi="Arial Unicode MS" w:cs="Arial" w:hint="eastAsia"/>
          <w:szCs w:val="21"/>
        </w:rPr>
        <w:t>基金财产清算账册及有关文件由基金托管人保存</w:t>
      </w:r>
      <w:r w:rsidRPr="00D667D4">
        <w:rPr>
          <w:rFonts w:ascii="Arial Unicode MS" w:hAnsi="Arial Unicode MS" w:cs="Arial" w:hint="eastAsia"/>
          <w:szCs w:val="21"/>
        </w:rPr>
        <w:t>15</w:t>
      </w:r>
      <w:r w:rsidRPr="00D667D4">
        <w:rPr>
          <w:rFonts w:ascii="Arial Unicode MS" w:hAnsi="Arial Unicode MS" w:cs="Arial" w:hint="eastAsia"/>
          <w:szCs w:val="21"/>
        </w:rPr>
        <w:t>年以上。</w:t>
      </w:r>
      <w:bookmarkEnd w:id="145"/>
    </w:p>
    <w:p w14:paraId="1CC2ECB0" w14:textId="77777777" w:rsidR="00492608" w:rsidRPr="007B1922" w:rsidRDefault="00492608" w:rsidP="00B06B1F">
      <w:pPr>
        <w:pStyle w:val="11"/>
        <w:snapToGrid w:val="0"/>
        <w:spacing w:before="0" w:after="0" w:line="360" w:lineRule="auto"/>
        <w:rPr>
          <w:rFonts w:ascii="Arial Unicode MS" w:eastAsia="宋体" w:hAnsi="Arial Unicode MS" w:cs="Arial"/>
          <w:b/>
          <w:bCs/>
          <w:sz w:val="28"/>
          <w:szCs w:val="28"/>
        </w:rPr>
      </w:pPr>
      <w:bookmarkStart w:id="146" w:name="_Toc12357176"/>
      <w:bookmarkStart w:id="147" w:name="_Toc21073396"/>
      <w:bookmarkStart w:id="148" w:name="_Toc147463123"/>
      <w:bookmarkStart w:id="149" w:name="_Toc214873621"/>
      <w:bookmarkStart w:id="150" w:name="_Toc317088165"/>
      <w:bookmarkStart w:id="151" w:name="_Toc317088554"/>
      <w:bookmarkStart w:id="152" w:name="_Toc320887659"/>
      <w:bookmarkStart w:id="153" w:name="_Toc335232708"/>
      <w:bookmarkStart w:id="154" w:name="_Toc509490799"/>
      <w:r w:rsidRPr="007B1922">
        <w:rPr>
          <w:rFonts w:ascii="Arial Unicode MS" w:eastAsia="宋体" w:hAnsi="Arial Unicode MS" w:cs="Arial"/>
          <w:b/>
          <w:bCs/>
          <w:sz w:val="28"/>
          <w:szCs w:val="28"/>
        </w:rPr>
        <w:lastRenderedPageBreak/>
        <w:t>第二十部分</w:t>
      </w:r>
      <w:bookmarkEnd w:id="146"/>
      <w:bookmarkEnd w:id="147"/>
      <w:bookmarkEnd w:id="148"/>
      <w:r w:rsidR="00232C26">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对基金份额持有人的服务</w:t>
      </w:r>
      <w:bookmarkEnd w:id="149"/>
      <w:bookmarkEnd w:id="150"/>
      <w:bookmarkEnd w:id="151"/>
      <w:bookmarkEnd w:id="152"/>
      <w:bookmarkEnd w:id="153"/>
      <w:bookmarkEnd w:id="154"/>
    </w:p>
    <w:p w14:paraId="7CFED794"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57A13915"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（一）电话人工咨询服务</w:t>
      </w:r>
    </w:p>
    <w:p w14:paraId="5F17BF42"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D111EA5"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（二）自助查询服务</w:t>
      </w:r>
    </w:p>
    <w:p w14:paraId="04D1675A"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70769F24"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（三）邮件咨询服务</w:t>
      </w:r>
    </w:p>
    <w:p w14:paraId="11C411CE"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投资者可通过电子邮件的形式向基金管理人提出疑问，针对投资者的问题，基金管理人将设有专员进行及时回复。</w:t>
      </w:r>
    </w:p>
    <w:p w14:paraId="29EBCAB4"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（四）免费信息订阅服务</w:t>
      </w:r>
    </w:p>
    <w:p w14:paraId="55CC1E13"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2AAB212"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（五）资料邮寄服务</w:t>
      </w:r>
    </w:p>
    <w:p w14:paraId="397E16FC"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35448F19"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（六）客户投诉受理服务</w:t>
      </w:r>
    </w:p>
    <w:p w14:paraId="22328BD9"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投资人可以通过客服热线、书信、电子邮件等渠道，对基金管理人和销售机构所提供的服务进行投诉。</w:t>
      </w:r>
    </w:p>
    <w:p w14:paraId="082BCE8A"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 xml:space="preserve">对于工作日期间受理的投诉，以“及时回复”为处理原则，对于不能及时回复的投诉，基金管理人承诺在 3 </w:t>
      </w:r>
      <w:proofErr w:type="gramStart"/>
      <w:r w:rsidRPr="00AB706C">
        <w:rPr>
          <w:rFonts w:ascii="宋体" w:hAnsi="宋体" w:hint="eastAsia"/>
          <w:color w:val="000000"/>
          <w:kern w:val="0"/>
          <w:szCs w:val="21"/>
        </w:rPr>
        <w:t>个</w:t>
      </w:r>
      <w:proofErr w:type="gramEnd"/>
      <w:r w:rsidRPr="00AB706C">
        <w:rPr>
          <w:rFonts w:ascii="宋体" w:hAnsi="宋体" w:hint="eastAsia"/>
          <w:color w:val="000000"/>
          <w:kern w:val="0"/>
          <w:szCs w:val="21"/>
        </w:rPr>
        <w:t xml:space="preserve">工作日之内对基金投资人的投诉做出回复。对于非工作日提出的投诉，基金管理人将在顺延到下 1 </w:t>
      </w:r>
      <w:proofErr w:type="gramStart"/>
      <w:r w:rsidRPr="00AB706C">
        <w:rPr>
          <w:rFonts w:ascii="宋体" w:hAnsi="宋体" w:hint="eastAsia"/>
          <w:color w:val="000000"/>
          <w:kern w:val="0"/>
          <w:szCs w:val="21"/>
        </w:rPr>
        <w:t>个</w:t>
      </w:r>
      <w:proofErr w:type="gramEnd"/>
      <w:r w:rsidRPr="00AB706C">
        <w:rPr>
          <w:rFonts w:ascii="宋体" w:hAnsi="宋体" w:hint="eastAsia"/>
          <w:color w:val="000000"/>
          <w:kern w:val="0"/>
          <w:szCs w:val="21"/>
        </w:rPr>
        <w:t>工作日进行回复。</w:t>
      </w:r>
    </w:p>
    <w:p w14:paraId="139F3B48"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lastRenderedPageBreak/>
        <w:t xml:space="preserve">（七）基金管理人联系方式 </w:t>
      </w:r>
    </w:p>
    <w:p w14:paraId="5EB20701"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公司网址： www.furamc.com.cn</w:t>
      </w:r>
    </w:p>
    <w:p w14:paraId="6EC3A700"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电子信箱：service@furamc.com.cn</w:t>
      </w:r>
    </w:p>
    <w:p w14:paraId="62EA8B95"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客服热线：4006855600</w:t>
      </w:r>
    </w:p>
    <w:p w14:paraId="5AF9B236" w14:textId="367D5AA1" w:rsidR="0074435D" w:rsidRPr="00111BF2"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客户服务部门地址：</w:t>
      </w:r>
      <w:r w:rsidR="00AE2228" w:rsidRPr="00AD35C7">
        <w:rPr>
          <w:rFonts w:ascii="Arial Unicode MS" w:hAnsi="Arial Unicode MS" w:cs="Arial" w:hint="eastAsia"/>
          <w:kern w:val="0"/>
          <w:szCs w:val="21"/>
        </w:rPr>
        <w:t>深圳市福田区八卦四路</w:t>
      </w:r>
      <w:r w:rsidR="00AE2228" w:rsidRPr="00AD35C7">
        <w:rPr>
          <w:rFonts w:ascii="Arial Unicode MS" w:hAnsi="Arial Unicode MS" w:cs="Arial" w:hint="eastAsia"/>
          <w:kern w:val="0"/>
          <w:szCs w:val="21"/>
        </w:rPr>
        <w:t>52</w:t>
      </w:r>
      <w:r w:rsidR="00AE2228" w:rsidRPr="00AD35C7">
        <w:rPr>
          <w:rFonts w:ascii="Arial Unicode MS" w:hAnsi="Arial Unicode MS" w:cs="Arial" w:hint="eastAsia"/>
          <w:kern w:val="0"/>
          <w:szCs w:val="21"/>
        </w:rPr>
        <w:t>号安吉</w:t>
      </w:r>
      <w:proofErr w:type="gramStart"/>
      <w:r w:rsidR="00AE2228" w:rsidRPr="00AD35C7">
        <w:rPr>
          <w:rFonts w:ascii="Arial Unicode MS" w:hAnsi="Arial Unicode MS" w:cs="Arial" w:hint="eastAsia"/>
          <w:kern w:val="0"/>
          <w:szCs w:val="21"/>
        </w:rPr>
        <w:t>尔大厦</w:t>
      </w:r>
      <w:proofErr w:type="gramEnd"/>
      <w:r w:rsidR="00AE2228" w:rsidRPr="00AD35C7">
        <w:rPr>
          <w:rFonts w:ascii="Arial Unicode MS" w:hAnsi="Arial Unicode MS" w:cs="Arial" w:hint="eastAsia"/>
          <w:kern w:val="0"/>
          <w:szCs w:val="21"/>
        </w:rPr>
        <w:t>24</w:t>
      </w:r>
      <w:r w:rsidR="00AE2228" w:rsidRPr="00AD35C7">
        <w:rPr>
          <w:rFonts w:ascii="Arial Unicode MS" w:hAnsi="Arial Unicode MS" w:cs="Arial" w:hint="eastAsia"/>
          <w:kern w:val="0"/>
          <w:szCs w:val="21"/>
        </w:rPr>
        <w:t>层</w:t>
      </w:r>
      <w:r w:rsidRPr="00AB706C">
        <w:rPr>
          <w:rFonts w:ascii="宋体" w:hAnsi="宋体" w:hint="eastAsia"/>
          <w:color w:val="000000"/>
          <w:kern w:val="0"/>
          <w:szCs w:val="21"/>
        </w:rPr>
        <w:t>，富荣基金</w:t>
      </w:r>
      <w:r w:rsidRPr="00111BF2">
        <w:rPr>
          <w:rFonts w:ascii="宋体" w:hAnsi="宋体" w:hint="eastAsia"/>
          <w:color w:val="000000"/>
          <w:kern w:val="0"/>
          <w:szCs w:val="21"/>
        </w:rPr>
        <w:t>管理有限公司客户服务部门（收）</w:t>
      </w:r>
    </w:p>
    <w:p w14:paraId="3836AEB7" w14:textId="77777777" w:rsidR="000F4E02" w:rsidRPr="00111BF2" w:rsidRDefault="0074435D" w:rsidP="00111BF2">
      <w:pPr>
        <w:spacing w:line="360" w:lineRule="auto"/>
        <w:ind w:firstLineChars="202" w:firstLine="424"/>
        <w:rPr>
          <w:rFonts w:ascii="宋体" w:hAnsi="宋体"/>
          <w:color w:val="000000"/>
          <w:kern w:val="0"/>
          <w:szCs w:val="21"/>
        </w:rPr>
      </w:pPr>
      <w:r w:rsidRPr="00111BF2">
        <w:rPr>
          <w:rFonts w:ascii="宋体" w:hAnsi="宋体" w:hint="eastAsia"/>
          <w:color w:val="000000"/>
          <w:kern w:val="0"/>
          <w:szCs w:val="21"/>
        </w:rPr>
        <w:t>邮编：518038</w:t>
      </w:r>
    </w:p>
    <w:p w14:paraId="24D967F1" w14:textId="77777777" w:rsidR="00A26D1A" w:rsidRPr="00E96FCE" w:rsidRDefault="00A26D1A" w:rsidP="000F4E02">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74435D">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无法理解的内容，请通过</w:t>
      </w:r>
      <w:proofErr w:type="gramStart"/>
      <w:r w:rsidRPr="00E96FCE">
        <w:rPr>
          <w:rFonts w:ascii="Arial Unicode MS" w:hAnsi="Arial Unicode MS" w:cs="Arial" w:hint="eastAsia"/>
          <w:kern w:val="0"/>
          <w:szCs w:val="21"/>
        </w:rPr>
        <w:t>上述联系</w:t>
      </w:r>
      <w:proofErr w:type="gramEnd"/>
      <w:r w:rsidRPr="00E96FCE">
        <w:rPr>
          <w:rFonts w:ascii="Arial Unicode MS" w:hAnsi="Arial Unicode MS" w:cs="Arial" w:hint="eastAsia"/>
          <w:kern w:val="0"/>
          <w:szCs w:val="21"/>
        </w:rPr>
        <w:t>方式联系基金管理人。</w:t>
      </w:r>
      <w:proofErr w:type="gramStart"/>
      <w:r w:rsidRPr="00E96FCE">
        <w:rPr>
          <w:rFonts w:ascii="Arial Unicode MS" w:hAnsi="Arial Unicode MS" w:cs="Arial" w:hint="eastAsia"/>
          <w:kern w:val="0"/>
          <w:szCs w:val="21"/>
        </w:rPr>
        <w:t>请确保</w:t>
      </w:r>
      <w:proofErr w:type="gramEnd"/>
      <w:r w:rsidRPr="00E96FCE">
        <w:rPr>
          <w:rFonts w:ascii="Arial Unicode MS" w:hAnsi="Arial Unicode MS" w:cs="Arial" w:hint="eastAsia"/>
          <w:kern w:val="0"/>
          <w:szCs w:val="21"/>
        </w:rPr>
        <w:t>投资前，您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已经全面理解了本招募说明书。</w:t>
      </w:r>
    </w:p>
    <w:p w14:paraId="43754AA3" w14:textId="77777777" w:rsidR="00A15B84" w:rsidRPr="007170B8" w:rsidRDefault="00A15B84" w:rsidP="007170B8">
      <w:pPr>
        <w:pStyle w:val="11"/>
        <w:snapToGrid w:val="0"/>
        <w:spacing w:before="0" w:after="0" w:line="360" w:lineRule="auto"/>
        <w:ind w:firstLineChars="150" w:firstLine="422"/>
        <w:rPr>
          <w:rFonts w:ascii="Arial Unicode MS" w:hAnsi="Arial Unicode MS" w:cs="Arial"/>
          <w:bCs/>
        </w:rPr>
      </w:pPr>
      <w:bookmarkStart w:id="155" w:name="_Toc256666809"/>
      <w:bookmarkStart w:id="156" w:name="_Toc256666929"/>
      <w:bookmarkStart w:id="157" w:name="_Toc482624810"/>
      <w:bookmarkStart w:id="158" w:name="_Toc30359"/>
      <w:bookmarkStart w:id="159" w:name="_Toc509490800"/>
      <w:bookmarkStart w:id="160" w:name="_Toc530223198"/>
      <w:bookmarkStart w:id="161" w:name="_Toc214873622"/>
      <w:bookmarkStart w:id="162" w:name="_Toc317088166"/>
      <w:bookmarkStart w:id="163" w:name="_Toc317088555"/>
      <w:bookmarkStart w:id="164" w:name="_Toc320887660"/>
      <w:bookmarkStart w:id="165" w:name="_Toc335232709"/>
      <w:bookmarkStart w:id="166" w:name="_Toc484165614"/>
      <w:r w:rsidRPr="007170B8">
        <w:rPr>
          <w:rFonts w:ascii="Arial Unicode MS" w:eastAsia="宋体" w:hAnsi="Arial Unicode MS" w:cs="Arial" w:hint="eastAsia"/>
          <w:b/>
          <w:bCs/>
          <w:sz w:val="28"/>
          <w:szCs w:val="28"/>
        </w:rPr>
        <w:lastRenderedPageBreak/>
        <w:t>第二十一部分</w:t>
      </w:r>
      <w:r w:rsidR="00232C26">
        <w:rPr>
          <w:rFonts w:ascii="Arial Unicode MS" w:eastAsia="宋体" w:hAnsi="Arial Unicode MS" w:cs="Arial" w:hint="eastAsia"/>
          <w:b/>
          <w:bCs/>
          <w:sz w:val="28"/>
          <w:szCs w:val="28"/>
        </w:rPr>
        <w:t xml:space="preserve">   </w:t>
      </w:r>
      <w:r w:rsidRPr="007170B8">
        <w:rPr>
          <w:rFonts w:ascii="Arial Unicode MS" w:eastAsia="宋体" w:hAnsi="Arial Unicode MS" w:cs="Arial" w:hint="eastAsia"/>
          <w:b/>
          <w:bCs/>
          <w:sz w:val="28"/>
          <w:szCs w:val="28"/>
        </w:rPr>
        <w:t>其他应披露事项</w:t>
      </w:r>
      <w:bookmarkEnd w:id="155"/>
      <w:bookmarkEnd w:id="156"/>
      <w:bookmarkEnd w:id="157"/>
      <w:bookmarkEnd w:id="158"/>
      <w:bookmarkEnd w:id="159"/>
    </w:p>
    <w:tbl>
      <w:tblPr>
        <w:tblW w:w="8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9"/>
        <w:gridCol w:w="5740"/>
        <w:gridCol w:w="1825"/>
      </w:tblGrid>
      <w:tr w:rsidR="000944A8" w14:paraId="31D39504" w14:textId="77777777" w:rsidTr="00FA4EF6">
        <w:trPr>
          <w:trHeight w:val="395"/>
        </w:trPr>
        <w:tc>
          <w:tcPr>
            <w:tcW w:w="769" w:type="dxa"/>
            <w:tcBorders>
              <w:top w:val="single" w:sz="4" w:space="0" w:color="auto"/>
              <w:left w:val="single" w:sz="4" w:space="0" w:color="auto"/>
              <w:bottom w:val="single" w:sz="4" w:space="0" w:color="auto"/>
              <w:right w:val="single" w:sz="4" w:space="0" w:color="auto"/>
            </w:tcBorders>
            <w:hideMark/>
          </w:tcPr>
          <w:p w14:paraId="7951B788" w14:textId="77777777" w:rsidR="000944A8" w:rsidRDefault="000944A8">
            <w:pPr>
              <w:jc w:val="center"/>
              <w:rPr>
                <w:szCs w:val="21"/>
              </w:rPr>
            </w:pPr>
            <w:r>
              <w:rPr>
                <w:rFonts w:hint="eastAsia"/>
                <w:szCs w:val="21"/>
              </w:rPr>
              <w:t>序号</w:t>
            </w:r>
          </w:p>
        </w:tc>
        <w:tc>
          <w:tcPr>
            <w:tcW w:w="5740" w:type="dxa"/>
            <w:tcBorders>
              <w:top w:val="single" w:sz="4" w:space="0" w:color="auto"/>
              <w:left w:val="single" w:sz="4" w:space="0" w:color="auto"/>
              <w:bottom w:val="single" w:sz="4" w:space="0" w:color="auto"/>
              <w:right w:val="single" w:sz="4" w:space="0" w:color="auto"/>
            </w:tcBorders>
            <w:hideMark/>
          </w:tcPr>
          <w:p w14:paraId="4EFAE659" w14:textId="77777777" w:rsidR="000944A8" w:rsidRDefault="000944A8">
            <w:pPr>
              <w:jc w:val="center"/>
              <w:rPr>
                <w:szCs w:val="21"/>
              </w:rPr>
            </w:pPr>
            <w:r>
              <w:rPr>
                <w:rFonts w:hint="eastAsia"/>
                <w:szCs w:val="21"/>
              </w:rPr>
              <w:t>公告事项</w:t>
            </w:r>
          </w:p>
        </w:tc>
        <w:tc>
          <w:tcPr>
            <w:tcW w:w="1825" w:type="dxa"/>
            <w:tcBorders>
              <w:top w:val="single" w:sz="4" w:space="0" w:color="auto"/>
              <w:left w:val="single" w:sz="4" w:space="0" w:color="auto"/>
              <w:bottom w:val="single" w:sz="4" w:space="0" w:color="auto"/>
              <w:right w:val="single" w:sz="4" w:space="0" w:color="auto"/>
            </w:tcBorders>
            <w:hideMark/>
          </w:tcPr>
          <w:p w14:paraId="0A63CD9C" w14:textId="77777777" w:rsidR="000944A8" w:rsidRDefault="000944A8">
            <w:pPr>
              <w:jc w:val="center"/>
              <w:rPr>
                <w:szCs w:val="21"/>
              </w:rPr>
            </w:pPr>
            <w:r>
              <w:rPr>
                <w:rFonts w:hint="eastAsia"/>
                <w:szCs w:val="21"/>
              </w:rPr>
              <w:t>披露日期</w:t>
            </w:r>
          </w:p>
        </w:tc>
      </w:tr>
      <w:tr w:rsidR="000944A8" w14:paraId="6B8D2A8A"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1D088EE6" w14:textId="77777777" w:rsidR="000944A8" w:rsidRDefault="000944A8">
            <w:pPr>
              <w:jc w:val="center"/>
              <w:rPr>
                <w:rFonts w:ascii="宋体" w:hAnsi="宋体"/>
                <w:color w:val="000000"/>
                <w:szCs w:val="21"/>
              </w:rPr>
            </w:pPr>
            <w:r>
              <w:rPr>
                <w:rFonts w:ascii="宋体" w:hAnsi="宋体" w:hint="eastAsia"/>
                <w:color w:val="000000"/>
                <w:szCs w:val="21"/>
              </w:rPr>
              <w:t>1</w:t>
            </w:r>
          </w:p>
        </w:tc>
        <w:tc>
          <w:tcPr>
            <w:tcW w:w="5740" w:type="dxa"/>
            <w:tcBorders>
              <w:top w:val="single" w:sz="4" w:space="0" w:color="auto"/>
              <w:left w:val="single" w:sz="4" w:space="0" w:color="auto"/>
              <w:bottom w:val="single" w:sz="4" w:space="0" w:color="auto"/>
              <w:right w:val="single" w:sz="4" w:space="0" w:color="auto"/>
            </w:tcBorders>
            <w:hideMark/>
          </w:tcPr>
          <w:p w14:paraId="6C5EDC3A"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富荣基金管理有限公司关于旗下部分基金参加深圳前海</w:t>
            </w:r>
            <w:proofErr w:type="gramStart"/>
            <w:r>
              <w:rPr>
                <w:rFonts w:ascii="宋体" w:hAnsi="宋体" w:hint="eastAsia"/>
                <w:color w:val="000000"/>
                <w:szCs w:val="21"/>
              </w:rPr>
              <w:t>财厚基金</w:t>
            </w:r>
            <w:proofErr w:type="gramEnd"/>
            <w:r>
              <w:rPr>
                <w:rFonts w:ascii="宋体" w:hAnsi="宋体" w:hint="eastAsia"/>
                <w:color w:val="000000"/>
                <w:szCs w:val="21"/>
              </w:rPr>
              <w:t>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0E3392A3" w14:textId="77777777" w:rsidR="000944A8" w:rsidRDefault="000944A8">
            <w:pPr>
              <w:jc w:val="center"/>
              <w:rPr>
                <w:rFonts w:ascii="宋体" w:hAnsi="宋体"/>
                <w:color w:val="000000"/>
                <w:szCs w:val="21"/>
              </w:rPr>
            </w:pPr>
            <w:r>
              <w:rPr>
                <w:rFonts w:ascii="宋体" w:hAnsi="宋体" w:hint="eastAsia"/>
                <w:color w:val="000000"/>
                <w:szCs w:val="21"/>
              </w:rPr>
              <w:t>2019-03-13</w:t>
            </w:r>
          </w:p>
        </w:tc>
      </w:tr>
      <w:tr w:rsidR="000944A8" w14:paraId="741FB19C"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1A5DA3C" w14:textId="77777777" w:rsidR="000944A8" w:rsidRDefault="000944A8">
            <w:pPr>
              <w:jc w:val="center"/>
              <w:rPr>
                <w:rFonts w:ascii="宋体" w:hAnsi="宋体"/>
                <w:color w:val="000000"/>
                <w:szCs w:val="21"/>
              </w:rPr>
            </w:pPr>
            <w:r>
              <w:rPr>
                <w:rFonts w:ascii="宋体" w:hAnsi="宋体" w:hint="eastAsia"/>
                <w:color w:val="000000"/>
                <w:szCs w:val="21"/>
              </w:rPr>
              <w:t>2</w:t>
            </w:r>
          </w:p>
        </w:tc>
        <w:tc>
          <w:tcPr>
            <w:tcW w:w="5740" w:type="dxa"/>
            <w:tcBorders>
              <w:top w:val="single" w:sz="4" w:space="0" w:color="auto"/>
              <w:left w:val="single" w:sz="4" w:space="0" w:color="auto"/>
              <w:bottom w:val="single" w:sz="4" w:space="0" w:color="auto"/>
              <w:right w:val="single" w:sz="4" w:space="0" w:color="auto"/>
            </w:tcBorders>
            <w:hideMark/>
          </w:tcPr>
          <w:p w14:paraId="72B1EB10"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富荣基金管理有限公司关于旗下部分基金参加深圳前海</w:t>
            </w:r>
            <w:proofErr w:type="gramStart"/>
            <w:r>
              <w:rPr>
                <w:rFonts w:ascii="宋体" w:hAnsi="宋体" w:hint="eastAsia"/>
                <w:color w:val="000000"/>
                <w:szCs w:val="21"/>
              </w:rPr>
              <w:t>财厚基金</w:t>
            </w:r>
            <w:proofErr w:type="gramEnd"/>
            <w:r>
              <w:rPr>
                <w:rFonts w:ascii="宋体" w:hAnsi="宋体" w:hint="eastAsia"/>
                <w:color w:val="000000"/>
                <w:szCs w:val="21"/>
              </w:rPr>
              <w:t>销售有限公司基金转换费率优惠活动的公告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2E93B8A7" w14:textId="77777777" w:rsidR="000944A8" w:rsidRDefault="000944A8">
            <w:pPr>
              <w:jc w:val="center"/>
              <w:rPr>
                <w:rFonts w:ascii="宋体" w:hAnsi="宋体"/>
                <w:color w:val="000000"/>
                <w:szCs w:val="21"/>
              </w:rPr>
            </w:pPr>
            <w:r>
              <w:rPr>
                <w:rFonts w:ascii="宋体" w:hAnsi="宋体" w:hint="eastAsia"/>
                <w:color w:val="000000"/>
                <w:szCs w:val="21"/>
              </w:rPr>
              <w:t>2019-03-13</w:t>
            </w:r>
          </w:p>
        </w:tc>
      </w:tr>
      <w:tr w:rsidR="000944A8" w14:paraId="2D788C9D"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7EEDB0CB" w14:textId="77777777" w:rsidR="000944A8" w:rsidRDefault="000944A8">
            <w:pPr>
              <w:jc w:val="center"/>
              <w:rPr>
                <w:rFonts w:ascii="宋体" w:hAnsi="宋体"/>
                <w:color w:val="000000"/>
                <w:szCs w:val="21"/>
              </w:rPr>
            </w:pPr>
            <w:r>
              <w:rPr>
                <w:rFonts w:ascii="宋体" w:hAnsi="宋体" w:hint="eastAsia"/>
                <w:color w:val="000000"/>
                <w:szCs w:val="21"/>
              </w:rPr>
              <w:t>3</w:t>
            </w:r>
          </w:p>
        </w:tc>
        <w:tc>
          <w:tcPr>
            <w:tcW w:w="5740" w:type="dxa"/>
            <w:tcBorders>
              <w:top w:val="single" w:sz="4" w:space="0" w:color="auto"/>
              <w:left w:val="single" w:sz="4" w:space="0" w:color="auto"/>
              <w:bottom w:val="single" w:sz="4" w:space="0" w:color="auto"/>
              <w:right w:val="single" w:sz="4" w:space="0" w:color="auto"/>
            </w:tcBorders>
            <w:hideMark/>
          </w:tcPr>
          <w:p w14:paraId="7FA45726"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富荣基金管理有限公司关于旗下部分基金新增深圳前海</w:t>
            </w:r>
            <w:proofErr w:type="gramStart"/>
            <w:r>
              <w:rPr>
                <w:rFonts w:ascii="宋体" w:hAnsi="宋体" w:hint="eastAsia"/>
                <w:color w:val="000000"/>
                <w:szCs w:val="21"/>
              </w:rPr>
              <w:t>财厚基金</w:t>
            </w:r>
            <w:proofErr w:type="gramEnd"/>
            <w:r>
              <w:rPr>
                <w:rFonts w:ascii="宋体" w:hAnsi="宋体" w:hint="eastAsia"/>
                <w:color w:val="000000"/>
                <w:szCs w:val="21"/>
              </w:rPr>
              <w:t>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5EB0534D" w14:textId="77777777" w:rsidR="000944A8" w:rsidRDefault="000944A8">
            <w:pPr>
              <w:jc w:val="center"/>
              <w:rPr>
                <w:rFonts w:ascii="宋体" w:hAnsi="宋体"/>
                <w:color w:val="000000"/>
                <w:szCs w:val="21"/>
              </w:rPr>
            </w:pPr>
            <w:r>
              <w:rPr>
                <w:rFonts w:ascii="宋体" w:hAnsi="宋体" w:hint="eastAsia"/>
                <w:color w:val="000000"/>
                <w:szCs w:val="21"/>
              </w:rPr>
              <w:t>2019-03-13</w:t>
            </w:r>
          </w:p>
        </w:tc>
      </w:tr>
      <w:tr w:rsidR="000944A8" w14:paraId="20AB835E"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04B71C22" w14:textId="77777777" w:rsidR="000944A8" w:rsidRDefault="000944A8">
            <w:pPr>
              <w:jc w:val="center"/>
              <w:rPr>
                <w:rFonts w:ascii="宋体" w:hAnsi="宋体"/>
                <w:color w:val="000000"/>
                <w:szCs w:val="21"/>
              </w:rPr>
            </w:pPr>
            <w:r>
              <w:rPr>
                <w:rFonts w:ascii="宋体" w:hAnsi="宋体" w:hint="eastAsia"/>
                <w:color w:val="000000"/>
                <w:szCs w:val="21"/>
              </w:rPr>
              <w:t>4</w:t>
            </w:r>
          </w:p>
        </w:tc>
        <w:tc>
          <w:tcPr>
            <w:tcW w:w="5740" w:type="dxa"/>
            <w:tcBorders>
              <w:top w:val="single" w:sz="4" w:space="0" w:color="auto"/>
              <w:left w:val="single" w:sz="4" w:space="0" w:color="auto"/>
              <w:bottom w:val="single" w:sz="4" w:space="0" w:color="auto"/>
              <w:right w:val="single" w:sz="4" w:space="0" w:color="auto"/>
            </w:tcBorders>
            <w:hideMark/>
          </w:tcPr>
          <w:p w14:paraId="7FBF078F"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富荣基金管理有限公司关于旗下部分基金参加上海基</w:t>
            </w:r>
            <w:proofErr w:type="gramStart"/>
            <w:r>
              <w:rPr>
                <w:rFonts w:ascii="宋体" w:hAnsi="宋体" w:hint="eastAsia"/>
                <w:color w:val="000000"/>
                <w:szCs w:val="21"/>
              </w:rPr>
              <w:t>煜</w:t>
            </w:r>
            <w:proofErr w:type="gramEnd"/>
            <w:r>
              <w:rPr>
                <w:rFonts w:ascii="宋体" w:hAnsi="宋体" w:hint="eastAsia"/>
                <w:color w:val="000000"/>
                <w:szCs w:val="21"/>
              </w:rPr>
              <w:t>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5E91F687" w14:textId="77777777" w:rsidR="000944A8" w:rsidRDefault="000944A8">
            <w:pPr>
              <w:jc w:val="center"/>
              <w:rPr>
                <w:rFonts w:ascii="宋体" w:hAnsi="宋体"/>
                <w:color w:val="000000"/>
                <w:szCs w:val="21"/>
              </w:rPr>
            </w:pPr>
            <w:r>
              <w:rPr>
                <w:rFonts w:ascii="宋体" w:hAnsi="宋体" w:hint="eastAsia"/>
                <w:color w:val="000000"/>
                <w:szCs w:val="21"/>
              </w:rPr>
              <w:t>2019-03-16</w:t>
            </w:r>
          </w:p>
        </w:tc>
      </w:tr>
      <w:tr w:rsidR="000944A8" w14:paraId="7701FC54"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EDB7D52" w14:textId="77777777" w:rsidR="000944A8" w:rsidRDefault="000944A8">
            <w:pPr>
              <w:jc w:val="center"/>
              <w:rPr>
                <w:rFonts w:ascii="宋体" w:hAnsi="宋体"/>
                <w:color w:val="000000"/>
                <w:szCs w:val="21"/>
              </w:rPr>
            </w:pPr>
            <w:r>
              <w:rPr>
                <w:rFonts w:ascii="宋体" w:hAnsi="宋体" w:hint="eastAsia"/>
                <w:color w:val="000000"/>
                <w:szCs w:val="21"/>
              </w:rPr>
              <w:t>5</w:t>
            </w:r>
          </w:p>
        </w:tc>
        <w:tc>
          <w:tcPr>
            <w:tcW w:w="5740" w:type="dxa"/>
            <w:tcBorders>
              <w:top w:val="single" w:sz="4" w:space="0" w:color="auto"/>
              <w:left w:val="single" w:sz="4" w:space="0" w:color="auto"/>
              <w:bottom w:val="single" w:sz="4" w:space="0" w:color="auto"/>
              <w:right w:val="single" w:sz="4" w:space="0" w:color="auto"/>
            </w:tcBorders>
            <w:hideMark/>
          </w:tcPr>
          <w:p w14:paraId="75639A43"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富荣基金管理有限公司关于旗下部分基金新增上海基</w:t>
            </w:r>
            <w:proofErr w:type="gramStart"/>
            <w:r>
              <w:rPr>
                <w:rFonts w:ascii="宋体" w:hAnsi="宋体" w:hint="eastAsia"/>
                <w:color w:val="000000"/>
                <w:szCs w:val="21"/>
              </w:rPr>
              <w:t>煜</w:t>
            </w:r>
            <w:proofErr w:type="gramEnd"/>
            <w:r>
              <w:rPr>
                <w:rFonts w:ascii="宋体" w:hAnsi="宋体" w:hint="eastAsia"/>
                <w:color w:val="000000"/>
                <w:szCs w:val="21"/>
              </w:rPr>
              <w:t>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0921F6B4" w14:textId="77777777" w:rsidR="000944A8" w:rsidRDefault="000944A8">
            <w:pPr>
              <w:jc w:val="center"/>
              <w:rPr>
                <w:rFonts w:ascii="宋体" w:hAnsi="宋体"/>
                <w:color w:val="000000"/>
                <w:szCs w:val="21"/>
              </w:rPr>
            </w:pPr>
            <w:r>
              <w:rPr>
                <w:rFonts w:ascii="宋体" w:hAnsi="宋体" w:hint="eastAsia"/>
                <w:color w:val="000000"/>
                <w:szCs w:val="21"/>
              </w:rPr>
              <w:t>2019-03-16</w:t>
            </w:r>
          </w:p>
        </w:tc>
      </w:tr>
      <w:tr w:rsidR="000944A8" w14:paraId="303B4A5B"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23A1169" w14:textId="77777777" w:rsidR="000944A8" w:rsidRDefault="000944A8">
            <w:pPr>
              <w:jc w:val="center"/>
              <w:rPr>
                <w:rFonts w:ascii="宋体" w:hAnsi="宋体"/>
                <w:color w:val="000000"/>
                <w:szCs w:val="21"/>
              </w:rPr>
            </w:pPr>
            <w:r>
              <w:rPr>
                <w:rFonts w:ascii="宋体" w:hAnsi="宋体" w:hint="eastAsia"/>
                <w:color w:val="000000"/>
                <w:szCs w:val="21"/>
              </w:rPr>
              <w:t>6</w:t>
            </w:r>
          </w:p>
        </w:tc>
        <w:tc>
          <w:tcPr>
            <w:tcW w:w="5740" w:type="dxa"/>
            <w:tcBorders>
              <w:top w:val="single" w:sz="4" w:space="0" w:color="auto"/>
              <w:left w:val="single" w:sz="4" w:space="0" w:color="auto"/>
              <w:bottom w:val="single" w:sz="4" w:space="0" w:color="auto"/>
              <w:right w:val="single" w:sz="4" w:space="0" w:color="auto"/>
            </w:tcBorders>
            <w:hideMark/>
          </w:tcPr>
          <w:p w14:paraId="28BABC64"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富荣基金管理有限公司关于旗下部分基金新增深圳盈信基金销售有限公司为销售机构并开通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1EDA1A9A" w14:textId="77777777" w:rsidR="000944A8" w:rsidRDefault="000944A8">
            <w:pPr>
              <w:jc w:val="center"/>
              <w:rPr>
                <w:rFonts w:ascii="宋体" w:hAnsi="宋体"/>
                <w:color w:val="000000"/>
                <w:szCs w:val="21"/>
              </w:rPr>
            </w:pPr>
            <w:r>
              <w:rPr>
                <w:rFonts w:ascii="宋体" w:hAnsi="宋体" w:hint="eastAsia"/>
                <w:color w:val="000000"/>
                <w:szCs w:val="21"/>
              </w:rPr>
              <w:t>2019-03-20</w:t>
            </w:r>
          </w:p>
        </w:tc>
      </w:tr>
      <w:tr w:rsidR="000944A8" w14:paraId="3249A522"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DA058AD" w14:textId="77777777" w:rsidR="000944A8" w:rsidRDefault="000944A8">
            <w:pPr>
              <w:jc w:val="center"/>
              <w:rPr>
                <w:rFonts w:ascii="宋体" w:hAnsi="宋体"/>
                <w:color w:val="000000"/>
                <w:szCs w:val="21"/>
              </w:rPr>
            </w:pPr>
            <w:r>
              <w:rPr>
                <w:rFonts w:ascii="宋体" w:hAnsi="宋体" w:hint="eastAsia"/>
                <w:color w:val="000000"/>
                <w:szCs w:val="21"/>
              </w:rPr>
              <w:t>7</w:t>
            </w:r>
          </w:p>
        </w:tc>
        <w:tc>
          <w:tcPr>
            <w:tcW w:w="5740" w:type="dxa"/>
            <w:tcBorders>
              <w:top w:val="single" w:sz="4" w:space="0" w:color="auto"/>
              <w:left w:val="single" w:sz="4" w:space="0" w:color="auto"/>
              <w:bottom w:val="single" w:sz="4" w:space="0" w:color="auto"/>
              <w:right w:val="single" w:sz="4" w:space="0" w:color="auto"/>
            </w:tcBorders>
            <w:hideMark/>
          </w:tcPr>
          <w:p w14:paraId="3B76D9F6"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富荣基金管理有限公司关于旗下部分基金参加深圳盈信基金销售有限公司基金申购及定期定额投资申购费率优惠活动的公告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5994889C" w14:textId="77777777" w:rsidR="000944A8" w:rsidRDefault="000944A8">
            <w:pPr>
              <w:jc w:val="center"/>
              <w:rPr>
                <w:rFonts w:ascii="宋体" w:hAnsi="宋体"/>
                <w:color w:val="000000"/>
                <w:szCs w:val="21"/>
              </w:rPr>
            </w:pPr>
            <w:r>
              <w:rPr>
                <w:rFonts w:ascii="宋体" w:hAnsi="宋体" w:hint="eastAsia"/>
                <w:color w:val="000000"/>
                <w:szCs w:val="21"/>
              </w:rPr>
              <w:t>2019-03-20</w:t>
            </w:r>
          </w:p>
        </w:tc>
      </w:tr>
      <w:tr w:rsidR="000944A8" w14:paraId="10B22291"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E50E8BC" w14:textId="77777777" w:rsidR="000944A8" w:rsidRDefault="000944A8">
            <w:pPr>
              <w:jc w:val="center"/>
              <w:rPr>
                <w:rFonts w:ascii="宋体" w:hAnsi="宋体"/>
                <w:color w:val="000000"/>
                <w:szCs w:val="21"/>
              </w:rPr>
            </w:pPr>
            <w:r>
              <w:rPr>
                <w:rFonts w:ascii="宋体" w:hAnsi="宋体" w:hint="eastAsia"/>
                <w:color w:val="000000"/>
                <w:szCs w:val="21"/>
              </w:rPr>
              <w:t>8</w:t>
            </w:r>
          </w:p>
        </w:tc>
        <w:tc>
          <w:tcPr>
            <w:tcW w:w="5740" w:type="dxa"/>
            <w:tcBorders>
              <w:top w:val="single" w:sz="4" w:space="0" w:color="auto"/>
              <w:left w:val="single" w:sz="4" w:space="0" w:color="auto"/>
              <w:bottom w:val="single" w:sz="4" w:space="0" w:color="auto"/>
              <w:right w:val="single" w:sz="4" w:space="0" w:color="auto"/>
            </w:tcBorders>
            <w:hideMark/>
          </w:tcPr>
          <w:p w14:paraId="10FD56E8"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富荣富祥纯债债券型证券投资基金2018年年度报告</w:t>
            </w:r>
          </w:p>
        </w:tc>
        <w:tc>
          <w:tcPr>
            <w:tcW w:w="1825" w:type="dxa"/>
            <w:tcBorders>
              <w:top w:val="single" w:sz="4" w:space="0" w:color="auto"/>
              <w:left w:val="single" w:sz="4" w:space="0" w:color="auto"/>
              <w:bottom w:val="single" w:sz="4" w:space="0" w:color="auto"/>
              <w:right w:val="single" w:sz="4" w:space="0" w:color="auto"/>
            </w:tcBorders>
            <w:hideMark/>
          </w:tcPr>
          <w:p w14:paraId="61FBB741" w14:textId="77777777" w:rsidR="000944A8" w:rsidRDefault="000944A8">
            <w:pPr>
              <w:jc w:val="center"/>
              <w:rPr>
                <w:rFonts w:ascii="宋体" w:hAnsi="宋体"/>
                <w:color w:val="000000"/>
                <w:szCs w:val="21"/>
              </w:rPr>
            </w:pPr>
            <w:r>
              <w:rPr>
                <w:rFonts w:ascii="宋体" w:hAnsi="宋体" w:hint="eastAsia"/>
                <w:color w:val="000000"/>
                <w:szCs w:val="21"/>
              </w:rPr>
              <w:t>2019-03-29</w:t>
            </w:r>
          </w:p>
        </w:tc>
      </w:tr>
      <w:tr w:rsidR="000944A8" w14:paraId="60B6EBBC"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1CE4C203" w14:textId="77777777" w:rsidR="000944A8" w:rsidRDefault="000944A8">
            <w:pPr>
              <w:jc w:val="center"/>
              <w:rPr>
                <w:rFonts w:ascii="宋体" w:hAnsi="宋体"/>
                <w:color w:val="000000"/>
                <w:szCs w:val="21"/>
              </w:rPr>
            </w:pPr>
            <w:r>
              <w:rPr>
                <w:rFonts w:ascii="宋体" w:hAnsi="宋体" w:hint="eastAsia"/>
                <w:color w:val="000000"/>
                <w:szCs w:val="21"/>
              </w:rPr>
              <w:t>9</w:t>
            </w:r>
          </w:p>
        </w:tc>
        <w:tc>
          <w:tcPr>
            <w:tcW w:w="5740" w:type="dxa"/>
            <w:tcBorders>
              <w:top w:val="single" w:sz="4" w:space="0" w:color="auto"/>
              <w:left w:val="single" w:sz="4" w:space="0" w:color="auto"/>
              <w:bottom w:val="single" w:sz="4" w:space="0" w:color="auto"/>
              <w:right w:val="single" w:sz="4" w:space="0" w:color="auto"/>
            </w:tcBorders>
            <w:hideMark/>
          </w:tcPr>
          <w:p w14:paraId="0EF39C73"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富荣富祥纯债债券型证券投资基金2018年年度报告摘要</w:t>
            </w:r>
          </w:p>
        </w:tc>
        <w:tc>
          <w:tcPr>
            <w:tcW w:w="1825" w:type="dxa"/>
            <w:tcBorders>
              <w:top w:val="single" w:sz="4" w:space="0" w:color="auto"/>
              <w:left w:val="single" w:sz="4" w:space="0" w:color="auto"/>
              <w:bottom w:val="single" w:sz="4" w:space="0" w:color="auto"/>
              <w:right w:val="single" w:sz="4" w:space="0" w:color="auto"/>
            </w:tcBorders>
            <w:hideMark/>
          </w:tcPr>
          <w:p w14:paraId="32C59376" w14:textId="77777777" w:rsidR="000944A8" w:rsidRDefault="000944A8">
            <w:pPr>
              <w:jc w:val="center"/>
              <w:rPr>
                <w:rFonts w:ascii="宋体" w:hAnsi="宋体"/>
                <w:color w:val="000000"/>
                <w:szCs w:val="21"/>
              </w:rPr>
            </w:pPr>
            <w:r>
              <w:rPr>
                <w:rFonts w:ascii="宋体" w:hAnsi="宋体" w:hint="eastAsia"/>
                <w:color w:val="000000"/>
                <w:szCs w:val="21"/>
              </w:rPr>
              <w:t>2019-03-29</w:t>
            </w:r>
          </w:p>
        </w:tc>
      </w:tr>
      <w:tr w:rsidR="000944A8" w14:paraId="19F33DEA"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47E6B47" w14:textId="77777777" w:rsidR="000944A8" w:rsidRDefault="000944A8">
            <w:pPr>
              <w:jc w:val="center"/>
              <w:rPr>
                <w:rFonts w:ascii="宋体" w:hAnsi="宋体"/>
                <w:color w:val="000000"/>
                <w:szCs w:val="21"/>
              </w:rPr>
            </w:pPr>
            <w:r>
              <w:rPr>
                <w:rFonts w:ascii="宋体" w:hAnsi="宋体" w:hint="eastAsia"/>
                <w:color w:val="000000"/>
                <w:szCs w:val="21"/>
              </w:rPr>
              <w:t>10</w:t>
            </w:r>
          </w:p>
        </w:tc>
        <w:tc>
          <w:tcPr>
            <w:tcW w:w="5740" w:type="dxa"/>
            <w:tcBorders>
              <w:top w:val="single" w:sz="4" w:space="0" w:color="auto"/>
              <w:left w:val="single" w:sz="4" w:space="0" w:color="auto"/>
              <w:bottom w:val="single" w:sz="4" w:space="0" w:color="auto"/>
              <w:right w:val="single" w:sz="4" w:space="0" w:color="auto"/>
            </w:tcBorders>
            <w:hideMark/>
          </w:tcPr>
          <w:p w14:paraId="60E676C8"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富荣基金管理有限公司关于旗下部分基金参加华鑫证券有限责任公司基金申购及定期定额投资申购费率优惠活动的公告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0467B765" w14:textId="77777777" w:rsidR="000944A8" w:rsidRDefault="000944A8">
            <w:pPr>
              <w:jc w:val="center"/>
              <w:rPr>
                <w:rFonts w:ascii="宋体" w:hAnsi="宋体"/>
                <w:color w:val="000000"/>
                <w:szCs w:val="21"/>
              </w:rPr>
            </w:pPr>
            <w:r>
              <w:rPr>
                <w:rFonts w:ascii="宋体" w:hAnsi="宋体" w:hint="eastAsia"/>
                <w:color w:val="000000"/>
                <w:szCs w:val="21"/>
              </w:rPr>
              <w:t>2019-04-09</w:t>
            </w:r>
          </w:p>
        </w:tc>
      </w:tr>
      <w:tr w:rsidR="000944A8" w14:paraId="5109A9F8"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39AF188" w14:textId="77777777" w:rsidR="000944A8" w:rsidRDefault="000944A8">
            <w:pPr>
              <w:jc w:val="center"/>
              <w:rPr>
                <w:rFonts w:ascii="宋体" w:hAnsi="宋体"/>
                <w:color w:val="000000"/>
                <w:szCs w:val="21"/>
              </w:rPr>
            </w:pPr>
            <w:r>
              <w:rPr>
                <w:rFonts w:ascii="宋体" w:hAnsi="宋体" w:hint="eastAsia"/>
                <w:color w:val="000000"/>
                <w:szCs w:val="21"/>
              </w:rPr>
              <w:t>11</w:t>
            </w:r>
          </w:p>
        </w:tc>
        <w:tc>
          <w:tcPr>
            <w:tcW w:w="5740" w:type="dxa"/>
            <w:tcBorders>
              <w:top w:val="single" w:sz="4" w:space="0" w:color="auto"/>
              <w:left w:val="single" w:sz="4" w:space="0" w:color="auto"/>
              <w:bottom w:val="single" w:sz="4" w:space="0" w:color="auto"/>
              <w:right w:val="single" w:sz="4" w:space="0" w:color="auto"/>
            </w:tcBorders>
            <w:hideMark/>
          </w:tcPr>
          <w:p w14:paraId="0A30B8BD"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富荣基金管理有限公司关于旗下部分基金新增华鑫证券有限责任公司为销售机构并开通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0A2BE555" w14:textId="77777777" w:rsidR="000944A8" w:rsidRDefault="000944A8">
            <w:pPr>
              <w:jc w:val="center"/>
              <w:rPr>
                <w:rFonts w:ascii="宋体" w:hAnsi="宋体"/>
                <w:color w:val="000000"/>
                <w:szCs w:val="21"/>
              </w:rPr>
            </w:pPr>
            <w:r>
              <w:rPr>
                <w:rFonts w:ascii="宋体" w:hAnsi="宋体" w:hint="eastAsia"/>
                <w:color w:val="000000"/>
                <w:szCs w:val="21"/>
              </w:rPr>
              <w:t>2019-04-09</w:t>
            </w:r>
          </w:p>
        </w:tc>
      </w:tr>
      <w:tr w:rsidR="000944A8" w14:paraId="043D666E"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7ACA82DB" w14:textId="77777777" w:rsidR="000944A8" w:rsidRDefault="000944A8">
            <w:pPr>
              <w:jc w:val="center"/>
              <w:rPr>
                <w:rFonts w:ascii="宋体" w:hAnsi="宋体"/>
                <w:color w:val="000000"/>
                <w:szCs w:val="21"/>
              </w:rPr>
            </w:pPr>
            <w:r>
              <w:rPr>
                <w:rFonts w:ascii="宋体" w:hAnsi="宋体" w:hint="eastAsia"/>
                <w:color w:val="000000"/>
                <w:szCs w:val="21"/>
              </w:rPr>
              <w:t>12</w:t>
            </w:r>
          </w:p>
        </w:tc>
        <w:tc>
          <w:tcPr>
            <w:tcW w:w="5740" w:type="dxa"/>
            <w:tcBorders>
              <w:top w:val="single" w:sz="4" w:space="0" w:color="auto"/>
              <w:left w:val="single" w:sz="4" w:space="0" w:color="auto"/>
              <w:bottom w:val="single" w:sz="4" w:space="0" w:color="auto"/>
              <w:right w:val="single" w:sz="4" w:space="0" w:color="auto"/>
            </w:tcBorders>
            <w:hideMark/>
          </w:tcPr>
          <w:p w14:paraId="460AFDC0"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富荣富祥纯债债券型证券投资基金更新的招募说明书（2019年第1号）</w:t>
            </w:r>
          </w:p>
        </w:tc>
        <w:tc>
          <w:tcPr>
            <w:tcW w:w="1825" w:type="dxa"/>
            <w:tcBorders>
              <w:top w:val="single" w:sz="4" w:space="0" w:color="auto"/>
              <w:left w:val="single" w:sz="4" w:space="0" w:color="auto"/>
              <w:bottom w:val="single" w:sz="4" w:space="0" w:color="auto"/>
              <w:right w:val="single" w:sz="4" w:space="0" w:color="auto"/>
            </w:tcBorders>
            <w:hideMark/>
          </w:tcPr>
          <w:p w14:paraId="2EB581B2" w14:textId="77777777" w:rsidR="000944A8" w:rsidRDefault="000944A8">
            <w:pPr>
              <w:jc w:val="center"/>
              <w:rPr>
                <w:rFonts w:ascii="宋体" w:hAnsi="宋体"/>
                <w:color w:val="000000"/>
                <w:szCs w:val="21"/>
              </w:rPr>
            </w:pPr>
            <w:r>
              <w:rPr>
                <w:rFonts w:ascii="宋体" w:hAnsi="宋体" w:hint="eastAsia"/>
                <w:color w:val="000000"/>
                <w:szCs w:val="21"/>
              </w:rPr>
              <w:t>2019-04-15</w:t>
            </w:r>
          </w:p>
        </w:tc>
      </w:tr>
      <w:tr w:rsidR="000944A8" w14:paraId="149C4168"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28F387E" w14:textId="77777777" w:rsidR="000944A8" w:rsidRDefault="000944A8">
            <w:pPr>
              <w:jc w:val="center"/>
              <w:rPr>
                <w:rFonts w:ascii="宋体" w:hAnsi="宋体"/>
                <w:color w:val="000000"/>
                <w:szCs w:val="21"/>
              </w:rPr>
            </w:pPr>
            <w:r>
              <w:rPr>
                <w:rFonts w:ascii="宋体" w:hAnsi="宋体" w:hint="eastAsia"/>
                <w:color w:val="000000"/>
                <w:szCs w:val="21"/>
              </w:rPr>
              <w:t>13</w:t>
            </w:r>
          </w:p>
        </w:tc>
        <w:tc>
          <w:tcPr>
            <w:tcW w:w="5740" w:type="dxa"/>
            <w:tcBorders>
              <w:top w:val="single" w:sz="4" w:space="0" w:color="auto"/>
              <w:left w:val="single" w:sz="4" w:space="0" w:color="auto"/>
              <w:bottom w:val="single" w:sz="4" w:space="0" w:color="auto"/>
              <w:right w:val="single" w:sz="4" w:space="0" w:color="auto"/>
            </w:tcBorders>
            <w:hideMark/>
          </w:tcPr>
          <w:p w14:paraId="0B770BE6"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富荣富祥纯债债券型证券投资基金更新的招募说明书摘要（2019年第1号）</w:t>
            </w:r>
          </w:p>
        </w:tc>
        <w:tc>
          <w:tcPr>
            <w:tcW w:w="1825" w:type="dxa"/>
            <w:tcBorders>
              <w:top w:val="single" w:sz="4" w:space="0" w:color="auto"/>
              <w:left w:val="single" w:sz="4" w:space="0" w:color="auto"/>
              <w:bottom w:val="single" w:sz="4" w:space="0" w:color="auto"/>
              <w:right w:val="single" w:sz="4" w:space="0" w:color="auto"/>
            </w:tcBorders>
            <w:hideMark/>
          </w:tcPr>
          <w:p w14:paraId="71102D06" w14:textId="77777777" w:rsidR="000944A8" w:rsidRDefault="000944A8">
            <w:pPr>
              <w:jc w:val="center"/>
              <w:rPr>
                <w:rFonts w:ascii="宋体" w:hAnsi="宋体"/>
                <w:color w:val="000000"/>
                <w:szCs w:val="21"/>
              </w:rPr>
            </w:pPr>
            <w:r>
              <w:rPr>
                <w:rFonts w:ascii="宋体" w:hAnsi="宋体" w:hint="eastAsia"/>
                <w:color w:val="000000"/>
                <w:szCs w:val="21"/>
              </w:rPr>
              <w:t>2019-04-15</w:t>
            </w:r>
          </w:p>
        </w:tc>
      </w:tr>
      <w:tr w:rsidR="000944A8" w14:paraId="5833D313"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98600EE" w14:textId="77777777" w:rsidR="000944A8" w:rsidRDefault="000944A8">
            <w:pPr>
              <w:jc w:val="center"/>
              <w:rPr>
                <w:rFonts w:ascii="宋体" w:hAnsi="宋体"/>
                <w:color w:val="000000"/>
                <w:szCs w:val="21"/>
              </w:rPr>
            </w:pPr>
            <w:r>
              <w:rPr>
                <w:rFonts w:ascii="宋体" w:hAnsi="宋体" w:hint="eastAsia"/>
                <w:color w:val="000000"/>
                <w:szCs w:val="21"/>
              </w:rPr>
              <w:t>14</w:t>
            </w:r>
          </w:p>
        </w:tc>
        <w:tc>
          <w:tcPr>
            <w:tcW w:w="5740" w:type="dxa"/>
            <w:tcBorders>
              <w:top w:val="single" w:sz="4" w:space="0" w:color="auto"/>
              <w:left w:val="single" w:sz="4" w:space="0" w:color="auto"/>
              <w:bottom w:val="single" w:sz="4" w:space="0" w:color="auto"/>
              <w:right w:val="single" w:sz="4" w:space="0" w:color="auto"/>
            </w:tcBorders>
            <w:hideMark/>
          </w:tcPr>
          <w:p w14:paraId="34DE959C"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富荣基金管理有限公司关于旗下部分基金参加诺亚正</w:t>
            </w:r>
            <w:proofErr w:type="gramStart"/>
            <w:r>
              <w:rPr>
                <w:rFonts w:ascii="宋体" w:hAnsi="宋体" w:hint="eastAsia"/>
                <w:color w:val="000000"/>
                <w:szCs w:val="21"/>
              </w:rPr>
              <w:t>行基金</w:t>
            </w:r>
            <w:proofErr w:type="gramEnd"/>
            <w:r>
              <w:rPr>
                <w:rFonts w:ascii="宋体" w:hAnsi="宋体" w:hint="eastAsia"/>
                <w:color w:val="000000"/>
                <w:szCs w:val="21"/>
              </w:rPr>
              <w:t>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5A1E51C5" w14:textId="77777777" w:rsidR="000944A8" w:rsidRDefault="000944A8">
            <w:pPr>
              <w:jc w:val="center"/>
              <w:rPr>
                <w:rFonts w:ascii="宋体" w:hAnsi="宋体"/>
                <w:color w:val="000000"/>
                <w:szCs w:val="21"/>
              </w:rPr>
            </w:pPr>
            <w:r>
              <w:rPr>
                <w:rFonts w:ascii="宋体" w:hAnsi="宋体" w:hint="eastAsia"/>
                <w:color w:val="000000"/>
                <w:szCs w:val="21"/>
              </w:rPr>
              <w:t>2019-04-18</w:t>
            </w:r>
          </w:p>
        </w:tc>
      </w:tr>
      <w:tr w:rsidR="000944A8" w14:paraId="48C6E772"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73557F1" w14:textId="77777777" w:rsidR="000944A8" w:rsidRDefault="000944A8">
            <w:pPr>
              <w:jc w:val="center"/>
              <w:rPr>
                <w:rFonts w:ascii="宋体" w:hAnsi="宋体"/>
                <w:color w:val="000000"/>
                <w:szCs w:val="21"/>
              </w:rPr>
            </w:pPr>
            <w:r>
              <w:rPr>
                <w:rFonts w:ascii="宋体" w:hAnsi="宋体" w:hint="eastAsia"/>
                <w:color w:val="000000"/>
                <w:szCs w:val="21"/>
              </w:rPr>
              <w:t>15</w:t>
            </w:r>
          </w:p>
        </w:tc>
        <w:tc>
          <w:tcPr>
            <w:tcW w:w="5740" w:type="dxa"/>
            <w:tcBorders>
              <w:top w:val="single" w:sz="4" w:space="0" w:color="auto"/>
              <w:left w:val="single" w:sz="4" w:space="0" w:color="auto"/>
              <w:bottom w:val="single" w:sz="4" w:space="0" w:color="auto"/>
              <w:right w:val="single" w:sz="4" w:space="0" w:color="auto"/>
            </w:tcBorders>
            <w:hideMark/>
          </w:tcPr>
          <w:p w14:paraId="347BA2CD"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富荣基金管理有限公司关于旗下部分基金参加上海挖财基金销售有限公司基金申购及定期定额投资申购费率优惠活动的公告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06215BAE" w14:textId="77777777" w:rsidR="000944A8" w:rsidRDefault="000944A8">
            <w:pPr>
              <w:jc w:val="center"/>
              <w:rPr>
                <w:rFonts w:ascii="宋体" w:hAnsi="宋体"/>
                <w:color w:val="000000"/>
                <w:szCs w:val="21"/>
              </w:rPr>
            </w:pPr>
            <w:r>
              <w:rPr>
                <w:rFonts w:ascii="宋体" w:hAnsi="宋体" w:hint="eastAsia"/>
                <w:color w:val="000000"/>
                <w:szCs w:val="21"/>
              </w:rPr>
              <w:t>2019-04-18</w:t>
            </w:r>
          </w:p>
        </w:tc>
      </w:tr>
      <w:tr w:rsidR="000944A8" w14:paraId="3B89F5D6"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11A9D3F6" w14:textId="77777777" w:rsidR="000944A8" w:rsidRDefault="000944A8">
            <w:pPr>
              <w:jc w:val="center"/>
              <w:rPr>
                <w:rFonts w:ascii="宋体" w:hAnsi="宋体"/>
                <w:color w:val="000000"/>
                <w:szCs w:val="21"/>
              </w:rPr>
            </w:pPr>
            <w:r>
              <w:rPr>
                <w:rFonts w:ascii="宋体" w:hAnsi="宋体" w:hint="eastAsia"/>
                <w:color w:val="000000"/>
                <w:szCs w:val="21"/>
              </w:rPr>
              <w:t>16</w:t>
            </w:r>
          </w:p>
        </w:tc>
        <w:tc>
          <w:tcPr>
            <w:tcW w:w="5740" w:type="dxa"/>
            <w:tcBorders>
              <w:top w:val="single" w:sz="4" w:space="0" w:color="auto"/>
              <w:left w:val="single" w:sz="4" w:space="0" w:color="auto"/>
              <w:bottom w:val="single" w:sz="4" w:space="0" w:color="auto"/>
              <w:right w:val="single" w:sz="4" w:space="0" w:color="auto"/>
            </w:tcBorders>
            <w:hideMark/>
          </w:tcPr>
          <w:p w14:paraId="3B354C26"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富荣基金管理有限公司关于旗下部分基金新增诺亚正</w:t>
            </w:r>
            <w:proofErr w:type="gramStart"/>
            <w:r>
              <w:rPr>
                <w:rFonts w:ascii="宋体" w:hAnsi="宋体" w:hint="eastAsia"/>
                <w:color w:val="000000"/>
                <w:szCs w:val="21"/>
              </w:rPr>
              <w:t>行基金</w:t>
            </w:r>
            <w:proofErr w:type="gramEnd"/>
            <w:r>
              <w:rPr>
                <w:rFonts w:ascii="宋体" w:hAnsi="宋体" w:hint="eastAsia"/>
                <w:color w:val="000000"/>
                <w:szCs w:val="21"/>
              </w:rPr>
              <w:t>销售有限公司为销售机构并开通基金</w:t>
            </w:r>
            <w:proofErr w:type="gramStart"/>
            <w:r>
              <w:rPr>
                <w:rFonts w:ascii="宋体" w:hAnsi="宋体" w:hint="eastAsia"/>
                <w:color w:val="000000"/>
                <w:szCs w:val="21"/>
              </w:rPr>
              <w:t>定投业务</w:t>
            </w:r>
            <w:proofErr w:type="gramEnd"/>
            <w:r>
              <w:rPr>
                <w:rFonts w:ascii="宋体" w:hAnsi="宋体" w:hint="eastAsia"/>
                <w:color w:val="000000"/>
                <w:szCs w:val="21"/>
              </w:rPr>
              <w:t>的公告</w:t>
            </w:r>
          </w:p>
        </w:tc>
        <w:tc>
          <w:tcPr>
            <w:tcW w:w="1825" w:type="dxa"/>
            <w:tcBorders>
              <w:top w:val="single" w:sz="4" w:space="0" w:color="auto"/>
              <w:left w:val="single" w:sz="4" w:space="0" w:color="auto"/>
              <w:bottom w:val="single" w:sz="4" w:space="0" w:color="auto"/>
              <w:right w:val="single" w:sz="4" w:space="0" w:color="auto"/>
            </w:tcBorders>
            <w:hideMark/>
          </w:tcPr>
          <w:p w14:paraId="06B72819" w14:textId="77777777" w:rsidR="000944A8" w:rsidRDefault="000944A8">
            <w:pPr>
              <w:jc w:val="center"/>
              <w:rPr>
                <w:rFonts w:ascii="宋体" w:hAnsi="宋体"/>
                <w:color w:val="000000"/>
                <w:szCs w:val="21"/>
              </w:rPr>
            </w:pPr>
            <w:r>
              <w:rPr>
                <w:rFonts w:ascii="宋体" w:hAnsi="宋体" w:hint="eastAsia"/>
                <w:color w:val="000000"/>
                <w:szCs w:val="21"/>
              </w:rPr>
              <w:t>2019-04-18</w:t>
            </w:r>
          </w:p>
        </w:tc>
      </w:tr>
      <w:tr w:rsidR="000944A8" w14:paraId="1F946633"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6A8F9C5" w14:textId="77777777" w:rsidR="000944A8" w:rsidRDefault="000944A8">
            <w:pPr>
              <w:jc w:val="center"/>
              <w:rPr>
                <w:rFonts w:ascii="宋体" w:hAnsi="宋体"/>
                <w:color w:val="000000"/>
                <w:szCs w:val="21"/>
              </w:rPr>
            </w:pPr>
            <w:r>
              <w:rPr>
                <w:rFonts w:ascii="宋体" w:hAnsi="宋体" w:hint="eastAsia"/>
                <w:color w:val="000000"/>
                <w:szCs w:val="21"/>
              </w:rPr>
              <w:t>17</w:t>
            </w:r>
          </w:p>
        </w:tc>
        <w:tc>
          <w:tcPr>
            <w:tcW w:w="5740" w:type="dxa"/>
            <w:tcBorders>
              <w:top w:val="single" w:sz="4" w:space="0" w:color="auto"/>
              <w:left w:val="single" w:sz="4" w:space="0" w:color="auto"/>
              <w:bottom w:val="single" w:sz="4" w:space="0" w:color="auto"/>
              <w:right w:val="single" w:sz="4" w:space="0" w:color="auto"/>
            </w:tcBorders>
            <w:hideMark/>
          </w:tcPr>
          <w:p w14:paraId="0B82CB0B"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富荣基金管理有限公司关于旗下部分基金新增上海挖财基金销售有限公司为销售机构并开通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33B41B9F" w14:textId="77777777" w:rsidR="000944A8" w:rsidRDefault="000944A8">
            <w:pPr>
              <w:jc w:val="center"/>
              <w:rPr>
                <w:rFonts w:ascii="宋体" w:hAnsi="宋体"/>
                <w:color w:val="000000"/>
                <w:szCs w:val="21"/>
              </w:rPr>
            </w:pPr>
            <w:r>
              <w:rPr>
                <w:rFonts w:ascii="宋体" w:hAnsi="宋体" w:hint="eastAsia"/>
                <w:color w:val="000000"/>
                <w:szCs w:val="21"/>
              </w:rPr>
              <w:t>2019-04-18</w:t>
            </w:r>
          </w:p>
        </w:tc>
      </w:tr>
      <w:tr w:rsidR="000944A8" w14:paraId="3914732C"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1B21784A" w14:textId="77777777" w:rsidR="000944A8" w:rsidRDefault="000944A8">
            <w:pPr>
              <w:jc w:val="center"/>
              <w:rPr>
                <w:rFonts w:ascii="宋体" w:hAnsi="宋体"/>
                <w:color w:val="000000"/>
                <w:szCs w:val="21"/>
              </w:rPr>
            </w:pPr>
            <w:r>
              <w:rPr>
                <w:rFonts w:ascii="宋体" w:hAnsi="宋体" w:hint="eastAsia"/>
                <w:color w:val="000000"/>
                <w:szCs w:val="21"/>
              </w:rPr>
              <w:t>18</w:t>
            </w:r>
          </w:p>
        </w:tc>
        <w:tc>
          <w:tcPr>
            <w:tcW w:w="5740" w:type="dxa"/>
            <w:tcBorders>
              <w:top w:val="single" w:sz="4" w:space="0" w:color="auto"/>
              <w:left w:val="single" w:sz="4" w:space="0" w:color="auto"/>
              <w:bottom w:val="single" w:sz="4" w:space="0" w:color="auto"/>
              <w:right w:val="single" w:sz="4" w:space="0" w:color="auto"/>
            </w:tcBorders>
            <w:hideMark/>
          </w:tcPr>
          <w:p w14:paraId="6E10667A"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富荣富祥纯债债券型证券投资基金2019年第一季度报告</w:t>
            </w:r>
          </w:p>
        </w:tc>
        <w:tc>
          <w:tcPr>
            <w:tcW w:w="1825" w:type="dxa"/>
            <w:tcBorders>
              <w:top w:val="single" w:sz="4" w:space="0" w:color="auto"/>
              <w:left w:val="single" w:sz="4" w:space="0" w:color="auto"/>
              <w:bottom w:val="single" w:sz="4" w:space="0" w:color="auto"/>
              <w:right w:val="single" w:sz="4" w:space="0" w:color="auto"/>
            </w:tcBorders>
            <w:hideMark/>
          </w:tcPr>
          <w:p w14:paraId="06384DFC" w14:textId="77777777" w:rsidR="000944A8" w:rsidRDefault="000944A8">
            <w:pPr>
              <w:jc w:val="center"/>
              <w:rPr>
                <w:rFonts w:ascii="宋体" w:hAnsi="宋体"/>
                <w:color w:val="000000"/>
                <w:szCs w:val="21"/>
              </w:rPr>
            </w:pPr>
            <w:r>
              <w:rPr>
                <w:rFonts w:ascii="宋体" w:hAnsi="宋体" w:hint="eastAsia"/>
                <w:color w:val="000000"/>
                <w:szCs w:val="21"/>
              </w:rPr>
              <w:t>2019-04-20</w:t>
            </w:r>
          </w:p>
        </w:tc>
      </w:tr>
      <w:tr w:rsidR="000944A8" w14:paraId="1D398319"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093226B" w14:textId="77777777" w:rsidR="000944A8" w:rsidRDefault="000944A8">
            <w:pPr>
              <w:jc w:val="center"/>
              <w:rPr>
                <w:rFonts w:ascii="宋体" w:hAnsi="宋体"/>
                <w:color w:val="000000"/>
                <w:szCs w:val="21"/>
              </w:rPr>
            </w:pPr>
            <w:r>
              <w:rPr>
                <w:rFonts w:ascii="宋体" w:hAnsi="宋体" w:hint="eastAsia"/>
                <w:color w:val="000000"/>
                <w:szCs w:val="21"/>
              </w:rPr>
              <w:t>19</w:t>
            </w:r>
          </w:p>
        </w:tc>
        <w:tc>
          <w:tcPr>
            <w:tcW w:w="5740" w:type="dxa"/>
            <w:tcBorders>
              <w:top w:val="single" w:sz="4" w:space="0" w:color="auto"/>
              <w:left w:val="single" w:sz="4" w:space="0" w:color="auto"/>
              <w:bottom w:val="single" w:sz="4" w:space="0" w:color="auto"/>
              <w:right w:val="single" w:sz="4" w:space="0" w:color="auto"/>
            </w:tcBorders>
            <w:hideMark/>
          </w:tcPr>
          <w:p w14:paraId="079C4EFF"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富荣基金管理有限公司关于旗下部分基金参加上海</w:t>
            </w:r>
            <w:proofErr w:type="gramStart"/>
            <w:r>
              <w:rPr>
                <w:rFonts w:ascii="宋体" w:hAnsi="宋体" w:hint="eastAsia"/>
                <w:color w:val="000000"/>
                <w:szCs w:val="21"/>
              </w:rPr>
              <w:t>凯</w:t>
            </w:r>
            <w:proofErr w:type="gramEnd"/>
            <w:r>
              <w:rPr>
                <w:rFonts w:ascii="宋体" w:hAnsi="宋体" w:hint="eastAsia"/>
                <w:color w:val="000000"/>
                <w:szCs w:val="21"/>
              </w:rPr>
              <w:t>石财富基金销售有限公司基金申购及定期定额投资申购费率优惠活动的公告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128F443D" w14:textId="77777777" w:rsidR="000944A8" w:rsidRDefault="000944A8">
            <w:pPr>
              <w:jc w:val="center"/>
              <w:rPr>
                <w:rFonts w:ascii="宋体" w:hAnsi="宋体"/>
                <w:color w:val="000000"/>
                <w:szCs w:val="21"/>
              </w:rPr>
            </w:pPr>
            <w:r>
              <w:rPr>
                <w:rFonts w:ascii="宋体" w:hAnsi="宋体" w:hint="eastAsia"/>
                <w:color w:val="000000"/>
                <w:szCs w:val="21"/>
              </w:rPr>
              <w:t>2019-05-07</w:t>
            </w:r>
          </w:p>
        </w:tc>
      </w:tr>
      <w:tr w:rsidR="000944A8" w14:paraId="3DBDFBB5"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2670CA1" w14:textId="77777777" w:rsidR="000944A8" w:rsidRDefault="000944A8">
            <w:pPr>
              <w:jc w:val="center"/>
              <w:rPr>
                <w:rFonts w:ascii="宋体" w:hAnsi="宋体"/>
                <w:color w:val="000000"/>
                <w:szCs w:val="21"/>
              </w:rPr>
            </w:pPr>
            <w:r>
              <w:rPr>
                <w:rFonts w:ascii="宋体" w:hAnsi="宋体" w:hint="eastAsia"/>
                <w:color w:val="000000"/>
                <w:szCs w:val="21"/>
              </w:rPr>
              <w:t>20</w:t>
            </w:r>
          </w:p>
        </w:tc>
        <w:tc>
          <w:tcPr>
            <w:tcW w:w="5740" w:type="dxa"/>
            <w:tcBorders>
              <w:top w:val="single" w:sz="4" w:space="0" w:color="auto"/>
              <w:left w:val="single" w:sz="4" w:space="0" w:color="auto"/>
              <w:bottom w:val="single" w:sz="4" w:space="0" w:color="auto"/>
              <w:right w:val="single" w:sz="4" w:space="0" w:color="auto"/>
            </w:tcBorders>
            <w:hideMark/>
          </w:tcPr>
          <w:p w14:paraId="065C5F53"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富荣基金管理有限公司关于旗下部分基金新增上海</w:t>
            </w:r>
            <w:proofErr w:type="gramStart"/>
            <w:r>
              <w:rPr>
                <w:rFonts w:ascii="宋体" w:hAnsi="宋体" w:hint="eastAsia"/>
                <w:color w:val="000000"/>
                <w:szCs w:val="21"/>
              </w:rPr>
              <w:t>凯</w:t>
            </w:r>
            <w:proofErr w:type="gramEnd"/>
            <w:r>
              <w:rPr>
                <w:rFonts w:ascii="宋体" w:hAnsi="宋体" w:hint="eastAsia"/>
                <w:color w:val="000000"/>
                <w:szCs w:val="21"/>
              </w:rPr>
              <w:t>石财富基金销售有限公司为销售机构并开通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20C196AC" w14:textId="77777777" w:rsidR="000944A8" w:rsidRDefault="000944A8">
            <w:pPr>
              <w:jc w:val="center"/>
              <w:rPr>
                <w:rFonts w:ascii="宋体" w:hAnsi="宋体"/>
                <w:color w:val="000000"/>
                <w:szCs w:val="21"/>
              </w:rPr>
            </w:pPr>
            <w:r>
              <w:rPr>
                <w:rFonts w:ascii="宋体" w:hAnsi="宋体" w:hint="eastAsia"/>
                <w:color w:val="000000"/>
                <w:szCs w:val="21"/>
              </w:rPr>
              <w:t>2019-05-07</w:t>
            </w:r>
          </w:p>
        </w:tc>
      </w:tr>
      <w:tr w:rsidR="000944A8" w14:paraId="4C59C8FC"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C6E2393" w14:textId="77777777" w:rsidR="000944A8" w:rsidRDefault="000944A8">
            <w:pPr>
              <w:jc w:val="center"/>
              <w:rPr>
                <w:rFonts w:ascii="宋体" w:hAnsi="宋体"/>
                <w:color w:val="000000"/>
                <w:szCs w:val="21"/>
              </w:rPr>
            </w:pPr>
            <w:r>
              <w:rPr>
                <w:rFonts w:ascii="宋体" w:hAnsi="宋体" w:hint="eastAsia"/>
                <w:color w:val="000000"/>
                <w:szCs w:val="21"/>
              </w:rPr>
              <w:t>21</w:t>
            </w:r>
          </w:p>
        </w:tc>
        <w:tc>
          <w:tcPr>
            <w:tcW w:w="5740" w:type="dxa"/>
            <w:tcBorders>
              <w:top w:val="single" w:sz="4" w:space="0" w:color="auto"/>
              <w:left w:val="single" w:sz="4" w:space="0" w:color="auto"/>
              <w:bottom w:val="single" w:sz="4" w:space="0" w:color="auto"/>
              <w:right w:val="single" w:sz="4" w:space="0" w:color="auto"/>
            </w:tcBorders>
            <w:hideMark/>
          </w:tcPr>
          <w:p w14:paraId="6857898E"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w:t>
            </w:r>
            <w:proofErr w:type="gramStart"/>
            <w:r>
              <w:rPr>
                <w:rFonts w:ascii="宋体" w:hAnsi="宋体" w:hint="eastAsia"/>
                <w:color w:val="000000"/>
                <w:szCs w:val="21"/>
              </w:rPr>
              <w:t>泰信财富</w:t>
            </w:r>
            <w:proofErr w:type="gramEnd"/>
            <w:r>
              <w:rPr>
                <w:rFonts w:ascii="宋体" w:hAnsi="宋体" w:hint="eastAsia"/>
                <w:color w:val="000000"/>
                <w:szCs w:val="21"/>
              </w:rPr>
              <w:t>基金</w:t>
            </w:r>
            <w:r>
              <w:rPr>
                <w:rFonts w:ascii="宋体" w:hAnsi="宋体" w:hint="eastAsia"/>
                <w:color w:val="000000"/>
                <w:szCs w:val="21"/>
              </w:rPr>
              <w:lastRenderedPageBreak/>
              <w:t>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0144ED8C" w14:textId="77777777" w:rsidR="000944A8" w:rsidRDefault="000944A8">
            <w:pPr>
              <w:jc w:val="center"/>
              <w:rPr>
                <w:rFonts w:ascii="宋体" w:hAnsi="宋体"/>
                <w:color w:val="000000"/>
                <w:szCs w:val="21"/>
              </w:rPr>
            </w:pPr>
            <w:r>
              <w:rPr>
                <w:rFonts w:ascii="宋体" w:hAnsi="宋体" w:hint="eastAsia"/>
                <w:color w:val="000000"/>
                <w:szCs w:val="21"/>
              </w:rPr>
              <w:lastRenderedPageBreak/>
              <w:t>2019-05-14</w:t>
            </w:r>
          </w:p>
        </w:tc>
      </w:tr>
      <w:tr w:rsidR="000944A8" w14:paraId="347B7160"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B803D12" w14:textId="77777777" w:rsidR="000944A8" w:rsidRDefault="000944A8">
            <w:pPr>
              <w:jc w:val="center"/>
              <w:rPr>
                <w:rFonts w:ascii="宋体" w:hAnsi="宋体"/>
                <w:color w:val="000000"/>
                <w:szCs w:val="21"/>
              </w:rPr>
            </w:pPr>
            <w:r>
              <w:rPr>
                <w:rFonts w:ascii="宋体" w:hAnsi="宋体" w:hint="eastAsia"/>
                <w:color w:val="000000"/>
                <w:szCs w:val="21"/>
              </w:rPr>
              <w:lastRenderedPageBreak/>
              <w:t>22</w:t>
            </w:r>
          </w:p>
        </w:tc>
        <w:tc>
          <w:tcPr>
            <w:tcW w:w="5740" w:type="dxa"/>
            <w:tcBorders>
              <w:top w:val="single" w:sz="4" w:space="0" w:color="auto"/>
              <w:left w:val="single" w:sz="4" w:space="0" w:color="auto"/>
              <w:bottom w:val="single" w:sz="4" w:space="0" w:color="auto"/>
              <w:right w:val="single" w:sz="4" w:space="0" w:color="auto"/>
            </w:tcBorders>
            <w:hideMark/>
          </w:tcPr>
          <w:p w14:paraId="71B3B274"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w:t>
            </w:r>
            <w:proofErr w:type="gramStart"/>
            <w:r>
              <w:rPr>
                <w:rFonts w:ascii="宋体" w:hAnsi="宋体" w:hint="eastAsia"/>
                <w:color w:val="000000"/>
                <w:szCs w:val="21"/>
              </w:rPr>
              <w:t>泰信财富</w:t>
            </w:r>
            <w:proofErr w:type="gramEnd"/>
            <w:r>
              <w:rPr>
                <w:rFonts w:ascii="宋体" w:hAnsi="宋体" w:hint="eastAsia"/>
                <w:color w:val="000000"/>
                <w:szCs w:val="21"/>
              </w:rPr>
              <w:t>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15D200F5" w14:textId="77777777" w:rsidR="000944A8" w:rsidRDefault="000944A8">
            <w:pPr>
              <w:jc w:val="center"/>
              <w:rPr>
                <w:rFonts w:ascii="宋体" w:hAnsi="宋体"/>
                <w:color w:val="000000"/>
                <w:szCs w:val="21"/>
              </w:rPr>
            </w:pPr>
            <w:r>
              <w:rPr>
                <w:rFonts w:ascii="宋体" w:hAnsi="宋体" w:hint="eastAsia"/>
                <w:color w:val="000000"/>
                <w:szCs w:val="21"/>
              </w:rPr>
              <w:t>2019-05-14</w:t>
            </w:r>
          </w:p>
        </w:tc>
      </w:tr>
      <w:tr w:rsidR="000944A8" w14:paraId="179DFFF0"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tcPr>
          <w:p w14:paraId="7EB93674" w14:textId="4E32B6FD" w:rsidR="000944A8" w:rsidRDefault="00497670">
            <w:pPr>
              <w:jc w:val="center"/>
              <w:rPr>
                <w:rFonts w:ascii="宋体" w:hAnsi="宋体"/>
                <w:color w:val="000000"/>
                <w:szCs w:val="21"/>
              </w:rPr>
            </w:pPr>
            <w:r>
              <w:rPr>
                <w:rFonts w:ascii="宋体" w:hAnsi="宋体" w:hint="eastAsia"/>
                <w:color w:val="000000"/>
                <w:szCs w:val="21"/>
              </w:rPr>
              <w:t>23</w:t>
            </w:r>
          </w:p>
        </w:tc>
        <w:tc>
          <w:tcPr>
            <w:tcW w:w="5740" w:type="dxa"/>
            <w:tcBorders>
              <w:top w:val="single" w:sz="4" w:space="0" w:color="auto"/>
              <w:left w:val="single" w:sz="4" w:space="0" w:color="auto"/>
              <w:bottom w:val="single" w:sz="4" w:space="0" w:color="auto"/>
              <w:right w:val="single" w:sz="4" w:space="0" w:color="auto"/>
            </w:tcBorders>
            <w:hideMark/>
          </w:tcPr>
          <w:p w14:paraId="226B0464"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富荣基金管理有限公司关于增聘副总经理的公告</w:t>
            </w:r>
          </w:p>
        </w:tc>
        <w:tc>
          <w:tcPr>
            <w:tcW w:w="1825" w:type="dxa"/>
            <w:tcBorders>
              <w:top w:val="single" w:sz="4" w:space="0" w:color="auto"/>
              <w:left w:val="single" w:sz="4" w:space="0" w:color="auto"/>
              <w:bottom w:val="single" w:sz="4" w:space="0" w:color="auto"/>
              <w:right w:val="single" w:sz="4" w:space="0" w:color="auto"/>
            </w:tcBorders>
            <w:hideMark/>
          </w:tcPr>
          <w:p w14:paraId="7E943ABA" w14:textId="77777777" w:rsidR="000944A8" w:rsidRDefault="000944A8">
            <w:pPr>
              <w:jc w:val="center"/>
              <w:rPr>
                <w:rFonts w:ascii="宋体" w:hAnsi="宋体"/>
                <w:color w:val="000000"/>
                <w:szCs w:val="21"/>
              </w:rPr>
            </w:pPr>
            <w:r>
              <w:rPr>
                <w:rFonts w:ascii="宋体" w:hAnsi="宋体" w:hint="eastAsia"/>
                <w:color w:val="000000"/>
                <w:szCs w:val="21"/>
              </w:rPr>
              <w:t>2019-06-15</w:t>
            </w:r>
          </w:p>
        </w:tc>
      </w:tr>
      <w:tr w:rsidR="000944A8" w14:paraId="050C5C17"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3705229" w14:textId="020A9A59" w:rsidR="000944A8" w:rsidRDefault="000944A8">
            <w:pPr>
              <w:jc w:val="center"/>
              <w:rPr>
                <w:rFonts w:ascii="宋体" w:hAnsi="宋体"/>
                <w:color w:val="000000"/>
                <w:szCs w:val="21"/>
              </w:rPr>
            </w:pPr>
            <w:r>
              <w:rPr>
                <w:rFonts w:ascii="宋体" w:hAnsi="宋体" w:hint="eastAsia"/>
                <w:color w:val="000000"/>
                <w:szCs w:val="21"/>
              </w:rPr>
              <w:t>2</w:t>
            </w:r>
            <w:r w:rsidR="00497670">
              <w:rPr>
                <w:rFonts w:ascii="宋体" w:hAnsi="宋体" w:hint="eastAsia"/>
                <w:color w:val="000000"/>
                <w:szCs w:val="21"/>
              </w:rPr>
              <w:t>4</w:t>
            </w:r>
          </w:p>
        </w:tc>
        <w:tc>
          <w:tcPr>
            <w:tcW w:w="5740" w:type="dxa"/>
            <w:tcBorders>
              <w:top w:val="single" w:sz="4" w:space="0" w:color="auto"/>
              <w:left w:val="single" w:sz="4" w:space="0" w:color="auto"/>
              <w:bottom w:val="single" w:sz="4" w:space="0" w:color="auto"/>
              <w:right w:val="single" w:sz="4" w:space="0" w:color="auto"/>
            </w:tcBorders>
            <w:hideMark/>
          </w:tcPr>
          <w:p w14:paraId="270CBCAC"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富荣基金管理有限公司关于旗下部分基金新增长城证券股份有限公司为销售机构并开通基金转换业务的公告</w:t>
            </w:r>
          </w:p>
        </w:tc>
        <w:tc>
          <w:tcPr>
            <w:tcW w:w="1825" w:type="dxa"/>
            <w:tcBorders>
              <w:top w:val="single" w:sz="4" w:space="0" w:color="auto"/>
              <w:left w:val="single" w:sz="4" w:space="0" w:color="auto"/>
              <w:bottom w:val="single" w:sz="4" w:space="0" w:color="auto"/>
              <w:right w:val="single" w:sz="4" w:space="0" w:color="auto"/>
            </w:tcBorders>
            <w:hideMark/>
          </w:tcPr>
          <w:p w14:paraId="2EAEDACB" w14:textId="77777777" w:rsidR="000944A8" w:rsidRDefault="000944A8">
            <w:pPr>
              <w:jc w:val="center"/>
              <w:rPr>
                <w:rFonts w:ascii="宋体" w:hAnsi="宋体"/>
                <w:color w:val="000000"/>
                <w:szCs w:val="21"/>
              </w:rPr>
            </w:pPr>
            <w:r>
              <w:rPr>
                <w:rFonts w:ascii="宋体" w:hAnsi="宋体" w:hint="eastAsia"/>
                <w:color w:val="000000"/>
                <w:szCs w:val="21"/>
              </w:rPr>
              <w:t>2019-06-21</w:t>
            </w:r>
          </w:p>
        </w:tc>
      </w:tr>
      <w:tr w:rsidR="000944A8" w14:paraId="10CA89BE"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63596A0" w14:textId="6BD00339" w:rsidR="000944A8" w:rsidRDefault="000944A8">
            <w:pPr>
              <w:jc w:val="center"/>
              <w:rPr>
                <w:rFonts w:ascii="宋体" w:hAnsi="宋体"/>
                <w:color w:val="000000"/>
                <w:szCs w:val="21"/>
              </w:rPr>
            </w:pPr>
            <w:r>
              <w:rPr>
                <w:rFonts w:ascii="宋体" w:hAnsi="宋体" w:hint="eastAsia"/>
                <w:color w:val="000000"/>
                <w:szCs w:val="21"/>
              </w:rPr>
              <w:t>2</w:t>
            </w:r>
            <w:r w:rsidR="00497670">
              <w:rPr>
                <w:rFonts w:ascii="宋体" w:hAnsi="宋体" w:hint="eastAsia"/>
                <w:color w:val="000000"/>
                <w:szCs w:val="21"/>
              </w:rPr>
              <w:t>5</w:t>
            </w:r>
          </w:p>
        </w:tc>
        <w:tc>
          <w:tcPr>
            <w:tcW w:w="5740" w:type="dxa"/>
            <w:tcBorders>
              <w:top w:val="single" w:sz="4" w:space="0" w:color="auto"/>
              <w:left w:val="single" w:sz="4" w:space="0" w:color="auto"/>
              <w:bottom w:val="single" w:sz="4" w:space="0" w:color="auto"/>
              <w:right w:val="single" w:sz="4" w:space="0" w:color="auto"/>
            </w:tcBorders>
            <w:hideMark/>
          </w:tcPr>
          <w:p w14:paraId="10E061C7"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富荣基金管理有限公司关于旗下部分基金参加上海好买基金销售有限公司基金申购及定期定额投资申购费率优惠活动的公告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0B13C71E" w14:textId="77777777" w:rsidR="000944A8" w:rsidRDefault="000944A8">
            <w:pPr>
              <w:jc w:val="center"/>
              <w:rPr>
                <w:rFonts w:ascii="宋体" w:hAnsi="宋体"/>
                <w:color w:val="000000"/>
                <w:szCs w:val="21"/>
              </w:rPr>
            </w:pPr>
            <w:r>
              <w:rPr>
                <w:rFonts w:ascii="宋体" w:hAnsi="宋体" w:hint="eastAsia"/>
                <w:color w:val="000000"/>
                <w:szCs w:val="21"/>
              </w:rPr>
              <w:t>2019-06-29</w:t>
            </w:r>
          </w:p>
        </w:tc>
      </w:tr>
      <w:tr w:rsidR="000944A8" w14:paraId="6FC119F5"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512E835" w14:textId="26189912" w:rsidR="000944A8" w:rsidRDefault="000944A8">
            <w:pPr>
              <w:jc w:val="center"/>
              <w:rPr>
                <w:rFonts w:ascii="宋体" w:hAnsi="宋体"/>
                <w:color w:val="000000"/>
                <w:szCs w:val="21"/>
              </w:rPr>
            </w:pPr>
            <w:r>
              <w:rPr>
                <w:rFonts w:ascii="宋体" w:hAnsi="宋体" w:hint="eastAsia"/>
                <w:color w:val="000000"/>
                <w:szCs w:val="21"/>
              </w:rPr>
              <w:t>2</w:t>
            </w:r>
            <w:r w:rsidR="00497670">
              <w:rPr>
                <w:rFonts w:ascii="宋体" w:hAnsi="宋体" w:hint="eastAsia"/>
                <w:color w:val="000000"/>
                <w:szCs w:val="21"/>
              </w:rPr>
              <w:t>6</w:t>
            </w:r>
          </w:p>
        </w:tc>
        <w:tc>
          <w:tcPr>
            <w:tcW w:w="5740" w:type="dxa"/>
            <w:tcBorders>
              <w:top w:val="single" w:sz="4" w:space="0" w:color="auto"/>
              <w:left w:val="single" w:sz="4" w:space="0" w:color="auto"/>
              <w:bottom w:val="single" w:sz="4" w:space="0" w:color="auto"/>
              <w:right w:val="single" w:sz="4" w:space="0" w:color="auto"/>
            </w:tcBorders>
            <w:hideMark/>
          </w:tcPr>
          <w:p w14:paraId="01631D36"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富荣基金管理有限公司关于旗下部分基金新增上海好买基金销售有限公司为销售机构并开通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52645FEE" w14:textId="77777777" w:rsidR="000944A8" w:rsidRDefault="000944A8">
            <w:pPr>
              <w:jc w:val="center"/>
              <w:rPr>
                <w:rFonts w:ascii="宋体" w:hAnsi="宋体"/>
                <w:color w:val="000000"/>
                <w:szCs w:val="21"/>
              </w:rPr>
            </w:pPr>
            <w:r>
              <w:rPr>
                <w:rFonts w:ascii="宋体" w:hAnsi="宋体" w:hint="eastAsia"/>
                <w:color w:val="000000"/>
                <w:szCs w:val="21"/>
              </w:rPr>
              <w:t>2019-06-29</w:t>
            </w:r>
          </w:p>
        </w:tc>
      </w:tr>
      <w:tr w:rsidR="000944A8" w14:paraId="3A08A977"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E0DB1E8" w14:textId="18B51F95" w:rsidR="000944A8" w:rsidRDefault="000944A8">
            <w:pPr>
              <w:jc w:val="center"/>
              <w:rPr>
                <w:rFonts w:ascii="宋体" w:hAnsi="宋体"/>
                <w:color w:val="000000"/>
                <w:szCs w:val="21"/>
              </w:rPr>
            </w:pPr>
            <w:r>
              <w:rPr>
                <w:rFonts w:ascii="宋体" w:hAnsi="宋体" w:hint="eastAsia"/>
                <w:color w:val="000000"/>
                <w:szCs w:val="21"/>
              </w:rPr>
              <w:t>2</w:t>
            </w:r>
            <w:r w:rsidR="00497670">
              <w:rPr>
                <w:rFonts w:ascii="宋体" w:hAnsi="宋体" w:hint="eastAsia"/>
                <w:color w:val="000000"/>
                <w:szCs w:val="21"/>
              </w:rPr>
              <w:t>7</w:t>
            </w:r>
          </w:p>
        </w:tc>
        <w:tc>
          <w:tcPr>
            <w:tcW w:w="5740" w:type="dxa"/>
            <w:tcBorders>
              <w:top w:val="single" w:sz="4" w:space="0" w:color="auto"/>
              <w:left w:val="single" w:sz="4" w:space="0" w:color="auto"/>
              <w:bottom w:val="single" w:sz="4" w:space="0" w:color="auto"/>
              <w:right w:val="single" w:sz="4" w:space="0" w:color="auto"/>
            </w:tcBorders>
            <w:hideMark/>
          </w:tcPr>
          <w:p w14:paraId="4E6EEC52" w14:textId="77777777" w:rsidR="000944A8" w:rsidRDefault="000944A8">
            <w:pPr>
              <w:jc w:val="left"/>
              <w:rPr>
                <w:rFonts w:ascii="宋体" w:hAnsi="宋体"/>
                <w:color w:val="000000"/>
                <w:szCs w:val="21"/>
              </w:rPr>
            </w:pPr>
            <w:r>
              <w:rPr>
                <w:rFonts w:ascii="宋体" w:hAnsi="宋体" w:hint="eastAsia"/>
                <w:color w:val="000000"/>
                <w:szCs w:val="21"/>
              </w:rPr>
              <w:t>富荣基金管理有限公司旗下基金2019年半年度最后一个交易日基金资产净值、基金份额净值及份额累计净值公告</w:t>
            </w:r>
          </w:p>
        </w:tc>
        <w:tc>
          <w:tcPr>
            <w:tcW w:w="1825" w:type="dxa"/>
            <w:tcBorders>
              <w:top w:val="single" w:sz="4" w:space="0" w:color="auto"/>
              <w:left w:val="single" w:sz="4" w:space="0" w:color="auto"/>
              <w:bottom w:val="single" w:sz="4" w:space="0" w:color="auto"/>
              <w:right w:val="single" w:sz="4" w:space="0" w:color="auto"/>
            </w:tcBorders>
            <w:hideMark/>
          </w:tcPr>
          <w:p w14:paraId="106CD3DE" w14:textId="77777777" w:rsidR="000944A8" w:rsidRDefault="000944A8">
            <w:pPr>
              <w:jc w:val="center"/>
              <w:rPr>
                <w:rFonts w:ascii="宋体" w:hAnsi="宋体"/>
                <w:color w:val="000000"/>
                <w:szCs w:val="21"/>
              </w:rPr>
            </w:pPr>
            <w:r>
              <w:rPr>
                <w:rFonts w:ascii="宋体" w:hAnsi="宋体" w:hint="eastAsia"/>
                <w:color w:val="000000"/>
                <w:szCs w:val="21"/>
              </w:rPr>
              <w:t>2019-06-29</w:t>
            </w:r>
          </w:p>
        </w:tc>
      </w:tr>
      <w:tr w:rsidR="000944A8" w14:paraId="001B109E"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795A0E72" w14:textId="77895B03" w:rsidR="000944A8" w:rsidRDefault="000944A8">
            <w:pPr>
              <w:jc w:val="center"/>
              <w:rPr>
                <w:rFonts w:ascii="宋体" w:hAnsi="宋体"/>
                <w:color w:val="000000"/>
                <w:szCs w:val="21"/>
              </w:rPr>
            </w:pPr>
            <w:r>
              <w:rPr>
                <w:rFonts w:ascii="宋体" w:hAnsi="宋体" w:hint="eastAsia"/>
                <w:color w:val="000000"/>
                <w:szCs w:val="21"/>
              </w:rPr>
              <w:t>2</w:t>
            </w:r>
            <w:r w:rsidR="00497670">
              <w:rPr>
                <w:rFonts w:ascii="宋体" w:hAnsi="宋体" w:hint="eastAsia"/>
                <w:color w:val="000000"/>
                <w:szCs w:val="21"/>
              </w:rPr>
              <w:t>8</w:t>
            </w:r>
          </w:p>
        </w:tc>
        <w:tc>
          <w:tcPr>
            <w:tcW w:w="5740" w:type="dxa"/>
            <w:tcBorders>
              <w:top w:val="single" w:sz="4" w:space="0" w:color="auto"/>
              <w:left w:val="single" w:sz="4" w:space="0" w:color="auto"/>
              <w:bottom w:val="single" w:sz="4" w:space="0" w:color="auto"/>
              <w:right w:val="single" w:sz="4" w:space="0" w:color="auto"/>
            </w:tcBorders>
            <w:hideMark/>
          </w:tcPr>
          <w:p w14:paraId="0EE931EA" w14:textId="77777777" w:rsidR="000944A8" w:rsidRDefault="000944A8">
            <w:pPr>
              <w:jc w:val="left"/>
              <w:rPr>
                <w:rFonts w:ascii="宋体" w:hAnsi="宋体"/>
                <w:color w:val="000000"/>
                <w:szCs w:val="21"/>
              </w:rPr>
            </w:pPr>
            <w:r>
              <w:rPr>
                <w:rFonts w:ascii="宋体" w:hAnsi="宋体" w:hint="eastAsia"/>
                <w:color w:val="000000"/>
                <w:szCs w:val="21"/>
              </w:rPr>
              <w:t>富荣基金管理有限公司旗下基金2019年半年度最后一个市场自然日基金资产净值、基金份额净值及份额累计净值公告</w:t>
            </w:r>
          </w:p>
        </w:tc>
        <w:tc>
          <w:tcPr>
            <w:tcW w:w="1825" w:type="dxa"/>
            <w:tcBorders>
              <w:top w:val="single" w:sz="4" w:space="0" w:color="auto"/>
              <w:left w:val="single" w:sz="4" w:space="0" w:color="auto"/>
              <w:bottom w:val="single" w:sz="4" w:space="0" w:color="auto"/>
              <w:right w:val="single" w:sz="4" w:space="0" w:color="auto"/>
            </w:tcBorders>
            <w:hideMark/>
          </w:tcPr>
          <w:p w14:paraId="232C9349" w14:textId="77777777" w:rsidR="000944A8" w:rsidRDefault="000944A8">
            <w:pPr>
              <w:jc w:val="center"/>
              <w:rPr>
                <w:rFonts w:ascii="宋体" w:hAnsi="宋体"/>
                <w:color w:val="000000"/>
                <w:szCs w:val="21"/>
              </w:rPr>
            </w:pPr>
            <w:r>
              <w:rPr>
                <w:rFonts w:ascii="宋体" w:hAnsi="宋体" w:hint="eastAsia"/>
                <w:color w:val="000000"/>
                <w:szCs w:val="21"/>
              </w:rPr>
              <w:t>2019-07-01</w:t>
            </w:r>
          </w:p>
        </w:tc>
      </w:tr>
      <w:tr w:rsidR="000944A8" w14:paraId="527BE1BA"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959409C" w14:textId="6B7571A8" w:rsidR="000944A8" w:rsidRDefault="000944A8">
            <w:pPr>
              <w:jc w:val="center"/>
              <w:rPr>
                <w:rFonts w:ascii="宋体" w:hAnsi="宋体"/>
                <w:color w:val="000000"/>
                <w:szCs w:val="21"/>
              </w:rPr>
            </w:pPr>
            <w:r>
              <w:rPr>
                <w:rFonts w:ascii="宋体" w:hAnsi="宋体" w:hint="eastAsia"/>
                <w:color w:val="000000"/>
                <w:szCs w:val="21"/>
              </w:rPr>
              <w:t>2</w:t>
            </w:r>
            <w:r w:rsidR="00497670">
              <w:rPr>
                <w:rFonts w:ascii="宋体" w:hAnsi="宋体" w:hint="eastAsia"/>
                <w:color w:val="000000"/>
                <w:szCs w:val="21"/>
              </w:rPr>
              <w:t>9</w:t>
            </w:r>
          </w:p>
        </w:tc>
        <w:tc>
          <w:tcPr>
            <w:tcW w:w="5740" w:type="dxa"/>
            <w:tcBorders>
              <w:top w:val="single" w:sz="4" w:space="0" w:color="auto"/>
              <w:left w:val="single" w:sz="4" w:space="0" w:color="auto"/>
              <w:bottom w:val="single" w:sz="4" w:space="0" w:color="auto"/>
              <w:right w:val="single" w:sz="4" w:space="0" w:color="auto"/>
            </w:tcBorders>
            <w:hideMark/>
          </w:tcPr>
          <w:p w14:paraId="601077E3"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富荣基金管理有限公司关于旗下部分基金参加上海陆金</w:t>
            </w:r>
            <w:proofErr w:type="gramStart"/>
            <w:r>
              <w:rPr>
                <w:rFonts w:ascii="宋体" w:hAnsi="宋体" w:hint="eastAsia"/>
                <w:color w:val="000000"/>
                <w:szCs w:val="21"/>
              </w:rPr>
              <w:t>所基金</w:t>
            </w:r>
            <w:proofErr w:type="gramEnd"/>
            <w:r>
              <w:rPr>
                <w:rFonts w:ascii="宋体" w:hAnsi="宋体" w:hint="eastAsia"/>
                <w:color w:val="000000"/>
                <w:szCs w:val="21"/>
              </w:rPr>
              <w:t>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72D4382C" w14:textId="77777777" w:rsidR="000944A8" w:rsidRDefault="000944A8">
            <w:pPr>
              <w:jc w:val="center"/>
              <w:rPr>
                <w:rFonts w:ascii="宋体" w:hAnsi="宋体"/>
                <w:color w:val="000000"/>
                <w:szCs w:val="21"/>
              </w:rPr>
            </w:pPr>
            <w:r>
              <w:rPr>
                <w:rFonts w:ascii="宋体" w:hAnsi="宋体" w:hint="eastAsia"/>
                <w:color w:val="000000"/>
                <w:szCs w:val="21"/>
              </w:rPr>
              <w:t>2019-07-09</w:t>
            </w:r>
          </w:p>
        </w:tc>
      </w:tr>
      <w:tr w:rsidR="000944A8" w14:paraId="7A82B7D0"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758F6C37" w14:textId="139625B5" w:rsidR="000944A8" w:rsidRDefault="00497670">
            <w:pPr>
              <w:jc w:val="center"/>
              <w:rPr>
                <w:rFonts w:ascii="宋体" w:hAnsi="宋体"/>
                <w:color w:val="000000"/>
                <w:szCs w:val="21"/>
              </w:rPr>
            </w:pPr>
            <w:r>
              <w:rPr>
                <w:rFonts w:ascii="宋体" w:hAnsi="宋体" w:hint="eastAsia"/>
                <w:color w:val="000000"/>
                <w:szCs w:val="21"/>
              </w:rPr>
              <w:t>30</w:t>
            </w:r>
          </w:p>
        </w:tc>
        <w:tc>
          <w:tcPr>
            <w:tcW w:w="5740" w:type="dxa"/>
            <w:tcBorders>
              <w:top w:val="single" w:sz="4" w:space="0" w:color="auto"/>
              <w:left w:val="single" w:sz="4" w:space="0" w:color="auto"/>
              <w:bottom w:val="single" w:sz="4" w:space="0" w:color="auto"/>
              <w:right w:val="single" w:sz="4" w:space="0" w:color="auto"/>
            </w:tcBorders>
            <w:hideMark/>
          </w:tcPr>
          <w:p w14:paraId="1A377D68"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富荣基金管理有限公司关于旗下部分基金新增上海陆金</w:t>
            </w:r>
            <w:proofErr w:type="gramStart"/>
            <w:r>
              <w:rPr>
                <w:rFonts w:ascii="宋体" w:hAnsi="宋体" w:hint="eastAsia"/>
                <w:color w:val="000000"/>
                <w:szCs w:val="21"/>
              </w:rPr>
              <w:t>所基金</w:t>
            </w:r>
            <w:proofErr w:type="gramEnd"/>
            <w:r>
              <w:rPr>
                <w:rFonts w:ascii="宋体" w:hAnsi="宋体" w:hint="eastAsia"/>
                <w:color w:val="000000"/>
                <w:szCs w:val="21"/>
              </w:rPr>
              <w:t>销售有限公司为销售机构并开通基金</w:t>
            </w:r>
            <w:proofErr w:type="gramStart"/>
            <w:r>
              <w:rPr>
                <w:rFonts w:ascii="宋体" w:hAnsi="宋体" w:hint="eastAsia"/>
                <w:color w:val="000000"/>
                <w:szCs w:val="21"/>
              </w:rPr>
              <w:t>定投业务</w:t>
            </w:r>
            <w:proofErr w:type="gramEnd"/>
            <w:r>
              <w:rPr>
                <w:rFonts w:ascii="宋体" w:hAnsi="宋体" w:hint="eastAsia"/>
                <w:color w:val="000000"/>
                <w:szCs w:val="21"/>
              </w:rPr>
              <w:t>的公告</w:t>
            </w:r>
          </w:p>
        </w:tc>
        <w:tc>
          <w:tcPr>
            <w:tcW w:w="1825" w:type="dxa"/>
            <w:tcBorders>
              <w:top w:val="single" w:sz="4" w:space="0" w:color="auto"/>
              <w:left w:val="single" w:sz="4" w:space="0" w:color="auto"/>
              <w:bottom w:val="single" w:sz="4" w:space="0" w:color="auto"/>
              <w:right w:val="single" w:sz="4" w:space="0" w:color="auto"/>
            </w:tcBorders>
            <w:hideMark/>
          </w:tcPr>
          <w:p w14:paraId="5DD2C955" w14:textId="77777777" w:rsidR="000944A8" w:rsidRDefault="000944A8">
            <w:pPr>
              <w:jc w:val="center"/>
              <w:rPr>
                <w:rFonts w:ascii="宋体" w:hAnsi="宋体"/>
                <w:color w:val="000000"/>
                <w:szCs w:val="21"/>
              </w:rPr>
            </w:pPr>
            <w:r>
              <w:rPr>
                <w:rFonts w:ascii="宋体" w:hAnsi="宋体" w:hint="eastAsia"/>
                <w:color w:val="000000"/>
                <w:szCs w:val="21"/>
              </w:rPr>
              <w:t>2019-07-09</w:t>
            </w:r>
          </w:p>
        </w:tc>
      </w:tr>
      <w:tr w:rsidR="000944A8" w14:paraId="687E5D2E"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03D2A306" w14:textId="023144FC" w:rsidR="000944A8" w:rsidRDefault="000944A8">
            <w:pPr>
              <w:jc w:val="center"/>
              <w:rPr>
                <w:rFonts w:ascii="宋体" w:hAnsi="宋体"/>
                <w:color w:val="000000"/>
                <w:szCs w:val="21"/>
              </w:rPr>
            </w:pPr>
            <w:r>
              <w:rPr>
                <w:rFonts w:ascii="宋体" w:hAnsi="宋体" w:hint="eastAsia"/>
                <w:color w:val="000000"/>
                <w:szCs w:val="21"/>
              </w:rPr>
              <w:t>3</w:t>
            </w:r>
            <w:r w:rsidR="00497670">
              <w:rPr>
                <w:rFonts w:ascii="宋体" w:hAnsi="宋体" w:hint="eastAsia"/>
                <w:color w:val="000000"/>
                <w:szCs w:val="21"/>
              </w:rPr>
              <w:t>1</w:t>
            </w:r>
          </w:p>
        </w:tc>
        <w:tc>
          <w:tcPr>
            <w:tcW w:w="5740" w:type="dxa"/>
            <w:tcBorders>
              <w:top w:val="single" w:sz="4" w:space="0" w:color="auto"/>
              <w:left w:val="single" w:sz="4" w:space="0" w:color="auto"/>
              <w:bottom w:val="single" w:sz="4" w:space="0" w:color="auto"/>
              <w:right w:val="single" w:sz="4" w:space="0" w:color="auto"/>
            </w:tcBorders>
            <w:hideMark/>
          </w:tcPr>
          <w:p w14:paraId="42C4C56B"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富荣富祥纯债债券型证券投资基金开放定期定额申购业务的公告</w:t>
            </w:r>
          </w:p>
        </w:tc>
        <w:tc>
          <w:tcPr>
            <w:tcW w:w="1825" w:type="dxa"/>
            <w:tcBorders>
              <w:top w:val="single" w:sz="4" w:space="0" w:color="auto"/>
              <w:left w:val="single" w:sz="4" w:space="0" w:color="auto"/>
              <w:bottom w:val="single" w:sz="4" w:space="0" w:color="auto"/>
              <w:right w:val="single" w:sz="4" w:space="0" w:color="auto"/>
            </w:tcBorders>
            <w:hideMark/>
          </w:tcPr>
          <w:p w14:paraId="11D6621B" w14:textId="77777777" w:rsidR="000944A8" w:rsidRDefault="000944A8">
            <w:pPr>
              <w:jc w:val="center"/>
              <w:rPr>
                <w:rFonts w:ascii="宋体" w:hAnsi="宋体"/>
                <w:color w:val="000000"/>
                <w:szCs w:val="21"/>
              </w:rPr>
            </w:pPr>
            <w:r>
              <w:rPr>
                <w:rFonts w:ascii="宋体" w:hAnsi="宋体" w:hint="eastAsia"/>
                <w:color w:val="000000"/>
                <w:szCs w:val="21"/>
              </w:rPr>
              <w:t>2019-07-10</w:t>
            </w:r>
          </w:p>
        </w:tc>
      </w:tr>
      <w:tr w:rsidR="000944A8" w14:paraId="43B3517C"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2C99077" w14:textId="37301BD0" w:rsidR="000944A8" w:rsidRDefault="000944A8">
            <w:pPr>
              <w:jc w:val="center"/>
              <w:rPr>
                <w:rFonts w:ascii="宋体" w:hAnsi="宋体"/>
                <w:color w:val="000000"/>
                <w:szCs w:val="21"/>
              </w:rPr>
            </w:pPr>
            <w:r>
              <w:rPr>
                <w:rFonts w:ascii="宋体" w:hAnsi="宋体" w:hint="eastAsia"/>
                <w:color w:val="000000"/>
                <w:szCs w:val="21"/>
              </w:rPr>
              <w:t>3</w:t>
            </w:r>
            <w:r w:rsidR="00497670">
              <w:rPr>
                <w:rFonts w:ascii="宋体" w:hAnsi="宋体" w:hint="eastAsia"/>
                <w:color w:val="000000"/>
                <w:szCs w:val="21"/>
              </w:rPr>
              <w:t>2</w:t>
            </w:r>
          </w:p>
        </w:tc>
        <w:tc>
          <w:tcPr>
            <w:tcW w:w="5740" w:type="dxa"/>
            <w:tcBorders>
              <w:top w:val="single" w:sz="4" w:space="0" w:color="auto"/>
              <w:left w:val="single" w:sz="4" w:space="0" w:color="auto"/>
              <w:bottom w:val="single" w:sz="4" w:space="0" w:color="auto"/>
              <w:right w:val="single" w:sz="4" w:space="0" w:color="auto"/>
            </w:tcBorders>
            <w:hideMark/>
          </w:tcPr>
          <w:p w14:paraId="19B80E82"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富荣基金管理有限公司关于旗下部分基金参加浙江同花</w:t>
            </w:r>
            <w:proofErr w:type="gramStart"/>
            <w:r>
              <w:rPr>
                <w:rFonts w:ascii="宋体" w:hAnsi="宋体" w:hint="eastAsia"/>
                <w:color w:val="000000"/>
                <w:szCs w:val="21"/>
              </w:rPr>
              <w:t>顺基金</w:t>
            </w:r>
            <w:proofErr w:type="gramEnd"/>
            <w:r>
              <w:rPr>
                <w:rFonts w:ascii="宋体" w:hAnsi="宋体" w:hint="eastAsia"/>
                <w:color w:val="000000"/>
                <w:szCs w:val="21"/>
              </w:rPr>
              <w:t>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45114C92" w14:textId="77777777" w:rsidR="000944A8" w:rsidRDefault="000944A8">
            <w:pPr>
              <w:jc w:val="center"/>
              <w:rPr>
                <w:rFonts w:ascii="宋体" w:hAnsi="宋体"/>
                <w:color w:val="000000"/>
                <w:szCs w:val="21"/>
              </w:rPr>
            </w:pPr>
            <w:r>
              <w:rPr>
                <w:rFonts w:ascii="宋体" w:hAnsi="宋体" w:hint="eastAsia"/>
                <w:color w:val="000000"/>
                <w:szCs w:val="21"/>
              </w:rPr>
              <w:t>2019-07-12</w:t>
            </w:r>
          </w:p>
        </w:tc>
      </w:tr>
      <w:tr w:rsidR="000944A8" w14:paraId="151630D3"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149D0B9" w14:textId="4BA7D11B" w:rsidR="000944A8" w:rsidRDefault="000944A8">
            <w:pPr>
              <w:jc w:val="center"/>
              <w:rPr>
                <w:rFonts w:ascii="宋体" w:hAnsi="宋体"/>
                <w:color w:val="000000"/>
                <w:szCs w:val="21"/>
              </w:rPr>
            </w:pPr>
            <w:r>
              <w:rPr>
                <w:rFonts w:ascii="宋体" w:hAnsi="宋体" w:hint="eastAsia"/>
                <w:color w:val="000000"/>
                <w:szCs w:val="21"/>
              </w:rPr>
              <w:t>3</w:t>
            </w:r>
            <w:r w:rsidR="00497670">
              <w:rPr>
                <w:rFonts w:ascii="宋体" w:hAnsi="宋体" w:hint="eastAsia"/>
                <w:color w:val="000000"/>
                <w:szCs w:val="21"/>
              </w:rPr>
              <w:t>3</w:t>
            </w:r>
          </w:p>
        </w:tc>
        <w:tc>
          <w:tcPr>
            <w:tcW w:w="5740" w:type="dxa"/>
            <w:tcBorders>
              <w:top w:val="single" w:sz="4" w:space="0" w:color="auto"/>
              <w:left w:val="single" w:sz="4" w:space="0" w:color="auto"/>
              <w:bottom w:val="single" w:sz="4" w:space="0" w:color="auto"/>
              <w:right w:val="single" w:sz="4" w:space="0" w:color="auto"/>
            </w:tcBorders>
            <w:hideMark/>
          </w:tcPr>
          <w:p w14:paraId="17D91869"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富荣基金管理有限公司关于旗下部分基金新增浙江同花</w:t>
            </w:r>
            <w:proofErr w:type="gramStart"/>
            <w:r>
              <w:rPr>
                <w:rFonts w:ascii="宋体" w:hAnsi="宋体" w:hint="eastAsia"/>
                <w:color w:val="000000"/>
                <w:szCs w:val="21"/>
              </w:rPr>
              <w:t>顺基金</w:t>
            </w:r>
            <w:proofErr w:type="gramEnd"/>
            <w:r>
              <w:rPr>
                <w:rFonts w:ascii="宋体" w:hAnsi="宋体" w:hint="eastAsia"/>
                <w:color w:val="000000"/>
                <w:szCs w:val="21"/>
              </w:rPr>
              <w:t>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7E8A2764" w14:textId="77777777" w:rsidR="000944A8" w:rsidRDefault="000944A8">
            <w:pPr>
              <w:jc w:val="center"/>
              <w:rPr>
                <w:rFonts w:ascii="宋体" w:hAnsi="宋体"/>
                <w:color w:val="000000"/>
                <w:szCs w:val="21"/>
              </w:rPr>
            </w:pPr>
            <w:r>
              <w:rPr>
                <w:rFonts w:ascii="宋体" w:hAnsi="宋体" w:hint="eastAsia"/>
                <w:color w:val="000000"/>
                <w:szCs w:val="21"/>
              </w:rPr>
              <w:t>2019-07-12</w:t>
            </w:r>
          </w:p>
        </w:tc>
      </w:tr>
      <w:tr w:rsidR="000944A8" w14:paraId="6F86EEAF"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0F5BCE1F" w14:textId="000DE1CA" w:rsidR="000944A8" w:rsidRDefault="000944A8">
            <w:pPr>
              <w:jc w:val="center"/>
              <w:rPr>
                <w:rFonts w:ascii="宋体" w:hAnsi="宋体"/>
                <w:color w:val="000000"/>
                <w:szCs w:val="21"/>
              </w:rPr>
            </w:pPr>
            <w:r>
              <w:rPr>
                <w:rFonts w:ascii="宋体" w:hAnsi="宋体" w:hint="eastAsia"/>
                <w:color w:val="000000"/>
                <w:szCs w:val="21"/>
              </w:rPr>
              <w:t>3</w:t>
            </w:r>
            <w:r w:rsidR="00497670">
              <w:rPr>
                <w:rFonts w:ascii="宋体" w:hAnsi="宋体" w:hint="eastAsia"/>
                <w:color w:val="000000"/>
                <w:szCs w:val="21"/>
              </w:rPr>
              <w:t>4</w:t>
            </w:r>
          </w:p>
        </w:tc>
        <w:tc>
          <w:tcPr>
            <w:tcW w:w="5740" w:type="dxa"/>
            <w:tcBorders>
              <w:top w:val="single" w:sz="4" w:space="0" w:color="auto"/>
              <w:left w:val="single" w:sz="4" w:space="0" w:color="auto"/>
              <w:bottom w:val="single" w:sz="4" w:space="0" w:color="auto"/>
              <w:right w:val="single" w:sz="4" w:space="0" w:color="auto"/>
            </w:tcBorders>
            <w:hideMark/>
          </w:tcPr>
          <w:p w14:paraId="4FFF28F8"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富荣基金管理有限公司关于旗下部分基金参加上海天天基金销售有限公司基金申购及定期定额投资申购费率优惠活动的公告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0AD3844B" w14:textId="77777777" w:rsidR="000944A8" w:rsidRDefault="000944A8">
            <w:pPr>
              <w:jc w:val="center"/>
              <w:rPr>
                <w:rFonts w:ascii="宋体" w:hAnsi="宋体"/>
                <w:color w:val="000000"/>
                <w:szCs w:val="21"/>
              </w:rPr>
            </w:pPr>
            <w:r>
              <w:rPr>
                <w:rFonts w:ascii="宋体" w:hAnsi="宋体" w:hint="eastAsia"/>
                <w:color w:val="000000"/>
                <w:szCs w:val="21"/>
              </w:rPr>
              <w:t>2019-07-15</w:t>
            </w:r>
          </w:p>
        </w:tc>
      </w:tr>
      <w:tr w:rsidR="000944A8" w14:paraId="1EF1C6B4"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67FADAE" w14:textId="2F9BA1DB" w:rsidR="000944A8" w:rsidRDefault="000944A8">
            <w:pPr>
              <w:jc w:val="center"/>
              <w:rPr>
                <w:rFonts w:ascii="宋体" w:hAnsi="宋体"/>
                <w:color w:val="000000"/>
                <w:szCs w:val="21"/>
              </w:rPr>
            </w:pPr>
            <w:r>
              <w:rPr>
                <w:rFonts w:ascii="宋体" w:hAnsi="宋体" w:hint="eastAsia"/>
                <w:color w:val="000000"/>
                <w:szCs w:val="21"/>
              </w:rPr>
              <w:t>3</w:t>
            </w:r>
            <w:r w:rsidR="00497670">
              <w:rPr>
                <w:rFonts w:ascii="宋体" w:hAnsi="宋体" w:hint="eastAsia"/>
                <w:color w:val="000000"/>
                <w:szCs w:val="21"/>
              </w:rPr>
              <w:t>5</w:t>
            </w:r>
          </w:p>
        </w:tc>
        <w:tc>
          <w:tcPr>
            <w:tcW w:w="5740" w:type="dxa"/>
            <w:tcBorders>
              <w:top w:val="single" w:sz="4" w:space="0" w:color="auto"/>
              <w:left w:val="single" w:sz="4" w:space="0" w:color="auto"/>
              <w:bottom w:val="single" w:sz="4" w:space="0" w:color="auto"/>
              <w:right w:val="single" w:sz="4" w:space="0" w:color="auto"/>
            </w:tcBorders>
            <w:hideMark/>
          </w:tcPr>
          <w:p w14:paraId="0B36BAAA"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富荣基金管理有限公司关于旗下部分基金新增上海天天基金销售有限公司为销售机构并开通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4DA3C60D" w14:textId="77777777" w:rsidR="000944A8" w:rsidRDefault="000944A8">
            <w:pPr>
              <w:jc w:val="center"/>
              <w:rPr>
                <w:rFonts w:ascii="宋体" w:hAnsi="宋体"/>
                <w:color w:val="000000"/>
                <w:szCs w:val="21"/>
              </w:rPr>
            </w:pPr>
            <w:r>
              <w:rPr>
                <w:rFonts w:ascii="宋体" w:hAnsi="宋体" w:hint="eastAsia"/>
                <w:color w:val="000000"/>
                <w:szCs w:val="21"/>
              </w:rPr>
              <w:t>2019-07-15</w:t>
            </w:r>
          </w:p>
        </w:tc>
      </w:tr>
      <w:tr w:rsidR="000944A8" w14:paraId="7185D809"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C60A309" w14:textId="009D0D21" w:rsidR="000944A8" w:rsidRDefault="000944A8">
            <w:pPr>
              <w:jc w:val="center"/>
              <w:rPr>
                <w:rFonts w:ascii="宋体" w:hAnsi="宋体"/>
                <w:color w:val="000000"/>
                <w:szCs w:val="21"/>
              </w:rPr>
            </w:pPr>
            <w:r>
              <w:rPr>
                <w:rFonts w:ascii="宋体" w:hAnsi="宋体" w:hint="eastAsia"/>
                <w:color w:val="000000"/>
                <w:szCs w:val="21"/>
              </w:rPr>
              <w:t>3</w:t>
            </w:r>
            <w:r w:rsidR="00497670">
              <w:rPr>
                <w:rFonts w:ascii="宋体" w:hAnsi="宋体" w:hint="eastAsia"/>
                <w:color w:val="000000"/>
                <w:szCs w:val="21"/>
              </w:rPr>
              <w:t>6</w:t>
            </w:r>
          </w:p>
        </w:tc>
        <w:tc>
          <w:tcPr>
            <w:tcW w:w="5740" w:type="dxa"/>
            <w:tcBorders>
              <w:top w:val="single" w:sz="4" w:space="0" w:color="auto"/>
              <w:left w:val="single" w:sz="4" w:space="0" w:color="auto"/>
              <w:bottom w:val="single" w:sz="4" w:space="0" w:color="auto"/>
              <w:right w:val="single" w:sz="4" w:space="0" w:color="auto"/>
            </w:tcBorders>
            <w:hideMark/>
          </w:tcPr>
          <w:p w14:paraId="625B5A39"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富荣基金管理有限公司关于旗下部分基金参加五</w:t>
            </w:r>
            <w:proofErr w:type="gramStart"/>
            <w:r>
              <w:rPr>
                <w:rFonts w:ascii="宋体" w:hAnsi="宋体" w:hint="eastAsia"/>
                <w:color w:val="000000"/>
                <w:szCs w:val="21"/>
              </w:rPr>
              <w:t>矿证券</w:t>
            </w:r>
            <w:proofErr w:type="gramEnd"/>
            <w:r>
              <w:rPr>
                <w:rFonts w:ascii="宋体" w:hAnsi="宋体" w:hint="eastAsia"/>
                <w:color w:val="000000"/>
                <w:szCs w:val="21"/>
              </w:rPr>
              <w:t>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65A12142" w14:textId="77777777" w:rsidR="000944A8" w:rsidRDefault="000944A8">
            <w:pPr>
              <w:jc w:val="center"/>
              <w:rPr>
                <w:rFonts w:ascii="宋体" w:hAnsi="宋体"/>
                <w:color w:val="000000"/>
                <w:szCs w:val="21"/>
              </w:rPr>
            </w:pPr>
            <w:r>
              <w:rPr>
                <w:rFonts w:ascii="宋体" w:hAnsi="宋体" w:hint="eastAsia"/>
                <w:color w:val="000000"/>
                <w:szCs w:val="21"/>
              </w:rPr>
              <w:t>2019-07-17</w:t>
            </w:r>
          </w:p>
        </w:tc>
      </w:tr>
      <w:tr w:rsidR="000944A8" w14:paraId="1054043D"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6BDC329" w14:textId="240D5F71" w:rsidR="000944A8" w:rsidRDefault="000944A8">
            <w:pPr>
              <w:jc w:val="center"/>
              <w:rPr>
                <w:rFonts w:ascii="宋体" w:hAnsi="宋体"/>
                <w:color w:val="000000"/>
                <w:szCs w:val="21"/>
              </w:rPr>
            </w:pPr>
            <w:r>
              <w:rPr>
                <w:rFonts w:ascii="宋体" w:hAnsi="宋体" w:hint="eastAsia"/>
                <w:color w:val="000000"/>
                <w:szCs w:val="21"/>
              </w:rPr>
              <w:t>3</w:t>
            </w:r>
            <w:r w:rsidR="00497670">
              <w:rPr>
                <w:rFonts w:ascii="宋体" w:hAnsi="宋体" w:hint="eastAsia"/>
                <w:color w:val="000000"/>
                <w:szCs w:val="21"/>
              </w:rPr>
              <w:t>7</w:t>
            </w:r>
          </w:p>
        </w:tc>
        <w:tc>
          <w:tcPr>
            <w:tcW w:w="5740" w:type="dxa"/>
            <w:tcBorders>
              <w:top w:val="single" w:sz="4" w:space="0" w:color="auto"/>
              <w:left w:val="single" w:sz="4" w:space="0" w:color="auto"/>
              <w:bottom w:val="single" w:sz="4" w:space="0" w:color="auto"/>
              <w:right w:val="single" w:sz="4" w:space="0" w:color="auto"/>
            </w:tcBorders>
            <w:hideMark/>
          </w:tcPr>
          <w:p w14:paraId="28F4D955"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富荣基金管理有限公司关于旗下部分基金新增五</w:t>
            </w:r>
            <w:proofErr w:type="gramStart"/>
            <w:r>
              <w:rPr>
                <w:rFonts w:ascii="宋体" w:hAnsi="宋体" w:hint="eastAsia"/>
                <w:color w:val="000000"/>
                <w:szCs w:val="21"/>
              </w:rPr>
              <w:t>矿证券</w:t>
            </w:r>
            <w:proofErr w:type="gramEnd"/>
            <w:r>
              <w:rPr>
                <w:rFonts w:ascii="宋体" w:hAnsi="宋体" w:hint="eastAsia"/>
                <w:color w:val="000000"/>
                <w:szCs w:val="21"/>
              </w:rPr>
              <w:t>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544258C3" w14:textId="77777777" w:rsidR="000944A8" w:rsidRDefault="000944A8">
            <w:pPr>
              <w:jc w:val="center"/>
              <w:rPr>
                <w:rFonts w:ascii="宋体" w:hAnsi="宋体"/>
                <w:color w:val="000000"/>
                <w:szCs w:val="21"/>
              </w:rPr>
            </w:pPr>
            <w:r>
              <w:rPr>
                <w:rFonts w:ascii="宋体" w:hAnsi="宋体" w:hint="eastAsia"/>
                <w:color w:val="000000"/>
                <w:szCs w:val="21"/>
              </w:rPr>
              <w:t>2019-07-17</w:t>
            </w:r>
          </w:p>
        </w:tc>
      </w:tr>
      <w:tr w:rsidR="000944A8" w14:paraId="07F4C604"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02335202" w14:textId="30132B39" w:rsidR="000944A8" w:rsidRDefault="000944A8">
            <w:pPr>
              <w:jc w:val="center"/>
              <w:rPr>
                <w:rFonts w:ascii="宋体" w:hAnsi="宋体"/>
                <w:color w:val="000000"/>
                <w:szCs w:val="21"/>
              </w:rPr>
            </w:pPr>
            <w:r>
              <w:rPr>
                <w:rFonts w:ascii="宋体" w:hAnsi="宋体" w:hint="eastAsia"/>
                <w:color w:val="000000"/>
                <w:szCs w:val="21"/>
              </w:rPr>
              <w:t>3</w:t>
            </w:r>
            <w:r w:rsidR="00497670">
              <w:rPr>
                <w:rFonts w:ascii="宋体" w:hAnsi="宋体" w:hint="eastAsia"/>
                <w:color w:val="000000"/>
                <w:szCs w:val="21"/>
              </w:rPr>
              <w:t>8</w:t>
            </w:r>
          </w:p>
        </w:tc>
        <w:tc>
          <w:tcPr>
            <w:tcW w:w="5740" w:type="dxa"/>
            <w:tcBorders>
              <w:top w:val="single" w:sz="4" w:space="0" w:color="auto"/>
              <w:left w:val="single" w:sz="4" w:space="0" w:color="auto"/>
              <w:bottom w:val="single" w:sz="4" w:space="0" w:color="auto"/>
              <w:right w:val="single" w:sz="4" w:space="0" w:color="auto"/>
            </w:tcBorders>
            <w:hideMark/>
          </w:tcPr>
          <w:p w14:paraId="05DDD2E6"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富荣富祥纯债债券型证券投资基金2019年第二季度报告</w:t>
            </w:r>
          </w:p>
        </w:tc>
        <w:tc>
          <w:tcPr>
            <w:tcW w:w="1825" w:type="dxa"/>
            <w:tcBorders>
              <w:top w:val="single" w:sz="4" w:space="0" w:color="auto"/>
              <w:left w:val="single" w:sz="4" w:space="0" w:color="auto"/>
              <w:bottom w:val="single" w:sz="4" w:space="0" w:color="auto"/>
              <w:right w:val="single" w:sz="4" w:space="0" w:color="auto"/>
            </w:tcBorders>
            <w:hideMark/>
          </w:tcPr>
          <w:p w14:paraId="29F06F91" w14:textId="77777777" w:rsidR="000944A8" w:rsidRDefault="000944A8">
            <w:pPr>
              <w:jc w:val="center"/>
              <w:rPr>
                <w:rFonts w:ascii="宋体" w:hAnsi="宋体"/>
                <w:color w:val="000000"/>
                <w:szCs w:val="21"/>
              </w:rPr>
            </w:pPr>
            <w:r>
              <w:rPr>
                <w:rFonts w:ascii="宋体" w:hAnsi="宋体" w:hint="eastAsia"/>
                <w:color w:val="000000"/>
                <w:szCs w:val="21"/>
              </w:rPr>
              <w:t>2019-07-18</w:t>
            </w:r>
          </w:p>
        </w:tc>
      </w:tr>
      <w:tr w:rsidR="000944A8" w14:paraId="17AA3E91"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45D4275" w14:textId="6A6DFF63" w:rsidR="000944A8" w:rsidRDefault="000944A8">
            <w:pPr>
              <w:jc w:val="center"/>
              <w:rPr>
                <w:rFonts w:ascii="宋体" w:hAnsi="宋体"/>
                <w:color w:val="000000"/>
                <w:szCs w:val="21"/>
              </w:rPr>
            </w:pPr>
            <w:r>
              <w:rPr>
                <w:rFonts w:ascii="宋体" w:hAnsi="宋体" w:hint="eastAsia"/>
                <w:color w:val="000000"/>
                <w:szCs w:val="21"/>
              </w:rPr>
              <w:t>3</w:t>
            </w:r>
            <w:r w:rsidR="00497670">
              <w:rPr>
                <w:rFonts w:ascii="宋体" w:hAnsi="宋体" w:hint="eastAsia"/>
                <w:color w:val="000000"/>
                <w:szCs w:val="21"/>
              </w:rPr>
              <w:t>9</w:t>
            </w:r>
          </w:p>
        </w:tc>
        <w:tc>
          <w:tcPr>
            <w:tcW w:w="5740" w:type="dxa"/>
            <w:tcBorders>
              <w:top w:val="single" w:sz="4" w:space="0" w:color="auto"/>
              <w:left w:val="single" w:sz="4" w:space="0" w:color="auto"/>
              <w:bottom w:val="single" w:sz="4" w:space="0" w:color="auto"/>
              <w:right w:val="single" w:sz="4" w:space="0" w:color="auto"/>
            </w:tcBorders>
            <w:hideMark/>
          </w:tcPr>
          <w:p w14:paraId="18CB7123"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富荣基金管理有限公司关于旗下部分基金参加蚂蚁（杭州）基金销售有限公司基金申购及定期定额投资申购费率优惠活动的公告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4FC019CA" w14:textId="77777777" w:rsidR="000944A8" w:rsidRDefault="000944A8">
            <w:pPr>
              <w:jc w:val="center"/>
              <w:rPr>
                <w:rFonts w:ascii="宋体" w:hAnsi="宋体"/>
                <w:color w:val="000000"/>
                <w:szCs w:val="21"/>
              </w:rPr>
            </w:pPr>
            <w:r>
              <w:rPr>
                <w:rFonts w:ascii="宋体" w:hAnsi="宋体" w:hint="eastAsia"/>
                <w:color w:val="000000"/>
                <w:szCs w:val="21"/>
              </w:rPr>
              <w:t>2019-07-22</w:t>
            </w:r>
          </w:p>
        </w:tc>
      </w:tr>
      <w:tr w:rsidR="000944A8" w14:paraId="7BA2D906"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792EEE87" w14:textId="18EB5AB6" w:rsidR="000944A8" w:rsidRDefault="00497670">
            <w:pPr>
              <w:jc w:val="center"/>
              <w:rPr>
                <w:rFonts w:ascii="宋体" w:hAnsi="宋体"/>
                <w:color w:val="000000"/>
                <w:szCs w:val="21"/>
              </w:rPr>
            </w:pPr>
            <w:r>
              <w:rPr>
                <w:rFonts w:ascii="宋体" w:hAnsi="宋体" w:hint="eastAsia"/>
                <w:color w:val="000000"/>
                <w:szCs w:val="21"/>
              </w:rPr>
              <w:t>40</w:t>
            </w:r>
          </w:p>
        </w:tc>
        <w:tc>
          <w:tcPr>
            <w:tcW w:w="5740" w:type="dxa"/>
            <w:tcBorders>
              <w:top w:val="single" w:sz="4" w:space="0" w:color="auto"/>
              <w:left w:val="single" w:sz="4" w:space="0" w:color="auto"/>
              <w:bottom w:val="single" w:sz="4" w:space="0" w:color="auto"/>
              <w:right w:val="single" w:sz="4" w:space="0" w:color="auto"/>
            </w:tcBorders>
            <w:hideMark/>
          </w:tcPr>
          <w:p w14:paraId="1881B78B"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富荣基金管理有限公司关于旗下部分基金新增蚂蚁（杭州）基金销售有限公司为销售机构并开通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436B04C5" w14:textId="77777777" w:rsidR="000944A8" w:rsidRDefault="000944A8">
            <w:pPr>
              <w:jc w:val="center"/>
              <w:rPr>
                <w:rFonts w:ascii="宋体" w:hAnsi="宋体"/>
                <w:color w:val="000000"/>
                <w:szCs w:val="21"/>
              </w:rPr>
            </w:pPr>
            <w:r>
              <w:rPr>
                <w:rFonts w:ascii="宋体" w:hAnsi="宋体" w:hint="eastAsia"/>
                <w:color w:val="000000"/>
                <w:szCs w:val="21"/>
              </w:rPr>
              <w:t>2019-07-22</w:t>
            </w:r>
          </w:p>
        </w:tc>
      </w:tr>
      <w:tr w:rsidR="000944A8" w14:paraId="53B7412B"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16CA4C1" w14:textId="1803BCE7" w:rsidR="000944A8" w:rsidRDefault="000944A8">
            <w:pPr>
              <w:jc w:val="center"/>
              <w:rPr>
                <w:rFonts w:ascii="宋体" w:hAnsi="宋体"/>
                <w:color w:val="000000"/>
                <w:szCs w:val="21"/>
              </w:rPr>
            </w:pPr>
            <w:r>
              <w:rPr>
                <w:rFonts w:ascii="宋体" w:hAnsi="宋体" w:hint="eastAsia"/>
                <w:color w:val="000000"/>
                <w:szCs w:val="21"/>
              </w:rPr>
              <w:t>4</w:t>
            </w:r>
            <w:r w:rsidR="00497670">
              <w:rPr>
                <w:rFonts w:ascii="宋体" w:hAnsi="宋体" w:hint="eastAsia"/>
                <w:color w:val="000000"/>
                <w:szCs w:val="21"/>
              </w:rPr>
              <w:t>1</w:t>
            </w:r>
          </w:p>
        </w:tc>
        <w:tc>
          <w:tcPr>
            <w:tcW w:w="5740" w:type="dxa"/>
            <w:tcBorders>
              <w:top w:val="single" w:sz="4" w:space="0" w:color="auto"/>
              <w:left w:val="single" w:sz="4" w:space="0" w:color="auto"/>
              <w:bottom w:val="single" w:sz="4" w:space="0" w:color="auto"/>
              <w:right w:val="single" w:sz="4" w:space="0" w:color="auto"/>
            </w:tcBorders>
            <w:hideMark/>
          </w:tcPr>
          <w:p w14:paraId="2FF95768"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富荣基金管理有限公司关于旗下部分基金新增蚂蚁（杭州）基金销售有限公司为销售机构并开通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0B9AFBB7" w14:textId="77777777" w:rsidR="000944A8" w:rsidRDefault="000944A8">
            <w:pPr>
              <w:jc w:val="center"/>
              <w:rPr>
                <w:rFonts w:ascii="宋体" w:hAnsi="宋体"/>
                <w:color w:val="000000"/>
                <w:szCs w:val="21"/>
              </w:rPr>
            </w:pPr>
            <w:r>
              <w:rPr>
                <w:rFonts w:ascii="宋体" w:hAnsi="宋体" w:hint="eastAsia"/>
                <w:color w:val="000000"/>
                <w:szCs w:val="21"/>
              </w:rPr>
              <w:t>2019-07-22</w:t>
            </w:r>
          </w:p>
        </w:tc>
      </w:tr>
      <w:tr w:rsidR="000944A8" w14:paraId="47458BD2"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84BF679" w14:textId="6272BA04" w:rsidR="000944A8" w:rsidRDefault="000944A8">
            <w:pPr>
              <w:jc w:val="center"/>
              <w:rPr>
                <w:rFonts w:ascii="宋体" w:hAnsi="宋体"/>
                <w:color w:val="000000"/>
                <w:szCs w:val="21"/>
              </w:rPr>
            </w:pPr>
            <w:r>
              <w:rPr>
                <w:rFonts w:ascii="宋体" w:hAnsi="宋体" w:hint="eastAsia"/>
                <w:color w:val="000000"/>
                <w:szCs w:val="21"/>
              </w:rPr>
              <w:t>4</w:t>
            </w:r>
            <w:r w:rsidR="00497670">
              <w:rPr>
                <w:rFonts w:ascii="宋体" w:hAnsi="宋体" w:hint="eastAsia"/>
                <w:color w:val="000000"/>
                <w:szCs w:val="21"/>
              </w:rPr>
              <w:t>2</w:t>
            </w:r>
          </w:p>
        </w:tc>
        <w:tc>
          <w:tcPr>
            <w:tcW w:w="5740" w:type="dxa"/>
            <w:tcBorders>
              <w:top w:val="single" w:sz="4" w:space="0" w:color="auto"/>
              <w:left w:val="single" w:sz="4" w:space="0" w:color="auto"/>
              <w:bottom w:val="single" w:sz="4" w:space="0" w:color="auto"/>
              <w:right w:val="single" w:sz="4" w:space="0" w:color="auto"/>
            </w:tcBorders>
            <w:hideMark/>
          </w:tcPr>
          <w:p w14:paraId="553B505B"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富荣基金管理有限公司关于旗下部分基金参加上海联泰资产管理有限公司 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5F868913" w14:textId="77777777" w:rsidR="000944A8" w:rsidRDefault="000944A8">
            <w:pPr>
              <w:jc w:val="center"/>
              <w:rPr>
                <w:rFonts w:ascii="宋体" w:hAnsi="宋体"/>
                <w:color w:val="000000"/>
                <w:szCs w:val="21"/>
              </w:rPr>
            </w:pPr>
            <w:r>
              <w:rPr>
                <w:rFonts w:ascii="宋体" w:hAnsi="宋体" w:hint="eastAsia"/>
                <w:color w:val="000000"/>
                <w:szCs w:val="21"/>
              </w:rPr>
              <w:t>2019-07-25</w:t>
            </w:r>
          </w:p>
        </w:tc>
      </w:tr>
      <w:tr w:rsidR="000944A8" w14:paraId="5A59F9B4"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211E309" w14:textId="66570BF5" w:rsidR="000944A8" w:rsidRDefault="000944A8">
            <w:pPr>
              <w:jc w:val="center"/>
              <w:rPr>
                <w:rFonts w:ascii="宋体" w:hAnsi="宋体"/>
                <w:color w:val="000000"/>
                <w:szCs w:val="21"/>
              </w:rPr>
            </w:pPr>
            <w:r>
              <w:rPr>
                <w:rFonts w:ascii="宋体" w:hAnsi="宋体" w:hint="eastAsia"/>
                <w:color w:val="000000"/>
                <w:szCs w:val="21"/>
              </w:rPr>
              <w:lastRenderedPageBreak/>
              <w:t>4</w:t>
            </w:r>
            <w:r w:rsidR="00497670">
              <w:rPr>
                <w:rFonts w:ascii="宋体" w:hAnsi="宋体" w:hint="eastAsia"/>
                <w:color w:val="000000"/>
                <w:szCs w:val="21"/>
              </w:rPr>
              <w:t>3</w:t>
            </w:r>
          </w:p>
        </w:tc>
        <w:tc>
          <w:tcPr>
            <w:tcW w:w="5740" w:type="dxa"/>
            <w:tcBorders>
              <w:top w:val="single" w:sz="4" w:space="0" w:color="auto"/>
              <w:left w:val="single" w:sz="4" w:space="0" w:color="auto"/>
              <w:bottom w:val="single" w:sz="4" w:space="0" w:color="auto"/>
              <w:right w:val="single" w:sz="4" w:space="0" w:color="auto"/>
            </w:tcBorders>
            <w:hideMark/>
          </w:tcPr>
          <w:p w14:paraId="133FB1C1"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富荣基金管理有限公司关于旗下部分基金新增上海联泰资产管理有限公司为销售机构并开通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0D92F8A8" w14:textId="77777777" w:rsidR="000944A8" w:rsidRDefault="000944A8">
            <w:pPr>
              <w:jc w:val="center"/>
              <w:rPr>
                <w:rFonts w:ascii="宋体" w:hAnsi="宋体"/>
                <w:color w:val="000000"/>
                <w:szCs w:val="21"/>
              </w:rPr>
            </w:pPr>
            <w:r>
              <w:rPr>
                <w:rFonts w:ascii="宋体" w:hAnsi="宋体" w:hint="eastAsia"/>
                <w:color w:val="000000"/>
                <w:szCs w:val="21"/>
              </w:rPr>
              <w:t>2019-07-25</w:t>
            </w:r>
          </w:p>
        </w:tc>
      </w:tr>
      <w:tr w:rsidR="000944A8" w14:paraId="0211F4BD"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8CD62D4" w14:textId="3472B469" w:rsidR="000944A8" w:rsidRDefault="000944A8">
            <w:pPr>
              <w:jc w:val="center"/>
              <w:rPr>
                <w:rFonts w:ascii="宋体" w:hAnsi="宋体"/>
                <w:color w:val="000000"/>
                <w:szCs w:val="21"/>
              </w:rPr>
            </w:pPr>
            <w:r>
              <w:rPr>
                <w:rFonts w:ascii="宋体" w:hAnsi="宋体" w:hint="eastAsia"/>
                <w:color w:val="000000"/>
                <w:szCs w:val="21"/>
              </w:rPr>
              <w:t>4</w:t>
            </w:r>
            <w:r w:rsidR="00497670">
              <w:rPr>
                <w:rFonts w:ascii="宋体" w:hAnsi="宋体" w:hint="eastAsia"/>
                <w:color w:val="000000"/>
                <w:szCs w:val="21"/>
              </w:rPr>
              <w:t>4</w:t>
            </w:r>
          </w:p>
        </w:tc>
        <w:tc>
          <w:tcPr>
            <w:tcW w:w="5740" w:type="dxa"/>
            <w:tcBorders>
              <w:top w:val="single" w:sz="4" w:space="0" w:color="auto"/>
              <w:left w:val="single" w:sz="4" w:space="0" w:color="auto"/>
              <w:bottom w:val="single" w:sz="4" w:space="0" w:color="auto"/>
              <w:right w:val="single" w:sz="4" w:space="0" w:color="auto"/>
            </w:tcBorders>
            <w:hideMark/>
          </w:tcPr>
          <w:p w14:paraId="0A554333"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富荣基金管理有限公司关于旗下部分基金参加北京</w:t>
            </w:r>
            <w:proofErr w:type="gramStart"/>
            <w:r>
              <w:rPr>
                <w:rFonts w:ascii="宋体" w:hAnsi="宋体" w:hint="eastAsia"/>
                <w:color w:val="000000"/>
                <w:szCs w:val="21"/>
              </w:rPr>
              <w:t>唐鼎耀</w:t>
            </w:r>
            <w:proofErr w:type="gramEnd"/>
            <w:r>
              <w:rPr>
                <w:rFonts w:ascii="宋体" w:hAnsi="宋体" w:hint="eastAsia"/>
                <w:color w:val="000000"/>
                <w:szCs w:val="21"/>
              </w:rPr>
              <w:t>华基金销售有限公司基金申购及定期定额投资申购费率优惠活动的公告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03FFA963" w14:textId="77777777" w:rsidR="000944A8" w:rsidRDefault="000944A8">
            <w:pPr>
              <w:jc w:val="center"/>
              <w:rPr>
                <w:rFonts w:ascii="宋体" w:hAnsi="宋体"/>
                <w:color w:val="000000"/>
                <w:szCs w:val="21"/>
              </w:rPr>
            </w:pPr>
            <w:r>
              <w:rPr>
                <w:rFonts w:ascii="宋体" w:hAnsi="宋体" w:hint="eastAsia"/>
                <w:color w:val="000000"/>
                <w:szCs w:val="21"/>
              </w:rPr>
              <w:t>2019-08-16</w:t>
            </w:r>
          </w:p>
        </w:tc>
      </w:tr>
      <w:tr w:rsidR="000944A8" w14:paraId="56C0374E"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05E6ABDD" w14:textId="2F7FE408" w:rsidR="000944A8" w:rsidRDefault="000944A8">
            <w:pPr>
              <w:jc w:val="center"/>
              <w:rPr>
                <w:rFonts w:ascii="宋体" w:hAnsi="宋体"/>
                <w:color w:val="000000"/>
                <w:szCs w:val="21"/>
              </w:rPr>
            </w:pPr>
            <w:r>
              <w:rPr>
                <w:rFonts w:ascii="宋体" w:hAnsi="宋体" w:hint="eastAsia"/>
                <w:color w:val="000000"/>
                <w:szCs w:val="21"/>
              </w:rPr>
              <w:t>4</w:t>
            </w:r>
            <w:r w:rsidR="00497670">
              <w:rPr>
                <w:rFonts w:ascii="宋体" w:hAnsi="宋体" w:hint="eastAsia"/>
                <w:color w:val="000000"/>
                <w:szCs w:val="21"/>
              </w:rPr>
              <w:t>5</w:t>
            </w:r>
          </w:p>
        </w:tc>
        <w:tc>
          <w:tcPr>
            <w:tcW w:w="5740" w:type="dxa"/>
            <w:tcBorders>
              <w:top w:val="single" w:sz="4" w:space="0" w:color="auto"/>
              <w:left w:val="single" w:sz="4" w:space="0" w:color="auto"/>
              <w:bottom w:val="single" w:sz="4" w:space="0" w:color="auto"/>
              <w:right w:val="single" w:sz="4" w:space="0" w:color="auto"/>
            </w:tcBorders>
            <w:hideMark/>
          </w:tcPr>
          <w:p w14:paraId="7D5BEF69"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富荣基金管理有限公司关于旗下部分基金新增北京</w:t>
            </w:r>
            <w:proofErr w:type="gramStart"/>
            <w:r>
              <w:rPr>
                <w:rFonts w:ascii="宋体" w:hAnsi="宋体" w:hint="eastAsia"/>
                <w:color w:val="000000"/>
                <w:szCs w:val="21"/>
              </w:rPr>
              <w:t>唐鼎耀</w:t>
            </w:r>
            <w:proofErr w:type="gramEnd"/>
            <w:r>
              <w:rPr>
                <w:rFonts w:ascii="宋体" w:hAnsi="宋体" w:hint="eastAsia"/>
                <w:color w:val="000000"/>
                <w:szCs w:val="21"/>
              </w:rPr>
              <w:t>华基金销售有限公司为销售机构并开通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4AFC93D5" w14:textId="77777777" w:rsidR="000944A8" w:rsidRDefault="000944A8">
            <w:pPr>
              <w:jc w:val="center"/>
              <w:rPr>
                <w:rFonts w:ascii="宋体" w:hAnsi="宋体"/>
                <w:color w:val="000000"/>
                <w:szCs w:val="21"/>
              </w:rPr>
            </w:pPr>
            <w:r>
              <w:rPr>
                <w:rFonts w:ascii="宋体" w:hAnsi="宋体" w:hint="eastAsia"/>
                <w:color w:val="000000"/>
                <w:szCs w:val="21"/>
              </w:rPr>
              <w:t>2019-08-16</w:t>
            </w:r>
          </w:p>
        </w:tc>
      </w:tr>
      <w:tr w:rsidR="000944A8" w14:paraId="7CFF7306"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tcPr>
          <w:p w14:paraId="27169EE1" w14:textId="4A084BB6" w:rsidR="000944A8" w:rsidRDefault="00497670">
            <w:pPr>
              <w:jc w:val="center"/>
              <w:rPr>
                <w:rFonts w:ascii="宋体" w:hAnsi="宋体"/>
                <w:color w:val="000000"/>
                <w:szCs w:val="21"/>
              </w:rPr>
            </w:pPr>
            <w:r>
              <w:rPr>
                <w:rFonts w:ascii="宋体" w:hAnsi="宋体" w:hint="eastAsia"/>
                <w:color w:val="000000"/>
                <w:szCs w:val="21"/>
              </w:rPr>
              <w:t>46</w:t>
            </w:r>
          </w:p>
        </w:tc>
        <w:tc>
          <w:tcPr>
            <w:tcW w:w="5740" w:type="dxa"/>
            <w:tcBorders>
              <w:top w:val="single" w:sz="4" w:space="0" w:color="auto"/>
              <w:left w:val="single" w:sz="4" w:space="0" w:color="auto"/>
              <w:bottom w:val="single" w:sz="4" w:space="0" w:color="auto"/>
              <w:right w:val="single" w:sz="4" w:space="0" w:color="auto"/>
            </w:tcBorders>
            <w:hideMark/>
          </w:tcPr>
          <w:p w14:paraId="29D9D4AA"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富荣基金管理有限公司关于独立董事变更的公告</w:t>
            </w:r>
          </w:p>
        </w:tc>
        <w:tc>
          <w:tcPr>
            <w:tcW w:w="1825" w:type="dxa"/>
            <w:tcBorders>
              <w:top w:val="single" w:sz="4" w:space="0" w:color="auto"/>
              <w:left w:val="single" w:sz="4" w:space="0" w:color="auto"/>
              <w:bottom w:val="single" w:sz="4" w:space="0" w:color="auto"/>
              <w:right w:val="single" w:sz="4" w:space="0" w:color="auto"/>
            </w:tcBorders>
            <w:hideMark/>
          </w:tcPr>
          <w:p w14:paraId="24C036B5" w14:textId="77777777" w:rsidR="000944A8" w:rsidRDefault="000944A8">
            <w:pPr>
              <w:jc w:val="center"/>
              <w:rPr>
                <w:rFonts w:ascii="宋体" w:hAnsi="宋体"/>
                <w:color w:val="000000"/>
                <w:szCs w:val="21"/>
              </w:rPr>
            </w:pPr>
            <w:r>
              <w:rPr>
                <w:rFonts w:ascii="宋体" w:hAnsi="宋体" w:hint="eastAsia"/>
                <w:color w:val="000000"/>
                <w:szCs w:val="21"/>
              </w:rPr>
              <w:t>2019-08-17</w:t>
            </w:r>
          </w:p>
        </w:tc>
      </w:tr>
      <w:tr w:rsidR="000944A8" w14:paraId="3BF26160"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EECB300" w14:textId="585BD01C" w:rsidR="000944A8" w:rsidRDefault="000944A8">
            <w:pPr>
              <w:jc w:val="center"/>
              <w:rPr>
                <w:rFonts w:ascii="宋体" w:hAnsi="宋体"/>
                <w:color w:val="000000"/>
                <w:szCs w:val="21"/>
              </w:rPr>
            </w:pPr>
            <w:r>
              <w:rPr>
                <w:rFonts w:ascii="宋体" w:hAnsi="宋体" w:hint="eastAsia"/>
                <w:color w:val="000000"/>
                <w:szCs w:val="21"/>
              </w:rPr>
              <w:t>4</w:t>
            </w:r>
            <w:r w:rsidR="00497670">
              <w:rPr>
                <w:rFonts w:ascii="宋体" w:hAnsi="宋体" w:hint="eastAsia"/>
                <w:color w:val="000000"/>
                <w:szCs w:val="21"/>
              </w:rPr>
              <w:t>7</w:t>
            </w:r>
          </w:p>
        </w:tc>
        <w:tc>
          <w:tcPr>
            <w:tcW w:w="5740" w:type="dxa"/>
            <w:tcBorders>
              <w:top w:val="single" w:sz="4" w:space="0" w:color="auto"/>
              <w:left w:val="single" w:sz="4" w:space="0" w:color="auto"/>
              <w:bottom w:val="single" w:sz="4" w:space="0" w:color="auto"/>
              <w:right w:val="single" w:sz="4" w:space="0" w:color="auto"/>
            </w:tcBorders>
            <w:hideMark/>
          </w:tcPr>
          <w:p w14:paraId="099BF0BA"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富荣基金管理有限公司关于旗下部分基金参加西藏东方财富证券股份有限公司基金申购费率优惠活动的公告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3E6ECE70" w14:textId="77777777" w:rsidR="000944A8" w:rsidRDefault="000944A8">
            <w:pPr>
              <w:jc w:val="center"/>
              <w:rPr>
                <w:rFonts w:ascii="宋体" w:hAnsi="宋体"/>
                <w:color w:val="000000"/>
                <w:szCs w:val="21"/>
              </w:rPr>
            </w:pPr>
            <w:r>
              <w:rPr>
                <w:rFonts w:ascii="宋体" w:hAnsi="宋体" w:hint="eastAsia"/>
                <w:color w:val="000000"/>
                <w:szCs w:val="21"/>
              </w:rPr>
              <w:t>2019-08-22</w:t>
            </w:r>
          </w:p>
        </w:tc>
      </w:tr>
      <w:tr w:rsidR="000944A8" w14:paraId="1C0310E5"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C8E6CAD" w14:textId="554BADC5" w:rsidR="000944A8" w:rsidRDefault="000944A8">
            <w:pPr>
              <w:jc w:val="center"/>
              <w:rPr>
                <w:rFonts w:ascii="宋体" w:hAnsi="宋体"/>
                <w:color w:val="000000"/>
                <w:szCs w:val="21"/>
              </w:rPr>
            </w:pPr>
            <w:r>
              <w:rPr>
                <w:rFonts w:ascii="宋体" w:hAnsi="宋体" w:hint="eastAsia"/>
                <w:color w:val="000000"/>
                <w:szCs w:val="21"/>
              </w:rPr>
              <w:t>4</w:t>
            </w:r>
            <w:r w:rsidR="00497670">
              <w:rPr>
                <w:rFonts w:ascii="宋体" w:hAnsi="宋体" w:hint="eastAsia"/>
                <w:color w:val="000000"/>
                <w:szCs w:val="21"/>
              </w:rPr>
              <w:t>8</w:t>
            </w:r>
          </w:p>
        </w:tc>
        <w:tc>
          <w:tcPr>
            <w:tcW w:w="5740" w:type="dxa"/>
            <w:tcBorders>
              <w:top w:val="single" w:sz="4" w:space="0" w:color="auto"/>
              <w:left w:val="single" w:sz="4" w:space="0" w:color="auto"/>
              <w:bottom w:val="single" w:sz="4" w:space="0" w:color="auto"/>
              <w:right w:val="single" w:sz="4" w:space="0" w:color="auto"/>
            </w:tcBorders>
            <w:hideMark/>
          </w:tcPr>
          <w:p w14:paraId="5EEC09A7"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富荣基金管理有限公司关于旗下部分基金新增西藏东方财富证券股份有限公司为销售机构并开通基金转换业务的公告</w:t>
            </w:r>
          </w:p>
        </w:tc>
        <w:tc>
          <w:tcPr>
            <w:tcW w:w="1825" w:type="dxa"/>
            <w:tcBorders>
              <w:top w:val="single" w:sz="4" w:space="0" w:color="auto"/>
              <w:left w:val="single" w:sz="4" w:space="0" w:color="auto"/>
              <w:bottom w:val="single" w:sz="4" w:space="0" w:color="auto"/>
              <w:right w:val="single" w:sz="4" w:space="0" w:color="auto"/>
            </w:tcBorders>
            <w:hideMark/>
          </w:tcPr>
          <w:p w14:paraId="203B3F96" w14:textId="77777777" w:rsidR="000944A8" w:rsidRDefault="000944A8">
            <w:pPr>
              <w:jc w:val="center"/>
              <w:rPr>
                <w:rFonts w:ascii="宋体" w:hAnsi="宋体"/>
                <w:color w:val="000000"/>
                <w:szCs w:val="21"/>
              </w:rPr>
            </w:pPr>
            <w:r>
              <w:rPr>
                <w:rFonts w:ascii="宋体" w:hAnsi="宋体" w:hint="eastAsia"/>
                <w:color w:val="000000"/>
                <w:szCs w:val="21"/>
              </w:rPr>
              <w:t>2019-08-22</w:t>
            </w:r>
          </w:p>
        </w:tc>
      </w:tr>
      <w:tr w:rsidR="000944A8" w14:paraId="0F0819CD"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CABEBE5" w14:textId="5356321C" w:rsidR="000944A8" w:rsidRDefault="000944A8">
            <w:pPr>
              <w:jc w:val="center"/>
              <w:rPr>
                <w:rFonts w:ascii="宋体" w:hAnsi="宋体"/>
                <w:color w:val="000000"/>
                <w:szCs w:val="21"/>
              </w:rPr>
            </w:pPr>
            <w:r>
              <w:rPr>
                <w:rFonts w:ascii="宋体" w:hAnsi="宋体" w:hint="eastAsia"/>
                <w:color w:val="000000"/>
                <w:szCs w:val="21"/>
              </w:rPr>
              <w:t>4</w:t>
            </w:r>
            <w:r w:rsidR="00497670">
              <w:rPr>
                <w:rFonts w:ascii="宋体" w:hAnsi="宋体" w:hint="eastAsia"/>
                <w:color w:val="000000"/>
                <w:szCs w:val="21"/>
              </w:rPr>
              <w:t>9</w:t>
            </w:r>
          </w:p>
        </w:tc>
        <w:tc>
          <w:tcPr>
            <w:tcW w:w="5740" w:type="dxa"/>
            <w:tcBorders>
              <w:top w:val="single" w:sz="4" w:space="0" w:color="auto"/>
              <w:left w:val="single" w:sz="4" w:space="0" w:color="auto"/>
              <w:bottom w:val="single" w:sz="4" w:space="0" w:color="auto"/>
              <w:right w:val="single" w:sz="4" w:space="0" w:color="auto"/>
            </w:tcBorders>
            <w:hideMark/>
          </w:tcPr>
          <w:p w14:paraId="2A858DB4"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富荣基金管理有限公司关于旗下部分基金参加北京汇成基金销售有限公司基金申购及定期定额投资申购费率优惠活动的公告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609A003D" w14:textId="77777777" w:rsidR="000944A8" w:rsidRDefault="000944A8">
            <w:pPr>
              <w:jc w:val="center"/>
              <w:rPr>
                <w:rFonts w:ascii="宋体" w:hAnsi="宋体"/>
                <w:color w:val="000000"/>
                <w:szCs w:val="21"/>
              </w:rPr>
            </w:pPr>
            <w:r>
              <w:rPr>
                <w:rFonts w:ascii="宋体" w:hAnsi="宋体" w:hint="eastAsia"/>
                <w:color w:val="000000"/>
                <w:szCs w:val="21"/>
              </w:rPr>
              <w:t>2019-08-23</w:t>
            </w:r>
          </w:p>
        </w:tc>
      </w:tr>
      <w:tr w:rsidR="000944A8" w14:paraId="7824CA98"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4D287B1" w14:textId="2CCD4A51" w:rsidR="000944A8" w:rsidRDefault="00497670">
            <w:pPr>
              <w:jc w:val="center"/>
              <w:rPr>
                <w:rFonts w:ascii="宋体" w:hAnsi="宋体"/>
                <w:color w:val="000000"/>
                <w:szCs w:val="21"/>
              </w:rPr>
            </w:pPr>
            <w:r>
              <w:rPr>
                <w:rFonts w:ascii="宋体" w:hAnsi="宋体" w:hint="eastAsia"/>
                <w:color w:val="000000"/>
                <w:szCs w:val="21"/>
              </w:rPr>
              <w:t>50</w:t>
            </w:r>
          </w:p>
        </w:tc>
        <w:tc>
          <w:tcPr>
            <w:tcW w:w="5740" w:type="dxa"/>
            <w:tcBorders>
              <w:top w:val="single" w:sz="4" w:space="0" w:color="auto"/>
              <w:left w:val="single" w:sz="4" w:space="0" w:color="auto"/>
              <w:bottom w:val="single" w:sz="4" w:space="0" w:color="auto"/>
              <w:right w:val="single" w:sz="4" w:space="0" w:color="auto"/>
            </w:tcBorders>
            <w:hideMark/>
          </w:tcPr>
          <w:p w14:paraId="5BAC704F"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富荣基金管理有限公司关于旗下部分基金新增北京汇成基金销售有限公司为销售机构并开通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015D6CD5" w14:textId="77777777" w:rsidR="000944A8" w:rsidRDefault="000944A8">
            <w:pPr>
              <w:jc w:val="center"/>
              <w:rPr>
                <w:rFonts w:ascii="宋体" w:hAnsi="宋体"/>
                <w:color w:val="000000"/>
                <w:szCs w:val="21"/>
              </w:rPr>
            </w:pPr>
            <w:r>
              <w:rPr>
                <w:rFonts w:ascii="宋体" w:hAnsi="宋体" w:hint="eastAsia"/>
                <w:color w:val="000000"/>
                <w:szCs w:val="21"/>
              </w:rPr>
              <w:t>2019-08-23</w:t>
            </w:r>
          </w:p>
        </w:tc>
      </w:tr>
      <w:tr w:rsidR="000944A8" w14:paraId="01A4A6A0"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67D114C" w14:textId="5AA8DFB7" w:rsidR="000944A8" w:rsidRDefault="00497670">
            <w:pPr>
              <w:jc w:val="center"/>
              <w:rPr>
                <w:rFonts w:ascii="宋体" w:hAnsi="宋体"/>
                <w:color w:val="000000"/>
                <w:szCs w:val="21"/>
              </w:rPr>
            </w:pPr>
            <w:r>
              <w:rPr>
                <w:rFonts w:ascii="宋体" w:hAnsi="宋体" w:hint="eastAsia"/>
                <w:color w:val="000000"/>
                <w:szCs w:val="21"/>
              </w:rPr>
              <w:t>51</w:t>
            </w:r>
          </w:p>
        </w:tc>
        <w:tc>
          <w:tcPr>
            <w:tcW w:w="5740" w:type="dxa"/>
            <w:tcBorders>
              <w:top w:val="single" w:sz="4" w:space="0" w:color="auto"/>
              <w:left w:val="single" w:sz="4" w:space="0" w:color="auto"/>
              <w:bottom w:val="single" w:sz="4" w:space="0" w:color="auto"/>
              <w:right w:val="single" w:sz="4" w:space="0" w:color="auto"/>
            </w:tcBorders>
            <w:hideMark/>
          </w:tcPr>
          <w:p w14:paraId="770D5B29"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富荣基金管理有限公司关于旗下部分基金参加上海利得基金销售有限公司基金申购及定期定额投资申购费率优惠活动的公告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566F29D5" w14:textId="77777777" w:rsidR="000944A8" w:rsidRDefault="000944A8">
            <w:pPr>
              <w:jc w:val="center"/>
              <w:rPr>
                <w:rFonts w:ascii="宋体" w:hAnsi="宋体"/>
                <w:color w:val="000000"/>
                <w:szCs w:val="21"/>
              </w:rPr>
            </w:pPr>
            <w:r>
              <w:rPr>
                <w:rFonts w:ascii="宋体" w:hAnsi="宋体" w:hint="eastAsia"/>
                <w:color w:val="000000"/>
                <w:szCs w:val="21"/>
              </w:rPr>
              <w:t>2019-08-26</w:t>
            </w:r>
          </w:p>
        </w:tc>
      </w:tr>
      <w:tr w:rsidR="000944A8" w14:paraId="1ED0A8DB"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498FE3A" w14:textId="1B9B449A" w:rsidR="000944A8" w:rsidRDefault="00497670">
            <w:pPr>
              <w:jc w:val="center"/>
              <w:rPr>
                <w:rFonts w:ascii="宋体" w:hAnsi="宋体"/>
                <w:color w:val="000000"/>
                <w:szCs w:val="21"/>
              </w:rPr>
            </w:pPr>
            <w:r>
              <w:rPr>
                <w:rFonts w:ascii="宋体" w:hAnsi="宋体" w:hint="eastAsia"/>
                <w:color w:val="000000"/>
                <w:szCs w:val="21"/>
              </w:rPr>
              <w:t>52</w:t>
            </w:r>
          </w:p>
        </w:tc>
        <w:tc>
          <w:tcPr>
            <w:tcW w:w="5740" w:type="dxa"/>
            <w:tcBorders>
              <w:top w:val="single" w:sz="4" w:space="0" w:color="auto"/>
              <w:left w:val="single" w:sz="4" w:space="0" w:color="auto"/>
              <w:bottom w:val="single" w:sz="4" w:space="0" w:color="auto"/>
              <w:right w:val="single" w:sz="4" w:space="0" w:color="auto"/>
            </w:tcBorders>
            <w:hideMark/>
          </w:tcPr>
          <w:p w14:paraId="1C5DB018"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富荣基金管理有限公司关于旗下部分基金新增上海利得基金销售有限公司为销售机构并开通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51395076" w14:textId="77777777" w:rsidR="000944A8" w:rsidRDefault="000944A8">
            <w:pPr>
              <w:jc w:val="center"/>
              <w:rPr>
                <w:rFonts w:ascii="宋体" w:hAnsi="宋体"/>
                <w:color w:val="000000"/>
                <w:szCs w:val="21"/>
              </w:rPr>
            </w:pPr>
            <w:r>
              <w:rPr>
                <w:rFonts w:ascii="宋体" w:hAnsi="宋体" w:hint="eastAsia"/>
                <w:color w:val="000000"/>
                <w:szCs w:val="21"/>
              </w:rPr>
              <w:t>2019-08-26</w:t>
            </w:r>
          </w:p>
        </w:tc>
      </w:tr>
      <w:tr w:rsidR="000944A8" w14:paraId="753D4196"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5EA9D98" w14:textId="2EA3889C" w:rsidR="000944A8" w:rsidRDefault="000944A8">
            <w:pPr>
              <w:jc w:val="center"/>
              <w:rPr>
                <w:rFonts w:ascii="宋体" w:hAnsi="宋体"/>
                <w:color w:val="000000"/>
                <w:szCs w:val="21"/>
              </w:rPr>
            </w:pPr>
            <w:r>
              <w:rPr>
                <w:rFonts w:ascii="宋体" w:hAnsi="宋体" w:hint="eastAsia"/>
                <w:color w:val="000000"/>
                <w:szCs w:val="21"/>
              </w:rPr>
              <w:t>5</w:t>
            </w:r>
            <w:r w:rsidR="00497670">
              <w:rPr>
                <w:rFonts w:ascii="宋体" w:hAnsi="宋体" w:hint="eastAsia"/>
                <w:color w:val="000000"/>
                <w:szCs w:val="21"/>
              </w:rPr>
              <w:t>3</w:t>
            </w:r>
          </w:p>
        </w:tc>
        <w:tc>
          <w:tcPr>
            <w:tcW w:w="5740" w:type="dxa"/>
            <w:tcBorders>
              <w:top w:val="single" w:sz="4" w:space="0" w:color="auto"/>
              <w:left w:val="single" w:sz="4" w:space="0" w:color="auto"/>
              <w:bottom w:val="single" w:sz="4" w:space="0" w:color="auto"/>
              <w:right w:val="single" w:sz="4" w:space="0" w:color="auto"/>
            </w:tcBorders>
            <w:hideMark/>
          </w:tcPr>
          <w:p w14:paraId="54ACA75C"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富荣富祥纯债债券型证券投资基金2019年半年度报告</w:t>
            </w:r>
          </w:p>
        </w:tc>
        <w:tc>
          <w:tcPr>
            <w:tcW w:w="1825" w:type="dxa"/>
            <w:tcBorders>
              <w:top w:val="single" w:sz="4" w:space="0" w:color="auto"/>
              <w:left w:val="single" w:sz="4" w:space="0" w:color="auto"/>
              <w:bottom w:val="single" w:sz="4" w:space="0" w:color="auto"/>
              <w:right w:val="single" w:sz="4" w:space="0" w:color="auto"/>
            </w:tcBorders>
            <w:hideMark/>
          </w:tcPr>
          <w:p w14:paraId="7E9D57C6" w14:textId="77777777" w:rsidR="000944A8" w:rsidRDefault="000944A8">
            <w:pPr>
              <w:jc w:val="center"/>
              <w:rPr>
                <w:rFonts w:ascii="宋体" w:hAnsi="宋体"/>
                <w:color w:val="000000"/>
                <w:szCs w:val="21"/>
              </w:rPr>
            </w:pPr>
            <w:r>
              <w:rPr>
                <w:rFonts w:ascii="宋体" w:hAnsi="宋体" w:hint="eastAsia"/>
                <w:color w:val="000000"/>
                <w:szCs w:val="21"/>
              </w:rPr>
              <w:t>2019-08-27</w:t>
            </w:r>
          </w:p>
        </w:tc>
      </w:tr>
      <w:tr w:rsidR="000944A8" w14:paraId="2B4E883F"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A09FEAB" w14:textId="52BC9925" w:rsidR="000944A8" w:rsidRDefault="000944A8">
            <w:pPr>
              <w:jc w:val="center"/>
              <w:rPr>
                <w:rFonts w:ascii="宋体" w:hAnsi="宋体"/>
                <w:color w:val="000000"/>
                <w:szCs w:val="21"/>
              </w:rPr>
            </w:pPr>
            <w:r>
              <w:rPr>
                <w:rFonts w:ascii="宋体" w:hAnsi="宋体" w:hint="eastAsia"/>
                <w:color w:val="000000"/>
                <w:szCs w:val="21"/>
              </w:rPr>
              <w:t>5</w:t>
            </w:r>
            <w:r w:rsidR="00497670">
              <w:rPr>
                <w:rFonts w:ascii="宋体" w:hAnsi="宋体" w:hint="eastAsia"/>
                <w:color w:val="000000"/>
                <w:szCs w:val="21"/>
              </w:rPr>
              <w:t>4</w:t>
            </w:r>
          </w:p>
        </w:tc>
        <w:tc>
          <w:tcPr>
            <w:tcW w:w="5740" w:type="dxa"/>
            <w:tcBorders>
              <w:top w:val="single" w:sz="4" w:space="0" w:color="auto"/>
              <w:left w:val="single" w:sz="4" w:space="0" w:color="auto"/>
              <w:bottom w:val="single" w:sz="4" w:space="0" w:color="auto"/>
              <w:right w:val="single" w:sz="4" w:space="0" w:color="auto"/>
            </w:tcBorders>
            <w:hideMark/>
          </w:tcPr>
          <w:p w14:paraId="7C7BC49A"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富荣富祥纯债债券型证券投资基金2019年半年度报告摘要</w:t>
            </w:r>
          </w:p>
        </w:tc>
        <w:tc>
          <w:tcPr>
            <w:tcW w:w="1825" w:type="dxa"/>
            <w:tcBorders>
              <w:top w:val="single" w:sz="4" w:space="0" w:color="auto"/>
              <w:left w:val="single" w:sz="4" w:space="0" w:color="auto"/>
              <w:bottom w:val="single" w:sz="4" w:space="0" w:color="auto"/>
              <w:right w:val="single" w:sz="4" w:space="0" w:color="auto"/>
            </w:tcBorders>
            <w:hideMark/>
          </w:tcPr>
          <w:p w14:paraId="33324A06" w14:textId="77777777" w:rsidR="000944A8" w:rsidRDefault="000944A8">
            <w:pPr>
              <w:jc w:val="center"/>
              <w:rPr>
                <w:rFonts w:ascii="宋体" w:hAnsi="宋体"/>
                <w:color w:val="000000"/>
                <w:szCs w:val="21"/>
              </w:rPr>
            </w:pPr>
            <w:r>
              <w:rPr>
                <w:rFonts w:ascii="宋体" w:hAnsi="宋体" w:hint="eastAsia"/>
                <w:color w:val="000000"/>
                <w:szCs w:val="21"/>
              </w:rPr>
              <w:t>2019-08-27</w:t>
            </w:r>
          </w:p>
        </w:tc>
      </w:tr>
      <w:tr w:rsidR="000944A8" w14:paraId="71B810B7"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7ECD97F9" w14:textId="284BFD6E" w:rsidR="000944A8" w:rsidRDefault="000944A8">
            <w:pPr>
              <w:jc w:val="center"/>
              <w:rPr>
                <w:rFonts w:ascii="宋体" w:hAnsi="宋体"/>
                <w:color w:val="000000"/>
                <w:szCs w:val="21"/>
              </w:rPr>
            </w:pPr>
            <w:r>
              <w:rPr>
                <w:rFonts w:ascii="宋体" w:hAnsi="宋体" w:hint="eastAsia"/>
                <w:color w:val="000000"/>
                <w:szCs w:val="21"/>
              </w:rPr>
              <w:t>5</w:t>
            </w:r>
            <w:r w:rsidR="00497670">
              <w:rPr>
                <w:rFonts w:ascii="宋体" w:hAnsi="宋体" w:hint="eastAsia"/>
                <w:color w:val="000000"/>
                <w:szCs w:val="21"/>
              </w:rPr>
              <w:t>5</w:t>
            </w:r>
          </w:p>
        </w:tc>
        <w:tc>
          <w:tcPr>
            <w:tcW w:w="5740" w:type="dxa"/>
            <w:tcBorders>
              <w:top w:val="single" w:sz="4" w:space="0" w:color="auto"/>
              <w:left w:val="single" w:sz="4" w:space="0" w:color="auto"/>
              <w:bottom w:val="single" w:sz="4" w:space="0" w:color="auto"/>
              <w:right w:val="single" w:sz="4" w:space="0" w:color="auto"/>
            </w:tcBorders>
            <w:hideMark/>
          </w:tcPr>
          <w:p w14:paraId="304C296A"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富荣基金管理有限公司关于旗下部分基金参加北京虹点基金销售有限公司基金申购及定期定额投资申购费率优惠活动的公告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74DD8805" w14:textId="77777777" w:rsidR="000944A8" w:rsidRDefault="000944A8">
            <w:pPr>
              <w:jc w:val="center"/>
              <w:rPr>
                <w:rFonts w:ascii="宋体" w:hAnsi="宋体"/>
                <w:color w:val="000000"/>
                <w:szCs w:val="21"/>
              </w:rPr>
            </w:pPr>
            <w:r>
              <w:rPr>
                <w:rFonts w:ascii="宋体" w:hAnsi="宋体" w:hint="eastAsia"/>
                <w:color w:val="000000"/>
                <w:szCs w:val="21"/>
              </w:rPr>
              <w:t>2019-08-29</w:t>
            </w:r>
          </w:p>
        </w:tc>
      </w:tr>
      <w:tr w:rsidR="000944A8" w14:paraId="6BC7C3E9"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D6621B6" w14:textId="06462866" w:rsidR="000944A8" w:rsidRDefault="000944A8">
            <w:pPr>
              <w:jc w:val="center"/>
              <w:rPr>
                <w:rFonts w:ascii="宋体" w:hAnsi="宋体"/>
                <w:color w:val="000000"/>
                <w:szCs w:val="21"/>
              </w:rPr>
            </w:pPr>
            <w:r>
              <w:rPr>
                <w:rFonts w:ascii="宋体" w:hAnsi="宋体" w:hint="eastAsia"/>
                <w:color w:val="000000"/>
                <w:szCs w:val="21"/>
              </w:rPr>
              <w:t>5</w:t>
            </w:r>
            <w:r w:rsidR="00497670">
              <w:rPr>
                <w:rFonts w:ascii="宋体" w:hAnsi="宋体" w:hint="eastAsia"/>
                <w:color w:val="000000"/>
                <w:szCs w:val="21"/>
              </w:rPr>
              <w:t>6</w:t>
            </w:r>
          </w:p>
        </w:tc>
        <w:tc>
          <w:tcPr>
            <w:tcW w:w="5740" w:type="dxa"/>
            <w:tcBorders>
              <w:top w:val="single" w:sz="4" w:space="0" w:color="auto"/>
              <w:left w:val="single" w:sz="4" w:space="0" w:color="auto"/>
              <w:bottom w:val="single" w:sz="4" w:space="0" w:color="auto"/>
              <w:right w:val="single" w:sz="4" w:space="0" w:color="auto"/>
            </w:tcBorders>
            <w:hideMark/>
          </w:tcPr>
          <w:p w14:paraId="122805E2"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富荣基金管理有限公司关于旗下部分基金新增北京虹点基金销售有限公司为销售机构并开通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24765C83" w14:textId="77777777" w:rsidR="000944A8" w:rsidRDefault="000944A8">
            <w:pPr>
              <w:jc w:val="center"/>
              <w:rPr>
                <w:rFonts w:ascii="宋体" w:hAnsi="宋体"/>
                <w:color w:val="000000"/>
                <w:szCs w:val="21"/>
              </w:rPr>
            </w:pPr>
            <w:r>
              <w:rPr>
                <w:rFonts w:ascii="宋体" w:hAnsi="宋体" w:hint="eastAsia"/>
                <w:color w:val="000000"/>
                <w:szCs w:val="21"/>
              </w:rPr>
              <w:t>2019-08-29</w:t>
            </w:r>
          </w:p>
        </w:tc>
      </w:tr>
      <w:tr w:rsidR="000944A8" w14:paraId="3B96BC99"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9B3B5EE" w14:textId="4C8896D0" w:rsidR="000944A8" w:rsidRDefault="000944A8">
            <w:pPr>
              <w:jc w:val="center"/>
              <w:rPr>
                <w:rFonts w:ascii="宋体" w:hAnsi="宋体"/>
                <w:color w:val="000000"/>
                <w:szCs w:val="21"/>
              </w:rPr>
            </w:pPr>
            <w:r>
              <w:rPr>
                <w:rFonts w:ascii="宋体" w:hAnsi="宋体" w:hint="eastAsia"/>
                <w:color w:val="000000"/>
                <w:szCs w:val="21"/>
              </w:rPr>
              <w:t>5</w:t>
            </w:r>
            <w:r w:rsidR="00497670">
              <w:rPr>
                <w:rFonts w:ascii="宋体" w:hAnsi="宋体" w:hint="eastAsia"/>
                <w:color w:val="000000"/>
                <w:szCs w:val="21"/>
              </w:rPr>
              <w:t>7</w:t>
            </w:r>
          </w:p>
        </w:tc>
        <w:tc>
          <w:tcPr>
            <w:tcW w:w="5740" w:type="dxa"/>
            <w:tcBorders>
              <w:top w:val="single" w:sz="4" w:space="0" w:color="auto"/>
              <w:left w:val="single" w:sz="4" w:space="0" w:color="auto"/>
              <w:bottom w:val="single" w:sz="4" w:space="0" w:color="auto"/>
              <w:right w:val="single" w:sz="4" w:space="0" w:color="auto"/>
            </w:tcBorders>
            <w:hideMark/>
          </w:tcPr>
          <w:p w14:paraId="2E576811"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富荣基金管理有限公司关于旗下部分基金新增北京肯特瑞财富投资管理有限公司为销售机构并开通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6A4030A3" w14:textId="77777777" w:rsidR="000944A8" w:rsidRDefault="000944A8">
            <w:pPr>
              <w:jc w:val="center"/>
              <w:rPr>
                <w:rFonts w:ascii="宋体" w:hAnsi="宋体"/>
                <w:color w:val="000000"/>
                <w:szCs w:val="21"/>
              </w:rPr>
            </w:pPr>
            <w:r>
              <w:rPr>
                <w:rFonts w:ascii="宋体" w:hAnsi="宋体" w:hint="eastAsia"/>
                <w:color w:val="000000"/>
                <w:szCs w:val="21"/>
              </w:rPr>
              <w:t>2019-09-05</w:t>
            </w:r>
          </w:p>
        </w:tc>
      </w:tr>
      <w:tr w:rsidR="000944A8" w14:paraId="0D44A470"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0CE1C31" w14:textId="2F0E8786" w:rsidR="000944A8" w:rsidRDefault="000944A8">
            <w:pPr>
              <w:jc w:val="center"/>
              <w:rPr>
                <w:rFonts w:ascii="宋体" w:hAnsi="宋体"/>
                <w:color w:val="000000"/>
                <w:szCs w:val="21"/>
              </w:rPr>
            </w:pPr>
            <w:r>
              <w:rPr>
                <w:rFonts w:ascii="宋体" w:hAnsi="宋体" w:hint="eastAsia"/>
                <w:color w:val="000000"/>
                <w:szCs w:val="21"/>
              </w:rPr>
              <w:t>5</w:t>
            </w:r>
            <w:r w:rsidR="00497670">
              <w:rPr>
                <w:rFonts w:ascii="宋体" w:hAnsi="宋体" w:hint="eastAsia"/>
                <w:color w:val="000000"/>
                <w:szCs w:val="21"/>
              </w:rPr>
              <w:t>8</w:t>
            </w:r>
          </w:p>
        </w:tc>
        <w:tc>
          <w:tcPr>
            <w:tcW w:w="5740" w:type="dxa"/>
            <w:tcBorders>
              <w:top w:val="single" w:sz="4" w:space="0" w:color="auto"/>
              <w:left w:val="single" w:sz="4" w:space="0" w:color="auto"/>
              <w:bottom w:val="single" w:sz="4" w:space="0" w:color="auto"/>
              <w:right w:val="single" w:sz="4" w:space="0" w:color="auto"/>
            </w:tcBorders>
            <w:hideMark/>
          </w:tcPr>
          <w:p w14:paraId="1E1C38C7"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富荣基金管理有限公司关于旗下部分基金参加北京肯特瑞财富投资管理有限公司基金申购及定期定额投资申购费率优惠活动的公告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3BBAEDE1" w14:textId="77777777" w:rsidR="000944A8" w:rsidRDefault="000944A8">
            <w:pPr>
              <w:jc w:val="center"/>
              <w:rPr>
                <w:rFonts w:ascii="宋体" w:hAnsi="宋体"/>
                <w:color w:val="000000"/>
                <w:szCs w:val="21"/>
              </w:rPr>
            </w:pPr>
            <w:r>
              <w:rPr>
                <w:rFonts w:ascii="宋体" w:hAnsi="宋体" w:hint="eastAsia"/>
                <w:color w:val="000000"/>
                <w:szCs w:val="21"/>
              </w:rPr>
              <w:t>2019-09-05</w:t>
            </w:r>
          </w:p>
        </w:tc>
      </w:tr>
      <w:tr w:rsidR="000944A8" w14:paraId="73002144"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1D650C0B" w14:textId="5B71F0FA" w:rsidR="000944A8" w:rsidRDefault="000944A8">
            <w:pPr>
              <w:jc w:val="center"/>
              <w:rPr>
                <w:rFonts w:ascii="宋体" w:hAnsi="宋体"/>
                <w:color w:val="000000"/>
                <w:szCs w:val="21"/>
              </w:rPr>
            </w:pPr>
            <w:r>
              <w:rPr>
                <w:rFonts w:ascii="宋体" w:hAnsi="宋体" w:hint="eastAsia"/>
                <w:color w:val="000000"/>
                <w:szCs w:val="21"/>
              </w:rPr>
              <w:t>5</w:t>
            </w:r>
            <w:r w:rsidR="00497670">
              <w:rPr>
                <w:rFonts w:ascii="宋体" w:hAnsi="宋体" w:hint="eastAsia"/>
                <w:color w:val="000000"/>
                <w:szCs w:val="21"/>
              </w:rPr>
              <w:t>9</w:t>
            </w:r>
          </w:p>
        </w:tc>
        <w:tc>
          <w:tcPr>
            <w:tcW w:w="5740" w:type="dxa"/>
            <w:tcBorders>
              <w:top w:val="single" w:sz="4" w:space="0" w:color="auto"/>
              <w:left w:val="single" w:sz="4" w:space="0" w:color="auto"/>
              <w:bottom w:val="single" w:sz="4" w:space="0" w:color="auto"/>
              <w:right w:val="single" w:sz="4" w:space="0" w:color="auto"/>
            </w:tcBorders>
            <w:hideMark/>
          </w:tcPr>
          <w:p w14:paraId="488BD40B"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富荣基金管理有限公司关于旗下部分基金参加南京苏宁基金销售有限公司基金申购及定期定额投资申购费率优惠活动的公告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37527FDD" w14:textId="77777777" w:rsidR="000944A8" w:rsidRDefault="000944A8">
            <w:pPr>
              <w:jc w:val="center"/>
              <w:rPr>
                <w:rFonts w:ascii="宋体" w:hAnsi="宋体"/>
                <w:color w:val="000000"/>
                <w:szCs w:val="21"/>
              </w:rPr>
            </w:pPr>
            <w:r>
              <w:rPr>
                <w:rFonts w:ascii="宋体" w:hAnsi="宋体" w:hint="eastAsia"/>
                <w:color w:val="000000"/>
                <w:szCs w:val="21"/>
              </w:rPr>
              <w:t>2019-09-10</w:t>
            </w:r>
          </w:p>
        </w:tc>
      </w:tr>
      <w:tr w:rsidR="000944A8" w14:paraId="21D95015"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70921B1" w14:textId="3D3683BB" w:rsidR="000944A8" w:rsidRDefault="00497670">
            <w:pPr>
              <w:jc w:val="center"/>
              <w:rPr>
                <w:rFonts w:ascii="宋体" w:hAnsi="宋体"/>
                <w:color w:val="000000"/>
                <w:szCs w:val="21"/>
              </w:rPr>
            </w:pPr>
            <w:r>
              <w:rPr>
                <w:rFonts w:ascii="宋体" w:hAnsi="宋体" w:hint="eastAsia"/>
                <w:color w:val="000000"/>
                <w:szCs w:val="21"/>
              </w:rPr>
              <w:t>60</w:t>
            </w:r>
          </w:p>
        </w:tc>
        <w:tc>
          <w:tcPr>
            <w:tcW w:w="5740" w:type="dxa"/>
            <w:tcBorders>
              <w:top w:val="single" w:sz="4" w:space="0" w:color="auto"/>
              <w:left w:val="single" w:sz="4" w:space="0" w:color="auto"/>
              <w:bottom w:val="single" w:sz="4" w:space="0" w:color="auto"/>
              <w:right w:val="single" w:sz="4" w:space="0" w:color="auto"/>
            </w:tcBorders>
            <w:hideMark/>
          </w:tcPr>
          <w:p w14:paraId="645E6408"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富荣基金管理有限公司关于旗下部分基金新增南京苏宁基金销售有限公司为销售机构并开通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143073DB" w14:textId="77777777" w:rsidR="000944A8" w:rsidRDefault="000944A8">
            <w:pPr>
              <w:jc w:val="center"/>
              <w:rPr>
                <w:rFonts w:ascii="宋体" w:hAnsi="宋体"/>
                <w:color w:val="000000"/>
                <w:szCs w:val="21"/>
              </w:rPr>
            </w:pPr>
            <w:r>
              <w:rPr>
                <w:rFonts w:ascii="宋体" w:hAnsi="宋体" w:hint="eastAsia"/>
                <w:color w:val="000000"/>
                <w:szCs w:val="21"/>
              </w:rPr>
              <w:t>2019-09-10</w:t>
            </w:r>
          </w:p>
        </w:tc>
      </w:tr>
      <w:tr w:rsidR="000944A8" w14:paraId="73E06EF8"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8E1FFF6" w14:textId="6F687FC3" w:rsidR="000944A8" w:rsidRDefault="00497670">
            <w:pPr>
              <w:jc w:val="center"/>
              <w:rPr>
                <w:rFonts w:ascii="宋体" w:hAnsi="宋体"/>
                <w:color w:val="000000"/>
                <w:szCs w:val="21"/>
              </w:rPr>
            </w:pPr>
            <w:r>
              <w:rPr>
                <w:rFonts w:ascii="宋体" w:hAnsi="宋体" w:hint="eastAsia"/>
                <w:color w:val="000000"/>
                <w:szCs w:val="21"/>
              </w:rPr>
              <w:t>61</w:t>
            </w:r>
          </w:p>
        </w:tc>
        <w:tc>
          <w:tcPr>
            <w:tcW w:w="5740" w:type="dxa"/>
            <w:tcBorders>
              <w:top w:val="single" w:sz="4" w:space="0" w:color="auto"/>
              <w:left w:val="single" w:sz="4" w:space="0" w:color="auto"/>
              <w:bottom w:val="single" w:sz="4" w:space="0" w:color="auto"/>
              <w:right w:val="single" w:sz="4" w:space="0" w:color="auto"/>
            </w:tcBorders>
            <w:hideMark/>
          </w:tcPr>
          <w:p w14:paraId="01253B0A"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富荣基金管理有限公司关于旗下部分基金参加中证金牛（北京）投资咨询有限公司基金申购及定期定额投资申购费率优惠活动的公告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0C56AABB" w14:textId="77777777" w:rsidR="000944A8" w:rsidRDefault="000944A8">
            <w:pPr>
              <w:jc w:val="center"/>
              <w:rPr>
                <w:rFonts w:ascii="宋体" w:hAnsi="宋体"/>
                <w:color w:val="000000"/>
                <w:szCs w:val="21"/>
              </w:rPr>
            </w:pPr>
            <w:r>
              <w:rPr>
                <w:rFonts w:ascii="宋体" w:hAnsi="宋体" w:hint="eastAsia"/>
                <w:color w:val="000000"/>
                <w:szCs w:val="21"/>
              </w:rPr>
              <w:t>2019-09-18</w:t>
            </w:r>
          </w:p>
        </w:tc>
      </w:tr>
      <w:tr w:rsidR="000944A8" w14:paraId="2AF9F33D"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040E1DCA" w14:textId="16FA4C16" w:rsidR="000944A8" w:rsidRDefault="000944A8">
            <w:pPr>
              <w:jc w:val="center"/>
              <w:rPr>
                <w:rFonts w:ascii="宋体" w:hAnsi="宋体"/>
                <w:color w:val="000000"/>
                <w:szCs w:val="21"/>
              </w:rPr>
            </w:pPr>
            <w:r>
              <w:rPr>
                <w:rFonts w:ascii="宋体" w:hAnsi="宋体" w:hint="eastAsia"/>
                <w:color w:val="000000"/>
                <w:szCs w:val="21"/>
              </w:rPr>
              <w:t>6</w:t>
            </w:r>
            <w:r w:rsidR="00497670">
              <w:rPr>
                <w:rFonts w:ascii="宋体" w:hAnsi="宋体" w:hint="eastAsia"/>
                <w:color w:val="000000"/>
                <w:szCs w:val="21"/>
              </w:rPr>
              <w:t>2</w:t>
            </w:r>
          </w:p>
        </w:tc>
        <w:tc>
          <w:tcPr>
            <w:tcW w:w="5740" w:type="dxa"/>
            <w:tcBorders>
              <w:top w:val="single" w:sz="4" w:space="0" w:color="auto"/>
              <w:left w:val="single" w:sz="4" w:space="0" w:color="auto"/>
              <w:bottom w:val="single" w:sz="4" w:space="0" w:color="auto"/>
              <w:right w:val="single" w:sz="4" w:space="0" w:color="auto"/>
            </w:tcBorders>
            <w:hideMark/>
          </w:tcPr>
          <w:p w14:paraId="2C9989A7"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富荣基金管理有限公司关于旗下部分基金新增中证金牛（北京）投资咨询有限公司为销售机构并开通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19429926" w14:textId="77777777" w:rsidR="000944A8" w:rsidRDefault="000944A8">
            <w:pPr>
              <w:jc w:val="center"/>
              <w:rPr>
                <w:rFonts w:ascii="宋体" w:hAnsi="宋体"/>
                <w:color w:val="000000"/>
                <w:szCs w:val="21"/>
              </w:rPr>
            </w:pPr>
            <w:r>
              <w:rPr>
                <w:rFonts w:ascii="宋体" w:hAnsi="宋体" w:hint="eastAsia"/>
                <w:color w:val="000000"/>
                <w:szCs w:val="21"/>
              </w:rPr>
              <w:t>2019-09-18</w:t>
            </w:r>
          </w:p>
        </w:tc>
      </w:tr>
      <w:tr w:rsidR="000944A8" w14:paraId="080D86CC"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1F539FC" w14:textId="1B459F38" w:rsidR="000944A8" w:rsidRDefault="000944A8">
            <w:pPr>
              <w:jc w:val="center"/>
              <w:rPr>
                <w:rFonts w:ascii="宋体" w:hAnsi="宋体"/>
                <w:color w:val="000000"/>
                <w:szCs w:val="21"/>
              </w:rPr>
            </w:pPr>
            <w:r>
              <w:rPr>
                <w:rFonts w:ascii="宋体" w:hAnsi="宋体" w:hint="eastAsia"/>
                <w:color w:val="000000"/>
                <w:szCs w:val="21"/>
              </w:rPr>
              <w:t>6</w:t>
            </w:r>
            <w:r w:rsidR="00497670">
              <w:rPr>
                <w:rFonts w:ascii="宋体" w:hAnsi="宋体" w:hint="eastAsia"/>
                <w:color w:val="000000"/>
                <w:szCs w:val="21"/>
              </w:rPr>
              <w:t>3</w:t>
            </w:r>
          </w:p>
        </w:tc>
        <w:tc>
          <w:tcPr>
            <w:tcW w:w="5740" w:type="dxa"/>
            <w:tcBorders>
              <w:top w:val="single" w:sz="4" w:space="0" w:color="auto"/>
              <w:left w:val="single" w:sz="4" w:space="0" w:color="auto"/>
              <w:bottom w:val="single" w:sz="4" w:space="0" w:color="auto"/>
              <w:right w:val="single" w:sz="4" w:space="0" w:color="auto"/>
            </w:tcBorders>
            <w:hideMark/>
          </w:tcPr>
          <w:p w14:paraId="47BE55AF"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富荣基金管理有限公司关于旗下部分基金新增光大证券股份有限公司为销售机构并开通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6BE9EBF2" w14:textId="77777777" w:rsidR="000944A8" w:rsidRDefault="000944A8">
            <w:pPr>
              <w:jc w:val="center"/>
              <w:rPr>
                <w:rFonts w:ascii="宋体" w:hAnsi="宋体"/>
                <w:color w:val="000000"/>
                <w:szCs w:val="21"/>
              </w:rPr>
            </w:pPr>
            <w:r>
              <w:rPr>
                <w:rFonts w:ascii="宋体" w:hAnsi="宋体" w:hint="eastAsia"/>
                <w:color w:val="000000"/>
                <w:szCs w:val="21"/>
              </w:rPr>
              <w:t>2019-09-18</w:t>
            </w:r>
          </w:p>
        </w:tc>
      </w:tr>
      <w:tr w:rsidR="000944A8" w14:paraId="2CA5DAEA"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09F8F889" w14:textId="58F9D5CC" w:rsidR="000944A8" w:rsidRDefault="000944A8">
            <w:pPr>
              <w:jc w:val="center"/>
              <w:rPr>
                <w:rFonts w:ascii="宋体" w:hAnsi="宋体"/>
                <w:color w:val="000000"/>
                <w:szCs w:val="21"/>
              </w:rPr>
            </w:pPr>
            <w:r>
              <w:rPr>
                <w:rFonts w:ascii="宋体" w:hAnsi="宋体" w:hint="eastAsia"/>
                <w:color w:val="000000"/>
                <w:szCs w:val="21"/>
              </w:rPr>
              <w:t>6</w:t>
            </w:r>
            <w:r w:rsidR="00497670">
              <w:rPr>
                <w:rFonts w:ascii="宋体" w:hAnsi="宋体" w:hint="eastAsia"/>
                <w:color w:val="000000"/>
                <w:szCs w:val="21"/>
              </w:rPr>
              <w:t>4</w:t>
            </w:r>
          </w:p>
        </w:tc>
        <w:tc>
          <w:tcPr>
            <w:tcW w:w="5740" w:type="dxa"/>
            <w:tcBorders>
              <w:top w:val="single" w:sz="4" w:space="0" w:color="auto"/>
              <w:left w:val="single" w:sz="4" w:space="0" w:color="auto"/>
              <w:bottom w:val="single" w:sz="4" w:space="0" w:color="auto"/>
              <w:right w:val="single" w:sz="4" w:space="0" w:color="auto"/>
            </w:tcBorders>
            <w:hideMark/>
          </w:tcPr>
          <w:p w14:paraId="2F634AA1"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富荣基金管理有限公司关于旗下部分基金新增奕丰基金销售</w:t>
            </w:r>
            <w:r>
              <w:rPr>
                <w:rFonts w:ascii="宋体" w:hAnsi="宋体" w:hint="eastAsia"/>
                <w:color w:val="000000"/>
                <w:szCs w:val="21"/>
              </w:rPr>
              <w:lastRenderedPageBreak/>
              <w:t>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0F32D86F" w14:textId="77777777" w:rsidR="000944A8" w:rsidRDefault="000944A8">
            <w:pPr>
              <w:jc w:val="center"/>
              <w:rPr>
                <w:rFonts w:ascii="宋体" w:hAnsi="宋体"/>
                <w:color w:val="000000"/>
                <w:szCs w:val="21"/>
              </w:rPr>
            </w:pPr>
            <w:r>
              <w:rPr>
                <w:rFonts w:ascii="宋体" w:hAnsi="宋体" w:hint="eastAsia"/>
                <w:color w:val="000000"/>
                <w:szCs w:val="21"/>
              </w:rPr>
              <w:lastRenderedPageBreak/>
              <w:t>2019-09-25</w:t>
            </w:r>
          </w:p>
        </w:tc>
      </w:tr>
      <w:tr w:rsidR="000944A8" w14:paraId="299207A3"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71CC0C82" w14:textId="038BE4A1" w:rsidR="000944A8" w:rsidRDefault="000944A8">
            <w:pPr>
              <w:jc w:val="center"/>
              <w:rPr>
                <w:rFonts w:ascii="宋体" w:hAnsi="宋体"/>
                <w:color w:val="000000"/>
                <w:szCs w:val="21"/>
              </w:rPr>
            </w:pPr>
            <w:r>
              <w:rPr>
                <w:rFonts w:ascii="宋体" w:hAnsi="宋体" w:hint="eastAsia"/>
                <w:color w:val="000000"/>
                <w:szCs w:val="21"/>
              </w:rPr>
              <w:lastRenderedPageBreak/>
              <w:t>6</w:t>
            </w:r>
            <w:r w:rsidR="00497670">
              <w:rPr>
                <w:rFonts w:ascii="宋体" w:hAnsi="宋体" w:hint="eastAsia"/>
                <w:color w:val="000000"/>
                <w:szCs w:val="21"/>
              </w:rPr>
              <w:t>5</w:t>
            </w:r>
          </w:p>
        </w:tc>
        <w:tc>
          <w:tcPr>
            <w:tcW w:w="5740" w:type="dxa"/>
            <w:tcBorders>
              <w:top w:val="single" w:sz="4" w:space="0" w:color="auto"/>
              <w:left w:val="single" w:sz="4" w:space="0" w:color="auto"/>
              <w:bottom w:val="single" w:sz="4" w:space="0" w:color="auto"/>
              <w:right w:val="single" w:sz="4" w:space="0" w:color="auto"/>
            </w:tcBorders>
            <w:hideMark/>
          </w:tcPr>
          <w:p w14:paraId="3C08DEB3"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富荣基金管理有限公司关于旗下部分基金参加奕丰基金销售有限公司基金申购及定期定额投资申购费率优惠活动的公告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3B543C17" w14:textId="77777777" w:rsidR="000944A8" w:rsidRDefault="000944A8">
            <w:pPr>
              <w:jc w:val="center"/>
              <w:rPr>
                <w:rFonts w:ascii="宋体" w:hAnsi="宋体"/>
                <w:color w:val="000000"/>
                <w:szCs w:val="21"/>
              </w:rPr>
            </w:pPr>
            <w:r>
              <w:rPr>
                <w:rFonts w:ascii="宋体" w:hAnsi="宋体" w:hint="eastAsia"/>
                <w:color w:val="000000"/>
                <w:szCs w:val="21"/>
              </w:rPr>
              <w:t>2019-09-25</w:t>
            </w:r>
          </w:p>
        </w:tc>
      </w:tr>
      <w:tr w:rsidR="000944A8" w14:paraId="6EBC40F8"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23BC46A" w14:textId="28CEAF15" w:rsidR="000944A8" w:rsidRDefault="000944A8">
            <w:pPr>
              <w:jc w:val="center"/>
              <w:rPr>
                <w:rFonts w:ascii="宋体" w:hAnsi="宋体"/>
                <w:color w:val="000000"/>
                <w:szCs w:val="21"/>
              </w:rPr>
            </w:pPr>
            <w:r>
              <w:rPr>
                <w:rFonts w:ascii="宋体" w:hAnsi="宋体" w:hint="eastAsia"/>
                <w:color w:val="000000"/>
                <w:szCs w:val="21"/>
              </w:rPr>
              <w:t>6</w:t>
            </w:r>
            <w:r w:rsidR="00497670">
              <w:rPr>
                <w:rFonts w:ascii="宋体" w:hAnsi="宋体" w:hint="eastAsia"/>
                <w:color w:val="000000"/>
                <w:szCs w:val="21"/>
              </w:rPr>
              <w:t>6</w:t>
            </w:r>
          </w:p>
        </w:tc>
        <w:tc>
          <w:tcPr>
            <w:tcW w:w="5740" w:type="dxa"/>
            <w:tcBorders>
              <w:top w:val="single" w:sz="4" w:space="0" w:color="auto"/>
              <w:left w:val="single" w:sz="4" w:space="0" w:color="auto"/>
              <w:bottom w:val="single" w:sz="4" w:space="0" w:color="auto"/>
              <w:right w:val="single" w:sz="4" w:space="0" w:color="auto"/>
            </w:tcBorders>
            <w:hideMark/>
          </w:tcPr>
          <w:p w14:paraId="29EB0C4C"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富荣基金管理有限公司关于旗下部分基金新增江苏汇林保大基金销售有限公司为销售机构并开通基金定期定额投资业务和基金转换业务的公告</w:t>
            </w:r>
          </w:p>
        </w:tc>
        <w:tc>
          <w:tcPr>
            <w:tcW w:w="1825" w:type="dxa"/>
            <w:tcBorders>
              <w:top w:val="single" w:sz="4" w:space="0" w:color="auto"/>
              <w:left w:val="single" w:sz="4" w:space="0" w:color="auto"/>
              <w:bottom w:val="single" w:sz="4" w:space="0" w:color="auto"/>
              <w:right w:val="single" w:sz="4" w:space="0" w:color="auto"/>
            </w:tcBorders>
            <w:hideMark/>
          </w:tcPr>
          <w:p w14:paraId="394387C4" w14:textId="77777777" w:rsidR="000944A8" w:rsidRDefault="000944A8">
            <w:pPr>
              <w:jc w:val="center"/>
              <w:rPr>
                <w:rFonts w:ascii="宋体" w:hAnsi="宋体"/>
                <w:color w:val="000000"/>
                <w:szCs w:val="21"/>
              </w:rPr>
            </w:pPr>
            <w:r>
              <w:rPr>
                <w:rFonts w:ascii="宋体" w:hAnsi="宋体" w:hint="eastAsia"/>
                <w:color w:val="000000"/>
                <w:szCs w:val="21"/>
              </w:rPr>
              <w:t>2019-10-14</w:t>
            </w:r>
          </w:p>
        </w:tc>
      </w:tr>
      <w:tr w:rsidR="000944A8" w14:paraId="34CC3471"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71550F8" w14:textId="1C1F941E" w:rsidR="000944A8" w:rsidRDefault="000944A8">
            <w:pPr>
              <w:jc w:val="center"/>
              <w:rPr>
                <w:rFonts w:ascii="宋体" w:hAnsi="宋体"/>
                <w:color w:val="000000"/>
                <w:szCs w:val="21"/>
              </w:rPr>
            </w:pPr>
            <w:r>
              <w:rPr>
                <w:rFonts w:ascii="宋体" w:hAnsi="宋体" w:hint="eastAsia"/>
                <w:color w:val="000000"/>
                <w:szCs w:val="21"/>
              </w:rPr>
              <w:t>6</w:t>
            </w:r>
            <w:r w:rsidR="00497670">
              <w:rPr>
                <w:rFonts w:ascii="宋体" w:hAnsi="宋体" w:hint="eastAsia"/>
                <w:color w:val="000000"/>
                <w:szCs w:val="21"/>
              </w:rPr>
              <w:t>7</w:t>
            </w:r>
          </w:p>
        </w:tc>
        <w:tc>
          <w:tcPr>
            <w:tcW w:w="5740" w:type="dxa"/>
            <w:tcBorders>
              <w:top w:val="single" w:sz="4" w:space="0" w:color="auto"/>
              <w:left w:val="single" w:sz="4" w:space="0" w:color="auto"/>
              <w:bottom w:val="single" w:sz="4" w:space="0" w:color="auto"/>
              <w:right w:val="single" w:sz="4" w:space="0" w:color="auto"/>
            </w:tcBorders>
            <w:hideMark/>
          </w:tcPr>
          <w:p w14:paraId="17D02312"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富荣基金管理有限公司关于旗下部分基金参加江苏汇林保大基金销售有限公司基金申购及定期定额投资申购费率优惠活动的公告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26DE2F60" w14:textId="77777777" w:rsidR="000944A8" w:rsidRDefault="000944A8">
            <w:pPr>
              <w:jc w:val="center"/>
              <w:rPr>
                <w:rFonts w:ascii="宋体" w:hAnsi="宋体"/>
                <w:color w:val="000000"/>
                <w:szCs w:val="21"/>
              </w:rPr>
            </w:pPr>
            <w:r>
              <w:rPr>
                <w:rFonts w:ascii="宋体" w:hAnsi="宋体" w:hint="eastAsia"/>
                <w:color w:val="000000"/>
                <w:szCs w:val="21"/>
              </w:rPr>
              <w:t>2019-10-14</w:t>
            </w:r>
          </w:p>
        </w:tc>
      </w:tr>
      <w:tr w:rsidR="000944A8" w14:paraId="7CE1C9C8"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1904A03B" w14:textId="0282146D" w:rsidR="000944A8" w:rsidRDefault="000944A8">
            <w:pPr>
              <w:jc w:val="center"/>
              <w:rPr>
                <w:rFonts w:ascii="宋体" w:hAnsi="宋体"/>
                <w:color w:val="000000"/>
                <w:szCs w:val="21"/>
              </w:rPr>
            </w:pPr>
            <w:r>
              <w:rPr>
                <w:rFonts w:ascii="宋体" w:hAnsi="宋体" w:hint="eastAsia"/>
                <w:color w:val="000000"/>
                <w:szCs w:val="21"/>
              </w:rPr>
              <w:t>6</w:t>
            </w:r>
            <w:r w:rsidR="00497670">
              <w:rPr>
                <w:rFonts w:ascii="宋体" w:hAnsi="宋体" w:hint="eastAsia"/>
                <w:color w:val="000000"/>
                <w:szCs w:val="21"/>
              </w:rPr>
              <w:t>8</w:t>
            </w:r>
          </w:p>
        </w:tc>
        <w:tc>
          <w:tcPr>
            <w:tcW w:w="5740" w:type="dxa"/>
            <w:tcBorders>
              <w:top w:val="single" w:sz="4" w:space="0" w:color="auto"/>
              <w:left w:val="single" w:sz="4" w:space="0" w:color="auto"/>
              <w:bottom w:val="single" w:sz="4" w:space="0" w:color="auto"/>
              <w:right w:val="single" w:sz="4" w:space="0" w:color="auto"/>
            </w:tcBorders>
            <w:hideMark/>
          </w:tcPr>
          <w:p w14:paraId="6183AE5B"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w:t>
            </w:r>
            <w:proofErr w:type="gramStart"/>
            <w:r>
              <w:rPr>
                <w:rFonts w:ascii="宋体" w:hAnsi="宋体" w:hint="eastAsia"/>
                <w:color w:val="000000"/>
                <w:szCs w:val="21"/>
              </w:rPr>
              <w:t>玄元保险</w:t>
            </w:r>
            <w:proofErr w:type="gramEnd"/>
            <w:r>
              <w:rPr>
                <w:rFonts w:ascii="宋体" w:hAnsi="宋体" w:hint="eastAsia"/>
                <w:color w:val="000000"/>
                <w:szCs w:val="21"/>
              </w:rPr>
              <w:t>代理有限公司为销售机构并开通基金定期定额投资业务和基金转换业务的公告</w:t>
            </w:r>
          </w:p>
        </w:tc>
        <w:tc>
          <w:tcPr>
            <w:tcW w:w="1825" w:type="dxa"/>
            <w:tcBorders>
              <w:top w:val="single" w:sz="4" w:space="0" w:color="auto"/>
              <w:left w:val="single" w:sz="4" w:space="0" w:color="auto"/>
              <w:bottom w:val="single" w:sz="4" w:space="0" w:color="auto"/>
              <w:right w:val="single" w:sz="4" w:space="0" w:color="auto"/>
            </w:tcBorders>
            <w:hideMark/>
          </w:tcPr>
          <w:p w14:paraId="13C4B85F" w14:textId="77777777" w:rsidR="000944A8" w:rsidRDefault="000944A8">
            <w:pPr>
              <w:jc w:val="center"/>
              <w:rPr>
                <w:rFonts w:ascii="宋体" w:hAnsi="宋体"/>
                <w:color w:val="000000"/>
                <w:szCs w:val="21"/>
              </w:rPr>
            </w:pPr>
            <w:r>
              <w:rPr>
                <w:rFonts w:ascii="宋体" w:hAnsi="宋体" w:hint="eastAsia"/>
                <w:color w:val="000000"/>
                <w:szCs w:val="21"/>
              </w:rPr>
              <w:t>2019-10-21</w:t>
            </w:r>
          </w:p>
        </w:tc>
      </w:tr>
      <w:tr w:rsidR="000944A8" w14:paraId="1DE343C2"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7D07037A" w14:textId="53563EB0" w:rsidR="000944A8" w:rsidRDefault="000944A8">
            <w:pPr>
              <w:jc w:val="center"/>
              <w:rPr>
                <w:rFonts w:ascii="宋体" w:hAnsi="宋体"/>
                <w:color w:val="000000"/>
                <w:szCs w:val="21"/>
              </w:rPr>
            </w:pPr>
            <w:r>
              <w:rPr>
                <w:rFonts w:ascii="宋体" w:hAnsi="宋体" w:hint="eastAsia"/>
                <w:color w:val="000000"/>
                <w:szCs w:val="21"/>
              </w:rPr>
              <w:t>6</w:t>
            </w:r>
            <w:r w:rsidR="00497670">
              <w:rPr>
                <w:rFonts w:ascii="宋体" w:hAnsi="宋体" w:hint="eastAsia"/>
                <w:color w:val="000000"/>
                <w:szCs w:val="21"/>
              </w:rPr>
              <w:t>9</w:t>
            </w:r>
          </w:p>
        </w:tc>
        <w:tc>
          <w:tcPr>
            <w:tcW w:w="5740" w:type="dxa"/>
            <w:tcBorders>
              <w:top w:val="single" w:sz="4" w:space="0" w:color="auto"/>
              <w:left w:val="single" w:sz="4" w:space="0" w:color="auto"/>
              <w:bottom w:val="single" w:sz="4" w:space="0" w:color="auto"/>
              <w:right w:val="single" w:sz="4" w:space="0" w:color="auto"/>
            </w:tcBorders>
            <w:hideMark/>
          </w:tcPr>
          <w:p w14:paraId="111D490C"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w:t>
            </w:r>
            <w:proofErr w:type="gramStart"/>
            <w:r>
              <w:rPr>
                <w:rFonts w:ascii="宋体" w:hAnsi="宋体" w:hint="eastAsia"/>
                <w:color w:val="000000"/>
                <w:szCs w:val="21"/>
              </w:rPr>
              <w:t>玄元保险</w:t>
            </w:r>
            <w:proofErr w:type="gramEnd"/>
            <w:r>
              <w:rPr>
                <w:rFonts w:ascii="宋体" w:hAnsi="宋体" w:hint="eastAsia"/>
                <w:color w:val="000000"/>
                <w:szCs w:val="21"/>
              </w:rPr>
              <w:t>代理有限公司基金申购及定期定额投资申购费率优惠活动的公告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2B88103A" w14:textId="77777777" w:rsidR="000944A8" w:rsidRDefault="000944A8">
            <w:pPr>
              <w:jc w:val="center"/>
              <w:rPr>
                <w:rFonts w:ascii="宋体" w:hAnsi="宋体"/>
                <w:color w:val="000000"/>
                <w:szCs w:val="21"/>
              </w:rPr>
            </w:pPr>
            <w:r>
              <w:rPr>
                <w:rFonts w:ascii="宋体" w:hAnsi="宋体" w:hint="eastAsia"/>
                <w:color w:val="000000"/>
                <w:szCs w:val="21"/>
              </w:rPr>
              <w:t>2019-10-21</w:t>
            </w:r>
          </w:p>
        </w:tc>
      </w:tr>
      <w:tr w:rsidR="000944A8" w14:paraId="2A0150FA"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2AB3647" w14:textId="2EAFBC69" w:rsidR="000944A8" w:rsidRDefault="00497670">
            <w:pPr>
              <w:jc w:val="center"/>
              <w:rPr>
                <w:rFonts w:ascii="宋体" w:hAnsi="宋体"/>
                <w:color w:val="000000"/>
                <w:szCs w:val="21"/>
              </w:rPr>
            </w:pPr>
            <w:r>
              <w:rPr>
                <w:rFonts w:ascii="宋体" w:hAnsi="宋体" w:hint="eastAsia"/>
                <w:color w:val="000000"/>
                <w:szCs w:val="21"/>
              </w:rPr>
              <w:t>70</w:t>
            </w:r>
          </w:p>
        </w:tc>
        <w:tc>
          <w:tcPr>
            <w:tcW w:w="5740" w:type="dxa"/>
            <w:tcBorders>
              <w:top w:val="single" w:sz="4" w:space="0" w:color="auto"/>
              <w:left w:val="single" w:sz="4" w:space="0" w:color="auto"/>
              <w:bottom w:val="single" w:sz="4" w:space="0" w:color="auto"/>
              <w:right w:val="single" w:sz="4" w:space="0" w:color="auto"/>
            </w:tcBorders>
            <w:hideMark/>
          </w:tcPr>
          <w:p w14:paraId="6D4E2299"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富荣富祥纯债债券型证券投资基金2019年第三季度报告</w:t>
            </w:r>
          </w:p>
        </w:tc>
        <w:tc>
          <w:tcPr>
            <w:tcW w:w="1825" w:type="dxa"/>
            <w:tcBorders>
              <w:top w:val="single" w:sz="4" w:space="0" w:color="auto"/>
              <w:left w:val="single" w:sz="4" w:space="0" w:color="auto"/>
              <w:bottom w:val="single" w:sz="4" w:space="0" w:color="auto"/>
              <w:right w:val="single" w:sz="4" w:space="0" w:color="auto"/>
            </w:tcBorders>
            <w:hideMark/>
          </w:tcPr>
          <w:p w14:paraId="69923B7E" w14:textId="77777777" w:rsidR="000944A8" w:rsidRDefault="000944A8">
            <w:pPr>
              <w:jc w:val="center"/>
              <w:rPr>
                <w:rFonts w:ascii="宋体" w:hAnsi="宋体"/>
                <w:color w:val="000000"/>
                <w:szCs w:val="21"/>
              </w:rPr>
            </w:pPr>
            <w:r>
              <w:rPr>
                <w:rFonts w:ascii="宋体" w:hAnsi="宋体" w:hint="eastAsia"/>
                <w:color w:val="000000"/>
                <w:szCs w:val="21"/>
              </w:rPr>
              <w:t>2019-10-23</w:t>
            </w:r>
          </w:p>
        </w:tc>
      </w:tr>
      <w:tr w:rsidR="000944A8" w14:paraId="7F3C00CC"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0F8C587F" w14:textId="26DBC3CA" w:rsidR="000944A8" w:rsidRDefault="00497670">
            <w:pPr>
              <w:jc w:val="center"/>
              <w:rPr>
                <w:rFonts w:ascii="宋体" w:hAnsi="宋体"/>
                <w:color w:val="000000"/>
                <w:szCs w:val="21"/>
              </w:rPr>
            </w:pPr>
            <w:r>
              <w:rPr>
                <w:rFonts w:ascii="宋体" w:hAnsi="宋体" w:hint="eastAsia"/>
                <w:color w:val="000000"/>
                <w:szCs w:val="21"/>
              </w:rPr>
              <w:t>71</w:t>
            </w:r>
          </w:p>
        </w:tc>
        <w:tc>
          <w:tcPr>
            <w:tcW w:w="5740" w:type="dxa"/>
            <w:tcBorders>
              <w:top w:val="single" w:sz="4" w:space="0" w:color="auto"/>
              <w:left w:val="single" w:sz="4" w:space="0" w:color="auto"/>
              <w:bottom w:val="single" w:sz="4" w:space="0" w:color="auto"/>
              <w:right w:val="single" w:sz="4" w:space="0" w:color="auto"/>
            </w:tcBorders>
            <w:hideMark/>
          </w:tcPr>
          <w:p w14:paraId="162BB32A" w14:textId="77777777" w:rsidR="000944A8" w:rsidRDefault="000944A8">
            <w:pPr>
              <w:jc w:val="left"/>
              <w:rPr>
                <w:rFonts w:ascii="宋体" w:hAnsi="宋体"/>
                <w:color w:val="000000"/>
                <w:szCs w:val="21"/>
              </w:rPr>
            </w:pPr>
            <w:r>
              <w:rPr>
                <w:rFonts w:ascii="宋体" w:hAnsi="宋体" w:hint="eastAsia"/>
                <w:color w:val="000000"/>
                <w:szCs w:val="21"/>
              </w:rPr>
              <w:t>富荣基金管理有限公司旗下全部基金季度报告提示性公告</w:t>
            </w:r>
          </w:p>
        </w:tc>
        <w:tc>
          <w:tcPr>
            <w:tcW w:w="1825" w:type="dxa"/>
            <w:tcBorders>
              <w:top w:val="single" w:sz="4" w:space="0" w:color="auto"/>
              <w:left w:val="single" w:sz="4" w:space="0" w:color="auto"/>
              <w:bottom w:val="single" w:sz="4" w:space="0" w:color="auto"/>
              <w:right w:val="single" w:sz="4" w:space="0" w:color="auto"/>
            </w:tcBorders>
            <w:hideMark/>
          </w:tcPr>
          <w:p w14:paraId="2585207C" w14:textId="77777777" w:rsidR="000944A8" w:rsidRDefault="000944A8">
            <w:pPr>
              <w:jc w:val="center"/>
              <w:rPr>
                <w:rFonts w:ascii="宋体" w:hAnsi="宋体"/>
                <w:color w:val="000000"/>
                <w:szCs w:val="21"/>
              </w:rPr>
            </w:pPr>
            <w:r>
              <w:rPr>
                <w:rFonts w:ascii="宋体" w:hAnsi="宋体" w:hint="eastAsia"/>
                <w:color w:val="000000"/>
                <w:szCs w:val="21"/>
              </w:rPr>
              <w:t>2019-10-23</w:t>
            </w:r>
          </w:p>
        </w:tc>
      </w:tr>
      <w:tr w:rsidR="000944A8" w14:paraId="3EA8756F"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BF78473" w14:textId="57F2E656" w:rsidR="000944A8" w:rsidRDefault="000944A8">
            <w:pPr>
              <w:jc w:val="center"/>
              <w:rPr>
                <w:rFonts w:ascii="宋体" w:hAnsi="宋体"/>
                <w:color w:val="000000"/>
                <w:szCs w:val="21"/>
              </w:rPr>
            </w:pPr>
            <w:r>
              <w:rPr>
                <w:rFonts w:ascii="宋体" w:hAnsi="宋体" w:hint="eastAsia"/>
                <w:color w:val="000000"/>
                <w:szCs w:val="21"/>
              </w:rPr>
              <w:t>7</w:t>
            </w:r>
            <w:r w:rsidR="00497670">
              <w:rPr>
                <w:rFonts w:ascii="宋体" w:hAnsi="宋体" w:hint="eastAsia"/>
                <w:color w:val="000000"/>
                <w:szCs w:val="21"/>
              </w:rPr>
              <w:t>2</w:t>
            </w:r>
          </w:p>
        </w:tc>
        <w:tc>
          <w:tcPr>
            <w:tcW w:w="5740" w:type="dxa"/>
            <w:tcBorders>
              <w:top w:val="single" w:sz="4" w:space="0" w:color="auto"/>
              <w:left w:val="single" w:sz="4" w:space="0" w:color="auto"/>
              <w:bottom w:val="single" w:sz="4" w:space="0" w:color="auto"/>
              <w:right w:val="single" w:sz="4" w:space="0" w:color="auto"/>
            </w:tcBorders>
            <w:hideMark/>
          </w:tcPr>
          <w:p w14:paraId="21A110D0"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w:t>
            </w:r>
            <w:proofErr w:type="gramStart"/>
            <w:r>
              <w:rPr>
                <w:rFonts w:ascii="宋体" w:hAnsi="宋体" w:hint="eastAsia"/>
                <w:color w:val="000000"/>
                <w:szCs w:val="21"/>
              </w:rPr>
              <w:t>北京植信基金</w:t>
            </w:r>
            <w:proofErr w:type="gramEnd"/>
            <w:r>
              <w:rPr>
                <w:rFonts w:ascii="宋体" w:hAnsi="宋体" w:hint="eastAsia"/>
                <w:color w:val="000000"/>
                <w:szCs w:val="21"/>
              </w:rPr>
              <w:t>销售有限公司为销售机构并开通</w:t>
            </w:r>
            <w:proofErr w:type="gramStart"/>
            <w:r>
              <w:rPr>
                <w:rFonts w:ascii="宋体" w:hAnsi="宋体" w:hint="eastAsia"/>
                <w:color w:val="000000"/>
                <w:szCs w:val="21"/>
              </w:rPr>
              <w:t>基金定投转换</w:t>
            </w:r>
            <w:proofErr w:type="gramEnd"/>
            <w:r>
              <w:rPr>
                <w:rFonts w:ascii="宋体" w:hAnsi="宋体" w:hint="eastAsia"/>
                <w:color w:val="000000"/>
                <w:szCs w:val="21"/>
              </w:rPr>
              <w:t>业务的公告</w:t>
            </w:r>
          </w:p>
        </w:tc>
        <w:tc>
          <w:tcPr>
            <w:tcW w:w="1825" w:type="dxa"/>
            <w:tcBorders>
              <w:top w:val="single" w:sz="4" w:space="0" w:color="auto"/>
              <w:left w:val="single" w:sz="4" w:space="0" w:color="auto"/>
              <w:bottom w:val="single" w:sz="4" w:space="0" w:color="auto"/>
              <w:right w:val="single" w:sz="4" w:space="0" w:color="auto"/>
            </w:tcBorders>
            <w:hideMark/>
          </w:tcPr>
          <w:p w14:paraId="3B0EB7A8" w14:textId="77777777" w:rsidR="000944A8" w:rsidRDefault="000944A8">
            <w:pPr>
              <w:jc w:val="center"/>
              <w:rPr>
                <w:rFonts w:ascii="宋体" w:hAnsi="宋体"/>
                <w:color w:val="000000"/>
                <w:szCs w:val="21"/>
              </w:rPr>
            </w:pPr>
            <w:r>
              <w:rPr>
                <w:rFonts w:ascii="宋体" w:hAnsi="宋体" w:hint="eastAsia"/>
                <w:color w:val="000000"/>
                <w:szCs w:val="21"/>
              </w:rPr>
              <w:t>2019-10-28</w:t>
            </w:r>
          </w:p>
        </w:tc>
      </w:tr>
      <w:tr w:rsidR="000944A8" w14:paraId="5B3B6780"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FADEF26" w14:textId="1C7B55CC" w:rsidR="000944A8" w:rsidRDefault="000944A8">
            <w:pPr>
              <w:jc w:val="center"/>
              <w:rPr>
                <w:rFonts w:ascii="宋体" w:hAnsi="宋体"/>
                <w:color w:val="000000"/>
                <w:szCs w:val="21"/>
              </w:rPr>
            </w:pPr>
            <w:r>
              <w:rPr>
                <w:rFonts w:ascii="宋体" w:hAnsi="宋体" w:hint="eastAsia"/>
                <w:color w:val="000000"/>
                <w:szCs w:val="21"/>
              </w:rPr>
              <w:t>7</w:t>
            </w:r>
            <w:r w:rsidR="00497670">
              <w:rPr>
                <w:rFonts w:ascii="宋体" w:hAnsi="宋体" w:hint="eastAsia"/>
                <w:color w:val="000000"/>
                <w:szCs w:val="21"/>
              </w:rPr>
              <w:t>3</w:t>
            </w:r>
          </w:p>
        </w:tc>
        <w:tc>
          <w:tcPr>
            <w:tcW w:w="5740" w:type="dxa"/>
            <w:tcBorders>
              <w:top w:val="single" w:sz="4" w:space="0" w:color="auto"/>
              <w:left w:val="single" w:sz="4" w:space="0" w:color="auto"/>
              <w:bottom w:val="single" w:sz="4" w:space="0" w:color="auto"/>
              <w:right w:val="single" w:sz="4" w:space="0" w:color="auto"/>
            </w:tcBorders>
            <w:hideMark/>
          </w:tcPr>
          <w:p w14:paraId="2EBC7E1D"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w:t>
            </w:r>
            <w:proofErr w:type="gramStart"/>
            <w:r>
              <w:rPr>
                <w:rFonts w:ascii="宋体" w:hAnsi="宋体" w:hint="eastAsia"/>
                <w:color w:val="000000"/>
                <w:szCs w:val="21"/>
              </w:rPr>
              <w:t>北京植信基金</w:t>
            </w:r>
            <w:proofErr w:type="gramEnd"/>
            <w:r>
              <w:rPr>
                <w:rFonts w:ascii="宋体" w:hAnsi="宋体" w:hint="eastAsia"/>
                <w:color w:val="000000"/>
                <w:szCs w:val="21"/>
              </w:rPr>
              <w:t>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103EFB4D" w14:textId="77777777" w:rsidR="000944A8" w:rsidRDefault="000944A8">
            <w:pPr>
              <w:jc w:val="center"/>
              <w:rPr>
                <w:rFonts w:ascii="宋体" w:hAnsi="宋体"/>
                <w:color w:val="000000"/>
                <w:szCs w:val="21"/>
              </w:rPr>
            </w:pPr>
            <w:r>
              <w:rPr>
                <w:rFonts w:ascii="宋体" w:hAnsi="宋体" w:hint="eastAsia"/>
                <w:color w:val="000000"/>
                <w:szCs w:val="21"/>
              </w:rPr>
              <w:t>2019-10-28</w:t>
            </w:r>
          </w:p>
        </w:tc>
      </w:tr>
      <w:tr w:rsidR="000944A8" w14:paraId="5EE2973B"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10FE91FD" w14:textId="429743CF" w:rsidR="000944A8" w:rsidRDefault="000944A8">
            <w:pPr>
              <w:jc w:val="center"/>
              <w:rPr>
                <w:rFonts w:ascii="宋体" w:hAnsi="宋体"/>
                <w:color w:val="000000"/>
                <w:szCs w:val="21"/>
              </w:rPr>
            </w:pPr>
            <w:r>
              <w:rPr>
                <w:rFonts w:ascii="宋体" w:hAnsi="宋体" w:hint="eastAsia"/>
                <w:color w:val="000000"/>
                <w:szCs w:val="21"/>
              </w:rPr>
              <w:t>7</w:t>
            </w:r>
            <w:r w:rsidR="00497670">
              <w:rPr>
                <w:rFonts w:ascii="宋体" w:hAnsi="宋体" w:hint="eastAsia"/>
                <w:color w:val="000000"/>
                <w:szCs w:val="21"/>
              </w:rPr>
              <w:t>4</w:t>
            </w:r>
          </w:p>
        </w:tc>
        <w:tc>
          <w:tcPr>
            <w:tcW w:w="5740" w:type="dxa"/>
            <w:tcBorders>
              <w:top w:val="single" w:sz="4" w:space="0" w:color="auto"/>
              <w:left w:val="single" w:sz="4" w:space="0" w:color="auto"/>
              <w:bottom w:val="single" w:sz="4" w:space="0" w:color="auto"/>
              <w:right w:val="single" w:sz="4" w:space="0" w:color="auto"/>
            </w:tcBorders>
            <w:hideMark/>
          </w:tcPr>
          <w:p w14:paraId="11334D63"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w:t>
            </w:r>
            <w:proofErr w:type="gramStart"/>
            <w:r>
              <w:rPr>
                <w:rFonts w:ascii="宋体" w:hAnsi="宋体" w:hint="eastAsia"/>
                <w:color w:val="000000"/>
                <w:szCs w:val="21"/>
              </w:rPr>
              <w:t>新增宜信普</w:t>
            </w:r>
            <w:proofErr w:type="gramEnd"/>
            <w:r>
              <w:rPr>
                <w:rFonts w:ascii="宋体" w:hAnsi="宋体" w:hint="eastAsia"/>
                <w:color w:val="000000"/>
                <w:szCs w:val="21"/>
              </w:rPr>
              <w:t>泽（北京）基金销售有限公司为销售机构并开通基金定期定额投资业务和基金转换业务的公告</w:t>
            </w:r>
          </w:p>
        </w:tc>
        <w:tc>
          <w:tcPr>
            <w:tcW w:w="1825" w:type="dxa"/>
            <w:tcBorders>
              <w:top w:val="single" w:sz="4" w:space="0" w:color="auto"/>
              <w:left w:val="single" w:sz="4" w:space="0" w:color="auto"/>
              <w:bottom w:val="single" w:sz="4" w:space="0" w:color="auto"/>
              <w:right w:val="single" w:sz="4" w:space="0" w:color="auto"/>
            </w:tcBorders>
            <w:hideMark/>
          </w:tcPr>
          <w:p w14:paraId="782C8476" w14:textId="77777777" w:rsidR="000944A8" w:rsidRDefault="000944A8">
            <w:pPr>
              <w:jc w:val="center"/>
              <w:rPr>
                <w:rFonts w:ascii="宋体" w:hAnsi="宋体"/>
                <w:color w:val="000000"/>
                <w:szCs w:val="21"/>
              </w:rPr>
            </w:pPr>
            <w:r>
              <w:rPr>
                <w:rFonts w:ascii="宋体" w:hAnsi="宋体" w:hint="eastAsia"/>
                <w:color w:val="000000"/>
                <w:szCs w:val="21"/>
              </w:rPr>
              <w:t>2019-10-31</w:t>
            </w:r>
          </w:p>
        </w:tc>
      </w:tr>
      <w:tr w:rsidR="000944A8" w14:paraId="4E3F124B"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5D08FB8" w14:textId="401127BA" w:rsidR="000944A8" w:rsidRDefault="000944A8">
            <w:pPr>
              <w:jc w:val="center"/>
              <w:rPr>
                <w:rFonts w:ascii="宋体" w:hAnsi="宋体"/>
                <w:color w:val="000000"/>
                <w:szCs w:val="21"/>
              </w:rPr>
            </w:pPr>
            <w:r>
              <w:rPr>
                <w:rFonts w:ascii="宋体" w:hAnsi="宋体" w:hint="eastAsia"/>
                <w:color w:val="000000"/>
                <w:szCs w:val="21"/>
              </w:rPr>
              <w:t>7</w:t>
            </w:r>
            <w:r w:rsidR="00497670">
              <w:rPr>
                <w:rFonts w:ascii="宋体" w:hAnsi="宋体" w:hint="eastAsia"/>
                <w:color w:val="000000"/>
                <w:szCs w:val="21"/>
              </w:rPr>
              <w:t>5</w:t>
            </w:r>
          </w:p>
        </w:tc>
        <w:tc>
          <w:tcPr>
            <w:tcW w:w="5740" w:type="dxa"/>
            <w:tcBorders>
              <w:top w:val="single" w:sz="4" w:space="0" w:color="auto"/>
              <w:left w:val="single" w:sz="4" w:space="0" w:color="auto"/>
              <w:bottom w:val="single" w:sz="4" w:space="0" w:color="auto"/>
              <w:right w:val="single" w:sz="4" w:space="0" w:color="auto"/>
            </w:tcBorders>
            <w:hideMark/>
          </w:tcPr>
          <w:p w14:paraId="1D266528"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w:t>
            </w:r>
            <w:proofErr w:type="gramStart"/>
            <w:r>
              <w:rPr>
                <w:rFonts w:ascii="宋体" w:hAnsi="宋体" w:hint="eastAsia"/>
                <w:color w:val="000000"/>
                <w:szCs w:val="21"/>
              </w:rPr>
              <w:t>参加宜信普</w:t>
            </w:r>
            <w:proofErr w:type="gramEnd"/>
            <w:r>
              <w:rPr>
                <w:rFonts w:ascii="宋体" w:hAnsi="宋体" w:hint="eastAsia"/>
                <w:color w:val="000000"/>
                <w:szCs w:val="21"/>
              </w:rPr>
              <w:t>泽（北京）基金销售有限公司基金申购及定期定额投资申购费率优惠活动的公告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650364CE" w14:textId="77777777" w:rsidR="000944A8" w:rsidRDefault="000944A8">
            <w:pPr>
              <w:jc w:val="center"/>
              <w:rPr>
                <w:rFonts w:ascii="宋体" w:hAnsi="宋体"/>
                <w:color w:val="000000"/>
                <w:szCs w:val="21"/>
              </w:rPr>
            </w:pPr>
            <w:r>
              <w:rPr>
                <w:rFonts w:ascii="宋体" w:hAnsi="宋体" w:hint="eastAsia"/>
                <w:color w:val="000000"/>
                <w:szCs w:val="21"/>
              </w:rPr>
              <w:t>2019-10-31</w:t>
            </w:r>
          </w:p>
        </w:tc>
      </w:tr>
      <w:tr w:rsidR="000944A8" w14:paraId="75265BAF"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4ADB0D1" w14:textId="6D2DE801" w:rsidR="000944A8" w:rsidRDefault="000944A8">
            <w:pPr>
              <w:jc w:val="center"/>
              <w:rPr>
                <w:rFonts w:ascii="宋体" w:hAnsi="宋体"/>
                <w:color w:val="000000"/>
                <w:szCs w:val="21"/>
              </w:rPr>
            </w:pPr>
            <w:r>
              <w:rPr>
                <w:rFonts w:ascii="宋体" w:hAnsi="宋体" w:hint="eastAsia"/>
                <w:color w:val="000000"/>
                <w:szCs w:val="21"/>
              </w:rPr>
              <w:t>7</w:t>
            </w:r>
            <w:r w:rsidR="00497670">
              <w:rPr>
                <w:rFonts w:ascii="宋体" w:hAnsi="宋体" w:hint="eastAsia"/>
                <w:color w:val="000000"/>
                <w:szCs w:val="21"/>
              </w:rPr>
              <w:t>6</w:t>
            </w:r>
          </w:p>
        </w:tc>
        <w:tc>
          <w:tcPr>
            <w:tcW w:w="5740" w:type="dxa"/>
            <w:tcBorders>
              <w:top w:val="single" w:sz="4" w:space="0" w:color="auto"/>
              <w:left w:val="single" w:sz="4" w:space="0" w:color="auto"/>
              <w:bottom w:val="single" w:sz="4" w:space="0" w:color="auto"/>
              <w:right w:val="single" w:sz="4" w:space="0" w:color="auto"/>
            </w:tcBorders>
            <w:hideMark/>
          </w:tcPr>
          <w:p w14:paraId="76653F81" w14:textId="77777777" w:rsidR="000944A8" w:rsidRDefault="000944A8">
            <w:pPr>
              <w:jc w:val="left"/>
              <w:rPr>
                <w:rFonts w:ascii="宋体" w:hAnsi="宋体"/>
                <w:color w:val="000000"/>
                <w:szCs w:val="21"/>
              </w:rPr>
            </w:pPr>
            <w:r>
              <w:rPr>
                <w:rFonts w:ascii="宋体" w:hAnsi="宋体" w:hint="eastAsia"/>
                <w:color w:val="000000"/>
                <w:szCs w:val="21"/>
              </w:rPr>
              <w:t>关于调整旗下基金首次申购、追加申购及定期定额投资最低数额限制的公告</w:t>
            </w:r>
          </w:p>
        </w:tc>
        <w:tc>
          <w:tcPr>
            <w:tcW w:w="1825" w:type="dxa"/>
            <w:tcBorders>
              <w:top w:val="single" w:sz="4" w:space="0" w:color="auto"/>
              <w:left w:val="single" w:sz="4" w:space="0" w:color="auto"/>
              <w:bottom w:val="single" w:sz="4" w:space="0" w:color="auto"/>
              <w:right w:val="single" w:sz="4" w:space="0" w:color="auto"/>
            </w:tcBorders>
            <w:hideMark/>
          </w:tcPr>
          <w:p w14:paraId="25422230" w14:textId="77777777" w:rsidR="000944A8" w:rsidRDefault="000944A8">
            <w:pPr>
              <w:jc w:val="center"/>
              <w:rPr>
                <w:rFonts w:ascii="宋体" w:hAnsi="宋体"/>
                <w:color w:val="000000"/>
                <w:szCs w:val="21"/>
              </w:rPr>
            </w:pPr>
            <w:r>
              <w:rPr>
                <w:rFonts w:ascii="宋体" w:hAnsi="宋体" w:hint="eastAsia"/>
                <w:color w:val="000000"/>
                <w:szCs w:val="21"/>
              </w:rPr>
              <w:t>2019-11-07</w:t>
            </w:r>
          </w:p>
        </w:tc>
      </w:tr>
      <w:tr w:rsidR="000944A8" w14:paraId="37EDB35D"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B983704" w14:textId="152A5B9D" w:rsidR="000944A8" w:rsidRDefault="000944A8">
            <w:pPr>
              <w:jc w:val="center"/>
              <w:rPr>
                <w:rFonts w:ascii="宋体" w:hAnsi="宋体"/>
                <w:color w:val="000000"/>
                <w:szCs w:val="21"/>
              </w:rPr>
            </w:pPr>
            <w:r>
              <w:rPr>
                <w:rFonts w:ascii="宋体" w:hAnsi="宋体" w:hint="eastAsia"/>
                <w:color w:val="000000"/>
                <w:szCs w:val="21"/>
              </w:rPr>
              <w:t>7</w:t>
            </w:r>
            <w:r w:rsidR="00497670">
              <w:rPr>
                <w:rFonts w:ascii="宋体" w:hAnsi="宋体" w:hint="eastAsia"/>
                <w:color w:val="000000"/>
                <w:szCs w:val="21"/>
              </w:rPr>
              <w:t>7</w:t>
            </w:r>
          </w:p>
        </w:tc>
        <w:tc>
          <w:tcPr>
            <w:tcW w:w="5740" w:type="dxa"/>
            <w:tcBorders>
              <w:top w:val="single" w:sz="4" w:space="0" w:color="auto"/>
              <w:left w:val="single" w:sz="4" w:space="0" w:color="auto"/>
              <w:bottom w:val="single" w:sz="4" w:space="0" w:color="auto"/>
              <w:right w:val="single" w:sz="4" w:space="0" w:color="auto"/>
            </w:tcBorders>
            <w:hideMark/>
          </w:tcPr>
          <w:p w14:paraId="79838AC3"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富荣基金管理有限公司关于旗下部分基金新增喜鹊财富基金销售有限公司为销售机构并开通基金定期定额投资业务和基金转换业务的公告</w:t>
            </w:r>
          </w:p>
        </w:tc>
        <w:tc>
          <w:tcPr>
            <w:tcW w:w="1825" w:type="dxa"/>
            <w:tcBorders>
              <w:top w:val="single" w:sz="4" w:space="0" w:color="auto"/>
              <w:left w:val="single" w:sz="4" w:space="0" w:color="auto"/>
              <w:bottom w:val="single" w:sz="4" w:space="0" w:color="auto"/>
              <w:right w:val="single" w:sz="4" w:space="0" w:color="auto"/>
            </w:tcBorders>
            <w:hideMark/>
          </w:tcPr>
          <w:p w14:paraId="466F53C6" w14:textId="77777777" w:rsidR="000944A8" w:rsidRDefault="000944A8">
            <w:pPr>
              <w:jc w:val="center"/>
              <w:rPr>
                <w:rFonts w:ascii="宋体" w:hAnsi="宋体"/>
                <w:color w:val="000000"/>
                <w:szCs w:val="21"/>
              </w:rPr>
            </w:pPr>
            <w:r>
              <w:rPr>
                <w:rFonts w:ascii="宋体" w:hAnsi="宋体" w:hint="eastAsia"/>
                <w:color w:val="000000"/>
                <w:szCs w:val="21"/>
              </w:rPr>
              <w:t>2019-11-27</w:t>
            </w:r>
          </w:p>
        </w:tc>
      </w:tr>
      <w:tr w:rsidR="000944A8" w14:paraId="244BA701"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506C7DC" w14:textId="15094312" w:rsidR="000944A8" w:rsidRDefault="000944A8">
            <w:pPr>
              <w:jc w:val="center"/>
              <w:rPr>
                <w:rFonts w:ascii="宋体" w:hAnsi="宋体"/>
                <w:color w:val="000000"/>
                <w:szCs w:val="21"/>
              </w:rPr>
            </w:pPr>
            <w:r>
              <w:rPr>
                <w:rFonts w:ascii="宋体" w:hAnsi="宋体" w:hint="eastAsia"/>
                <w:color w:val="000000"/>
                <w:szCs w:val="21"/>
              </w:rPr>
              <w:t>7</w:t>
            </w:r>
            <w:r w:rsidR="00497670">
              <w:rPr>
                <w:rFonts w:ascii="宋体" w:hAnsi="宋体" w:hint="eastAsia"/>
                <w:color w:val="000000"/>
                <w:szCs w:val="21"/>
              </w:rPr>
              <w:t>8</w:t>
            </w:r>
          </w:p>
        </w:tc>
        <w:tc>
          <w:tcPr>
            <w:tcW w:w="5740" w:type="dxa"/>
            <w:tcBorders>
              <w:top w:val="single" w:sz="4" w:space="0" w:color="auto"/>
              <w:left w:val="single" w:sz="4" w:space="0" w:color="auto"/>
              <w:bottom w:val="single" w:sz="4" w:space="0" w:color="auto"/>
              <w:right w:val="single" w:sz="4" w:space="0" w:color="auto"/>
            </w:tcBorders>
            <w:hideMark/>
          </w:tcPr>
          <w:p w14:paraId="602E0AED"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富荣基金管理有限公司关于旗下部分基金参加喜鹊财富基金销售有限公司基金申购及定期定额投资申购费率优惠活动的公告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6166154A" w14:textId="77777777" w:rsidR="000944A8" w:rsidRDefault="000944A8">
            <w:pPr>
              <w:jc w:val="center"/>
              <w:rPr>
                <w:rFonts w:ascii="宋体" w:hAnsi="宋体"/>
                <w:color w:val="000000"/>
                <w:szCs w:val="21"/>
              </w:rPr>
            </w:pPr>
            <w:r>
              <w:rPr>
                <w:rFonts w:ascii="宋体" w:hAnsi="宋体" w:hint="eastAsia"/>
                <w:color w:val="000000"/>
                <w:szCs w:val="21"/>
              </w:rPr>
              <w:t>2019-11-27</w:t>
            </w:r>
          </w:p>
        </w:tc>
      </w:tr>
      <w:tr w:rsidR="000944A8" w14:paraId="6FB6A286"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05529327" w14:textId="1F5EC363" w:rsidR="000944A8" w:rsidRDefault="000944A8">
            <w:pPr>
              <w:jc w:val="center"/>
              <w:rPr>
                <w:rFonts w:ascii="宋体" w:hAnsi="宋体"/>
                <w:color w:val="000000"/>
                <w:szCs w:val="21"/>
              </w:rPr>
            </w:pPr>
            <w:r>
              <w:rPr>
                <w:rFonts w:ascii="宋体" w:hAnsi="宋体" w:hint="eastAsia"/>
                <w:color w:val="000000"/>
                <w:szCs w:val="21"/>
              </w:rPr>
              <w:t>7</w:t>
            </w:r>
            <w:r w:rsidR="00497670">
              <w:rPr>
                <w:rFonts w:ascii="宋体" w:hAnsi="宋体" w:hint="eastAsia"/>
                <w:color w:val="000000"/>
                <w:szCs w:val="21"/>
              </w:rPr>
              <w:t>9</w:t>
            </w:r>
          </w:p>
        </w:tc>
        <w:tc>
          <w:tcPr>
            <w:tcW w:w="5740" w:type="dxa"/>
            <w:tcBorders>
              <w:top w:val="single" w:sz="4" w:space="0" w:color="auto"/>
              <w:left w:val="single" w:sz="4" w:space="0" w:color="auto"/>
              <w:bottom w:val="single" w:sz="4" w:space="0" w:color="auto"/>
              <w:right w:val="single" w:sz="4" w:space="0" w:color="auto"/>
            </w:tcBorders>
            <w:hideMark/>
          </w:tcPr>
          <w:p w14:paraId="4BE40513"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富荣基金管理有限公司关于旗下部分基金新增招商证券股份有限公司为销售机构并开通基金定期定额投资业务和基金转换业务的公告</w:t>
            </w:r>
          </w:p>
        </w:tc>
        <w:tc>
          <w:tcPr>
            <w:tcW w:w="1825" w:type="dxa"/>
            <w:tcBorders>
              <w:top w:val="single" w:sz="4" w:space="0" w:color="auto"/>
              <w:left w:val="single" w:sz="4" w:space="0" w:color="auto"/>
              <w:bottom w:val="single" w:sz="4" w:space="0" w:color="auto"/>
              <w:right w:val="single" w:sz="4" w:space="0" w:color="auto"/>
            </w:tcBorders>
            <w:hideMark/>
          </w:tcPr>
          <w:p w14:paraId="05A395CE" w14:textId="77777777" w:rsidR="000944A8" w:rsidRDefault="000944A8">
            <w:pPr>
              <w:jc w:val="center"/>
              <w:rPr>
                <w:rFonts w:ascii="宋体" w:hAnsi="宋体"/>
                <w:color w:val="000000"/>
                <w:szCs w:val="21"/>
              </w:rPr>
            </w:pPr>
            <w:r>
              <w:rPr>
                <w:rFonts w:ascii="宋体" w:hAnsi="宋体" w:hint="eastAsia"/>
                <w:color w:val="000000"/>
                <w:szCs w:val="21"/>
              </w:rPr>
              <w:t>2019-12-06</w:t>
            </w:r>
          </w:p>
        </w:tc>
      </w:tr>
      <w:tr w:rsidR="000944A8" w14:paraId="78724422"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4C85F2B4" w14:textId="117A6923" w:rsidR="000944A8" w:rsidRDefault="00497670">
            <w:pPr>
              <w:jc w:val="center"/>
              <w:rPr>
                <w:rFonts w:ascii="宋体" w:hAnsi="宋体"/>
                <w:color w:val="000000"/>
                <w:szCs w:val="21"/>
              </w:rPr>
            </w:pPr>
            <w:r>
              <w:rPr>
                <w:rFonts w:ascii="宋体" w:hAnsi="宋体" w:hint="eastAsia"/>
                <w:color w:val="000000"/>
                <w:szCs w:val="21"/>
              </w:rPr>
              <w:t>80</w:t>
            </w:r>
          </w:p>
        </w:tc>
        <w:tc>
          <w:tcPr>
            <w:tcW w:w="5740" w:type="dxa"/>
            <w:tcBorders>
              <w:top w:val="single" w:sz="4" w:space="0" w:color="auto"/>
              <w:left w:val="single" w:sz="4" w:space="0" w:color="auto"/>
              <w:bottom w:val="single" w:sz="4" w:space="0" w:color="auto"/>
              <w:right w:val="single" w:sz="4" w:space="0" w:color="auto"/>
            </w:tcBorders>
            <w:hideMark/>
          </w:tcPr>
          <w:p w14:paraId="49BCBF54" w14:textId="77777777" w:rsidR="000944A8" w:rsidRDefault="000944A8">
            <w:pPr>
              <w:jc w:val="left"/>
              <w:rPr>
                <w:rFonts w:ascii="宋体" w:hAnsi="宋体"/>
                <w:color w:val="000000"/>
                <w:szCs w:val="21"/>
              </w:rPr>
            </w:pPr>
            <w:r>
              <w:rPr>
                <w:rFonts w:ascii="宋体" w:hAnsi="宋体" w:hint="eastAsia"/>
                <w:color w:val="000000"/>
                <w:szCs w:val="21"/>
              </w:rPr>
              <w:t>富荣基金管理有限公司根据《公开募集证券投资基金信息披露管理办法》修订旗下13只</w:t>
            </w:r>
            <w:proofErr w:type="gramStart"/>
            <w:r>
              <w:rPr>
                <w:rFonts w:ascii="宋体" w:hAnsi="宋体" w:hint="eastAsia"/>
                <w:color w:val="000000"/>
                <w:szCs w:val="21"/>
              </w:rPr>
              <w:t>基金基金</w:t>
            </w:r>
            <w:proofErr w:type="gramEnd"/>
            <w:r>
              <w:rPr>
                <w:rFonts w:ascii="宋体" w:hAnsi="宋体" w:hint="eastAsia"/>
                <w:color w:val="000000"/>
                <w:szCs w:val="21"/>
              </w:rPr>
              <w:t>合同及托管协议的公告 - 富荣富祥纯债债券型证券投资基金</w:t>
            </w:r>
          </w:p>
        </w:tc>
        <w:tc>
          <w:tcPr>
            <w:tcW w:w="1825" w:type="dxa"/>
            <w:tcBorders>
              <w:top w:val="single" w:sz="4" w:space="0" w:color="auto"/>
              <w:left w:val="single" w:sz="4" w:space="0" w:color="auto"/>
              <w:bottom w:val="single" w:sz="4" w:space="0" w:color="auto"/>
              <w:right w:val="single" w:sz="4" w:space="0" w:color="auto"/>
            </w:tcBorders>
            <w:hideMark/>
          </w:tcPr>
          <w:p w14:paraId="6904CE7B" w14:textId="77777777" w:rsidR="000944A8" w:rsidRDefault="000944A8">
            <w:pPr>
              <w:jc w:val="center"/>
              <w:rPr>
                <w:rFonts w:ascii="宋体" w:hAnsi="宋体"/>
                <w:color w:val="000000"/>
                <w:szCs w:val="21"/>
              </w:rPr>
            </w:pPr>
            <w:r>
              <w:rPr>
                <w:rFonts w:ascii="宋体" w:hAnsi="宋体" w:hint="eastAsia"/>
                <w:color w:val="000000"/>
                <w:szCs w:val="21"/>
              </w:rPr>
              <w:t>2019-12-25</w:t>
            </w:r>
          </w:p>
        </w:tc>
      </w:tr>
      <w:tr w:rsidR="000944A8" w14:paraId="02ED7756"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2ACCB6E" w14:textId="202011B9" w:rsidR="000944A8" w:rsidRDefault="00497670">
            <w:pPr>
              <w:jc w:val="center"/>
              <w:rPr>
                <w:rFonts w:ascii="宋体" w:hAnsi="宋体"/>
                <w:color w:val="000000"/>
                <w:szCs w:val="21"/>
              </w:rPr>
            </w:pPr>
            <w:r>
              <w:rPr>
                <w:rFonts w:ascii="宋体" w:hAnsi="宋体" w:hint="eastAsia"/>
                <w:color w:val="000000"/>
                <w:szCs w:val="21"/>
              </w:rPr>
              <w:t>81</w:t>
            </w:r>
          </w:p>
        </w:tc>
        <w:tc>
          <w:tcPr>
            <w:tcW w:w="5740" w:type="dxa"/>
            <w:tcBorders>
              <w:top w:val="single" w:sz="4" w:space="0" w:color="auto"/>
              <w:left w:val="single" w:sz="4" w:space="0" w:color="auto"/>
              <w:bottom w:val="single" w:sz="4" w:space="0" w:color="auto"/>
              <w:right w:val="single" w:sz="4" w:space="0" w:color="auto"/>
            </w:tcBorders>
            <w:hideMark/>
          </w:tcPr>
          <w:p w14:paraId="4A051733"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w:t>
            </w:r>
            <w:proofErr w:type="gramStart"/>
            <w:r>
              <w:rPr>
                <w:rFonts w:ascii="宋体" w:hAnsi="宋体" w:hint="eastAsia"/>
                <w:color w:val="000000"/>
                <w:szCs w:val="21"/>
              </w:rPr>
              <w:t>基金基金</w:t>
            </w:r>
            <w:proofErr w:type="gramEnd"/>
            <w:r>
              <w:rPr>
                <w:rFonts w:ascii="宋体" w:hAnsi="宋体" w:hint="eastAsia"/>
                <w:color w:val="000000"/>
                <w:szCs w:val="21"/>
              </w:rPr>
              <w:t>合同</w:t>
            </w:r>
          </w:p>
        </w:tc>
        <w:tc>
          <w:tcPr>
            <w:tcW w:w="1825" w:type="dxa"/>
            <w:tcBorders>
              <w:top w:val="single" w:sz="4" w:space="0" w:color="auto"/>
              <w:left w:val="single" w:sz="4" w:space="0" w:color="auto"/>
              <w:bottom w:val="single" w:sz="4" w:space="0" w:color="auto"/>
              <w:right w:val="single" w:sz="4" w:space="0" w:color="auto"/>
            </w:tcBorders>
            <w:hideMark/>
          </w:tcPr>
          <w:p w14:paraId="4057CA02" w14:textId="77777777" w:rsidR="000944A8" w:rsidRDefault="000944A8">
            <w:pPr>
              <w:jc w:val="center"/>
              <w:rPr>
                <w:rFonts w:ascii="宋体" w:hAnsi="宋体"/>
                <w:color w:val="000000"/>
                <w:szCs w:val="21"/>
              </w:rPr>
            </w:pPr>
            <w:r>
              <w:rPr>
                <w:rFonts w:ascii="宋体" w:hAnsi="宋体" w:hint="eastAsia"/>
                <w:color w:val="000000"/>
                <w:szCs w:val="21"/>
              </w:rPr>
              <w:t>2019-12-25</w:t>
            </w:r>
          </w:p>
        </w:tc>
      </w:tr>
      <w:tr w:rsidR="000944A8" w14:paraId="17C41D82"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B07D217" w14:textId="0954ADEB" w:rsidR="000944A8" w:rsidRDefault="000944A8">
            <w:pPr>
              <w:jc w:val="center"/>
              <w:rPr>
                <w:rFonts w:ascii="宋体" w:hAnsi="宋体"/>
                <w:color w:val="000000"/>
                <w:szCs w:val="21"/>
              </w:rPr>
            </w:pPr>
            <w:r>
              <w:rPr>
                <w:rFonts w:ascii="宋体" w:hAnsi="宋体" w:hint="eastAsia"/>
                <w:color w:val="000000"/>
                <w:szCs w:val="21"/>
              </w:rPr>
              <w:t>8</w:t>
            </w:r>
            <w:r w:rsidR="00497670">
              <w:rPr>
                <w:rFonts w:ascii="宋体" w:hAnsi="宋体" w:hint="eastAsia"/>
                <w:color w:val="000000"/>
                <w:szCs w:val="21"/>
              </w:rPr>
              <w:t>2</w:t>
            </w:r>
          </w:p>
        </w:tc>
        <w:tc>
          <w:tcPr>
            <w:tcW w:w="5740" w:type="dxa"/>
            <w:tcBorders>
              <w:top w:val="single" w:sz="4" w:space="0" w:color="auto"/>
              <w:left w:val="single" w:sz="4" w:space="0" w:color="auto"/>
              <w:bottom w:val="single" w:sz="4" w:space="0" w:color="auto"/>
              <w:right w:val="single" w:sz="4" w:space="0" w:color="auto"/>
            </w:tcBorders>
            <w:hideMark/>
          </w:tcPr>
          <w:p w14:paraId="2613B0E0"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富荣富祥纯债债券型证券投资基金托管协议</w:t>
            </w:r>
          </w:p>
        </w:tc>
        <w:tc>
          <w:tcPr>
            <w:tcW w:w="1825" w:type="dxa"/>
            <w:tcBorders>
              <w:top w:val="single" w:sz="4" w:space="0" w:color="auto"/>
              <w:left w:val="single" w:sz="4" w:space="0" w:color="auto"/>
              <w:bottom w:val="single" w:sz="4" w:space="0" w:color="auto"/>
              <w:right w:val="single" w:sz="4" w:space="0" w:color="auto"/>
            </w:tcBorders>
            <w:hideMark/>
          </w:tcPr>
          <w:p w14:paraId="5C7536CC" w14:textId="77777777" w:rsidR="000944A8" w:rsidRDefault="000944A8">
            <w:pPr>
              <w:jc w:val="center"/>
              <w:rPr>
                <w:rFonts w:ascii="宋体" w:hAnsi="宋体"/>
                <w:color w:val="000000"/>
                <w:szCs w:val="21"/>
              </w:rPr>
            </w:pPr>
            <w:r>
              <w:rPr>
                <w:rFonts w:ascii="宋体" w:hAnsi="宋体" w:hint="eastAsia"/>
                <w:color w:val="000000"/>
                <w:szCs w:val="21"/>
              </w:rPr>
              <w:t>2019-12-25</w:t>
            </w:r>
          </w:p>
        </w:tc>
      </w:tr>
      <w:tr w:rsidR="000944A8" w14:paraId="293CC665"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59ACBF32" w14:textId="10A0BD55" w:rsidR="000944A8" w:rsidRDefault="000944A8">
            <w:pPr>
              <w:jc w:val="center"/>
              <w:rPr>
                <w:rFonts w:ascii="宋体" w:hAnsi="宋体"/>
                <w:color w:val="000000"/>
                <w:szCs w:val="21"/>
              </w:rPr>
            </w:pPr>
            <w:r>
              <w:rPr>
                <w:rFonts w:ascii="宋体" w:hAnsi="宋体" w:hint="eastAsia"/>
                <w:color w:val="000000"/>
                <w:szCs w:val="21"/>
              </w:rPr>
              <w:t>8</w:t>
            </w:r>
            <w:r w:rsidR="00497670">
              <w:rPr>
                <w:rFonts w:ascii="宋体" w:hAnsi="宋体" w:hint="eastAsia"/>
                <w:color w:val="000000"/>
                <w:szCs w:val="21"/>
              </w:rPr>
              <w:t>3</w:t>
            </w:r>
          </w:p>
        </w:tc>
        <w:tc>
          <w:tcPr>
            <w:tcW w:w="5740" w:type="dxa"/>
            <w:tcBorders>
              <w:top w:val="single" w:sz="4" w:space="0" w:color="auto"/>
              <w:left w:val="single" w:sz="4" w:space="0" w:color="auto"/>
              <w:bottom w:val="single" w:sz="4" w:space="0" w:color="auto"/>
              <w:right w:val="single" w:sz="4" w:space="0" w:color="auto"/>
            </w:tcBorders>
            <w:hideMark/>
          </w:tcPr>
          <w:p w14:paraId="532FB921"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w:t>
            </w:r>
            <w:proofErr w:type="gramStart"/>
            <w:r>
              <w:rPr>
                <w:rFonts w:ascii="宋体" w:hAnsi="宋体" w:hint="eastAsia"/>
                <w:color w:val="000000"/>
                <w:szCs w:val="21"/>
              </w:rPr>
              <w:t>基金基金</w:t>
            </w:r>
            <w:proofErr w:type="gramEnd"/>
            <w:r>
              <w:rPr>
                <w:rFonts w:ascii="宋体" w:hAnsi="宋体" w:hint="eastAsia"/>
                <w:color w:val="000000"/>
                <w:szCs w:val="21"/>
              </w:rPr>
              <w:t>合同及托管协议对照表</w:t>
            </w:r>
          </w:p>
        </w:tc>
        <w:tc>
          <w:tcPr>
            <w:tcW w:w="1825" w:type="dxa"/>
            <w:tcBorders>
              <w:top w:val="single" w:sz="4" w:space="0" w:color="auto"/>
              <w:left w:val="single" w:sz="4" w:space="0" w:color="auto"/>
              <w:bottom w:val="single" w:sz="4" w:space="0" w:color="auto"/>
              <w:right w:val="single" w:sz="4" w:space="0" w:color="auto"/>
            </w:tcBorders>
            <w:hideMark/>
          </w:tcPr>
          <w:p w14:paraId="68DE0A44" w14:textId="77777777" w:rsidR="000944A8" w:rsidRDefault="000944A8">
            <w:pPr>
              <w:jc w:val="center"/>
              <w:rPr>
                <w:rFonts w:ascii="宋体" w:hAnsi="宋体"/>
                <w:color w:val="000000"/>
                <w:szCs w:val="21"/>
              </w:rPr>
            </w:pPr>
            <w:r>
              <w:rPr>
                <w:rFonts w:ascii="宋体" w:hAnsi="宋体" w:hint="eastAsia"/>
                <w:color w:val="000000"/>
                <w:szCs w:val="21"/>
              </w:rPr>
              <w:t>2019-12-25</w:t>
            </w:r>
          </w:p>
        </w:tc>
      </w:tr>
      <w:tr w:rsidR="000944A8" w14:paraId="01EB577C"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1B93D58E" w14:textId="018C18C2" w:rsidR="000944A8" w:rsidRDefault="000944A8">
            <w:pPr>
              <w:jc w:val="center"/>
              <w:rPr>
                <w:rFonts w:ascii="宋体" w:hAnsi="宋体"/>
                <w:color w:val="000000"/>
                <w:szCs w:val="21"/>
              </w:rPr>
            </w:pPr>
            <w:r>
              <w:rPr>
                <w:rFonts w:ascii="宋体" w:hAnsi="宋体" w:hint="eastAsia"/>
                <w:color w:val="000000"/>
                <w:szCs w:val="21"/>
              </w:rPr>
              <w:t>8</w:t>
            </w:r>
            <w:r w:rsidR="00497670">
              <w:rPr>
                <w:rFonts w:ascii="宋体" w:hAnsi="宋体" w:hint="eastAsia"/>
                <w:color w:val="000000"/>
                <w:szCs w:val="21"/>
              </w:rPr>
              <w:t>4</w:t>
            </w:r>
          </w:p>
        </w:tc>
        <w:tc>
          <w:tcPr>
            <w:tcW w:w="5740" w:type="dxa"/>
            <w:tcBorders>
              <w:top w:val="single" w:sz="4" w:space="0" w:color="auto"/>
              <w:left w:val="single" w:sz="4" w:space="0" w:color="auto"/>
              <w:bottom w:val="single" w:sz="4" w:space="0" w:color="auto"/>
              <w:right w:val="single" w:sz="4" w:space="0" w:color="auto"/>
            </w:tcBorders>
            <w:hideMark/>
          </w:tcPr>
          <w:p w14:paraId="1174594B"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富荣富祥纯债债券型证券投资基金更新招募说明书的提示性公告</w:t>
            </w:r>
          </w:p>
        </w:tc>
        <w:tc>
          <w:tcPr>
            <w:tcW w:w="1825" w:type="dxa"/>
            <w:tcBorders>
              <w:top w:val="single" w:sz="4" w:space="0" w:color="auto"/>
              <w:left w:val="single" w:sz="4" w:space="0" w:color="auto"/>
              <w:bottom w:val="single" w:sz="4" w:space="0" w:color="auto"/>
              <w:right w:val="single" w:sz="4" w:space="0" w:color="auto"/>
            </w:tcBorders>
            <w:hideMark/>
          </w:tcPr>
          <w:p w14:paraId="37924845" w14:textId="77777777" w:rsidR="000944A8" w:rsidRDefault="000944A8">
            <w:pPr>
              <w:jc w:val="center"/>
              <w:rPr>
                <w:rFonts w:ascii="宋体" w:hAnsi="宋体"/>
                <w:color w:val="000000"/>
                <w:szCs w:val="21"/>
              </w:rPr>
            </w:pPr>
            <w:r>
              <w:rPr>
                <w:rFonts w:ascii="宋体" w:hAnsi="宋体" w:hint="eastAsia"/>
                <w:color w:val="000000"/>
                <w:szCs w:val="21"/>
              </w:rPr>
              <w:t>2019-12-26</w:t>
            </w:r>
          </w:p>
        </w:tc>
      </w:tr>
      <w:tr w:rsidR="000944A8" w14:paraId="38BFB864"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3C87F069" w14:textId="769E8AC3" w:rsidR="000944A8" w:rsidRDefault="000944A8">
            <w:pPr>
              <w:jc w:val="center"/>
              <w:rPr>
                <w:rFonts w:ascii="宋体" w:hAnsi="宋体"/>
                <w:color w:val="000000"/>
                <w:szCs w:val="21"/>
              </w:rPr>
            </w:pPr>
            <w:r>
              <w:rPr>
                <w:rFonts w:ascii="宋体" w:hAnsi="宋体" w:hint="eastAsia"/>
                <w:color w:val="000000"/>
                <w:szCs w:val="21"/>
              </w:rPr>
              <w:t>8</w:t>
            </w:r>
            <w:r w:rsidR="00497670">
              <w:rPr>
                <w:rFonts w:ascii="宋体" w:hAnsi="宋体" w:hint="eastAsia"/>
                <w:color w:val="000000"/>
                <w:szCs w:val="21"/>
              </w:rPr>
              <w:t>5</w:t>
            </w:r>
          </w:p>
        </w:tc>
        <w:tc>
          <w:tcPr>
            <w:tcW w:w="5740" w:type="dxa"/>
            <w:tcBorders>
              <w:top w:val="single" w:sz="4" w:space="0" w:color="auto"/>
              <w:left w:val="single" w:sz="4" w:space="0" w:color="auto"/>
              <w:bottom w:val="single" w:sz="4" w:space="0" w:color="auto"/>
              <w:right w:val="single" w:sz="4" w:space="0" w:color="auto"/>
            </w:tcBorders>
            <w:hideMark/>
          </w:tcPr>
          <w:p w14:paraId="461EC71C"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富荣富祥纯债债券型证券投资基金更新的招募说明书（2019年第2号）</w:t>
            </w:r>
          </w:p>
        </w:tc>
        <w:tc>
          <w:tcPr>
            <w:tcW w:w="1825" w:type="dxa"/>
            <w:tcBorders>
              <w:top w:val="single" w:sz="4" w:space="0" w:color="auto"/>
              <w:left w:val="single" w:sz="4" w:space="0" w:color="auto"/>
              <w:bottom w:val="single" w:sz="4" w:space="0" w:color="auto"/>
              <w:right w:val="single" w:sz="4" w:space="0" w:color="auto"/>
            </w:tcBorders>
            <w:hideMark/>
          </w:tcPr>
          <w:p w14:paraId="25C95B49" w14:textId="77777777" w:rsidR="000944A8" w:rsidRDefault="000944A8">
            <w:pPr>
              <w:jc w:val="center"/>
              <w:rPr>
                <w:rFonts w:ascii="宋体" w:hAnsi="宋体"/>
                <w:color w:val="000000"/>
                <w:szCs w:val="21"/>
              </w:rPr>
            </w:pPr>
            <w:r>
              <w:rPr>
                <w:rFonts w:ascii="宋体" w:hAnsi="宋体" w:hint="eastAsia"/>
                <w:color w:val="000000"/>
                <w:szCs w:val="21"/>
              </w:rPr>
              <w:t>2019-12-26</w:t>
            </w:r>
          </w:p>
        </w:tc>
      </w:tr>
      <w:tr w:rsidR="000944A8" w14:paraId="3A769C73"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E11A900" w14:textId="3B3E5533" w:rsidR="000944A8" w:rsidRDefault="000944A8">
            <w:pPr>
              <w:jc w:val="center"/>
              <w:rPr>
                <w:rFonts w:ascii="宋体" w:hAnsi="宋体"/>
                <w:color w:val="000000"/>
                <w:szCs w:val="21"/>
              </w:rPr>
            </w:pPr>
            <w:r>
              <w:rPr>
                <w:rFonts w:ascii="宋体" w:hAnsi="宋体" w:hint="eastAsia"/>
                <w:color w:val="000000"/>
                <w:szCs w:val="21"/>
              </w:rPr>
              <w:t>8</w:t>
            </w:r>
            <w:r w:rsidR="00497670">
              <w:rPr>
                <w:rFonts w:ascii="宋体" w:hAnsi="宋体" w:hint="eastAsia"/>
                <w:color w:val="000000"/>
                <w:szCs w:val="21"/>
              </w:rPr>
              <w:t>6</w:t>
            </w:r>
          </w:p>
        </w:tc>
        <w:tc>
          <w:tcPr>
            <w:tcW w:w="5740" w:type="dxa"/>
            <w:tcBorders>
              <w:top w:val="single" w:sz="4" w:space="0" w:color="auto"/>
              <w:left w:val="single" w:sz="4" w:space="0" w:color="auto"/>
              <w:bottom w:val="single" w:sz="4" w:space="0" w:color="auto"/>
              <w:right w:val="single" w:sz="4" w:space="0" w:color="auto"/>
            </w:tcBorders>
            <w:hideMark/>
          </w:tcPr>
          <w:p w14:paraId="768D2237"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富荣富祥纯债债券型证券投资基金更新的招募说明书摘要</w:t>
            </w:r>
            <w:r>
              <w:rPr>
                <w:rFonts w:ascii="宋体" w:hAnsi="宋体" w:hint="eastAsia"/>
                <w:color w:val="000000"/>
                <w:szCs w:val="21"/>
              </w:rPr>
              <w:lastRenderedPageBreak/>
              <w:t>（2019年第2号）</w:t>
            </w:r>
          </w:p>
        </w:tc>
        <w:tc>
          <w:tcPr>
            <w:tcW w:w="1825" w:type="dxa"/>
            <w:tcBorders>
              <w:top w:val="single" w:sz="4" w:space="0" w:color="auto"/>
              <w:left w:val="single" w:sz="4" w:space="0" w:color="auto"/>
              <w:bottom w:val="single" w:sz="4" w:space="0" w:color="auto"/>
              <w:right w:val="single" w:sz="4" w:space="0" w:color="auto"/>
            </w:tcBorders>
            <w:hideMark/>
          </w:tcPr>
          <w:p w14:paraId="1F66812F" w14:textId="77777777" w:rsidR="000944A8" w:rsidRDefault="000944A8">
            <w:pPr>
              <w:jc w:val="center"/>
              <w:rPr>
                <w:rFonts w:ascii="宋体" w:hAnsi="宋体"/>
                <w:color w:val="000000"/>
                <w:szCs w:val="21"/>
              </w:rPr>
            </w:pPr>
            <w:r>
              <w:rPr>
                <w:rFonts w:ascii="宋体" w:hAnsi="宋体" w:hint="eastAsia"/>
                <w:color w:val="000000"/>
                <w:szCs w:val="21"/>
              </w:rPr>
              <w:lastRenderedPageBreak/>
              <w:t>2019-12-26</w:t>
            </w:r>
          </w:p>
        </w:tc>
      </w:tr>
      <w:tr w:rsidR="000944A8" w14:paraId="536C001C"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735CC057" w14:textId="61575C38" w:rsidR="000944A8" w:rsidRDefault="000944A8">
            <w:pPr>
              <w:jc w:val="center"/>
              <w:rPr>
                <w:rFonts w:ascii="宋体" w:hAnsi="宋体"/>
                <w:color w:val="000000"/>
                <w:szCs w:val="21"/>
              </w:rPr>
            </w:pPr>
            <w:r>
              <w:rPr>
                <w:rFonts w:ascii="宋体" w:hAnsi="宋体" w:hint="eastAsia"/>
                <w:color w:val="000000"/>
                <w:szCs w:val="21"/>
              </w:rPr>
              <w:lastRenderedPageBreak/>
              <w:t>8</w:t>
            </w:r>
            <w:r w:rsidR="00497670">
              <w:rPr>
                <w:rFonts w:ascii="宋体" w:hAnsi="宋体" w:hint="eastAsia"/>
                <w:color w:val="000000"/>
                <w:szCs w:val="21"/>
              </w:rPr>
              <w:t>7</w:t>
            </w:r>
          </w:p>
        </w:tc>
        <w:tc>
          <w:tcPr>
            <w:tcW w:w="5740" w:type="dxa"/>
            <w:tcBorders>
              <w:top w:val="single" w:sz="4" w:space="0" w:color="auto"/>
              <w:left w:val="single" w:sz="4" w:space="0" w:color="auto"/>
              <w:bottom w:val="single" w:sz="4" w:space="0" w:color="auto"/>
              <w:right w:val="single" w:sz="4" w:space="0" w:color="auto"/>
            </w:tcBorders>
            <w:hideMark/>
          </w:tcPr>
          <w:p w14:paraId="484BBE45"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富荣基金管理有限公司关于旗下部分基金参加安信证券股份有限公司基金申购及定期定额投资申购费率优惠活动的公告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hideMark/>
          </w:tcPr>
          <w:p w14:paraId="1CCF2FDD" w14:textId="77777777" w:rsidR="000944A8" w:rsidRDefault="000944A8">
            <w:pPr>
              <w:jc w:val="center"/>
              <w:rPr>
                <w:rFonts w:ascii="宋体" w:hAnsi="宋体"/>
                <w:color w:val="000000"/>
                <w:szCs w:val="21"/>
              </w:rPr>
            </w:pPr>
            <w:r>
              <w:rPr>
                <w:rFonts w:ascii="宋体" w:hAnsi="宋体" w:hint="eastAsia"/>
                <w:color w:val="000000"/>
                <w:szCs w:val="21"/>
              </w:rPr>
              <w:t>2020-01-09</w:t>
            </w:r>
          </w:p>
        </w:tc>
      </w:tr>
      <w:tr w:rsidR="000944A8" w14:paraId="59AD5852"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714D0F4E" w14:textId="6F79B040" w:rsidR="000944A8" w:rsidRDefault="000944A8">
            <w:pPr>
              <w:jc w:val="center"/>
              <w:rPr>
                <w:rFonts w:ascii="宋体" w:hAnsi="宋体"/>
                <w:color w:val="000000"/>
                <w:szCs w:val="21"/>
              </w:rPr>
            </w:pPr>
            <w:r>
              <w:rPr>
                <w:rFonts w:ascii="宋体" w:hAnsi="宋体" w:hint="eastAsia"/>
                <w:color w:val="000000"/>
                <w:szCs w:val="21"/>
              </w:rPr>
              <w:t>8</w:t>
            </w:r>
            <w:r w:rsidR="00497670">
              <w:rPr>
                <w:rFonts w:ascii="宋体" w:hAnsi="宋体" w:hint="eastAsia"/>
                <w:color w:val="000000"/>
                <w:szCs w:val="21"/>
              </w:rPr>
              <w:t>8</w:t>
            </w:r>
          </w:p>
        </w:tc>
        <w:tc>
          <w:tcPr>
            <w:tcW w:w="5740" w:type="dxa"/>
            <w:tcBorders>
              <w:top w:val="single" w:sz="4" w:space="0" w:color="auto"/>
              <w:left w:val="single" w:sz="4" w:space="0" w:color="auto"/>
              <w:bottom w:val="single" w:sz="4" w:space="0" w:color="auto"/>
              <w:right w:val="single" w:sz="4" w:space="0" w:color="auto"/>
            </w:tcBorders>
            <w:hideMark/>
          </w:tcPr>
          <w:p w14:paraId="34511B13"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富荣基金管理有限公司关于旗下部分基金新增安信证券股份有限公司为销售机构并开通基金定期定额投资业务和基金转换业务的公告</w:t>
            </w:r>
          </w:p>
        </w:tc>
        <w:tc>
          <w:tcPr>
            <w:tcW w:w="1825" w:type="dxa"/>
            <w:tcBorders>
              <w:top w:val="single" w:sz="4" w:space="0" w:color="auto"/>
              <w:left w:val="single" w:sz="4" w:space="0" w:color="auto"/>
              <w:bottom w:val="single" w:sz="4" w:space="0" w:color="auto"/>
              <w:right w:val="single" w:sz="4" w:space="0" w:color="auto"/>
            </w:tcBorders>
            <w:hideMark/>
          </w:tcPr>
          <w:p w14:paraId="26886592" w14:textId="77777777" w:rsidR="000944A8" w:rsidRDefault="000944A8">
            <w:pPr>
              <w:jc w:val="center"/>
              <w:rPr>
                <w:rFonts w:ascii="宋体" w:hAnsi="宋体"/>
                <w:color w:val="000000"/>
                <w:szCs w:val="21"/>
              </w:rPr>
            </w:pPr>
            <w:r>
              <w:rPr>
                <w:rFonts w:ascii="宋体" w:hAnsi="宋体" w:hint="eastAsia"/>
                <w:color w:val="000000"/>
                <w:szCs w:val="21"/>
              </w:rPr>
              <w:t>2020-01-09</w:t>
            </w:r>
          </w:p>
        </w:tc>
      </w:tr>
      <w:tr w:rsidR="000944A8" w14:paraId="5FF55514"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A222A29" w14:textId="2A6B7446" w:rsidR="000944A8" w:rsidRDefault="000944A8">
            <w:pPr>
              <w:jc w:val="center"/>
              <w:rPr>
                <w:rFonts w:ascii="宋体" w:hAnsi="宋体"/>
                <w:color w:val="000000"/>
                <w:szCs w:val="21"/>
              </w:rPr>
            </w:pPr>
            <w:r>
              <w:rPr>
                <w:rFonts w:ascii="宋体" w:hAnsi="宋体" w:hint="eastAsia"/>
                <w:color w:val="000000"/>
                <w:szCs w:val="21"/>
              </w:rPr>
              <w:t>8</w:t>
            </w:r>
            <w:r w:rsidR="00497670">
              <w:rPr>
                <w:rFonts w:ascii="宋体" w:hAnsi="宋体" w:hint="eastAsia"/>
                <w:color w:val="000000"/>
                <w:szCs w:val="21"/>
              </w:rPr>
              <w:t>9</w:t>
            </w:r>
          </w:p>
        </w:tc>
        <w:tc>
          <w:tcPr>
            <w:tcW w:w="5740" w:type="dxa"/>
            <w:tcBorders>
              <w:top w:val="single" w:sz="4" w:space="0" w:color="auto"/>
              <w:left w:val="single" w:sz="4" w:space="0" w:color="auto"/>
              <w:bottom w:val="single" w:sz="4" w:space="0" w:color="auto"/>
              <w:right w:val="single" w:sz="4" w:space="0" w:color="auto"/>
            </w:tcBorders>
            <w:hideMark/>
          </w:tcPr>
          <w:p w14:paraId="3BB86812"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富荣基金管理有限公司关于暂停</w:t>
            </w:r>
            <w:proofErr w:type="gramStart"/>
            <w:r>
              <w:rPr>
                <w:rFonts w:ascii="宋体" w:hAnsi="宋体" w:hint="eastAsia"/>
                <w:color w:val="000000"/>
                <w:szCs w:val="21"/>
              </w:rPr>
              <w:t>泰信财富</w:t>
            </w:r>
            <w:proofErr w:type="gramEnd"/>
            <w:r>
              <w:rPr>
                <w:rFonts w:ascii="宋体" w:hAnsi="宋体" w:hint="eastAsia"/>
                <w:color w:val="000000"/>
                <w:szCs w:val="21"/>
              </w:rPr>
              <w:t>基金销售有限办理旗下基金相关销售业务的公告</w:t>
            </w:r>
          </w:p>
        </w:tc>
        <w:tc>
          <w:tcPr>
            <w:tcW w:w="1825" w:type="dxa"/>
            <w:tcBorders>
              <w:top w:val="single" w:sz="4" w:space="0" w:color="auto"/>
              <w:left w:val="single" w:sz="4" w:space="0" w:color="auto"/>
              <w:bottom w:val="single" w:sz="4" w:space="0" w:color="auto"/>
              <w:right w:val="single" w:sz="4" w:space="0" w:color="auto"/>
            </w:tcBorders>
            <w:hideMark/>
          </w:tcPr>
          <w:p w14:paraId="2C7D5A13" w14:textId="77777777" w:rsidR="000944A8" w:rsidRDefault="000944A8">
            <w:pPr>
              <w:jc w:val="center"/>
              <w:rPr>
                <w:rFonts w:ascii="宋体" w:hAnsi="宋体"/>
                <w:color w:val="000000"/>
                <w:szCs w:val="21"/>
              </w:rPr>
            </w:pPr>
            <w:r>
              <w:rPr>
                <w:rFonts w:ascii="宋体" w:hAnsi="宋体" w:hint="eastAsia"/>
                <w:color w:val="000000"/>
                <w:szCs w:val="21"/>
              </w:rPr>
              <w:t>2020-01-10</w:t>
            </w:r>
          </w:p>
        </w:tc>
      </w:tr>
      <w:tr w:rsidR="000944A8" w14:paraId="10A42BB3"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61CDD9B9" w14:textId="77585FFE" w:rsidR="000944A8" w:rsidRDefault="00497670">
            <w:pPr>
              <w:jc w:val="center"/>
              <w:rPr>
                <w:rFonts w:ascii="宋体" w:hAnsi="宋体"/>
                <w:color w:val="000000"/>
                <w:szCs w:val="21"/>
              </w:rPr>
            </w:pPr>
            <w:r>
              <w:rPr>
                <w:rFonts w:ascii="宋体" w:hAnsi="宋体" w:hint="eastAsia"/>
                <w:color w:val="000000"/>
                <w:szCs w:val="21"/>
              </w:rPr>
              <w:t>90</w:t>
            </w:r>
          </w:p>
        </w:tc>
        <w:tc>
          <w:tcPr>
            <w:tcW w:w="5740" w:type="dxa"/>
            <w:tcBorders>
              <w:top w:val="single" w:sz="4" w:space="0" w:color="auto"/>
              <w:left w:val="single" w:sz="4" w:space="0" w:color="auto"/>
              <w:bottom w:val="single" w:sz="4" w:space="0" w:color="auto"/>
              <w:right w:val="single" w:sz="4" w:space="0" w:color="auto"/>
            </w:tcBorders>
            <w:hideMark/>
          </w:tcPr>
          <w:p w14:paraId="312678E8" w14:textId="77777777" w:rsidR="000944A8" w:rsidRDefault="000944A8">
            <w:pPr>
              <w:jc w:val="left"/>
              <w:rPr>
                <w:rFonts w:ascii="宋体" w:hAnsi="宋体"/>
                <w:color w:val="000000"/>
                <w:szCs w:val="21"/>
              </w:rPr>
            </w:pPr>
            <w:r>
              <w:rPr>
                <w:rFonts w:ascii="宋体" w:hAnsi="宋体" w:hint="eastAsia"/>
                <w:color w:val="000000"/>
                <w:szCs w:val="21"/>
              </w:rPr>
              <w:t>富荣富祥纯债债券型证券投资基金2019年第四季度报告</w:t>
            </w:r>
          </w:p>
        </w:tc>
        <w:tc>
          <w:tcPr>
            <w:tcW w:w="1825" w:type="dxa"/>
            <w:tcBorders>
              <w:top w:val="single" w:sz="4" w:space="0" w:color="auto"/>
              <w:left w:val="single" w:sz="4" w:space="0" w:color="auto"/>
              <w:bottom w:val="single" w:sz="4" w:space="0" w:color="auto"/>
              <w:right w:val="single" w:sz="4" w:space="0" w:color="auto"/>
            </w:tcBorders>
            <w:hideMark/>
          </w:tcPr>
          <w:p w14:paraId="2BF928EF" w14:textId="77777777" w:rsidR="000944A8" w:rsidRDefault="000944A8">
            <w:pPr>
              <w:jc w:val="center"/>
              <w:rPr>
                <w:rFonts w:ascii="宋体" w:hAnsi="宋体"/>
                <w:color w:val="000000"/>
                <w:szCs w:val="21"/>
              </w:rPr>
            </w:pPr>
            <w:r>
              <w:rPr>
                <w:rFonts w:ascii="宋体" w:hAnsi="宋体" w:hint="eastAsia"/>
                <w:color w:val="000000"/>
                <w:szCs w:val="21"/>
              </w:rPr>
              <w:t>2020-01-17</w:t>
            </w:r>
          </w:p>
        </w:tc>
      </w:tr>
      <w:tr w:rsidR="000944A8" w14:paraId="7895D42B"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052D2176" w14:textId="146786D1" w:rsidR="000944A8" w:rsidRDefault="00497670">
            <w:pPr>
              <w:jc w:val="center"/>
              <w:rPr>
                <w:rFonts w:ascii="宋体" w:hAnsi="宋体"/>
                <w:color w:val="000000"/>
                <w:szCs w:val="21"/>
              </w:rPr>
            </w:pPr>
            <w:r>
              <w:rPr>
                <w:rFonts w:ascii="宋体" w:hAnsi="宋体" w:hint="eastAsia"/>
                <w:color w:val="000000"/>
                <w:szCs w:val="21"/>
              </w:rPr>
              <w:t>91</w:t>
            </w:r>
          </w:p>
        </w:tc>
        <w:tc>
          <w:tcPr>
            <w:tcW w:w="5740" w:type="dxa"/>
            <w:tcBorders>
              <w:top w:val="single" w:sz="4" w:space="0" w:color="auto"/>
              <w:left w:val="single" w:sz="4" w:space="0" w:color="auto"/>
              <w:bottom w:val="single" w:sz="4" w:space="0" w:color="auto"/>
              <w:right w:val="single" w:sz="4" w:space="0" w:color="auto"/>
            </w:tcBorders>
            <w:hideMark/>
          </w:tcPr>
          <w:p w14:paraId="2F695E85" w14:textId="77777777" w:rsidR="000944A8" w:rsidRDefault="000944A8">
            <w:pPr>
              <w:jc w:val="left"/>
              <w:rPr>
                <w:rFonts w:ascii="宋体" w:hAnsi="宋体"/>
                <w:color w:val="000000"/>
                <w:szCs w:val="21"/>
              </w:rPr>
            </w:pPr>
            <w:r>
              <w:rPr>
                <w:rFonts w:ascii="宋体" w:hAnsi="宋体" w:hint="eastAsia"/>
                <w:color w:val="000000"/>
                <w:szCs w:val="21"/>
              </w:rPr>
              <w:t>富荣基金管理有限公司旗下全部基金2019年第4季度报告提示性公告</w:t>
            </w:r>
          </w:p>
        </w:tc>
        <w:tc>
          <w:tcPr>
            <w:tcW w:w="1825" w:type="dxa"/>
            <w:tcBorders>
              <w:top w:val="single" w:sz="4" w:space="0" w:color="auto"/>
              <w:left w:val="single" w:sz="4" w:space="0" w:color="auto"/>
              <w:bottom w:val="single" w:sz="4" w:space="0" w:color="auto"/>
              <w:right w:val="single" w:sz="4" w:space="0" w:color="auto"/>
            </w:tcBorders>
            <w:hideMark/>
          </w:tcPr>
          <w:p w14:paraId="785BE60F" w14:textId="77777777" w:rsidR="000944A8" w:rsidRDefault="000944A8">
            <w:pPr>
              <w:jc w:val="center"/>
              <w:rPr>
                <w:rFonts w:ascii="宋体" w:hAnsi="宋体"/>
                <w:color w:val="000000"/>
                <w:szCs w:val="21"/>
              </w:rPr>
            </w:pPr>
            <w:r>
              <w:rPr>
                <w:rFonts w:ascii="宋体" w:hAnsi="宋体" w:hint="eastAsia"/>
                <w:color w:val="000000"/>
                <w:szCs w:val="21"/>
              </w:rPr>
              <w:t>2020-01-17</w:t>
            </w:r>
          </w:p>
        </w:tc>
      </w:tr>
      <w:tr w:rsidR="000944A8" w14:paraId="3E47A070" w14:textId="77777777" w:rsidTr="00FA4EF6">
        <w:trPr>
          <w:trHeight w:val="279"/>
        </w:trPr>
        <w:tc>
          <w:tcPr>
            <w:tcW w:w="769" w:type="dxa"/>
            <w:tcBorders>
              <w:top w:val="single" w:sz="4" w:space="0" w:color="auto"/>
              <w:left w:val="single" w:sz="4" w:space="0" w:color="auto"/>
              <w:bottom w:val="single" w:sz="4" w:space="0" w:color="auto"/>
              <w:right w:val="single" w:sz="4" w:space="0" w:color="auto"/>
            </w:tcBorders>
            <w:hideMark/>
          </w:tcPr>
          <w:p w14:paraId="26F9663D" w14:textId="62ABB6D9" w:rsidR="000944A8" w:rsidRDefault="000944A8">
            <w:pPr>
              <w:jc w:val="center"/>
              <w:rPr>
                <w:rFonts w:ascii="宋体" w:hAnsi="宋体"/>
                <w:color w:val="000000"/>
                <w:szCs w:val="21"/>
              </w:rPr>
            </w:pPr>
            <w:r>
              <w:rPr>
                <w:rFonts w:ascii="宋体" w:hAnsi="宋体" w:hint="eastAsia"/>
                <w:color w:val="000000"/>
                <w:szCs w:val="21"/>
              </w:rPr>
              <w:t>9</w:t>
            </w:r>
            <w:r w:rsidR="00497670">
              <w:rPr>
                <w:rFonts w:ascii="宋体" w:hAnsi="宋体" w:hint="eastAsia"/>
                <w:color w:val="000000"/>
                <w:szCs w:val="21"/>
              </w:rPr>
              <w:t>2</w:t>
            </w:r>
          </w:p>
        </w:tc>
        <w:tc>
          <w:tcPr>
            <w:tcW w:w="5740" w:type="dxa"/>
            <w:tcBorders>
              <w:top w:val="single" w:sz="4" w:space="0" w:color="auto"/>
              <w:left w:val="single" w:sz="4" w:space="0" w:color="auto"/>
              <w:bottom w:val="single" w:sz="4" w:space="0" w:color="auto"/>
              <w:right w:val="single" w:sz="4" w:space="0" w:color="auto"/>
            </w:tcBorders>
            <w:hideMark/>
          </w:tcPr>
          <w:p w14:paraId="48D40C4C" w14:textId="77777777" w:rsidR="000944A8" w:rsidRDefault="000944A8">
            <w:pPr>
              <w:jc w:val="left"/>
              <w:rPr>
                <w:rFonts w:ascii="宋体" w:hAnsi="宋体"/>
                <w:color w:val="000000"/>
                <w:szCs w:val="21"/>
              </w:rPr>
            </w:pPr>
            <w:r>
              <w:rPr>
                <w:rFonts w:ascii="宋体" w:hAnsi="宋体" w:hint="eastAsia"/>
                <w:color w:val="000000"/>
                <w:szCs w:val="21"/>
              </w:rPr>
              <w:t>富荣基金管理有限公司关于2020年春节假期延长期间暂停办理申购赎回等业务的公告</w:t>
            </w:r>
          </w:p>
        </w:tc>
        <w:tc>
          <w:tcPr>
            <w:tcW w:w="1825" w:type="dxa"/>
            <w:tcBorders>
              <w:top w:val="single" w:sz="4" w:space="0" w:color="auto"/>
              <w:left w:val="single" w:sz="4" w:space="0" w:color="auto"/>
              <w:bottom w:val="single" w:sz="4" w:space="0" w:color="auto"/>
              <w:right w:val="single" w:sz="4" w:space="0" w:color="auto"/>
            </w:tcBorders>
            <w:hideMark/>
          </w:tcPr>
          <w:p w14:paraId="09E8AD28" w14:textId="77777777" w:rsidR="000944A8" w:rsidRDefault="000944A8">
            <w:pPr>
              <w:jc w:val="center"/>
              <w:rPr>
                <w:rFonts w:ascii="宋体" w:hAnsi="宋体"/>
                <w:color w:val="000000"/>
                <w:szCs w:val="21"/>
              </w:rPr>
            </w:pPr>
            <w:r>
              <w:rPr>
                <w:rFonts w:ascii="宋体" w:hAnsi="宋体" w:hint="eastAsia"/>
                <w:color w:val="000000"/>
                <w:szCs w:val="21"/>
              </w:rPr>
              <w:t>2020-01-30</w:t>
            </w:r>
          </w:p>
        </w:tc>
      </w:tr>
    </w:tbl>
    <w:p w14:paraId="05BD3100" w14:textId="70928223" w:rsidR="00A15B84" w:rsidRDefault="00A15B84" w:rsidP="00A15B84"/>
    <w:p w14:paraId="460D820D" w14:textId="77777777" w:rsidR="00A15B84" w:rsidRPr="008A533B" w:rsidRDefault="00A15B84" w:rsidP="00A15B84">
      <w:pPr>
        <w:ind w:firstLineChars="201" w:firstLine="422"/>
        <w:jc w:val="left"/>
        <w:rPr>
          <w:szCs w:val="21"/>
        </w:rPr>
      </w:pPr>
    </w:p>
    <w:p w14:paraId="4751E0BC" w14:textId="77777777" w:rsidR="009D04D8" w:rsidRPr="00D27E62" w:rsidRDefault="009D04D8" w:rsidP="009D04D8">
      <w:pPr>
        <w:rPr>
          <w:lang w:val="x-none" w:eastAsia="x-none"/>
        </w:rPr>
      </w:pPr>
    </w:p>
    <w:p w14:paraId="2B277593" w14:textId="77777777" w:rsidR="00C32F59" w:rsidRPr="00C32F59" w:rsidRDefault="007D687E" w:rsidP="009D04D8">
      <w:pPr>
        <w:sectPr w:rsidR="00C32F59" w:rsidRPr="00C32F59" w:rsidSect="008D3435">
          <w:pgSz w:w="11906" w:h="16838"/>
          <w:pgMar w:top="1440" w:right="1800" w:bottom="1440" w:left="1800" w:header="851" w:footer="992" w:gutter="0"/>
          <w:cols w:space="720"/>
          <w:titlePg/>
          <w:docGrid w:linePitch="312"/>
        </w:sectPr>
      </w:pPr>
      <w:r>
        <w:rPr>
          <w:lang w:val="x-none" w:eastAsia="x-none"/>
        </w:rPr>
        <w:t xml:space="preserve"> </w:t>
      </w:r>
    </w:p>
    <w:p w14:paraId="23D643BF" w14:textId="77777777" w:rsidR="00492608" w:rsidRPr="007B1922" w:rsidRDefault="00A15B84" w:rsidP="007D687E">
      <w:pPr>
        <w:pStyle w:val="11"/>
        <w:snapToGrid w:val="0"/>
        <w:spacing w:before="0" w:after="0" w:line="360" w:lineRule="auto"/>
        <w:rPr>
          <w:rFonts w:ascii="Arial Unicode MS" w:eastAsia="宋体" w:hAnsi="Arial Unicode MS" w:cs="Arial"/>
          <w:b/>
          <w:bCs/>
          <w:sz w:val="28"/>
          <w:szCs w:val="28"/>
        </w:rPr>
      </w:pPr>
      <w:bookmarkStart w:id="167" w:name="_Toc509490801"/>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00B06B1F">
        <w:rPr>
          <w:rFonts w:ascii="Arial Unicode MS" w:eastAsia="宋体" w:hAnsi="Arial Unicode MS" w:cs="Arial" w:hint="eastAsia"/>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60"/>
      <w:bookmarkEnd w:id="161"/>
      <w:bookmarkEnd w:id="162"/>
      <w:bookmarkEnd w:id="163"/>
      <w:bookmarkEnd w:id="164"/>
      <w:bookmarkEnd w:id="165"/>
      <w:bookmarkEnd w:id="167"/>
    </w:p>
    <w:p w14:paraId="6DF1CAD4" w14:textId="77777777" w:rsidR="00241335" w:rsidRPr="00B06B1F" w:rsidRDefault="00241335" w:rsidP="008E7728">
      <w:pPr>
        <w:spacing w:line="360" w:lineRule="auto"/>
        <w:rPr>
          <w:rFonts w:ascii="Arial Unicode MS" w:hAnsi="Arial Unicode MS"/>
        </w:rPr>
      </w:pPr>
    </w:p>
    <w:p w14:paraId="6FFF1C0D" w14:textId="17EAAF0B" w:rsidR="00F539D4" w:rsidRPr="007B1922" w:rsidRDefault="00B03C00" w:rsidP="008E7728">
      <w:pPr>
        <w:widowControl/>
        <w:snapToGrid w:val="0"/>
        <w:spacing w:line="360" w:lineRule="auto"/>
        <w:ind w:firstLineChars="200" w:firstLine="420"/>
        <w:rPr>
          <w:rFonts w:ascii="Arial Unicode MS" w:hAnsi="Arial Unicode MS" w:cs="Arial"/>
          <w:kern w:val="0"/>
          <w:szCs w:val="21"/>
        </w:rPr>
      </w:pPr>
      <w:r w:rsidRPr="00B03C00">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sidR="00F539D4" w:rsidRPr="007B1922">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28E41470"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50F0CDF3" w14:textId="77777777" w:rsidR="00492608" w:rsidRPr="007B1922" w:rsidRDefault="00A15B84" w:rsidP="00EE5F61">
      <w:pPr>
        <w:pStyle w:val="11"/>
        <w:snapToGrid w:val="0"/>
        <w:spacing w:before="0" w:after="0" w:line="360" w:lineRule="auto"/>
        <w:ind w:firstLineChars="150" w:firstLine="422"/>
        <w:rPr>
          <w:rFonts w:ascii="Arial Unicode MS" w:eastAsia="宋体" w:hAnsi="Arial Unicode MS" w:cs="Arial"/>
          <w:b/>
          <w:bCs/>
          <w:sz w:val="28"/>
          <w:szCs w:val="28"/>
        </w:rPr>
      </w:pPr>
      <w:bookmarkStart w:id="168" w:name="_Toc530223199"/>
      <w:bookmarkStart w:id="169" w:name="_Toc214873623"/>
      <w:bookmarkStart w:id="170" w:name="_Toc317088167"/>
      <w:bookmarkStart w:id="171" w:name="_Toc317088556"/>
      <w:bookmarkStart w:id="172" w:name="_Toc320887661"/>
      <w:bookmarkStart w:id="173" w:name="_Toc335232710"/>
      <w:bookmarkStart w:id="174" w:name="_Toc509490802"/>
      <w:bookmarkEnd w:id="166"/>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00EE5F61">
        <w:rPr>
          <w:rFonts w:ascii="Arial Unicode MS" w:eastAsia="宋体" w:hAnsi="Arial Unicode MS" w:cs="Arial" w:hint="eastAsia"/>
          <w:b/>
          <w:bCs/>
          <w:sz w:val="28"/>
          <w:szCs w:val="28"/>
        </w:rPr>
        <w:t xml:space="preserve">   </w:t>
      </w:r>
      <w:r w:rsidR="00492608" w:rsidRPr="007B1922">
        <w:rPr>
          <w:rFonts w:ascii="Arial Unicode MS" w:eastAsia="宋体" w:hAnsi="Arial Unicode MS" w:cs="Arial"/>
          <w:b/>
          <w:bCs/>
          <w:sz w:val="28"/>
          <w:szCs w:val="28"/>
        </w:rPr>
        <w:t>备查文件</w:t>
      </w:r>
      <w:bookmarkEnd w:id="168"/>
      <w:bookmarkEnd w:id="169"/>
      <w:bookmarkEnd w:id="170"/>
      <w:bookmarkEnd w:id="171"/>
      <w:bookmarkEnd w:id="172"/>
      <w:bookmarkEnd w:id="173"/>
      <w:bookmarkEnd w:id="174"/>
    </w:p>
    <w:p w14:paraId="4119C522" w14:textId="77777777" w:rsidR="00782AC1" w:rsidRPr="00B06B1F" w:rsidRDefault="00782AC1" w:rsidP="008E7728">
      <w:pPr>
        <w:spacing w:line="360" w:lineRule="auto"/>
        <w:rPr>
          <w:rFonts w:ascii="Arial Unicode MS" w:hAnsi="Arial Unicode MS"/>
        </w:rPr>
      </w:pPr>
    </w:p>
    <w:p w14:paraId="14AC8BB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3A7971B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A304EF">
        <w:rPr>
          <w:rFonts w:ascii="Arial Unicode MS" w:hAnsi="Arial Unicode MS" w:cs="Arial"/>
          <w:szCs w:val="21"/>
        </w:rPr>
        <w:t>富荣富祥</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募集的文件</w:t>
      </w:r>
    </w:p>
    <w:p w14:paraId="600CE2E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A304EF">
        <w:rPr>
          <w:rFonts w:ascii="Arial Unicode MS" w:hAnsi="Arial Unicode MS" w:cs="Arial"/>
          <w:szCs w:val="21"/>
        </w:rPr>
        <w:t>富荣富祥</w:t>
      </w:r>
      <w:r w:rsidR="00E41976" w:rsidRPr="007B1922">
        <w:rPr>
          <w:rFonts w:ascii="Arial Unicode MS" w:hAnsi="Arial Unicode MS" w:cs="Arial"/>
          <w:szCs w:val="21"/>
        </w:rPr>
        <w:t>纯债债券型证券投资基金基金合同》</w:t>
      </w:r>
    </w:p>
    <w:p w14:paraId="6968CAA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A304EF">
        <w:rPr>
          <w:rFonts w:ascii="Arial Unicode MS" w:hAnsi="Arial Unicode MS" w:cs="Arial"/>
          <w:szCs w:val="21"/>
        </w:rPr>
        <w:t>富荣富祥</w:t>
      </w:r>
      <w:r w:rsidR="00E41976" w:rsidRPr="007B1922">
        <w:rPr>
          <w:rFonts w:ascii="Arial Unicode MS" w:hAnsi="Arial Unicode MS" w:cs="Arial"/>
          <w:szCs w:val="21"/>
        </w:rPr>
        <w:t>纯债债券型证券投资基金托管协议》</w:t>
      </w:r>
    </w:p>
    <w:p w14:paraId="743408C4"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0B4130B5"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5EF639A3"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A304EF">
        <w:rPr>
          <w:rFonts w:ascii="Arial Unicode MS" w:hAnsi="Arial Unicode MS" w:cs="Arial"/>
          <w:szCs w:val="21"/>
        </w:rPr>
        <w:t>富荣富祥</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之法律意见书</w:t>
      </w:r>
    </w:p>
    <w:p w14:paraId="270E10A9"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61A1F33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1CFB89CD" w14:textId="77777777" w:rsidR="00492608" w:rsidRPr="007B1922" w:rsidRDefault="00492608" w:rsidP="008E7728">
      <w:pPr>
        <w:spacing w:line="360" w:lineRule="auto"/>
        <w:jc w:val="right"/>
        <w:rPr>
          <w:rFonts w:ascii="Arial Unicode MS" w:hAnsi="Arial Unicode MS" w:cs="Arial"/>
          <w:b/>
          <w:szCs w:val="21"/>
        </w:rPr>
      </w:pPr>
    </w:p>
    <w:p w14:paraId="78E23FA2" w14:textId="77777777" w:rsidR="00492608" w:rsidRDefault="00492608" w:rsidP="008E7728">
      <w:pPr>
        <w:spacing w:line="360" w:lineRule="auto"/>
        <w:jc w:val="right"/>
        <w:rPr>
          <w:rFonts w:ascii="Arial Unicode MS" w:hAnsi="Arial Unicode MS" w:cs="Arial"/>
          <w:b/>
          <w:szCs w:val="21"/>
        </w:rPr>
      </w:pPr>
    </w:p>
    <w:p w14:paraId="1AB0129B" w14:textId="77777777" w:rsidR="00862F64" w:rsidRDefault="00862F64" w:rsidP="008E7728">
      <w:pPr>
        <w:spacing w:line="360" w:lineRule="auto"/>
        <w:jc w:val="right"/>
        <w:rPr>
          <w:rFonts w:ascii="Arial Unicode MS" w:hAnsi="Arial Unicode MS" w:cs="Arial"/>
          <w:b/>
          <w:szCs w:val="21"/>
        </w:rPr>
      </w:pPr>
    </w:p>
    <w:p w14:paraId="6FC67562" w14:textId="77777777" w:rsidR="00862F64" w:rsidRPr="00862F64" w:rsidRDefault="00862F64" w:rsidP="008E7728">
      <w:pPr>
        <w:spacing w:line="360" w:lineRule="auto"/>
        <w:jc w:val="right"/>
        <w:rPr>
          <w:rFonts w:ascii="宋体" w:hAnsi="宋体" w:cs="Arial"/>
          <w:b/>
          <w:sz w:val="28"/>
          <w:szCs w:val="21"/>
        </w:rPr>
      </w:pPr>
    </w:p>
    <w:p w14:paraId="2B922FD5" w14:textId="77777777" w:rsidR="0094104F" w:rsidRPr="00CB7E09" w:rsidRDefault="00862F64" w:rsidP="003F3321">
      <w:pPr>
        <w:spacing w:line="360" w:lineRule="auto"/>
        <w:ind w:right="105"/>
        <w:jc w:val="right"/>
        <w:rPr>
          <w:rFonts w:ascii="宋体" w:hAnsi="宋体" w:cs="Arial"/>
          <w:szCs w:val="21"/>
        </w:rPr>
      </w:pPr>
      <w:r w:rsidRPr="00CB7E09">
        <w:rPr>
          <w:rFonts w:ascii="宋体" w:hAnsi="宋体" w:cs="Arial" w:hint="eastAsia"/>
          <w:szCs w:val="21"/>
        </w:rPr>
        <w:t>富荣</w:t>
      </w:r>
      <w:r w:rsidRPr="00CB7E09">
        <w:rPr>
          <w:rFonts w:ascii="宋体" w:hAnsi="宋体" w:cs="Arial"/>
          <w:szCs w:val="21"/>
        </w:rPr>
        <w:t>基金管理</w:t>
      </w:r>
      <w:r w:rsidRPr="00CB7E09">
        <w:rPr>
          <w:rFonts w:ascii="宋体" w:hAnsi="宋体" w:cs="Arial" w:hint="eastAsia"/>
          <w:szCs w:val="21"/>
        </w:rPr>
        <w:t>有限</w:t>
      </w:r>
      <w:r w:rsidRPr="00CB7E09">
        <w:rPr>
          <w:rFonts w:ascii="宋体" w:hAnsi="宋体" w:cs="Arial"/>
          <w:szCs w:val="21"/>
        </w:rPr>
        <w:t>公司</w:t>
      </w:r>
    </w:p>
    <w:p w14:paraId="2241C257" w14:textId="5AA76252" w:rsidR="00862F64" w:rsidRPr="00EE5F61" w:rsidRDefault="00DE1255" w:rsidP="00EE5F61">
      <w:pPr>
        <w:adjustRightInd w:val="0"/>
        <w:snapToGrid w:val="0"/>
        <w:spacing w:line="360" w:lineRule="auto"/>
        <w:ind w:right="210" w:firstLine="5165"/>
        <w:jc w:val="right"/>
        <w:rPr>
          <w:rFonts w:ascii="宋体" w:hAnsi="宋体" w:cs="Arial"/>
          <w:szCs w:val="21"/>
        </w:rPr>
      </w:pPr>
      <w:r>
        <w:rPr>
          <w:rFonts w:ascii="宋体" w:hAnsi="宋体" w:cs="Arial" w:hint="eastAsia"/>
          <w:szCs w:val="21"/>
        </w:rPr>
        <w:t>2020</w:t>
      </w:r>
      <w:r w:rsidR="004E312C" w:rsidRPr="00EE5F61">
        <w:rPr>
          <w:rFonts w:ascii="宋体" w:hAnsi="宋体" w:cs="Arial" w:hint="eastAsia"/>
          <w:szCs w:val="21"/>
        </w:rPr>
        <w:t>年</w:t>
      </w:r>
      <w:r>
        <w:rPr>
          <w:rFonts w:ascii="宋体" w:hAnsi="宋体" w:cs="Arial" w:hint="eastAsia"/>
          <w:szCs w:val="21"/>
        </w:rPr>
        <w:t>5</w:t>
      </w:r>
      <w:r w:rsidR="004E312C" w:rsidRPr="00EE5F61">
        <w:rPr>
          <w:rFonts w:ascii="宋体" w:hAnsi="宋体" w:cs="Arial" w:hint="eastAsia"/>
          <w:szCs w:val="21"/>
        </w:rPr>
        <w:t>月</w:t>
      </w:r>
      <w:r>
        <w:rPr>
          <w:rFonts w:ascii="宋体" w:hAnsi="宋体" w:cs="Arial" w:hint="eastAsia"/>
          <w:szCs w:val="21"/>
        </w:rPr>
        <w:t>30</w:t>
      </w:r>
      <w:r w:rsidR="004E312C" w:rsidRPr="00EE5F61">
        <w:rPr>
          <w:rFonts w:ascii="宋体" w:hAnsi="宋体" w:cs="Arial" w:hint="eastAsia"/>
          <w:szCs w:val="21"/>
        </w:rPr>
        <w:t>日</w:t>
      </w:r>
    </w:p>
    <w:sectPr w:rsidR="00862F64" w:rsidRPr="00EE5F61" w:rsidSect="00D620F8">
      <w:headerReference w:type="first" r:id="rId50"/>
      <w:pgSz w:w="11906" w:h="16838"/>
      <w:pgMar w:top="1440" w:right="1800" w:bottom="1440" w:left="1800" w:header="851" w:footer="992" w:gutter="0"/>
      <w:cols w:space="720"/>
      <w:titlePg/>
      <w:docGrid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26BEC29" w15:done="0"/>
  <w15:commentEx w15:paraId="6F7604B8" w15:done="0"/>
  <w15:commentEx w15:paraId="3443E839" w15:done="0"/>
  <w15:commentEx w15:paraId="39F65F9D" w15:done="0"/>
  <w15:commentEx w15:paraId="4DC464E2" w15:done="0"/>
  <w15:commentEx w15:paraId="75DF8E16" w15:done="0"/>
  <w15:commentEx w15:paraId="407D4C24" w15:done="0"/>
  <w15:commentEx w15:paraId="35CD57C6" w15:done="0"/>
  <w15:commentEx w15:paraId="79B05ADA" w15:done="0"/>
  <w15:commentEx w15:paraId="2F24236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F533DC" w14:textId="77777777" w:rsidR="00FF7E89" w:rsidRDefault="00FF7E89" w:rsidP="006E4CA3">
      <w:r>
        <w:separator/>
      </w:r>
    </w:p>
  </w:endnote>
  <w:endnote w:type="continuationSeparator" w:id="0">
    <w:p w14:paraId="4A1C11EB" w14:textId="77777777" w:rsidR="00FF7E89" w:rsidRDefault="00FF7E89" w:rsidP="006E4CA3">
      <w:r>
        <w:continuationSeparator/>
      </w:r>
    </w:p>
  </w:endnote>
  <w:endnote w:type="continuationNotice" w:id="1">
    <w:p w14:paraId="3556F2E9" w14:textId="77777777" w:rsidR="00FF7E89" w:rsidRDefault="00FF7E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80B77E" w14:textId="77777777" w:rsidR="0043016F" w:rsidRPr="00D82BDF" w:rsidRDefault="0043016F" w:rsidP="004F05E2">
    <w:pPr>
      <w:pStyle w:val="a5"/>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00A29F" w14:textId="25A59E5F" w:rsidR="0043016F" w:rsidRDefault="0043016F">
    <w:pPr>
      <w:pStyle w:val="a5"/>
      <w:jc w:val="center"/>
    </w:pPr>
    <w:r w:rsidRPr="00111BF2">
      <w:fldChar w:fldCharType="begin"/>
    </w:r>
    <w:r>
      <w:instrText xml:space="preserve"> PAGE   \* MERGEFORMAT </w:instrText>
    </w:r>
    <w:r w:rsidRPr="00111BF2">
      <w:fldChar w:fldCharType="separate"/>
    </w:r>
    <w:r w:rsidR="008D50E1" w:rsidRPr="008D50E1">
      <w:rPr>
        <w:noProof/>
        <w:lang w:val="zh-CN"/>
      </w:rPr>
      <w:t>3</w:t>
    </w:r>
    <w:r w:rsidRPr="00111BF2">
      <w:rPr>
        <w:lang w:val="zh-CN"/>
      </w:rPr>
      <w:fldChar w:fldCharType="end"/>
    </w:r>
  </w:p>
  <w:p w14:paraId="396B8953" w14:textId="77777777" w:rsidR="0043016F" w:rsidRPr="00FD6AA9" w:rsidRDefault="0043016F" w:rsidP="004F05E2">
    <w:pPr>
      <w:pStyle w:val="a5"/>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6052EA" w14:textId="5B678DC7" w:rsidR="0043016F" w:rsidRDefault="0043016F">
    <w:pPr>
      <w:pStyle w:val="a5"/>
      <w:jc w:val="center"/>
    </w:pPr>
    <w:r w:rsidRPr="00111BF2">
      <w:fldChar w:fldCharType="begin"/>
    </w:r>
    <w:r>
      <w:instrText xml:space="preserve"> PAGE   \* MERGEFORMAT </w:instrText>
    </w:r>
    <w:r w:rsidRPr="00111BF2">
      <w:fldChar w:fldCharType="separate"/>
    </w:r>
    <w:r w:rsidR="008D50E1" w:rsidRPr="008D50E1">
      <w:rPr>
        <w:noProof/>
        <w:lang w:val="zh-CN"/>
      </w:rPr>
      <w:t>1</w:t>
    </w:r>
    <w:r w:rsidRPr="00111BF2">
      <w:rPr>
        <w:lang w:val="zh-CN"/>
      </w:rPr>
      <w:fldChar w:fldCharType="end"/>
    </w:r>
  </w:p>
  <w:p w14:paraId="4359996C" w14:textId="77777777" w:rsidR="0043016F" w:rsidRPr="00D82BDF" w:rsidRDefault="0043016F"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035C44" w14:textId="47B5D6BC" w:rsidR="0043016F" w:rsidRDefault="0043016F">
    <w:pPr>
      <w:pStyle w:val="a5"/>
      <w:jc w:val="center"/>
    </w:pPr>
    <w:r w:rsidRPr="00111BF2">
      <w:fldChar w:fldCharType="begin"/>
    </w:r>
    <w:r>
      <w:instrText xml:space="preserve"> PAGE   \* MERGEFORMAT </w:instrText>
    </w:r>
    <w:r w:rsidRPr="00111BF2">
      <w:fldChar w:fldCharType="separate"/>
    </w:r>
    <w:r w:rsidR="008D50E1" w:rsidRPr="008D50E1">
      <w:rPr>
        <w:noProof/>
        <w:lang w:val="zh-CN"/>
      </w:rPr>
      <w:t>28</w:t>
    </w:r>
    <w:r w:rsidRPr="00111BF2">
      <w:rPr>
        <w:lang w:val="zh-CN"/>
      </w:rPr>
      <w:fldChar w:fldCharType="end"/>
    </w:r>
  </w:p>
  <w:p w14:paraId="3FF7A1A0" w14:textId="77777777" w:rsidR="0043016F" w:rsidRPr="00232621" w:rsidRDefault="0043016F" w:rsidP="00232621">
    <w:pPr>
      <w:pStyle w:val="a5"/>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87D5E3" w14:textId="77777777" w:rsidR="0043016F" w:rsidRPr="00CE5BBD" w:rsidRDefault="0043016F"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DAA85" w14:textId="34F3D536" w:rsidR="0043016F" w:rsidRDefault="0043016F">
    <w:pPr>
      <w:pStyle w:val="a5"/>
      <w:jc w:val="center"/>
    </w:pPr>
    <w:r w:rsidRPr="00111BF2">
      <w:fldChar w:fldCharType="begin"/>
    </w:r>
    <w:r>
      <w:instrText xml:space="preserve"> PAGE   \* MERGEFORMAT </w:instrText>
    </w:r>
    <w:r w:rsidRPr="00111BF2">
      <w:fldChar w:fldCharType="separate"/>
    </w:r>
    <w:r w:rsidR="008D50E1" w:rsidRPr="008D50E1">
      <w:rPr>
        <w:noProof/>
        <w:lang w:val="zh-CN"/>
      </w:rPr>
      <w:t>4</w:t>
    </w:r>
    <w:r w:rsidRPr="00111BF2">
      <w:rPr>
        <w:lang w:val="zh-CN"/>
      </w:rPr>
      <w:fldChar w:fldCharType="end"/>
    </w:r>
  </w:p>
  <w:p w14:paraId="0DB392C7" w14:textId="77777777" w:rsidR="0043016F" w:rsidRPr="00086A37" w:rsidRDefault="0043016F" w:rsidP="00086A37">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451FB6" w14:textId="48714A86" w:rsidR="0043016F" w:rsidRDefault="0043016F">
    <w:pPr>
      <w:pStyle w:val="a5"/>
      <w:jc w:val="center"/>
    </w:pPr>
    <w:r w:rsidRPr="00111BF2">
      <w:fldChar w:fldCharType="begin"/>
    </w:r>
    <w:r>
      <w:instrText xml:space="preserve"> PAGE   \* MERGEFORMAT </w:instrText>
    </w:r>
    <w:r w:rsidRPr="00111BF2">
      <w:fldChar w:fldCharType="separate"/>
    </w:r>
    <w:r w:rsidR="008D50E1" w:rsidRPr="008D50E1">
      <w:rPr>
        <w:noProof/>
        <w:lang w:val="zh-CN"/>
      </w:rPr>
      <w:t>105</w:t>
    </w:r>
    <w:r w:rsidRPr="00111BF2">
      <w:rPr>
        <w:lang w:val="zh-CN"/>
      </w:rPr>
      <w:fldChar w:fldCharType="end"/>
    </w:r>
  </w:p>
  <w:p w14:paraId="18DE35B4" w14:textId="77777777" w:rsidR="0043016F" w:rsidRPr="00A725C1" w:rsidRDefault="0043016F" w:rsidP="00A725C1">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788D9" w14:textId="3820432D" w:rsidR="0043016F" w:rsidRDefault="0043016F">
    <w:pPr>
      <w:pStyle w:val="a5"/>
      <w:jc w:val="center"/>
    </w:pPr>
    <w:r w:rsidRPr="00111BF2">
      <w:fldChar w:fldCharType="begin"/>
    </w:r>
    <w:r>
      <w:instrText>PAGE   \* MERGEFORMAT</w:instrText>
    </w:r>
    <w:r w:rsidRPr="00111BF2">
      <w:fldChar w:fldCharType="separate"/>
    </w:r>
    <w:r w:rsidR="008D50E1" w:rsidRPr="008D50E1">
      <w:rPr>
        <w:noProof/>
        <w:lang w:val="zh-CN"/>
      </w:rPr>
      <w:t>107</w:t>
    </w:r>
    <w:r w:rsidRPr="00111BF2">
      <w:rPr>
        <w:lang w:val="zh-CN"/>
      </w:rPr>
      <w:fldChar w:fldCharType="end"/>
    </w:r>
  </w:p>
  <w:p w14:paraId="5A29A254" w14:textId="77777777" w:rsidR="0043016F" w:rsidRPr="00A725C1" w:rsidRDefault="0043016F"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3BB580" w14:textId="77777777" w:rsidR="00FF7E89" w:rsidRDefault="00FF7E89" w:rsidP="006E4CA3">
      <w:r>
        <w:separator/>
      </w:r>
    </w:p>
  </w:footnote>
  <w:footnote w:type="continuationSeparator" w:id="0">
    <w:p w14:paraId="696F8E51" w14:textId="77777777" w:rsidR="00FF7E89" w:rsidRDefault="00FF7E89" w:rsidP="006E4CA3">
      <w:r>
        <w:continuationSeparator/>
      </w:r>
    </w:p>
  </w:footnote>
  <w:footnote w:type="continuationNotice" w:id="1">
    <w:p w14:paraId="40789A1D" w14:textId="77777777" w:rsidR="00FF7E89" w:rsidRDefault="00FF7E8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DAF1B" w14:textId="6CBA93FD" w:rsidR="0043016F" w:rsidRDefault="0043016F" w:rsidP="009F618D">
    <w:pPr>
      <w:pStyle w:val="a4"/>
      <w:jc w:val="both"/>
    </w:pPr>
    <w:r>
      <w:rPr>
        <w:rFonts w:hint="eastAsia"/>
      </w:rPr>
      <w:t>富荣富祥纯债债券型证券投资基金更新的招募说明书（</w:t>
    </w:r>
    <w:r>
      <w:rPr>
        <w:rFonts w:hint="eastAsia"/>
      </w:rPr>
      <w:t>20</w:t>
    </w:r>
    <w:r>
      <w:t>20</w:t>
    </w:r>
    <w:r>
      <w:rPr>
        <w:rFonts w:hint="eastAsia"/>
      </w:rPr>
      <w:t>年第</w:t>
    </w:r>
    <w: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B71528" w14:textId="77777777" w:rsidR="0043016F" w:rsidRPr="007F75DF" w:rsidRDefault="0043016F" w:rsidP="004F05E2">
    <w:pPr>
      <w:pStyle w:val="a4"/>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983A45" w14:textId="52BF18D8" w:rsidR="0043016F" w:rsidRPr="00E962E6" w:rsidRDefault="0043016F" w:rsidP="00557CBD">
    <w:pPr>
      <w:pBdr>
        <w:bottom w:val="single" w:sz="4" w:space="1" w:color="auto"/>
      </w:pBdr>
      <w:rPr>
        <w:sz w:val="18"/>
      </w:rPr>
    </w:pPr>
    <w:r w:rsidRPr="007170B8">
      <w:rPr>
        <w:rFonts w:hint="eastAsia"/>
        <w:sz w:val="18"/>
        <w:szCs w:val="18"/>
      </w:rPr>
      <w:t>富荣富祥纯债债券型证券投资基金更新的招募说明书（</w:t>
    </w:r>
    <w:r w:rsidRPr="007170B8">
      <w:rPr>
        <w:rFonts w:hint="eastAsia"/>
        <w:sz w:val="18"/>
        <w:szCs w:val="18"/>
      </w:rPr>
      <w:t>20</w:t>
    </w:r>
    <w:r>
      <w:rPr>
        <w:sz w:val="18"/>
        <w:szCs w:val="18"/>
      </w:rPr>
      <w:t>20</w:t>
    </w:r>
    <w:r w:rsidRPr="007170B8">
      <w:rPr>
        <w:rFonts w:hint="eastAsia"/>
        <w:sz w:val="18"/>
        <w:szCs w:val="18"/>
      </w:rPr>
      <w:t>年第</w:t>
    </w:r>
    <w:r>
      <w:rPr>
        <w:sz w:val="18"/>
        <w:szCs w:val="18"/>
      </w:rPr>
      <w:t>1</w:t>
    </w:r>
    <w:r w:rsidRPr="007170B8">
      <w:rPr>
        <w:rFonts w:hint="eastAsia"/>
        <w:sz w:val="18"/>
        <w:szCs w:val="18"/>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CA60C1" w14:textId="646578E1" w:rsidR="0043016F" w:rsidRPr="007F75DF" w:rsidRDefault="0043016F" w:rsidP="009F618D">
    <w:pPr>
      <w:pStyle w:val="a4"/>
      <w:jc w:val="both"/>
    </w:pPr>
    <w:r>
      <w:rPr>
        <w:rFonts w:hint="eastAsia"/>
      </w:rPr>
      <w:t>富荣富祥纯债债券型证券投资基金更新的招募说明书（</w:t>
    </w:r>
    <w:r>
      <w:rPr>
        <w:rFonts w:hint="eastAsia"/>
      </w:rPr>
      <w:t>20</w:t>
    </w:r>
    <w:r>
      <w:t>20</w:t>
    </w:r>
    <w:r>
      <w:rPr>
        <w:rFonts w:hint="eastAsia"/>
      </w:rPr>
      <w:t>年第</w:t>
    </w:r>
    <w:r>
      <w:t>1</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284A46" w14:textId="2D8E59A2" w:rsidR="0043016F" w:rsidRPr="009D2D35" w:rsidRDefault="0043016F" w:rsidP="007170B8">
    <w:pPr>
      <w:pStyle w:val="a4"/>
      <w:jc w:val="both"/>
    </w:pPr>
    <w:r>
      <w:rPr>
        <w:rFonts w:hint="eastAsia"/>
      </w:rPr>
      <w:t>富荣富祥纯债债券型证券投资基金更新的招募说明书（</w:t>
    </w:r>
    <w:r>
      <w:rPr>
        <w:rFonts w:hint="eastAsia"/>
      </w:rPr>
      <w:t>20</w:t>
    </w:r>
    <w:r>
      <w:t>20</w:t>
    </w:r>
    <w:r>
      <w:rPr>
        <w:rFonts w:hint="eastAsia"/>
      </w:rPr>
      <w:t>年第</w:t>
    </w:r>
    <w:r>
      <w:t>1</w:t>
    </w:r>
    <w:r>
      <w:rPr>
        <w:rFonts w:hint="eastAsia"/>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3BE8F3" w14:textId="3A985E9B" w:rsidR="0043016F" w:rsidRPr="00F81A32" w:rsidRDefault="0043016F" w:rsidP="00F81A32">
    <w:pPr>
      <w:pStyle w:val="a4"/>
      <w:jc w:val="both"/>
    </w:pPr>
    <w:r>
      <w:rPr>
        <w:rFonts w:hint="eastAsia"/>
      </w:rPr>
      <w:t>富荣富祥纯债债券型证券投资基金更新的招募说明书（</w:t>
    </w:r>
    <w:r>
      <w:rPr>
        <w:rFonts w:hint="eastAsia"/>
      </w:rPr>
      <w:t>20</w:t>
    </w:r>
    <w:r>
      <w:t>20</w:t>
    </w:r>
    <w:r>
      <w:rPr>
        <w:rFonts w:hint="eastAsia"/>
      </w:rPr>
      <w:t>年第</w:t>
    </w:r>
    <w: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6E11629A"/>
    <w:multiLevelType w:val="hybridMultilevel"/>
    <w:tmpl w:val="EE827208"/>
    <w:lvl w:ilvl="0" w:tplc="D6E244EE">
      <w:start w:val="1"/>
      <w:numFmt w:val="decimal"/>
      <w:lvlText w:val="%1."/>
      <w:lvlJc w:val="left"/>
      <w:pPr>
        <w:ind w:left="900" w:hanging="4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8">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1"/>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9"/>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30"/>
  </w:num>
  <w:num w:numId="27">
    <w:abstractNumId w:val="7"/>
  </w:num>
  <w:num w:numId="28">
    <w:abstractNumId w:val="10"/>
  </w:num>
  <w:num w:numId="29">
    <w:abstractNumId w:val="25"/>
  </w:num>
  <w:num w:numId="30">
    <w:abstractNumId w:val="28"/>
  </w:num>
  <w:num w:numId="31">
    <w:abstractNumId w:val="9"/>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6"/>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于 连驰">
    <w15:presenceInfo w15:providerId="Windows Live" w15:userId="708c68fda4bf6c4f"/>
  </w15:person>
  <w15:person w15:author="徐铮">
    <w15:presenceInfo w15:providerId="None" w15:userId="徐铮"/>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trackRevisions/>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E9"/>
    <w:rsid w:val="00001115"/>
    <w:rsid w:val="000011E4"/>
    <w:rsid w:val="0000269E"/>
    <w:rsid w:val="000053CA"/>
    <w:rsid w:val="0000670B"/>
    <w:rsid w:val="00007348"/>
    <w:rsid w:val="000118B7"/>
    <w:rsid w:val="00012C1A"/>
    <w:rsid w:val="00012F8D"/>
    <w:rsid w:val="000136B7"/>
    <w:rsid w:val="00014B1E"/>
    <w:rsid w:val="00017120"/>
    <w:rsid w:val="000177F3"/>
    <w:rsid w:val="00017A0C"/>
    <w:rsid w:val="00017AFA"/>
    <w:rsid w:val="0002131E"/>
    <w:rsid w:val="000248F5"/>
    <w:rsid w:val="00025B1A"/>
    <w:rsid w:val="00026A75"/>
    <w:rsid w:val="000275A0"/>
    <w:rsid w:val="0003191B"/>
    <w:rsid w:val="00031A6B"/>
    <w:rsid w:val="00034BDA"/>
    <w:rsid w:val="00036117"/>
    <w:rsid w:val="00036A5D"/>
    <w:rsid w:val="00036BD4"/>
    <w:rsid w:val="0004048E"/>
    <w:rsid w:val="00041294"/>
    <w:rsid w:val="00044F2F"/>
    <w:rsid w:val="00047255"/>
    <w:rsid w:val="00047BCA"/>
    <w:rsid w:val="00053261"/>
    <w:rsid w:val="000549A4"/>
    <w:rsid w:val="00057908"/>
    <w:rsid w:val="00060F29"/>
    <w:rsid w:val="00061060"/>
    <w:rsid w:val="000613B4"/>
    <w:rsid w:val="00061ACC"/>
    <w:rsid w:val="00062602"/>
    <w:rsid w:val="000635C2"/>
    <w:rsid w:val="000649CA"/>
    <w:rsid w:val="00064BAF"/>
    <w:rsid w:val="000656E0"/>
    <w:rsid w:val="00066685"/>
    <w:rsid w:val="00070220"/>
    <w:rsid w:val="00071D4E"/>
    <w:rsid w:val="000724FF"/>
    <w:rsid w:val="000746BE"/>
    <w:rsid w:val="00076FB8"/>
    <w:rsid w:val="00081796"/>
    <w:rsid w:val="0008195C"/>
    <w:rsid w:val="00082203"/>
    <w:rsid w:val="000823B6"/>
    <w:rsid w:val="00082F38"/>
    <w:rsid w:val="00086A37"/>
    <w:rsid w:val="00087311"/>
    <w:rsid w:val="000876B3"/>
    <w:rsid w:val="00090DEF"/>
    <w:rsid w:val="00091289"/>
    <w:rsid w:val="0009161B"/>
    <w:rsid w:val="0009175C"/>
    <w:rsid w:val="000944A8"/>
    <w:rsid w:val="000945FF"/>
    <w:rsid w:val="000959CB"/>
    <w:rsid w:val="0009748F"/>
    <w:rsid w:val="00097DFC"/>
    <w:rsid w:val="000A0962"/>
    <w:rsid w:val="000A11E3"/>
    <w:rsid w:val="000A13D2"/>
    <w:rsid w:val="000A19F0"/>
    <w:rsid w:val="000A221A"/>
    <w:rsid w:val="000A29FC"/>
    <w:rsid w:val="000A4633"/>
    <w:rsid w:val="000A62A4"/>
    <w:rsid w:val="000A6E3C"/>
    <w:rsid w:val="000A6EDE"/>
    <w:rsid w:val="000A7748"/>
    <w:rsid w:val="000B0134"/>
    <w:rsid w:val="000B1D0F"/>
    <w:rsid w:val="000B5642"/>
    <w:rsid w:val="000B5BAA"/>
    <w:rsid w:val="000B699E"/>
    <w:rsid w:val="000B6EAE"/>
    <w:rsid w:val="000B727A"/>
    <w:rsid w:val="000B743E"/>
    <w:rsid w:val="000C3479"/>
    <w:rsid w:val="000C35FD"/>
    <w:rsid w:val="000C46DF"/>
    <w:rsid w:val="000C4BFD"/>
    <w:rsid w:val="000C5118"/>
    <w:rsid w:val="000C59F0"/>
    <w:rsid w:val="000C60A1"/>
    <w:rsid w:val="000C63CF"/>
    <w:rsid w:val="000C78B5"/>
    <w:rsid w:val="000C7A58"/>
    <w:rsid w:val="000C7A9E"/>
    <w:rsid w:val="000D0203"/>
    <w:rsid w:val="000D0727"/>
    <w:rsid w:val="000D087F"/>
    <w:rsid w:val="000D0CF9"/>
    <w:rsid w:val="000D1F2C"/>
    <w:rsid w:val="000D27C6"/>
    <w:rsid w:val="000D3394"/>
    <w:rsid w:val="000D53EF"/>
    <w:rsid w:val="000D5DC2"/>
    <w:rsid w:val="000D71DD"/>
    <w:rsid w:val="000E0060"/>
    <w:rsid w:val="000E1483"/>
    <w:rsid w:val="000E1A26"/>
    <w:rsid w:val="000E1AA8"/>
    <w:rsid w:val="000E1CE9"/>
    <w:rsid w:val="000E1DDF"/>
    <w:rsid w:val="000E2A1B"/>
    <w:rsid w:val="000E3E24"/>
    <w:rsid w:val="000E5258"/>
    <w:rsid w:val="000E77F9"/>
    <w:rsid w:val="000E7D2F"/>
    <w:rsid w:val="000E7F29"/>
    <w:rsid w:val="000F0451"/>
    <w:rsid w:val="000F160B"/>
    <w:rsid w:val="000F1AB6"/>
    <w:rsid w:val="000F2902"/>
    <w:rsid w:val="000F386E"/>
    <w:rsid w:val="000F48BE"/>
    <w:rsid w:val="000F4E02"/>
    <w:rsid w:val="000F56D9"/>
    <w:rsid w:val="000F5AB5"/>
    <w:rsid w:val="001013DC"/>
    <w:rsid w:val="001034FE"/>
    <w:rsid w:val="00105ACE"/>
    <w:rsid w:val="00105E5F"/>
    <w:rsid w:val="00105EA2"/>
    <w:rsid w:val="00107608"/>
    <w:rsid w:val="00110203"/>
    <w:rsid w:val="00111BF2"/>
    <w:rsid w:val="00111C83"/>
    <w:rsid w:val="001122BC"/>
    <w:rsid w:val="001145B4"/>
    <w:rsid w:val="001159F7"/>
    <w:rsid w:val="00122F78"/>
    <w:rsid w:val="001250EA"/>
    <w:rsid w:val="00125CEE"/>
    <w:rsid w:val="001278E3"/>
    <w:rsid w:val="00130A79"/>
    <w:rsid w:val="0013242A"/>
    <w:rsid w:val="001348B3"/>
    <w:rsid w:val="00136938"/>
    <w:rsid w:val="001400DB"/>
    <w:rsid w:val="00144D32"/>
    <w:rsid w:val="00145BD4"/>
    <w:rsid w:val="001500AE"/>
    <w:rsid w:val="0015142D"/>
    <w:rsid w:val="00152669"/>
    <w:rsid w:val="00152B02"/>
    <w:rsid w:val="00152D78"/>
    <w:rsid w:val="0015364F"/>
    <w:rsid w:val="00154735"/>
    <w:rsid w:val="00154E5B"/>
    <w:rsid w:val="0015710E"/>
    <w:rsid w:val="00157188"/>
    <w:rsid w:val="0016111F"/>
    <w:rsid w:val="001619F6"/>
    <w:rsid w:val="00161FE5"/>
    <w:rsid w:val="00162F00"/>
    <w:rsid w:val="00163965"/>
    <w:rsid w:val="001648B4"/>
    <w:rsid w:val="001665C7"/>
    <w:rsid w:val="00167621"/>
    <w:rsid w:val="00170A4E"/>
    <w:rsid w:val="00170CE8"/>
    <w:rsid w:val="00172158"/>
    <w:rsid w:val="00172948"/>
    <w:rsid w:val="0017297B"/>
    <w:rsid w:val="001737A0"/>
    <w:rsid w:val="00173F90"/>
    <w:rsid w:val="001754BD"/>
    <w:rsid w:val="00176AED"/>
    <w:rsid w:val="00180E22"/>
    <w:rsid w:val="00180EA6"/>
    <w:rsid w:val="0018336E"/>
    <w:rsid w:val="00183E84"/>
    <w:rsid w:val="0018538D"/>
    <w:rsid w:val="00185B77"/>
    <w:rsid w:val="0018608E"/>
    <w:rsid w:val="00186818"/>
    <w:rsid w:val="00190688"/>
    <w:rsid w:val="001913E3"/>
    <w:rsid w:val="0019160C"/>
    <w:rsid w:val="0019397A"/>
    <w:rsid w:val="00194E7B"/>
    <w:rsid w:val="00195224"/>
    <w:rsid w:val="00196047"/>
    <w:rsid w:val="00196184"/>
    <w:rsid w:val="0019671E"/>
    <w:rsid w:val="00196FBE"/>
    <w:rsid w:val="00197064"/>
    <w:rsid w:val="001A0310"/>
    <w:rsid w:val="001A047C"/>
    <w:rsid w:val="001A0A48"/>
    <w:rsid w:val="001A158D"/>
    <w:rsid w:val="001A2C46"/>
    <w:rsid w:val="001A36B5"/>
    <w:rsid w:val="001A3E92"/>
    <w:rsid w:val="001A4593"/>
    <w:rsid w:val="001A5B53"/>
    <w:rsid w:val="001A5BF5"/>
    <w:rsid w:val="001A5D8E"/>
    <w:rsid w:val="001A5E82"/>
    <w:rsid w:val="001A728B"/>
    <w:rsid w:val="001B05E1"/>
    <w:rsid w:val="001B18A6"/>
    <w:rsid w:val="001B2BE1"/>
    <w:rsid w:val="001B4541"/>
    <w:rsid w:val="001B4FAD"/>
    <w:rsid w:val="001B5636"/>
    <w:rsid w:val="001C26D1"/>
    <w:rsid w:val="001C2E5E"/>
    <w:rsid w:val="001C3A20"/>
    <w:rsid w:val="001C4B8E"/>
    <w:rsid w:val="001C4D51"/>
    <w:rsid w:val="001C5CEF"/>
    <w:rsid w:val="001C71C9"/>
    <w:rsid w:val="001D0B03"/>
    <w:rsid w:val="001D0CAC"/>
    <w:rsid w:val="001D1997"/>
    <w:rsid w:val="001D1D1E"/>
    <w:rsid w:val="001D2FAD"/>
    <w:rsid w:val="001D4C4A"/>
    <w:rsid w:val="001E0EEB"/>
    <w:rsid w:val="001E1153"/>
    <w:rsid w:val="001E1F17"/>
    <w:rsid w:val="001E27F9"/>
    <w:rsid w:val="001F07FE"/>
    <w:rsid w:val="001F56C7"/>
    <w:rsid w:val="001F6342"/>
    <w:rsid w:val="001F7E62"/>
    <w:rsid w:val="002009EC"/>
    <w:rsid w:val="002015B9"/>
    <w:rsid w:val="002020EF"/>
    <w:rsid w:val="00202B22"/>
    <w:rsid w:val="00202F67"/>
    <w:rsid w:val="002053F4"/>
    <w:rsid w:val="002056FC"/>
    <w:rsid w:val="00206DC1"/>
    <w:rsid w:val="00211569"/>
    <w:rsid w:val="002125BF"/>
    <w:rsid w:val="0021267F"/>
    <w:rsid w:val="00212BCA"/>
    <w:rsid w:val="0021351B"/>
    <w:rsid w:val="00213977"/>
    <w:rsid w:val="00213C12"/>
    <w:rsid w:val="00215434"/>
    <w:rsid w:val="00215EF3"/>
    <w:rsid w:val="002167CC"/>
    <w:rsid w:val="00217ED0"/>
    <w:rsid w:val="00220DC5"/>
    <w:rsid w:val="002214FF"/>
    <w:rsid w:val="00221B33"/>
    <w:rsid w:val="00223D50"/>
    <w:rsid w:val="00224E6D"/>
    <w:rsid w:val="00225865"/>
    <w:rsid w:val="00226DBA"/>
    <w:rsid w:val="00226E7E"/>
    <w:rsid w:val="00232621"/>
    <w:rsid w:val="00232C26"/>
    <w:rsid w:val="002330BB"/>
    <w:rsid w:val="00235796"/>
    <w:rsid w:val="00237009"/>
    <w:rsid w:val="002376B3"/>
    <w:rsid w:val="00240D4C"/>
    <w:rsid w:val="00240EAE"/>
    <w:rsid w:val="00241335"/>
    <w:rsid w:val="002419AF"/>
    <w:rsid w:val="00242554"/>
    <w:rsid w:val="00245246"/>
    <w:rsid w:val="0024541D"/>
    <w:rsid w:val="002463A3"/>
    <w:rsid w:val="00246C5E"/>
    <w:rsid w:val="00250A4F"/>
    <w:rsid w:val="00251C22"/>
    <w:rsid w:val="00251D29"/>
    <w:rsid w:val="00253DBB"/>
    <w:rsid w:val="00253FB9"/>
    <w:rsid w:val="0025462E"/>
    <w:rsid w:val="00254671"/>
    <w:rsid w:val="00256CE7"/>
    <w:rsid w:val="0026104F"/>
    <w:rsid w:val="00262FCD"/>
    <w:rsid w:val="00263479"/>
    <w:rsid w:val="002642F6"/>
    <w:rsid w:val="00264CE3"/>
    <w:rsid w:val="00265E3D"/>
    <w:rsid w:val="002662AB"/>
    <w:rsid w:val="0026714D"/>
    <w:rsid w:val="00267198"/>
    <w:rsid w:val="0026793B"/>
    <w:rsid w:val="00267A9F"/>
    <w:rsid w:val="00267C3D"/>
    <w:rsid w:val="002718A2"/>
    <w:rsid w:val="0027208E"/>
    <w:rsid w:val="0027331C"/>
    <w:rsid w:val="0027449D"/>
    <w:rsid w:val="00274BC7"/>
    <w:rsid w:val="0028018C"/>
    <w:rsid w:val="002803F7"/>
    <w:rsid w:val="0028299A"/>
    <w:rsid w:val="00282E0B"/>
    <w:rsid w:val="00283202"/>
    <w:rsid w:val="00284369"/>
    <w:rsid w:val="00284747"/>
    <w:rsid w:val="00287B75"/>
    <w:rsid w:val="00290FAA"/>
    <w:rsid w:val="00292491"/>
    <w:rsid w:val="0029342C"/>
    <w:rsid w:val="00294756"/>
    <w:rsid w:val="002950D6"/>
    <w:rsid w:val="0029529E"/>
    <w:rsid w:val="00295DCD"/>
    <w:rsid w:val="002973DB"/>
    <w:rsid w:val="002978B9"/>
    <w:rsid w:val="00297916"/>
    <w:rsid w:val="002A216F"/>
    <w:rsid w:val="002A39A3"/>
    <w:rsid w:val="002A56CE"/>
    <w:rsid w:val="002A774A"/>
    <w:rsid w:val="002B0463"/>
    <w:rsid w:val="002B258E"/>
    <w:rsid w:val="002B3E37"/>
    <w:rsid w:val="002B3F8C"/>
    <w:rsid w:val="002B4D2F"/>
    <w:rsid w:val="002B5259"/>
    <w:rsid w:val="002B58EC"/>
    <w:rsid w:val="002B5FD1"/>
    <w:rsid w:val="002C0710"/>
    <w:rsid w:val="002C2B2E"/>
    <w:rsid w:val="002C47CA"/>
    <w:rsid w:val="002C486C"/>
    <w:rsid w:val="002C5822"/>
    <w:rsid w:val="002C63C9"/>
    <w:rsid w:val="002D11EA"/>
    <w:rsid w:val="002D1F8B"/>
    <w:rsid w:val="002D534E"/>
    <w:rsid w:val="002D53B4"/>
    <w:rsid w:val="002D53E4"/>
    <w:rsid w:val="002D553A"/>
    <w:rsid w:val="002E025D"/>
    <w:rsid w:val="002E02D0"/>
    <w:rsid w:val="002E0549"/>
    <w:rsid w:val="002E53F9"/>
    <w:rsid w:val="002E5BE6"/>
    <w:rsid w:val="002F0F51"/>
    <w:rsid w:val="002F207D"/>
    <w:rsid w:val="002F38F8"/>
    <w:rsid w:val="002F46BA"/>
    <w:rsid w:val="002F6CD1"/>
    <w:rsid w:val="002F7487"/>
    <w:rsid w:val="002F7C58"/>
    <w:rsid w:val="0030126C"/>
    <w:rsid w:val="00302C06"/>
    <w:rsid w:val="00304633"/>
    <w:rsid w:val="00304714"/>
    <w:rsid w:val="0030528F"/>
    <w:rsid w:val="003063D0"/>
    <w:rsid w:val="003070EF"/>
    <w:rsid w:val="003105BD"/>
    <w:rsid w:val="00311CF3"/>
    <w:rsid w:val="00316D5C"/>
    <w:rsid w:val="00317B96"/>
    <w:rsid w:val="00321B3D"/>
    <w:rsid w:val="0032269C"/>
    <w:rsid w:val="00323478"/>
    <w:rsid w:val="003243C8"/>
    <w:rsid w:val="003244D4"/>
    <w:rsid w:val="003245C1"/>
    <w:rsid w:val="0032549F"/>
    <w:rsid w:val="00325CA3"/>
    <w:rsid w:val="003262BA"/>
    <w:rsid w:val="00326E24"/>
    <w:rsid w:val="00327166"/>
    <w:rsid w:val="003272F5"/>
    <w:rsid w:val="0033116B"/>
    <w:rsid w:val="0033359F"/>
    <w:rsid w:val="003339E1"/>
    <w:rsid w:val="00333C4B"/>
    <w:rsid w:val="00334E87"/>
    <w:rsid w:val="003407D1"/>
    <w:rsid w:val="003434A4"/>
    <w:rsid w:val="003455CF"/>
    <w:rsid w:val="003469A9"/>
    <w:rsid w:val="00346FF3"/>
    <w:rsid w:val="00347BC6"/>
    <w:rsid w:val="00350B40"/>
    <w:rsid w:val="00357495"/>
    <w:rsid w:val="003578C4"/>
    <w:rsid w:val="003606BC"/>
    <w:rsid w:val="00360E8F"/>
    <w:rsid w:val="00361BE5"/>
    <w:rsid w:val="00362599"/>
    <w:rsid w:val="00362B7E"/>
    <w:rsid w:val="0036329A"/>
    <w:rsid w:val="00363733"/>
    <w:rsid w:val="00363A9B"/>
    <w:rsid w:val="00363CDF"/>
    <w:rsid w:val="00364072"/>
    <w:rsid w:val="00364AD9"/>
    <w:rsid w:val="00364DE9"/>
    <w:rsid w:val="00371647"/>
    <w:rsid w:val="003727FC"/>
    <w:rsid w:val="00372F95"/>
    <w:rsid w:val="003748E6"/>
    <w:rsid w:val="00377F3F"/>
    <w:rsid w:val="00381328"/>
    <w:rsid w:val="0038175D"/>
    <w:rsid w:val="00382EEF"/>
    <w:rsid w:val="00384A5F"/>
    <w:rsid w:val="003851B3"/>
    <w:rsid w:val="003901AA"/>
    <w:rsid w:val="00390283"/>
    <w:rsid w:val="00390C99"/>
    <w:rsid w:val="003918E8"/>
    <w:rsid w:val="00391BCF"/>
    <w:rsid w:val="0039278F"/>
    <w:rsid w:val="00393103"/>
    <w:rsid w:val="0039323C"/>
    <w:rsid w:val="00393395"/>
    <w:rsid w:val="0039363A"/>
    <w:rsid w:val="00393F8E"/>
    <w:rsid w:val="003945A2"/>
    <w:rsid w:val="00394CCC"/>
    <w:rsid w:val="0039500D"/>
    <w:rsid w:val="00395DCF"/>
    <w:rsid w:val="00396F6F"/>
    <w:rsid w:val="003A11B8"/>
    <w:rsid w:val="003A2D38"/>
    <w:rsid w:val="003A3771"/>
    <w:rsid w:val="003A490E"/>
    <w:rsid w:val="003A4942"/>
    <w:rsid w:val="003A51F6"/>
    <w:rsid w:val="003A5414"/>
    <w:rsid w:val="003A564C"/>
    <w:rsid w:val="003A5A25"/>
    <w:rsid w:val="003A5DA7"/>
    <w:rsid w:val="003A72E2"/>
    <w:rsid w:val="003B166B"/>
    <w:rsid w:val="003B3903"/>
    <w:rsid w:val="003B5571"/>
    <w:rsid w:val="003B5B6A"/>
    <w:rsid w:val="003B67E5"/>
    <w:rsid w:val="003B68BC"/>
    <w:rsid w:val="003B6DB7"/>
    <w:rsid w:val="003B748B"/>
    <w:rsid w:val="003B75A5"/>
    <w:rsid w:val="003C0526"/>
    <w:rsid w:val="003C07D1"/>
    <w:rsid w:val="003C0C7C"/>
    <w:rsid w:val="003C3DE8"/>
    <w:rsid w:val="003C3FAF"/>
    <w:rsid w:val="003C4743"/>
    <w:rsid w:val="003C4B3D"/>
    <w:rsid w:val="003C4CA5"/>
    <w:rsid w:val="003C547F"/>
    <w:rsid w:val="003C5CB0"/>
    <w:rsid w:val="003D03D5"/>
    <w:rsid w:val="003D059F"/>
    <w:rsid w:val="003D06F8"/>
    <w:rsid w:val="003D25FD"/>
    <w:rsid w:val="003D768C"/>
    <w:rsid w:val="003D7D77"/>
    <w:rsid w:val="003E1CFB"/>
    <w:rsid w:val="003E395F"/>
    <w:rsid w:val="003E3A93"/>
    <w:rsid w:val="003E514A"/>
    <w:rsid w:val="003E7E54"/>
    <w:rsid w:val="003F3321"/>
    <w:rsid w:val="003F7B71"/>
    <w:rsid w:val="00407A0E"/>
    <w:rsid w:val="00407C7F"/>
    <w:rsid w:val="00411A60"/>
    <w:rsid w:val="004120C0"/>
    <w:rsid w:val="0041532B"/>
    <w:rsid w:val="004153B9"/>
    <w:rsid w:val="004155D6"/>
    <w:rsid w:val="004158F4"/>
    <w:rsid w:val="004174D5"/>
    <w:rsid w:val="0041786D"/>
    <w:rsid w:val="0042072A"/>
    <w:rsid w:val="0042095D"/>
    <w:rsid w:val="0042182B"/>
    <w:rsid w:val="004225D1"/>
    <w:rsid w:val="00423361"/>
    <w:rsid w:val="004242E9"/>
    <w:rsid w:val="00425B70"/>
    <w:rsid w:val="00425E89"/>
    <w:rsid w:val="0043016F"/>
    <w:rsid w:val="004304EC"/>
    <w:rsid w:val="0043510F"/>
    <w:rsid w:val="00435FE5"/>
    <w:rsid w:val="00436B26"/>
    <w:rsid w:val="004404D5"/>
    <w:rsid w:val="0044101E"/>
    <w:rsid w:val="0044205A"/>
    <w:rsid w:val="00443EF7"/>
    <w:rsid w:val="00444ACF"/>
    <w:rsid w:val="0044730D"/>
    <w:rsid w:val="00447D56"/>
    <w:rsid w:val="004508AF"/>
    <w:rsid w:val="00450DA3"/>
    <w:rsid w:val="00453113"/>
    <w:rsid w:val="00456225"/>
    <w:rsid w:val="004628CF"/>
    <w:rsid w:val="00462B2B"/>
    <w:rsid w:val="00462C61"/>
    <w:rsid w:val="004650A9"/>
    <w:rsid w:val="00465CC0"/>
    <w:rsid w:val="004660D4"/>
    <w:rsid w:val="004676ED"/>
    <w:rsid w:val="0047342D"/>
    <w:rsid w:val="004772D0"/>
    <w:rsid w:val="00477523"/>
    <w:rsid w:val="00481D46"/>
    <w:rsid w:val="004845A4"/>
    <w:rsid w:val="00484811"/>
    <w:rsid w:val="004861B4"/>
    <w:rsid w:val="00487B59"/>
    <w:rsid w:val="00491F2E"/>
    <w:rsid w:val="00492608"/>
    <w:rsid w:val="00492EB5"/>
    <w:rsid w:val="004936F6"/>
    <w:rsid w:val="00493D99"/>
    <w:rsid w:val="0049400C"/>
    <w:rsid w:val="00494834"/>
    <w:rsid w:val="00494ABB"/>
    <w:rsid w:val="004950AA"/>
    <w:rsid w:val="00496620"/>
    <w:rsid w:val="00496C01"/>
    <w:rsid w:val="00497670"/>
    <w:rsid w:val="004977DF"/>
    <w:rsid w:val="004A1A7A"/>
    <w:rsid w:val="004A37D9"/>
    <w:rsid w:val="004A3CA1"/>
    <w:rsid w:val="004A4092"/>
    <w:rsid w:val="004A4EB2"/>
    <w:rsid w:val="004A54C0"/>
    <w:rsid w:val="004A7E36"/>
    <w:rsid w:val="004B2132"/>
    <w:rsid w:val="004B4490"/>
    <w:rsid w:val="004B5154"/>
    <w:rsid w:val="004B5BB5"/>
    <w:rsid w:val="004B6534"/>
    <w:rsid w:val="004B72F1"/>
    <w:rsid w:val="004B791E"/>
    <w:rsid w:val="004B7E6C"/>
    <w:rsid w:val="004B7EC2"/>
    <w:rsid w:val="004B7FC8"/>
    <w:rsid w:val="004C22FD"/>
    <w:rsid w:val="004C2CA9"/>
    <w:rsid w:val="004C3126"/>
    <w:rsid w:val="004C5082"/>
    <w:rsid w:val="004C6474"/>
    <w:rsid w:val="004C70C9"/>
    <w:rsid w:val="004C71F7"/>
    <w:rsid w:val="004C7C8A"/>
    <w:rsid w:val="004D0D8E"/>
    <w:rsid w:val="004D101D"/>
    <w:rsid w:val="004D236C"/>
    <w:rsid w:val="004D378B"/>
    <w:rsid w:val="004D551A"/>
    <w:rsid w:val="004D59A5"/>
    <w:rsid w:val="004D7377"/>
    <w:rsid w:val="004E0A8B"/>
    <w:rsid w:val="004E312C"/>
    <w:rsid w:val="004E32A4"/>
    <w:rsid w:val="004E5D54"/>
    <w:rsid w:val="004E5D9A"/>
    <w:rsid w:val="004E5EB1"/>
    <w:rsid w:val="004E6C04"/>
    <w:rsid w:val="004F05E2"/>
    <w:rsid w:val="004F1824"/>
    <w:rsid w:val="004F1D8D"/>
    <w:rsid w:val="004F2450"/>
    <w:rsid w:val="004F3C21"/>
    <w:rsid w:val="004F432D"/>
    <w:rsid w:val="004F5102"/>
    <w:rsid w:val="004F5EFA"/>
    <w:rsid w:val="004F6180"/>
    <w:rsid w:val="004F6206"/>
    <w:rsid w:val="004F6E5F"/>
    <w:rsid w:val="004F6EBB"/>
    <w:rsid w:val="004F768E"/>
    <w:rsid w:val="0050106E"/>
    <w:rsid w:val="00502F3F"/>
    <w:rsid w:val="00505440"/>
    <w:rsid w:val="0050592E"/>
    <w:rsid w:val="0050769F"/>
    <w:rsid w:val="005078EF"/>
    <w:rsid w:val="00510F8F"/>
    <w:rsid w:val="00512653"/>
    <w:rsid w:val="00512AF1"/>
    <w:rsid w:val="0051310F"/>
    <w:rsid w:val="0051350C"/>
    <w:rsid w:val="00515F2D"/>
    <w:rsid w:val="00517397"/>
    <w:rsid w:val="005173EC"/>
    <w:rsid w:val="00517897"/>
    <w:rsid w:val="00521128"/>
    <w:rsid w:val="00522BBC"/>
    <w:rsid w:val="0052367D"/>
    <w:rsid w:val="00524472"/>
    <w:rsid w:val="0052461E"/>
    <w:rsid w:val="00525F31"/>
    <w:rsid w:val="005261D8"/>
    <w:rsid w:val="005268DB"/>
    <w:rsid w:val="00527261"/>
    <w:rsid w:val="00530911"/>
    <w:rsid w:val="00532E9B"/>
    <w:rsid w:val="00533C7B"/>
    <w:rsid w:val="0054176B"/>
    <w:rsid w:val="00542511"/>
    <w:rsid w:val="005437B0"/>
    <w:rsid w:val="00543D73"/>
    <w:rsid w:val="0054420E"/>
    <w:rsid w:val="00545203"/>
    <w:rsid w:val="0054616F"/>
    <w:rsid w:val="00546708"/>
    <w:rsid w:val="00546B4F"/>
    <w:rsid w:val="005478E1"/>
    <w:rsid w:val="00551EDC"/>
    <w:rsid w:val="005524FA"/>
    <w:rsid w:val="005529CC"/>
    <w:rsid w:val="00552FD6"/>
    <w:rsid w:val="005531D4"/>
    <w:rsid w:val="00556F24"/>
    <w:rsid w:val="00557CBD"/>
    <w:rsid w:val="00560746"/>
    <w:rsid w:val="00560E93"/>
    <w:rsid w:val="005617DF"/>
    <w:rsid w:val="00561CBE"/>
    <w:rsid w:val="00564445"/>
    <w:rsid w:val="00564771"/>
    <w:rsid w:val="00564DB2"/>
    <w:rsid w:val="00566700"/>
    <w:rsid w:val="00566FBA"/>
    <w:rsid w:val="005706C1"/>
    <w:rsid w:val="00570AA4"/>
    <w:rsid w:val="005723B9"/>
    <w:rsid w:val="0057361D"/>
    <w:rsid w:val="00574E5F"/>
    <w:rsid w:val="0057518B"/>
    <w:rsid w:val="0057565A"/>
    <w:rsid w:val="00575AB2"/>
    <w:rsid w:val="00575ADA"/>
    <w:rsid w:val="00575D65"/>
    <w:rsid w:val="0057731C"/>
    <w:rsid w:val="00577A88"/>
    <w:rsid w:val="005803A2"/>
    <w:rsid w:val="00580E4D"/>
    <w:rsid w:val="00582714"/>
    <w:rsid w:val="00582B2D"/>
    <w:rsid w:val="0058368D"/>
    <w:rsid w:val="005849BB"/>
    <w:rsid w:val="005852CE"/>
    <w:rsid w:val="00587C5D"/>
    <w:rsid w:val="00590470"/>
    <w:rsid w:val="005906BA"/>
    <w:rsid w:val="00590A22"/>
    <w:rsid w:val="00591268"/>
    <w:rsid w:val="005926DC"/>
    <w:rsid w:val="00596F98"/>
    <w:rsid w:val="005A0BD1"/>
    <w:rsid w:val="005A20A4"/>
    <w:rsid w:val="005A2C3E"/>
    <w:rsid w:val="005A2EDC"/>
    <w:rsid w:val="005A4801"/>
    <w:rsid w:val="005A525D"/>
    <w:rsid w:val="005A6583"/>
    <w:rsid w:val="005A6969"/>
    <w:rsid w:val="005A6C81"/>
    <w:rsid w:val="005A77E9"/>
    <w:rsid w:val="005A7918"/>
    <w:rsid w:val="005B15D1"/>
    <w:rsid w:val="005B1CCC"/>
    <w:rsid w:val="005B1E5A"/>
    <w:rsid w:val="005B2260"/>
    <w:rsid w:val="005B2501"/>
    <w:rsid w:val="005B5BA1"/>
    <w:rsid w:val="005B70B3"/>
    <w:rsid w:val="005B7730"/>
    <w:rsid w:val="005B7B9C"/>
    <w:rsid w:val="005C0338"/>
    <w:rsid w:val="005C0A82"/>
    <w:rsid w:val="005C1985"/>
    <w:rsid w:val="005C299D"/>
    <w:rsid w:val="005C2A9A"/>
    <w:rsid w:val="005C2EF6"/>
    <w:rsid w:val="005C3E91"/>
    <w:rsid w:val="005C4D83"/>
    <w:rsid w:val="005C71E4"/>
    <w:rsid w:val="005C7637"/>
    <w:rsid w:val="005C7CD8"/>
    <w:rsid w:val="005D063B"/>
    <w:rsid w:val="005D1600"/>
    <w:rsid w:val="005D250A"/>
    <w:rsid w:val="005D3ED2"/>
    <w:rsid w:val="005D4B2E"/>
    <w:rsid w:val="005D6DD6"/>
    <w:rsid w:val="005E105C"/>
    <w:rsid w:val="005E3972"/>
    <w:rsid w:val="005E43CE"/>
    <w:rsid w:val="005E52CE"/>
    <w:rsid w:val="005E7DBF"/>
    <w:rsid w:val="005F3854"/>
    <w:rsid w:val="005F4678"/>
    <w:rsid w:val="005F4903"/>
    <w:rsid w:val="00604DEE"/>
    <w:rsid w:val="00606F94"/>
    <w:rsid w:val="0061044B"/>
    <w:rsid w:val="00610687"/>
    <w:rsid w:val="00610A74"/>
    <w:rsid w:val="00610AD1"/>
    <w:rsid w:val="006116E5"/>
    <w:rsid w:val="006132AA"/>
    <w:rsid w:val="00613600"/>
    <w:rsid w:val="00613C83"/>
    <w:rsid w:val="00616063"/>
    <w:rsid w:val="00616D38"/>
    <w:rsid w:val="00617907"/>
    <w:rsid w:val="00621E34"/>
    <w:rsid w:val="00622A51"/>
    <w:rsid w:val="00622BD5"/>
    <w:rsid w:val="006245EA"/>
    <w:rsid w:val="00627020"/>
    <w:rsid w:val="00627BAC"/>
    <w:rsid w:val="00635868"/>
    <w:rsid w:val="00636906"/>
    <w:rsid w:val="00637644"/>
    <w:rsid w:val="00637900"/>
    <w:rsid w:val="006421FF"/>
    <w:rsid w:val="006446B6"/>
    <w:rsid w:val="00646406"/>
    <w:rsid w:val="006470CD"/>
    <w:rsid w:val="0064732A"/>
    <w:rsid w:val="00647F4B"/>
    <w:rsid w:val="00651534"/>
    <w:rsid w:val="00651788"/>
    <w:rsid w:val="00651DA4"/>
    <w:rsid w:val="00652511"/>
    <w:rsid w:val="00653693"/>
    <w:rsid w:val="0065445E"/>
    <w:rsid w:val="00654A27"/>
    <w:rsid w:val="00655C59"/>
    <w:rsid w:val="00655D42"/>
    <w:rsid w:val="006560A9"/>
    <w:rsid w:val="006602A5"/>
    <w:rsid w:val="0066148F"/>
    <w:rsid w:val="00662940"/>
    <w:rsid w:val="006637FB"/>
    <w:rsid w:val="006650DC"/>
    <w:rsid w:val="00667995"/>
    <w:rsid w:val="00667C9A"/>
    <w:rsid w:val="00667EED"/>
    <w:rsid w:val="00670187"/>
    <w:rsid w:val="00670566"/>
    <w:rsid w:val="00672411"/>
    <w:rsid w:val="00672D0A"/>
    <w:rsid w:val="00674843"/>
    <w:rsid w:val="00675743"/>
    <w:rsid w:val="00676461"/>
    <w:rsid w:val="00677D01"/>
    <w:rsid w:val="00681646"/>
    <w:rsid w:val="0068194C"/>
    <w:rsid w:val="00685AA5"/>
    <w:rsid w:val="00686D94"/>
    <w:rsid w:val="00687266"/>
    <w:rsid w:val="0068763B"/>
    <w:rsid w:val="00687E87"/>
    <w:rsid w:val="00690352"/>
    <w:rsid w:val="00692C14"/>
    <w:rsid w:val="00693364"/>
    <w:rsid w:val="0069394C"/>
    <w:rsid w:val="00693AB7"/>
    <w:rsid w:val="006954C0"/>
    <w:rsid w:val="00695754"/>
    <w:rsid w:val="0069694C"/>
    <w:rsid w:val="0069736B"/>
    <w:rsid w:val="006A0265"/>
    <w:rsid w:val="006A2360"/>
    <w:rsid w:val="006A457C"/>
    <w:rsid w:val="006A75BF"/>
    <w:rsid w:val="006B1A42"/>
    <w:rsid w:val="006B217A"/>
    <w:rsid w:val="006B2E9C"/>
    <w:rsid w:val="006B4AAD"/>
    <w:rsid w:val="006B518D"/>
    <w:rsid w:val="006B7087"/>
    <w:rsid w:val="006B7907"/>
    <w:rsid w:val="006C03CA"/>
    <w:rsid w:val="006C0490"/>
    <w:rsid w:val="006C1C9C"/>
    <w:rsid w:val="006C2CA0"/>
    <w:rsid w:val="006C31C1"/>
    <w:rsid w:val="006C5E7C"/>
    <w:rsid w:val="006D0B65"/>
    <w:rsid w:val="006D1268"/>
    <w:rsid w:val="006D236F"/>
    <w:rsid w:val="006D56A2"/>
    <w:rsid w:val="006D632C"/>
    <w:rsid w:val="006D6356"/>
    <w:rsid w:val="006E0F70"/>
    <w:rsid w:val="006E1DCB"/>
    <w:rsid w:val="006E2681"/>
    <w:rsid w:val="006E3E3D"/>
    <w:rsid w:val="006E3E3E"/>
    <w:rsid w:val="006E4CA3"/>
    <w:rsid w:val="006E57B2"/>
    <w:rsid w:val="006E6711"/>
    <w:rsid w:val="006E755D"/>
    <w:rsid w:val="006E766F"/>
    <w:rsid w:val="006F0462"/>
    <w:rsid w:val="006F16A7"/>
    <w:rsid w:val="006F179D"/>
    <w:rsid w:val="006F1B5E"/>
    <w:rsid w:val="006F38DB"/>
    <w:rsid w:val="006F3EF7"/>
    <w:rsid w:val="006F6D80"/>
    <w:rsid w:val="006F737E"/>
    <w:rsid w:val="006F77A1"/>
    <w:rsid w:val="006F7F3B"/>
    <w:rsid w:val="00700BFB"/>
    <w:rsid w:val="00701F43"/>
    <w:rsid w:val="007036BC"/>
    <w:rsid w:val="00703730"/>
    <w:rsid w:val="007043C1"/>
    <w:rsid w:val="007057C5"/>
    <w:rsid w:val="007057DF"/>
    <w:rsid w:val="00705F8E"/>
    <w:rsid w:val="00706E86"/>
    <w:rsid w:val="0071165D"/>
    <w:rsid w:val="007117B6"/>
    <w:rsid w:val="00711BD9"/>
    <w:rsid w:val="00711F19"/>
    <w:rsid w:val="00712D5B"/>
    <w:rsid w:val="007144E3"/>
    <w:rsid w:val="00714D72"/>
    <w:rsid w:val="007170B8"/>
    <w:rsid w:val="00717263"/>
    <w:rsid w:val="00720D5C"/>
    <w:rsid w:val="00722C4E"/>
    <w:rsid w:val="007257EE"/>
    <w:rsid w:val="0072582D"/>
    <w:rsid w:val="00726199"/>
    <w:rsid w:val="007314EC"/>
    <w:rsid w:val="00732E2E"/>
    <w:rsid w:val="00733511"/>
    <w:rsid w:val="0073373C"/>
    <w:rsid w:val="007347C0"/>
    <w:rsid w:val="00735E81"/>
    <w:rsid w:val="00736C96"/>
    <w:rsid w:val="00737E55"/>
    <w:rsid w:val="00741079"/>
    <w:rsid w:val="00741DAC"/>
    <w:rsid w:val="007430E4"/>
    <w:rsid w:val="0074435D"/>
    <w:rsid w:val="00744BBC"/>
    <w:rsid w:val="00746633"/>
    <w:rsid w:val="007473AE"/>
    <w:rsid w:val="0075017C"/>
    <w:rsid w:val="00750C91"/>
    <w:rsid w:val="00751D96"/>
    <w:rsid w:val="00753778"/>
    <w:rsid w:val="00754C20"/>
    <w:rsid w:val="00755D34"/>
    <w:rsid w:val="00756388"/>
    <w:rsid w:val="00756648"/>
    <w:rsid w:val="0075683C"/>
    <w:rsid w:val="00757CA3"/>
    <w:rsid w:val="007618B7"/>
    <w:rsid w:val="0076351D"/>
    <w:rsid w:val="007646FA"/>
    <w:rsid w:val="0076472A"/>
    <w:rsid w:val="00765CEC"/>
    <w:rsid w:val="00765D11"/>
    <w:rsid w:val="00766295"/>
    <w:rsid w:val="0076711E"/>
    <w:rsid w:val="00771477"/>
    <w:rsid w:val="00772055"/>
    <w:rsid w:val="0077370C"/>
    <w:rsid w:val="00774286"/>
    <w:rsid w:val="00774A7C"/>
    <w:rsid w:val="00774B11"/>
    <w:rsid w:val="00776C92"/>
    <w:rsid w:val="00776D6C"/>
    <w:rsid w:val="00780AF1"/>
    <w:rsid w:val="007813EB"/>
    <w:rsid w:val="007815B9"/>
    <w:rsid w:val="007825A3"/>
    <w:rsid w:val="00782AC1"/>
    <w:rsid w:val="00782D06"/>
    <w:rsid w:val="00784B9A"/>
    <w:rsid w:val="0078565F"/>
    <w:rsid w:val="00787740"/>
    <w:rsid w:val="007908E9"/>
    <w:rsid w:val="00791641"/>
    <w:rsid w:val="0079693A"/>
    <w:rsid w:val="00796CB0"/>
    <w:rsid w:val="00796D36"/>
    <w:rsid w:val="0079717E"/>
    <w:rsid w:val="007A2638"/>
    <w:rsid w:val="007A27B1"/>
    <w:rsid w:val="007A2BE9"/>
    <w:rsid w:val="007A3F97"/>
    <w:rsid w:val="007A4C93"/>
    <w:rsid w:val="007A4D12"/>
    <w:rsid w:val="007A4DC9"/>
    <w:rsid w:val="007A54EE"/>
    <w:rsid w:val="007A668A"/>
    <w:rsid w:val="007A7169"/>
    <w:rsid w:val="007B0789"/>
    <w:rsid w:val="007B0F93"/>
    <w:rsid w:val="007B14B7"/>
    <w:rsid w:val="007B17F3"/>
    <w:rsid w:val="007B1922"/>
    <w:rsid w:val="007B1AD2"/>
    <w:rsid w:val="007B2913"/>
    <w:rsid w:val="007B4526"/>
    <w:rsid w:val="007B58A1"/>
    <w:rsid w:val="007B6A02"/>
    <w:rsid w:val="007C0BE1"/>
    <w:rsid w:val="007C1232"/>
    <w:rsid w:val="007C2033"/>
    <w:rsid w:val="007C24AD"/>
    <w:rsid w:val="007C31DF"/>
    <w:rsid w:val="007C3352"/>
    <w:rsid w:val="007C42E2"/>
    <w:rsid w:val="007C6448"/>
    <w:rsid w:val="007D0270"/>
    <w:rsid w:val="007D2858"/>
    <w:rsid w:val="007D428C"/>
    <w:rsid w:val="007D687E"/>
    <w:rsid w:val="007D6C8C"/>
    <w:rsid w:val="007D73DD"/>
    <w:rsid w:val="007E04EE"/>
    <w:rsid w:val="007E1220"/>
    <w:rsid w:val="007E283C"/>
    <w:rsid w:val="007E3D6A"/>
    <w:rsid w:val="007E5909"/>
    <w:rsid w:val="007E5DC7"/>
    <w:rsid w:val="007E6B98"/>
    <w:rsid w:val="007F0055"/>
    <w:rsid w:val="007F0E57"/>
    <w:rsid w:val="007F1885"/>
    <w:rsid w:val="007F35E5"/>
    <w:rsid w:val="007F3CED"/>
    <w:rsid w:val="007F49AB"/>
    <w:rsid w:val="007F51D6"/>
    <w:rsid w:val="007F58D6"/>
    <w:rsid w:val="007F7C2A"/>
    <w:rsid w:val="007F7CBE"/>
    <w:rsid w:val="008000C2"/>
    <w:rsid w:val="00800277"/>
    <w:rsid w:val="00800754"/>
    <w:rsid w:val="00800C75"/>
    <w:rsid w:val="00802EF3"/>
    <w:rsid w:val="008039AC"/>
    <w:rsid w:val="00807548"/>
    <w:rsid w:val="00807555"/>
    <w:rsid w:val="008078B5"/>
    <w:rsid w:val="00810AA3"/>
    <w:rsid w:val="008111E8"/>
    <w:rsid w:val="0081256E"/>
    <w:rsid w:val="00812613"/>
    <w:rsid w:val="00814A07"/>
    <w:rsid w:val="0081515A"/>
    <w:rsid w:val="008166F2"/>
    <w:rsid w:val="00820D1E"/>
    <w:rsid w:val="008219B1"/>
    <w:rsid w:val="00821C09"/>
    <w:rsid w:val="00823EFF"/>
    <w:rsid w:val="00824432"/>
    <w:rsid w:val="008245BA"/>
    <w:rsid w:val="008262B9"/>
    <w:rsid w:val="00830547"/>
    <w:rsid w:val="00831ABA"/>
    <w:rsid w:val="00832772"/>
    <w:rsid w:val="0083480D"/>
    <w:rsid w:val="00835684"/>
    <w:rsid w:val="008407DA"/>
    <w:rsid w:val="00840DFA"/>
    <w:rsid w:val="008443EB"/>
    <w:rsid w:val="00844C0D"/>
    <w:rsid w:val="00845BEC"/>
    <w:rsid w:val="00845C7E"/>
    <w:rsid w:val="008463ED"/>
    <w:rsid w:val="00846A44"/>
    <w:rsid w:val="00846B97"/>
    <w:rsid w:val="00846E3A"/>
    <w:rsid w:val="008524A4"/>
    <w:rsid w:val="00857A66"/>
    <w:rsid w:val="00857B6B"/>
    <w:rsid w:val="00857D66"/>
    <w:rsid w:val="0086002D"/>
    <w:rsid w:val="00862F64"/>
    <w:rsid w:val="00863E7D"/>
    <w:rsid w:val="008640C8"/>
    <w:rsid w:val="0086761C"/>
    <w:rsid w:val="008679A0"/>
    <w:rsid w:val="00870D05"/>
    <w:rsid w:val="00871764"/>
    <w:rsid w:val="00873012"/>
    <w:rsid w:val="0087368E"/>
    <w:rsid w:val="00874ACE"/>
    <w:rsid w:val="00874B94"/>
    <w:rsid w:val="00874E7F"/>
    <w:rsid w:val="00876068"/>
    <w:rsid w:val="00876B28"/>
    <w:rsid w:val="008804CA"/>
    <w:rsid w:val="00880C1C"/>
    <w:rsid w:val="0088109E"/>
    <w:rsid w:val="00882F12"/>
    <w:rsid w:val="00883215"/>
    <w:rsid w:val="00883445"/>
    <w:rsid w:val="00883B57"/>
    <w:rsid w:val="00883C09"/>
    <w:rsid w:val="008849CD"/>
    <w:rsid w:val="008857D2"/>
    <w:rsid w:val="00886B73"/>
    <w:rsid w:val="00890807"/>
    <w:rsid w:val="00893604"/>
    <w:rsid w:val="00895AFE"/>
    <w:rsid w:val="00896239"/>
    <w:rsid w:val="0089775D"/>
    <w:rsid w:val="008979BF"/>
    <w:rsid w:val="00897D29"/>
    <w:rsid w:val="00897D8A"/>
    <w:rsid w:val="008A0242"/>
    <w:rsid w:val="008A0FF4"/>
    <w:rsid w:val="008A3C86"/>
    <w:rsid w:val="008A5C94"/>
    <w:rsid w:val="008A6289"/>
    <w:rsid w:val="008A7021"/>
    <w:rsid w:val="008A7918"/>
    <w:rsid w:val="008B0BF0"/>
    <w:rsid w:val="008B347C"/>
    <w:rsid w:val="008B4208"/>
    <w:rsid w:val="008B577A"/>
    <w:rsid w:val="008B7A0D"/>
    <w:rsid w:val="008C35BF"/>
    <w:rsid w:val="008C55FB"/>
    <w:rsid w:val="008C6195"/>
    <w:rsid w:val="008C7734"/>
    <w:rsid w:val="008D0A33"/>
    <w:rsid w:val="008D3435"/>
    <w:rsid w:val="008D4E5C"/>
    <w:rsid w:val="008D50E1"/>
    <w:rsid w:val="008D5931"/>
    <w:rsid w:val="008E0293"/>
    <w:rsid w:val="008E2021"/>
    <w:rsid w:val="008E239D"/>
    <w:rsid w:val="008E3FDF"/>
    <w:rsid w:val="008E406F"/>
    <w:rsid w:val="008E491E"/>
    <w:rsid w:val="008E527A"/>
    <w:rsid w:val="008E7728"/>
    <w:rsid w:val="008E7893"/>
    <w:rsid w:val="008F0FC8"/>
    <w:rsid w:val="008F14DE"/>
    <w:rsid w:val="008F1BD4"/>
    <w:rsid w:val="008F25C3"/>
    <w:rsid w:val="008F2CF1"/>
    <w:rsid w:val="008F3C26"/>
    <w:rsid w:val="008F425C"/>
    <w:rsid w:val="008F49BA"/>
    <w:rsid w:val="008F557A"/>
    <w:rsid w:val="008F65F1"/>
    <w:rsid w:val="00900FC7"/>
    <w:rsid w:val="00901244"/>
    <w:rsid w:val="00903FB4"/>
    <w:rsid w:val="00904BD0"/>
    <w:rsid w:val="00905F9F"/>
    <w:rsid w:val="009060AB"/>
    <w:rsid w:val="0090649B"/>
    <w:rsid w:val="00906EC5"/>
    <w:rsid w:val="00907434"/>
    <w:rsid w:val="009076E3"/>
    <w:rsid w:val="00910886"/>
    <w:rsid w:val="00911DD9"/>
    <w:rsid w:val="009137F7"/>
    <w:rsid w:val="0091383B"/>
    <w:rsid w:val="0091778F"/>
    <w:rsid w:val="00920C7B"/>
    <w:rsid w:val="009222B2"/>
    <w:rsid w:val="0092268D"/>
    <w:rsid w:val="009226FB"/>
    <w:rsid w:val="00923943"/>
    <w:rsid w:val="0092551C"/>
    <w:rsid w:val="009256D9"/>
    <w:rsid w:val="00930634"/>
    <w:rsid w:val="00932612"/>
    <w:rsid w:val="0093341A"/>
    <w:rsid w:val="00936F1C"/>
    <w:rsid w:val="0094104F"/>
    <w:rsid w:val="00943FD1"/>
    <w:rsid w:val="009446B9"/>
    <w:rsid w:val="009464F5"/>
    <w:rsid w:val="009465EB"/>
    <w:rsid w:val="0094663D"/>
    <w:rsid w:val="00946E44"/>
    <w:rsid w:val="00947335"/>
    <w:rsid w:val="009546D1"/>
    <w:rsid w:val="00954FA2"/>
    <w:rsid w:val="00955621"/>
    <w:rsid w:val="00955D07"/>
    <w:rsid w:val="00955D40"/>
    <w:rsid w:val="00956B2E"/>
    <w:rsid w:val="009575A6"/>
    <w:rsid w:val="00957650"/>
    <w:rsid w:val="00957658"/>
    <w:rsid w:val="00962187"/>
    <w:rsid w:val="00962658"/>
    <w:rsid w:val="009629A2"/>
    <w:rsid w:val="00962C72"/>
    <w:rsid w:val="00964604"/>
    <w:rsid w:val="00970C42"/>
    <w:rsid w:val="00971660"/>
    <w:rsid w:val="00972A7A"/>
    <w:rsid w:val="00972C59"/>
    <w:rsid w:val="00972C65"/>
    <w:rsid w:val="00980698"/>
    <w:rsid w:val="00981B98"/>
    <w:rsid w:val="0098201B"/>
    <w:rsid w:val="009830B4"/>
    <w:rsid w:val="0098373C"/>
    <w:rsid w:val="00984A20"/>
    <w:rsid w:val="00984A3A"/>
    <w:rsid w:val="00985AF4"/>
    <w:rsid w:val="00986847"/>
    <w:rsid w:val="00990F7B"/>
    <w:rsid w:val="00990F95"/>
    <w:rsid w:val="00992154"/>
    <w:rsid w:val="00993F74"/>
    <w:rsid w:val="00994CDE"/>
    <w:rsid w:val="0099579D"/>
    <w:rsid w:val="00996413"/>
    <w:rsid w:val="009969AD"/>
    <w:rsid w:val="00997087"/>
    <w:rsid w:val="00997D1D"/>
    <w:rsid w:val="00997E4E"/>
    <w:rsid w:val="00997F98"/>
    <w:rsid w:val="009A00D4"/>
    <w:rsid w:val="009A1947"/>
    <w:rsid w:val="009A2F4A"/>
    <w:rsid w:val="009A30B1"/>
    <w:rsid w:val="009A349F"/>
    <w:rsid w:val="009A4346"/>
    <w:rsid w:val="009A4E46"/>
    <w:rsid w:val="009A549A"/>
    <w:rsid w:val="009A5CFE"/>
    <w:rsid w:val="009A63D9"/>
    <w:rsid w:val="009A6671"/>
    <w:rsid w:val="009A72D5"/>
    <w:rsid w:val="009B0CC9"/>
    <w:rsid w:val="009B106D"/>
    <w:rsid w:val="009B1812"/>
    <w:rsid w:val="009B1CA4"/>
    <w:rsid w:val="009B2463"/>
    <w:rsid w:val="009B3B51"/>
    <w:rsid w:val="009B79AA"/>
    <w:rsid w:val="009C0580"/>
    <w:rsid w:val="009C2885"/>
    <w:rsid w:val="009C3853"/>
    <w:rsid w:val="009C46EC"/>
    <w:rsid w:val="009C6BBF"/>
    <w:rsid w:val="009D04D8"/>
    <w:rsid w:val="009D0CE5"/>
    <w:rsid w:val="009D0D39"/>
    <w:rsid w:val="009D1098"/>
    <w:rsid w:val="009D3AE8"/>
    <w:rsid w:val="009D4C4E"/>
    <w:rsid w:val="009D6DA8"/>
    <w:rsid w:val="009D6EC0"/>
    <w:rsid w:val="009D7218"/>
    <w:rsid w:val="009E37B5"/>
    <w:rsid w:val="009E5C68"/>
    <w:rsid w:val="009E5D00"/>
    <w:rsid w:val="009E64D1"/>
    <w:rsid w:val="009F033C"/>
    <w:rsid w:val="009F17D3"/>
    <w:rsid w:val="009F1DA1"/>
    <w:rsid w:val="009F6138"/>
    <w:rsid w:val="009F618D"/>
    <w:rsid w:val="009F6662"/>
    <w:rsid w:val="009F677C"/>
    <w:rsid w:val="009F7610"/>
    <w:rsid w:val="009F76C0"/>
    <w:rsid w:val="00A0021A"/>
    <w:rsid w:val="00A00E22"/>
    <w:rsid w:val="00A03175"/>
    <w:rsid w:val="00A06211"/>
    <w:rsid w:val="00A06EFA"/>
    <w:rsid w:val="00A06F0F"/>
    <w:rsid w:val="00A070A4"/>
    <w:rsid w:val="00A1072F"/>
    <w:rsid w:val="00A12A29"/>
    <w:rsid w:val="00A12DB8"/>
    <w:rsid w:val="00A15B84"/>
    <w:rsid w:val="00A15E82"/>
    <w:rsid w:val="00A166E6"/>
    <w:rsid w:val="00A1717F"/>
    <w:rsid w:val="00A1723F"/>
    <w:rsid w:val="00A21490"/>
    <w:rsid w:val="00A23400"/>
    <w:rsid w:val="00A23D7E"/>
    <w:rsid w:val="00A26A80"/>
    <w:rsid w:val="00A26D1A"/>
    <w:rsid w:val="00A26D3B"/>
    <w:rsid w:val="00A304EF"/>
    <w:rsid w:val="00A310A3"/>
    <w:rsid w:val="00A34601"/>
    <w:rsid w:val="00A34AAD"/>
    <w:rsid w:val="00A35D56"/>
    <w:rsid w:val="00A3707D"/>
    <w:rsid w:val="00A417E3"/>
    <w:rsid w:val="00A418D1"/>
    <w:rsid w:val="00A4316A"/>
    <w:rsid w:val="00A43F68"/>
    <w:rsid w:val="00A442D7"/>
    <w:rsid w:val="00A45294"/>
    <w:rsid w:val="00A47350"/>
    <w:rsid w:val="00A502B6"/>
    <w:rsid w:val="00A51CAF"/>
    <w:rsid w:val="00A51F43"/>
    <w:rsid w:val="00A52480"/>
    <w:rsid w:val="00A53128"/>
    <w:rsid w:val="00A53E5D"/>
    <w:rsid w:val="00A54A79"/>
    <w:rsid w:val="00A54C46"/>
    <w:rsid w:val="00A56AB9"/>
    <w:rsid w:val="00A621EE"/>
    <w:rsid w:val="00A64A8A"/>
    <w:rsid w:val="00A64F64"/>
    <w:rsid w:val="00A64F7C"/>
    <w:rsid w:val="00A66EB8"/>
    <w:rsid w:val="00A67312"/>
    <w:rsid w:val="00A706B5"/>
    <w:rsid w:val="00A725C1"/>
    <w:rsid w:val="00A7264B"/>
    <w:rsid w:val="00A741E7"/>
    <w:rsid w:val="00A75CEC"/>
    <w:rsid w:val="00A7610B"/>
    <w:rsid w:val="00A77C50"/>
    <w:rsid w:val="00A80164"/>
    <w:rsid w:val="00A83A12"/>
    <w:rsid w:val="00A83B38"/>
    <w:rsid w:val="00A85495"/>
    <w:rsid w:val="00A859AF"/>
    <w:rsid w:val="00A86DE3"/>
    <w:rsid w:val="00A9029A"/>
    <w:rsid w:val="00A91E10"/>
    <w:rsid w:val="00A92D8C"/>
    <w:rsid w:val="00A92E81"/>
    <w:rsid w:val="00A92F1B"/>
    <w:rsid w:val="00A951CD"/>
    <w:rsid w:val="00A95573"/>
    <w:rsid w:val="00A9680F"/>
    <w:rsid w:val="00A96BD9"/>
    <w:rsid w:val="00A97ED3"/>
    <w:rsid w:val="00AA050E"/>
    <w:rsid w:val="00AA0B2B"/>
    <w:rsid w:val="00AA1774"/>
    <w:rsid w:val="00AA208C"/>
    <w:rsid w:val="00AA2462"/>
    <w:rsid w:val="00AA25E7"/>
    <w:rsid w:val="00AA2EFF"/>
    <w:rsid w:val="00AA3F28"/>
    <w:rsid w:val="00AA51CC"/>
    <w:rsid w:val="00AA6C33"/>
    <w:rsid w:val="00AA6E62"/>
    <w:rsid w:val="00AA71AE"/>
    <w:rsid w:val="00AA7603"/>
    <w:rsid w:val="00AA77C1"/>
    <w:rsid w:val="00AB0928"/>
    <w:rsid w:val="00AB0DAC"/>
    <w:rsid w:val="00AB127D"/>
    <w:rsid w:val="00AB2458"/>
    <w:rsid w:val="00AB3DAE"/>
    <w:rsid w:val="00AB4B1A"/>
    <w:rsid w:val="00AB4BB3"/>
    <w:rsid w:val="00AB5748"/>
    <w:rsid w:val="00AC0C60"/>
    <w:rsid w:val="00AC0D29"/>
    <w:rsid w:val="00AC225F"/>
    <w:rsid w:val="00AC51BF"/>
    <w:rsid w:val="00AC5278"/>
    <w:rsid w:val="00AC58D7"/>
    <w:rsid w:val="00AC7D3E"/>
    <w:rsid w:val="00AD0931"/>
    <w:rsid w:val="00AD175D"/>
    <w:rsid w:val="00AD17BA"/>
    <w:rsid w:val="00AD4F9D"/>
    <w:rsid w:val="00AD5D81"/>
    <w:rsid w:val="00AD5ECF"/>
    <w:rsid w:val="00AD5F74"/>
    <w:rsid w:val="00AE2228"/>
    <w:rsid w:val="00AE3AC1"/>
    <w:rsid w:val="00AE4C2A"/>
    <w:rsid w:val="00AE5706"/>
    <w:rsid w:val="00AE61C3"/>
    <w:rsid w:val="00AE6F73"/>
    <w:rsid w:val="00AE73C2"/>
    <w:rsid w:val="00AE7F31"/>
    <w:rsid w:val="00AF0CF8"/>
    <w:rsid w:val="00AF2640"/>
    <w:rsid w:val="00AF2738"/>
    <w:rsid w:val="00AF57FB"/>
    <w:rsid w:val="00AF5C50"/>
    <w:rsid w:val="00B00F02"/>
    <w:rsid w:val="00B00F36"/>
    <w:rsid w:val="00B01981"/>
    <w:rsid w:val="00B01D70"/>
    <w:rsid w:val="00B02B78"/>
    <w:rsid w:val="00B02D6B"/>
    <w:rsid w:val="00B032A7"/>
    <w:rsid w:val="00B03C00"/>
    <w:rsid w:val="00B06B1F"/>
    <w:rsid w:val="00B07CA4"/>
    <w:rsid w:val="00B13C1F"/>
    <w:rsid w:val="00B149C3"/>
    <w:rsid w:val="00B14FD9"/>
    <w:rsid w:val="00B16DB9"/>
    <w:rsid w:val="00B170A4"/>
    <w:rsid w:val="00B17497"/>
    <w:rsid w:val="00B20F1A"/>
    <w:rsid w:val="00B21C2A"/>
    <w:rsid w:val="00B225A9"/>
    <w:rsid w:val="00B231CC"/>
    <w:rsid w:val="00B237E6"/>
    <w:rsid w:val="00B274F5"/>
    <w:rsid w:val="00B278B2"/>
    <w:rsid w:val="00B307F7"/>
    <w:rsid w:val="00B30811"/>
    <w:rsid w:val="00B324ED"/>
    <w:rsid w:val="00B35885"/>
    <w:rsid w:val="00B36404"/>
    <w:rsid w:val="00B364D1"/>
    <w:rsid w:val="00B3792D"/>
    <w:rsid w:val="00B37E39"/>
    <w:rsid w:val="00B40E79"/>
    <w:rsid w:val="00B41E5A"/>
    <w:rsid w:val="00B43269"/>
    <w:rsid w:val="00B46191"/>
    <w:rsid w:val="00B47406"/>
    <w:rsid w:val="00B47762"/>
    <w:rsid w:val="00B50CF5"/>
    <w:rsid w:val="00B55B2D"/>
    <w:rsid w:val="00B57E32"/>
    <w:rsid w:val="00B6009F"/>
    <w:rsid w:val="00B61FE7"/>
    <w:rsid w:val="00B63728"/>
    <w:rsid w:val="00B6477D"/>
    <w:rsid w:val="00B65FF2"/>
    <w:rsid w:val="00B669AD"/>
    <w:rsid w:val="00B7023F"/>
    <w:rsid w:val="00B703C3"/>
    <w:rsid w:val="00B71203"/>
    <w:rsid w:val="00B7225C"/>
    <w:rsid w:val="00B7424B"/>
    <w:rsid w:val="00B74FBC"/>
    <w:rsid w:val="00B754FE"/>
    <w:rsid w:val="00B75D33"/>
    <w:rsid w:val="00B76341"/>
    <w:rsid w:val="00B77FAA"/>
    <w:rsid w:val="00B81292"/>
    <w:rsid w:val="00B826AB"/>
    <w:rsid w:val="00B8276E"/>
    <w:rsid w:val="00B83096"/>
    <w:rsid w:val="00B83F19"/>
    <w:rsid w:val="00B8450C"/>
    <w:rsid w:val="00B85753"/>
    <w:rsid w:val="00B91455"/>
    <w:rsid w:val="00B91B67"/>
    <w:rsid w:val="00B9218E"/>
    <w:rsid w:val="00B93AE8"/>
    <w:rsid w:val="00B953DD"/>
    <w:rsid w:val="00B96D21"/>
    <w:rsid w:val="00B97216"/>
    <w:rsid w:val="00B979D0"/>
    <w:rsid w:val="00BA01CD"/>
    <w:rsid w:val="00BA2CC4"/>
    <w:rsid w:val="00BA35B4"/>
    <w:rsid w:val="00BA36EF"/>
    <w:rsid w:val="00BA38E5"/>
    <w:rsid w:val="00BA3AE4"/>
    <w:rsid w:val="00BB086F"/>
    <w:rsid w:val="00BB27F4"/>
    <w:rsid w:val="00BB31F9"/>
    <w:rsid w:val="00BB3B37"/>
    <w:rsid w:val="00BB48BB"/>
    <w:rsid w:val="00BB4FDF"/>
    <w:rsid w:val="00BC05C9"/>
    <w:rsid w:val="00BC1694"/>
    <w:rsid w:val="00BC2134"/>
    <w:rsid w:val="00BC284B"/>
    <w:rsid w:val="00BC2B83"/>
    <w:rsid w:val="00BC3042"/>
    <w:rsid w:val="00BC332F"/>
    <w:rsid w:val="00BC34E4"/>
    <w:rsid w:val="00BC3D82"/>
    <w:rsid w:val="00BC5563"/>
    <w:rsid w:val="00BC5AB2"/>
    <w:rsid w:val="00BC6003"/>
    <w:rsid w:val="00BC75F6"/>
    <w:rsid w:val="00BD3655"/>
    <w:rsid w:val="00BD597E"/>
    <w:rsid w:val="00BD78C2"/>
    <w:rsid w:val="00BE3173"/>
    <w:rsid w:val="00BE3A3B"/>
    <w:rsid w:val="00BE3E19"/>
    <w:rsid w:val="00BE6733"/>
    <w:rsid w:val="00BE774A"/>
    <w:rsid w:val="00BE7C89"/>
    <w:rsid w:val="00BF04F7"/>
    <w:rsid w:val="00BF0641"/>
    <w:rsid w:val="00BF37A8"/>
    <w:rsid w:val="00BF4B52"/>
    <w:rsid w:val="00BF4C62"/>
    <w:rsid w:val="00C00993"/>
    <w:rsid w:val="00C00D52"/>
    <w:rsid w:val="00C01FBA"/>
    <w:rsid w:val="00C02B69"/>
    <w:rsid w:val="00C034E4"/>
    <w:rsid w:val="00C03941"/>
    <w:rsid w:val="00C05F18"/>
    <w:rsid w:val="00C07799"/>
    <w:rsid w:val="00C10A9C"/>
    <w:rsid w:val="00C1108C"/>
    <w:rsid w:val="00C1427D"/>
    <w:rsid w:val="00C1693A"/>
    <w:rsid w:val="00C20C2A"/>
    <w:rsid w:val="00C20DB5"/>
    <w:rsid w:val="00C23E3F"/>
    <w:rsid w:val="00C25490"/>
    <w:rsid w:val="00C25573"/>
    <w:rsid w:val="00C272C5"/>
    <w:rsid w:val="00C27548"/>
    <w:rsid w:val="00C302AF"/>
    <w:rsid w:val="00C30CCD"/>
    <w:rsid w:val="00C3148D"/>
    <w:rsid w:val="00C31FD1"/>
    <w:rsid w:val="00C32419"/>
    <w:rsid w:val="00C32BD7"/>
    <w:rsid w:val="00C32F59"/>
    <w:rsid w:val="00C33ADB"/>
    <w:rsid w:val="00C3426E"/>
    <w:rsid w:val="00C34289"/>
    <w:rsid w:val="00C34C17"/>
    <w:rsid w:val="00C34E93"/>
    <w:rsid w:val="00C362C2"/>
    <w:rsid w:val="00C36B50"/>
    <w:rsid w:val="00C37BAC"/>
    <w:rsid w:val="00C37EAA"/>
    <w:rsid w:val="00C403B9"/>
    <w:rsid w:val="00C41243"/>
    <w:rsid w:val="00C41EAA"/>
    <w:rsid w:val="00C4362D"/>
    <w:rsid w:val="00C45E40"/>
    <w:rsid w:val="00C47473"/>
    <w:rsid w:val="00C474B4"/>
    <w:rsid w:val="00C52693"/>
    <w:rsid w:val="00C5377F"/>
    <w:rsid w:val="00C53DEC"/>
    <w:rsid w:val="00C53DFF"/>
    <w:rsid w:val="00C53FC5"/>
    <w:rsid w:val="00C55CC1"/>
    <w:rsid w:val="00C56103"/>
    <w:rsid w:val="00C56A86"/>
    <w:rsid w:val="00C57906"/>
    <w:rsid w:val="00C6074F"/>
    <w:rsid w:val="00C607BD"/>
    <w:rsid w:val="00C609E6"/>
    <w:rsid w:val="00C60DEF"/>
    <w:rsid w:val="00C61C1C"/>
    <w:rsid w:val="00C644FE"/>
    <w:rsid w:val="00C64708"/>
    <w:rsid w:val="00C6540E"/>
    <w:rsid w:val="00C65B54"/>
    <w:rsid w:val="00C65E4E"/>
    <w:rsid w:val="00C65EAC"/>
    <w:rsid w:val="00C70302"/>
    <w:rsid w:val="00C720F8"/>
    <w:rsid w:val="00C74424"/>
    <w:rsid w:val="00C766FF"/>
    <w:rsid w:val="00C771E0"/>
    <w:rsid w:val="00C771FD"/>
    <w:rsid w:val="00C772A3"/>
    <w:rsid w:val="00C773CB"/>
    <w:rsid w:val="00C80B18"/>
    <w:rsid w:val="00C817F5"/>
    <w:rsid w:val="00C824FB"/>
    <w:rsid w:val="00C827C1"/>
    <w:rsid w:val="00C8421A"/>
    <w:rsid w:val="00C84ED4"/>
    <w:rsid w:val="00C85B68"/>
    <w:rsid w:val="00C85F32"/>
    <w:rsid w:val="00C903F7"/>
    <w:rsid w:val="00C91133"/>
    <w:rsid w:val="00C921B0"/>
    <w:rsid w:val="00C92900"/>
    <w:rsid w:val="00C935A4"/>
    <w:rsid w:val="00C95CCD"/>
    <w:rsid w:val="00C9653A"/>
    <w:rsid w:val="00C96786"/>
    <w:rsid w:val="00C97541"/>
    <w:rsid w:val="00C977DB"/>
    <w:rsid w:val="00C97D24"/>
    <w:rsid w:val="00CA0C53"/>
    <w:rsid w:val="00CA2294"/>
    <w:rsid w:val="00CA26C8"/>
    <w:rsid w:val="00CA3271"/>
    <w:rsid w:val="00CA3B16"/>
    <w:rsid w:val="00CA4917"/>
    <w:rsid w:val="00CA4930"/>
    <w:rsid w:val="00CA52DF"/>
    <w:rsid w:val="00CA5619"/>
    <w:rsid w:val="00CA5973"/>
    <w:rsid w:val="00CA5B93"/>
    <w:rsid w:val="00CA5D52"/>
    <w:rsid w:val="00CA611A"/>
    <w:rsid w:val="00CA73C5"/>
    <w:rsid w:val="00CB002A"/>
    <w:rsid w:val="00CB154E"/>
    <w:rsid w:val="00CB390B"/>
    <w:rsid w:val="00CB4C98"/>
    <w:rsid w:val="00CB63A2"/>
    <w:rsid w:val="00CB6B0D"/>
    <w:rsid w:val="00CB7E09"/>
    <w:rsid w:val="00CC0E40"/>
    <w:rsid w:val="00CC2276"/>
    <w:rsid w:val="00CC3CB0"/>
    <w:rsid w:val="00CC5122"/>
    <w:rsid w:val="00CC6072"/>
    <w:rsid w:val="00CC7099"/>
    <w:rsid w:val="00CD1C48"/>
    <w:rsid w:val="00CD5F35"/>
    <w:rsid w:val="00CD6154"/>
    <w:rsid w:val="00CD6F16"/>
    <w:rsid w:val="00CE006C"/>
    <w:rsid w:val="00CE0F6B"/>
    <w:rsid w:val="00CE1437"/>
    <w:rsid w:val="00CE14AF"/>
    <w:rsid w:val="00CE2199"/>
    <w:rsid w:val="00CE273B"/>
    <w:rsid w:val="00CE3746"/>
    <w:rsid w:val="00CF1132"/>
    <w:rsid w:val="00CF2E5F"/>
    <w:rsid w:val="00CF2F5E"/>
    <w:rsid w:val="00CF5545"/>
    <w:rsid w:val="00CF7ED3"/>
    <w:rsid w:val="00D00706"/>
    <w:rsid w:val="00D024AE"/>
    <w:rsid w:val="00D04FE7"/>
    <w:rsid w:val="00D051DE"/>
    <w:rsid w:val="00D05CFD"/>
    <w:rsid w:val="00D0792C"/>
    <w:rsid w:val="00D07C90"/>
    <w:rsid w:val="00D11318"/>
    <w:rsid w:val="00D11D8B"/>
    <w:rsid w:val="00D122BA"/>
    <w:rsid w:val="00D13371"/>
    <w:rsid w:val="00D14D84"/>
    <w:rsid w:val="00D171EE"/>
    <w:rsid w:val="00D21690"/>
    <w:rsid w:val="00D2328D"/>
    <w:rsid w:val="00D24430"/>
    <w:rsid w:val="00D25451"/>
    <w:rsid w:val="00D254DD"/>
    <w:rsid w:val="00D2777E"/>
    <w:rsid w:val="00D27A23"/>
    <w:rsid w:val="00D27A2F"/>
    <w:rsid w:val="00D3023A"/>
    <w:rsid w:val="00D31329"/>
    <w:rsid w:val="00D315B3"/>
    <w:rsid w:val="00D3392A"/>
    <w:rsid w:val="00D35521"/>
    <w:rsid w:val="00D36CE2"/>
    <w:rsid w:val="00D370B4"/>
    <w:rsid w:val="00D37712"/>
    <w:rsid w:val="00D401A7"/>
    <w:rsid w:val="00D42C86"/>
    <w:rsid w:val="00D456AC"/>
    <w:rsid w:val="00D456D2"/>
    <w:rsid w:val="00D459B2"/>
    <w:rsid w:val="00D5268C"/>
    <w:rsid w:val="00D52D5A"/>
    <w:rsid w:val="00D54DAD"/>
    <w:rsid w:val="00D55208"/>
    <w:rsid w:val="00D5752B"/>
    <w:rsid w:val="00D60E42"/>
    <w:rsid w:val="00D612BD"/>
    <w:rsid w:val="00D61908"/>
    <w:rsid w:val="00D61F02"/>
    <w:rsid w:val="00D620F8"/>
    <w:rsid w:val="00D63D1E"/>
    <w:rsid w:val="00D667D4"/>
    <w:rsid w:val="00D67AA1"/>
    <w:rsid w:val="00D67BE3"/>
    <w:rsid w:val="00D717DA"/>
    <w:rsid w:val="00D72AD3"/>
    <w:rsid w:val="00D72FCB"/>
    <w:rsid w:val="00D746C7"/>
    <w:rsid w:val="00D77FC2"/>
    <w:rsid w:val="00D81642"/>
    <w:rsid w:val="00D85651"/>
    <w:rsid w:val="00D87503"/>
    <w:rsid w:val="00D92DC8"/>
    <w:rsid w:val="00D92FC4"/>
    <w:rsid w:val="00D9365E"/>
    <w:rsid w:val="00D9424D"/>
    <w:rsid w:val="00D964FD"/>
    <w:rsid w:val="00D97058"/>
    <w:rsid w:val="00DA0662"/>
    <w:rsid w:val="00DA0A6C"/>
    <w:rsid w:val="00DA136A"/>
    <w:rsid w:val="00DA229B"/>
    <w:rsid w:val="00DA5A43"/>
    <w:rsid w:val="00DA5F04"/>
    <w:rsid w:val="00DA750B"/>
    <w:rsid w:val="00DA7F70"/>
    <w:rsid w:val="00DB0B62"/>
    <w:rsid w:val="00DB1A6C"/>
    <w:rsid w:val="00DB25D1"/>
    <w:rsid w:val="00DB2962"/>
    <w:rsid w:val="00DB3B57"/>
    <w:rsid w:val="00DB406D"/>
    <w:rsid w:val="00DB50E3"/>
    <w:rsid w:val="00DB52EF"/>
    <w:rsid w:val="00DB7CF7"/>
    <w:rsid w:val="00DC0DD5"/>
    <w:rsid w:val="00DC56B6"/>
    <w:rsid w:val="00DC5F0C"/>
    <w:rsid w:val="00DC6047"/>
    <w:rsid w:val="00DD2C4C"/>
    <w:rsid w:val="00DD4289"/>
    <w:rsid w:val="00DD48A0"/>
    <w:rsid w:val="00DD6E8F"/>
    <w:rsid w:val="00DE001A"/>
    <w:rsid w:val="00DE0ABE"/>
    <w:rsid w:val="00DE0E10"/>
    <w:rsid w:val="00DE1255"/>
    <w:rsid w:val="00DE1B39"/>
    <w:rsid w:val="00DE2653"/>
    <w:rsid w:val="00DE3874"/>
    <w:rsid w:val="00DE5528"/>
    <w:rsid w:val="00DE7C2D"/>
    <w:rsid w:val="00DF15E1"/>
    <w:rsid w:val="00DF1A62"/>
    <w:rsid w:val="00DF1E75"/>
    <w:rsid w:val="00DF24F6"/>
    <w:rsid w:val="00DF317D"/>
    <w:rsid w:val="00E01113"/>
    <w:rsid w:val="00E0163D"/>
    <w:rsid w:val="00E0199B"/>
    <w:rsid w:val="00E01CEE"/>
    <w:rsid w:val="00E04208"/>
    <w:rsid w:val="00E04A36"/>
    <w:rsid w:val="00E057AC"/>
    <w:rsid w:val="00E122B2"/>
    <w:rsid w:val="00E12F57"/>
    <w:rsid w:val="00E13265"/>
    <w:rsid w:val="00E1437E"/>
    <w:rsid w:val="00E158F2"/>
    <w:rsid w:val="00E1690D"/>
    <w:rsid w:val="00E16AB9"/>
    <w:rsid w:val="00E16E3F"/>
    <w:rsid w:val="00E170FE"/>
    <w:rsid w:val="00E17F01"/>
    <w:rsid w:val="00E20159"/>
    <w:rsid w:val="00E21375"/>
    <w:rsid w:val="00E213DB"/>
    <w:rsid w:val="00E21867"/>
    <w:rsid w:val="00E22677"/>
    <w:rsid w:val="00E22BB7"/>
    <w:rsid w:val="00E24AB3"/>
    <w:rsid w:val="00E24D88"/>
    <w:rsid w:val="00E26E11"/>
    <w:rsid w:val="00E277F2"/>
    <w:rsid w:val="00E3019A"/>
    <w:rsid w:val="00E32E42"/>
    <w:rsid w:val="00E338E8"/>
    <w:rsid w:val="00E3399F"/>
    <w:rsid w:val="00E341A2"/>
    <w:rsid w:val="00E349BC"/>
    <w:rsid w:val="00E35E69"/>
    <w:rsid w:val="00E367B4"/>
    <w:rsid w:val="00E36CCD"/>
    <w:rsid w:val="00E404FB"/>
    <w:rsid w:val="00E40657"/>
    <w:rsid w:val="00E412F4"/>
    <w:rsid w:val="00E4184F"/>
    <w:rsid w:val="00E41976"/>
    <w:rsid w:val="00E427F5"/>
    <w:rsid w:val="00E42B4B"/>
    <w:rsid w:val="00E44076"/>
    <w:rsid w:val="00E4472E"/>
    <w:rsid w:val="00E44A65"/>
    <w:rsid w:val="00E460A7"/>
    <w:rsid w:val="00E464AC"/>
    <w:rsid w:val="00E5074C"/>
    <w:rsid w:val="00E51218"/>
    <w:rsid w:val="00E52976"/>
    <w:rsid w:val="00E5319E"/>
    <w:rsid w:val="00E531AD"/>
    <w:rsid w:val="00E53A5F"/>
    <w:rsid w:val="00E55E9A"/>
    <w:rsid w:val="00E56AF6"/>
    <w:rsid w:val="00E573DC"/>
    <w:rsid w:val="00E60466"/>
    <w:rsid w:val="00E61108"/>
    <w:rsid w:val="00E63C66"/>
    <w:rsid w:val="00E641F1"/>
    <w:rsid w:val="00E64712"/>
    <w:rsid w:val="00E64954"/>
    <w:rsid w:val="00E65267"/>
    <w:rsid w:val="00E66704"/>
    <w:rsid w:val="00E66AC3"/>
    <w:rsid w:val="00E67B88"/>
    <w:rsid w:val="00E724CA"/>
    <w:rsid w:val="00E7255F"/>
    <w:rsid w:val="00E7368D"/>
    <w:rsid w:val="00E73D5E"/>
    <w:rsid w:val="00E74776"/>
    <w:rsid w:val="00E76497"/>
    <w:rsid w:val="00E77C27"/>
    <w:rsid w:val="00E80C55"/>
    <w:rsid w:val="00E81247"/>
    <w:rsid w:val="00E832D6"/>
    <w:rsid w:val="00E83FA9"/>
    <w:rsid w:val="00E87AAD"/>
    <w:rsid w:val="00E91A1B"/>
    <w:rsid w:val="00E931C0"/>
    <w:rsid w:val="00E939CC"/>
    <w:rsid w:val="00E94629"/>
    <w:rsid w:val="00E95D2B"/>
    <w:rsid w:val="00E961AF"/>
    <w:rsid w:val="00E962E6"/>
    <w:rsid w:val="00E96FCE"/>
    <w:rsid w:val="00EA0CC3"/>
    <w:rsid w:val="00EA1BE2"/>
    <w:rsid w:val="00EA2766"/>
    <w:rsid w:val="00EA44C7"/>
    <w:rsid w:val="00EA452A"/>
    <w:rsid w:val="00EA5C26"/>
    <w:rsid w:val="00EA7457"/>
    <w:rsid w:val="00EA75AF"/>
    <w:rsid w:val="00EA75FA"/>
    <w:rsid w:val="00EB120F"/>
    <w:rsid w:val="00EB13DE"/>
    <w:rsid w:val="00EB1505"/>
    <w:rsid w:val="00EB1AE8"/>
    <w:rsid w:val="00EB3807"/>
    <w:rsid w:val="00EB61E7"/>
    <w:rsid w:val="00EB6EA4"/>
    <w:rsid w:val="00EB76EB"/>
    <w:rsid w:val="00EC0258"/>
    <w:rsid w:val="00EC248A"/>
    <w:rsid w:val="00EC263B"/>
    <w:rsid w:val="00EC3AC4"/>
    <w:rsid w:val="00ED00F3"/>
    <w:rsid w:val="00ED0F59"/>
    <w:rsid w:val="00ED1E97"/>
    <w:rsid w:val="00ED4005"/>
    <w:rsid w:val="00ED4251"/>
    <w:rsid w:val="00ED4C46"/>
    <w:rsid w:val="00ED5EA2"/>
    <w:rsid w:val="00EE01C8"/>
    <w:rsid w:val="00EE031D"/>
    <w:rsid w:val="00EE06B4"/>
    <w:rsid w:val="00EE1CE3"/>
    <w:rsid w:val="00EE45CA"/>
    <w:rsid w:val="00EE48F3"/>
    <w:rsid w:val="00EE4D21"/>
    <w:rsid w:val="00EE5F61"/>
    <w:rsid w:val="00EF0286"/>
    <w:rsid w:val="00EF2469"/>
    <w:rsid w:val="00EF6FFF"/>
    <w:rsid w:val="00F00D5A"/>
    <w:rsid w:val="00F00E9F"/>
    <w:rsid w:val="00F015C0"/>
    <w:rsid w:val="00F021DD"/>
    <w:rsid w:val="00F029BA"/>
    <w:rsid w:val="00F02C65"/>
    <w:rsid w:val="00F0389F"/>
    <w:rsid w:val="00F04990"/>
    <w:rsid w:val="00F04999"/>
    <w:rsid w:val="00F04BCF"/>
    <w:rsid w:val="00F06218"/>
    <w:rsid w:val="00F0631E"/>
    <w:rsid w:val="00F06C6C"/>
    <w:rsid w:val="00F120B8"/>
    <w:rsid w:val="00F132B7"/>
    <w:rsid w:val="00F13A49"/>
    <w:rsid w:val="00F14F5A"/>
    <w:rsid w:val="00F15A9A"/>
    <w:rsid w:val="00F16863"/>
    <w:rsid w:val="00F16B90"/>
    <w:rsid w:val="00F17836"/>
    <w:rsid w:val="00F17CDF"/>
    <w:rsid w:val="00F20FE9"/>
    <w:rsid w:val="00F241E3"/>
    <w:rsid w:val="00F25AD9"/>
    <w:rsid w:val="00F26096"/>
    <w:rsid w:val="00F27219"/>
    <w:rsid w:val="00F2731D"/>
    <w:rsid w:val="00F27ED6"/>
    <w:rsid w:val="00F3065F"/>
    <w:rsid w:val="00F308C9"/>
    <w:rsid w:val="00F311DE"/>
    <w:rsid w:val="00F32562"/>
    <w:rsid w:val="00F32D06"/>
    <w:rsid w:val="00F32EB1"/>
    <w:rsid w:val="00F35274"/>
    <w:rsid w:val="00F36748"/>
    <w:rsid w:val="00F36C6B"/>
    <w:rsid w:val="00F36DDA"/>
    <w:rsid w:val="00F37075"/>
    <w:rsid w:val="00F37322"/>
    <w:rsid w:val="00F42461"/>
    <w:rsid w:val="00F42E31"/>
    <w:rsid w:val="00F43BA8"/>
    <w:rsid w:val="00F43BE9"/>
    <w:rsid w:val="00F45171"/>
    <w:rsid w:val="00F454C0"/>
    <w:rsid w:val="00F46A8B"/>
    <w:rsid w:val="00F472D5"/>
    <w:rsid w:val="00F52CE4"/>
    <w:rsid w:val="00F539D4"/>
    <w:rsid w:val="00F541FB"/>
    <w:rsid w:val="00F54B3E"/>
    <w:rsid w:val="00F54D91"/>
    <w:rsid w:val="00F54FB9"/>
    <w:rsid w:val="00F54FCD"/>
    <w:rsid w:val="00F56BB6"/>
    <w:rsid w:val="00F62C91"/>
    <w:rsid w:val="00F632D5"/>
    <w:rsid w:val="00F63CBC"/>
    <w:rsid w:val="00F64A5D"/>
    <w:rsid w:val="00F64F6B"/>
    <w:rsid w:val="00F65CA0"/>
    <w:rsid w:val="00F66290"/>
    <w:rsid w:val="00F700C7"/>
    <w:rsid w:val="00F70C99"/>
    <w:rsid w:val="00F716E2"/>
    <w:rsid w:val="00F726AC"/>
    <w:rsid w:val="00F73DF5"/>
    <w:rsid w:val="00F75E50"/>
    <w:rsid w:val="00F76EA2"/>
    <w:rsid w:val="00F77FC5"/>
    <w:rsid w:val="00F818A7"/>
    <w:rsid w:val="00F81A32"/>
    <w:rsid w:val="00F824E5"/>
    <w:rsid w:val="00F832BB"/>
    <w:rsid w:val="00F84CF3"/>
    <w:rsid w:val="00F8512B"/>
    <w:rsid w:val="00F86F3E"/>
    <w:rsid w:val="00F87C46"/>
    <w:rsid w:val="00F87D43"/>
    <w:rsid w:val="00F87F74"/>
    <w:rsid w:val="00F91F55"/>
    <w:rsid w:val="00F91F6C"/>
    <w:rsid w:val="00F923F2"/>
    <w:rsid w:val="00F92773"/>
    <w:rsid w:val="00FA0315"/>
    <w:rsid w:val="00FA0B19"/>
    <w:rsid w:val="00FA1424"/>
    <w:rsid w:val="00FA2CC3"/>
    <w:rsid w:val="00FA36A7"/>
    <w:rsid w:val="00FA4EF6"/>
    <w:rsid w:val="00FA5717"/>
    <w:rsid w:val="00FA5959"/>
    <w:rsid w:val="00FA6DD8"/>
    <w:rsid w:val="00FA777E"/>
    <w:rsid w:val="00FB1A67"/>
    <w:rsid w:val="00FB1C38"/>
    <w:rsid w:val="00FB650B"/>
    <w:rsid w:val="00FB658F"/>
    <w:rsid w:val="00FB6693"/>
    <w:rsid w:val="00FB7F33"/>
    <w:rsid w:val="00FC2D9B"/>
    <w:rsid w:val="00FC709B"/>
    <w:rsid w:val="00FD1F6B"/>
    <w:rsid w:val="00FD2655"/>
    <w:rsid w:val="00FD33E3"/>
    <w:rsid w:val="00FD710B"/>
    <w:rsid w:val="00FE0B75"/>
    <w:rsid w:val="00FE1166"/>
    <w:rsid w:val="00FE1C32"/>
    <w:rsid w:val="00FE24AA"/>
    <w:rsid w:val="00FE5DAD"/>
    <w:rsid w:val="00FE5DD9"/>
    <w:rsid w:val="00FF00EE"/>
    <w:rsid w:val="00FF0FC5"/>
    <w:rsid w:val="00FF2CFA"/>
    <w:rsid w:val="00FF3AFC"/>
    <w:rsid w:val="00FF41E2"/>
    <w:rsid w:val="00FF73AC"/>
    <w:rsid w:val="00FF7E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FBE7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Char0">
    <w:name w:val="页眉 Char"/>
    <w:link w:val="a4"/>
    <w:uiPriority w:val="99"/>
    <w:rsid w:val="007A2BE9"/>
    <w:rPr>
      <w:rFonts w:ascii="Times New Roman" w:hAnsi="Times New Roman"/>
      <w:sz w:val="18"/>
      <w:szCs w:val="18"/>
    </w:rPr>
  </w:style>
  <w:style w:type="paragraph" w:styleId="a5">
    <w:name w:val="footer"/>
    <w:basedOn w:val="a0"/>
    <w:link w:val="Char1"/>
    <w:uiPriority w:val="99"/>
    <w:rsid w:val="001145B4"/>
    <w:pPr>
      <w:tabs>
        <w:tab w:val="center" w:pos="4153"/>
        <w:tab w:val="right" w:pos="8306"/>
      </w:tabs>
      <w:snapToGrid w:val="0"/>
      <w:jc w:val="left"/>
    </w:pPr>
    <w:rPr>
      <w:kern w:val="0"/>
      <w:sz w:val="18"/>
      <w:szCs w:val="18"/>
    </w:rPr>
  </w:style>
  <w:style w:type="character" w:customStyle="1" w:styleId="Char1">
    <w:name w:val="页脚 Char"/>
    <w:link w:val="a5"/>
    <w:uiPriority w:val="99"/>
    <w:rsid w:val="007A2BE9"/>
    <w:rPr>
      <w:rFonts w:ascii="Times New Roman" w:hAnsi="Times New Roman"/>
      <w:sz w:val="18"/>
      <w:szCs w:val="18"/>
    </w:rPr>
  </w:style>
  <w:style w:type="paragraph" w:styleId="a6">
    <w:name w:val="Date"/>
    <w:basedOn w:val="a0"/>
    <w:next w:val="a0"/>
    <w:link w:val="Char2"/>
    <w:rsid w:val="007A2BE9"/>
    <w:pPr>
      <w:ind w:leftChars="2500" w:left="100"/>
    </w:pPr>
    <w:rPr>
      <w:rFonts w:ascii="宋体" w:hAnsi="宋体"/>
      <w:kern w:val="0"/>
      <w:sz w:val="24"/>
      <w:szCs w:val="21"/>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rPr>
  </w:style>
  <w:style w:type="character" w:customStyle="1" w:styleId="Char4">
    <w:name w:val="正文文本缩进 Char"/>
    <w:link w:val="a9"/>
    <w:rsid w:val="007A2BE9"/>
    <w:rPr>
      <w:rFonts w:ascii="Times New Roman" w:hAnsi="Times New Roman"/>
      <w:sz w:val="24"/>
    </w:rPr>
  </w:style>
  <w:style w:type="paragraph" w:styleId="21">
    <w:name w:val="Body Text 2"/>
    <w:basedOn w:val="a0"/>
    <w:link w:val="2Char0"/>
    <w:rsid w:val="001145B4"/>
    <w:rPr>
      <w:kern w:val="0"/>
      <w:sz w:val="28"/>
      <w:szCs w:val="20"/>
    </w:rPr>
  </w:style>
  <w:style w:type="character" w:customStyle="1" w:styleId="2Char0">
    <w:name w:val="正文文本 2 Char"/>
    <w:link w:val="21"/>
    <w:rsid w:val="007A2BE9"/>
    <w:rPr>
      <w:rFonts w:ascii="Times New Roman" w:hAnsi="Times New Roman"/>
      <w:sz w:val="28"/>
    </w:rPr>
  </w:style>
  <w:style w:type="character" w:customStyle="1" w:styleId="tt11">
    <w:name w:val="tt11"/>
    <w:rsid w:val="007A2BE9"/>
    <w:rPr>
      <w:spacing w:val="400"/>
      <w:sz w:val="22"/>
      <w:szCs w:val="22"/>
    </w:rPr>
  </w:style>
  <w:style w:type="character" w:styleId="aa">
    <w:name w:val="FollowedHyperlink"/>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rPr>
  </w:style>
  <w:style w:type="character" w:customStyle="1" w:styleId="2Char1">
    <w:name w:val="正文文本缩进 2 Char"/>
    <w:link w:val="22"/>
    <w:rsid w:val="007A2BE9"/>
    <w:rPr>
      <w:rFonts w:ascii="宋体" w:hAnsi="宋体"/>
      <w:color w:val="FF0000"/>
      <w:szCs w:val="24"/>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rPr>
  </w:style>
  <w:style w:type="character" w:customStyle="1" w:styleId="3Char0">
    <w:name w:val="正文文本缩进 3 Char"/>
    <w:link w:val="30"/>
    <w:rsid w:val="007A2BE9"/>
    <w:rPr>
      <w:rFonts w:ascii="宋体" w:hAnsi="Times New Roman"/>
      <w:szCs w:val="24"/>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宋体"/>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rPr>
  </w:style>
  <w:style w:type="character" w:customStyle="1" w:styleId="Char7">
    <w:name w:val="脚注文本 Char"/>
    <w:link w:val="af3"/>
    <w:rsid w:val="007A2BE9"/>
    <w:rPr>
      <w:rFonts w:ascii="Times New Roman" w:hAnsi="Times New Roman"/>
      <w:sz w:val="18"/>
      <w:szCs w:val="18"/>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rPr>
  </w:style>
  <w:style w:type="character" w:customStyle="1" w:styleId="Char8">
    <w:name w:val="批注框文本 Char"/>
    <w:link w:val="af5"/>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rPr>
  </w:style>
  <w:style w:type="character" w:customStyle="1" w:styleId="Char9">
    <w:name w:val="批注文字 Char"/>
    <w:link w:val="af7"/>
    <w:uiPriority w:val="99"/>
    <w:qFormat/>
    <w:rsid w:val="007A2BE9"/>
    <w:rPr>
      <w:rFonts w:ascii="Times New Roman" w:hAnsi="Times New Roman"/>
      <w:szCs w:val="24"/>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rPr>
  </w:style>
  <w:style w:type="table" w:styleId="af9">
    <w:name w:val="Table Grid"/>
    <w:basedOn w:val="a2"/>
    <w:uiPriority w:val="39"/>
    <w:qFormat/>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Charc">
    <w:name w:val="文档结构图 Char"/>
    <w:link w:val="afc"/>
    <w:rsid w:val="007A2BE9"/>
    <w:rPr>
      <w:rFonts w:ascii="宋体" w:hAnsi="宋体"/>
      <w:bCs/>
      <w:color w:val="000000"/>
      <w:szCs w:val="21"/>
      <w:shd w:val="clear" w:color="auto" w:fill="000080"/>
      <w:lang w:val="zh-CN"/>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rPr>
  </w:style>
  <w:style w:type="character" w:customStyle="1" w:styleId="Chard">
    <w:name w:val="尾注文本 Char"/>
    <w:link w:val="aff"/>
    <w:rsid w:val="007A2BE9"/>
    <w:rPr>
      <w:rFonts w:ascii="Times New Roman" w:hAnsi="Times New Roman"/>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02131E"/>
    <w:pPr>
      <w:tabs>
        <w:tab w:val="num" w:pos="360"/>
      </w:tabs>
    </w:pPr>
    <w:rPr>
      <w:sz w:val="24"/>
    </w:rPr>
  </w:style>
  <w:style w:type="paragraph" w:customStyle="1" w:styleId="CharCharCharChar10">
    <w:name w:val="Char Char Char Char1"/>
    <w:basedOn w:val="a0"/>
    <w:rsid w:val="0002131E"/>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3A3771"/>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0"/>
    <w:rsid w:val="003A3771"/>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biaogeleft">
    <w:name w:val="biaoge_left"/>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3A3771"/>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3A3771"/>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character" w:customStyle="1" w:styleId="Char11">
    <w:name w:val="批注文字 Char1"/>
    <w:basedOn w:val="a1"/>
    <w:semiHidden/>
    <w:locked/>
    <w:rsid w:val="003C4CA5"/>
    <w:rPr>
      <w:rFonts w:ascii="Times New Roman" w:hAnsi="Times New Roman"/>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Char0">
    <w:name w:val="页眉 Char"/>
    <w:link w:val="a4"/>
    <w:uiPriority w:val="99"/>
    <w:rsid w:val="007A2BE9"/>
    <w:rPr>
      <w:rFonts w:ascii="Times New Roman" w:hAnsi="Times New Roman"/>
      <w:sz w:val="18"/>
      <w:szCs w:val="18"/>
    </w:rPr>
  </w:style>
  <w:style w:type="paragraph" w:styleId="a5">
    <w:name w:val="footer"/>
    <w:basedOn w:val="a0"/>
    <w:link w:val="Char1"/>
    <w:uiPriority w:val="99"/>
    <w:rsid w:val="001145B4"/>
    <w:pPr>
      <w:tabs>
        <w:tab w:val="center" w:pos="4153"/>
        <w:tab w:val="right" w:pos="8306"/>
      </w:tabs>
      <w:snapToGrid w:val="0"/>
      <w:jc w:val="left"/>
    </w:pPr>
    <w:rPr>
      <w:kern w:val="0"/>
      <w:sz w:val="18"/>
      <w:szCs w:val="18"/>
    </w:rPr>
  </w:style>
  <w:style w:type="character" w:customStyle="1" w:styleId="Char1">
    <w:name w:val="页脚 Char"/>
    <w:link w:val="a5"/>
    <w:uiPriority w:val="99"/>
    <w:rsid w:val="007A2BE9"/>
    <w:rPr>
      <w:rFonts w:ascii="Times New Roman" w:hAnsi="Times New Roman"/>
      <w:sz w:val="18"/>
      <w:szCs w:val="18"/>
    </w:rPr>
  </w:style>
  <w:style w:type="paragraph" w:styleId="a6">
    <w:name w:val="Date"/>
    <w:basedOn w:val="a0"/>
    <w:next w:val="a0"/>
    <w:link w:val="Char2"/>
    <w:rsid w:val="007A2BE9"/>
    <w:pPr>
      <w:ind w:leftChars="2500" w:left="100"/>
    </w:pPr>
    <w:rPr>
      <w:rFonts w:ascii="宋体" w:hAnsi="宋体"/>
      <w:kern w:val="0"/>
      <w:sz w:val="24"/>
      <w:szCs w:val="21"/>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rPr>
  </w:style>
  <w:style w:type="character" w:customStyle="1" w:styleId="Char4">
    <w:name w:val="正文文本缩进 Char"/>
    <w:link w:val="a9"/>
    <w:rsid w:val="007A2BE9"/>
    <w:rPr>
      <w:rFonts w:ascii="Times New Roman" w:hAnsi="Times New Roman"/>
      <w:sz w:val="24"/>
    </w:rPr>
  </w:style>
  <w:style w:type="paragraph" w:styleId="21">
    <w:name w:val="Body Text 2"/>
    <w:basedOn w:val="a0"/>
    <w:link w:val="2Char0"/>
    <w:rsid w:val="001145B4"/>
    <w:rPr>
      <w:kern w:val="0"/>
      <w:sz w:val="28"/>
      <w:szCs w:val="20"/>
    </w:rPr>
  </w:style>
  <w:style w:type="character" w:customStyle="1" w:styleId="2Char0">
    <w:name w:val="正文文本 2 Char"/>
    <w:link w:val="21"/>
    <w:rsid w:val="007A2BE9"/>
    <w:rPr>
      <w:rFonts w:ascii="Times New Roman" w:hAnsi="Times New Roman"/>
      <w:sz w:val="28"/>
    </w:rPr>
  </w:style>
  <w:style w:type="character" w:customStyle="1" w:styleId="tt11">
    <w:name w:val="tt11"/>
    <w:rsid w:val="007A2BE9"/>
    <w:rPr>
      <w:spacing w:val="400"/>
      <w:sz w:val="22"/>
      <w:szCs w:val="22"/>
    </w:rPr>
  </w:style>
  <w:style w:type="character" w:styleId="aa">
    <w:name w:val="FollowedHyperlink"/>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rPr>
  </w:style>
  <w:style w:type="character" w:customStyle="1" w:styleId="2Char1">
    <w:name w:val="正文文本缩进 2 Char"/>
    <w:link w:val="22"/>
    <w:rsid w:val="007A2BE9"/>
    <w:rPr>
      <w:rFonts w:ascii="宋体" w:hAnsi="宋体"/>
      <w:color w:val="FF0000"/>
      <w:szCs w:val="24"/>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rPr>
  </w:style>
  <w:style w:type="character" w:customStyle="1" w:styleId="3Char0">
    <w:name w:val="正文文本缩进 3 Char"/>
    <w:link w:val="30"/>
    <w:rsid w:val="007A2BE9"/>
    <w:rPr>
      <w:rFonts w:ascii="宋体" w:hAnsi="Times New Roman"/>
      <w:szCs w:val="24"/>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宋体"/>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rPr>
  </w:style>
  <w:style w:type="character" w:customStyle="1" w:styleId="Char7">
    <w:name w:val="脚注文本 Char"/>
    <w:link w:val="af3"/>
    <w:rsid w:val="007A2BE9"/>
    <w:rPr>
      <w:rFonts w:ascii="Times New Roman" w:hAnsi="Times New Roman"/>
      <w:sz w:val="18"/>
      <w:szCs w:val="18"/>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rPr>
  </w:style>
  <w:style w:type="character" w:customStyle="1" w:styleId="Char8">
    <w:name w:val="批注框文本 Char"/>
    <w:link w:val="af5"/>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rPr>
  </w:style>
  <w:style w:type="character" w:customStyle="1" w:styleId="Char9">
    <w:name w:val="批注文字 Char"/>
    <w:link w:val="af7"/>
    <w:uiPriority w:val="99"/>
    <w:qFormat/>
    <w:rsid w:val="007A2BE9"/>
    <w:rPr>
      <w:rFonts w:ascii="Times New Roman" w:hAnsi="Times New Roman"/>
      <w:szCs w:val="24"/>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rPr>
  </w:style>
  <w:style w:type="table" w:styleId="af9">
    <w:name w:val="Table Grid"/>
    <w:basedOn w:val="a2"/>
    <w:uiPriority w:val="39"/>
    <w:qFormat/>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Charc">
    <w:name w:val="文档结构图 Char"/>
    <w:link w:val="afc"/>
    <w:rsid w:val="007A2BE9"/>
    <w:rPr>
      <w:rFonts w:ascii="宋体" w:hAnsi="宋体"/>
      <w:bCs/>
      <w:color w:val="000000"/>
      <w:szCs w:val="21"/>
      <w:shd w:val="clear" w:color="auto" w:fill="000080"/>
      <w:lang w:val="zh-CN"/>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rPr>
  </w:style>
  <w:style w:type="character" w:customStyle="1" w:styleId="Chard">
    <w:name w:val="尾注文本 Char"/>
    <w:link w:val="aff"/>
    <w:rsid w:val="007A2BE9"/>
    <w:rPr>
      <w:rFonts w:ascii="Times New Roman" w:hAnsi="Times New Roman"/>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02131E"/>
    <w:pPr>
      <w:tabs>
        <w:tab w:val="num" w:pos="360"/>
      </w:tabs>
    </w:pPr>
    <w:rPr>
      <w:sz w:val="24"/>
    </w:rPr>
  </w:style>
  <w:style w:type="paragraph" w:customStyle="1" w:styleId="CharCharCharChar10">
    <w:name w:val="Char Char Char Char1"/>
    <w:basedOn w:val="a0"/>
    <w:rsid w:val="0002131E"/>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3A3771"/>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0"/>
    <w:rsid w:val="003A3771"/>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biaogeleft">
    <w:name w:val="biaoge_left"/>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3A3771"/>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3A3771"/>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character" w:customStyle="1" w:styleId="Char11">
    <w:name w:val="批注文字 Char1"/>
    <w:basedOn w:val="a1"/>
    <w:semiHidden/>
    <w:locked/>
    <w:rsid w:val="003C4CA5"/>
    <w:rPr>
      <w:rFonts w:ascii="Times New Roman" w:hAnsi="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065">
      <w:bodyDiv w:val="1"/>
      <w:marLeft w:val="0"/>
      <w:marRight w:val="0"/>
      <w:marTop w:val="0"/>
      <w:marBottom w:val="0"/>
      <w:divBdr>
        <w:top w:val="none" w:sz="0" w:space="0" w:color="auto"/>
        <w:left w:val="none" w:sz="0" w:space="0" w:color="auto"/>
        <w:bottom w:val="none" w:sz="0" w:space="0" w:color="auto"/>
        <w:right w:val="none" w:sz="0" w:space="0" w:color="auto"/>
      </w:divBdr>
    </w:div>
    <w:div w:id="73283701">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412701235">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524292166">
      <w:bodyDiv w:val="1"/>
      <w:marLeft w:val="0"/>
      <w:marRight w:val="0"/>
      <w:marTop w:val="0"/>
      <w:marBottom w:val="0"/>
      <w:divBdr>
        <w:top w:val="none" w:sz="0" w:space="0" w:color="auto"/>
        <w:left w:val="none" w:sz="0" w:space="0" w:color="auto"/>
        <w:bottom w:val="none" w:sz="0" w:space="0" w:color="auto"/>
        <w:right w:val="none" w:sz="0" w:space="0" w:color="auto"/>
      </w:divBdr>
    </w:div>
    <w:div w:id="527764764">
      <w:bodyDiv w:val="1"/>
      <w:marLeft w:val="0"/>
      <w:marRight w:val="0"/>
      <w:marTop w:val="0"/>
      <w:marBottom w:val="0"/>
      <w:divBdr>
        <w:top w:val="none" w:sz="0" w:space="0" w:color="auto"/>
        <w:left w:val="none" w:sz="0" w:space="0" w:color="auto"/>
        <w:bottom w:val="none" w:sz="0" w:space="0" w:color="auto"/>
        <w:right w:val="none" w:sz="0" w:space="0" w:color="auto"/>
      </w:divBdr>
    </w:div>
    <w:div w:id="542255180">
      <w:bodyDiv w:val="1"/>
      <w:marLeft w:val="0"/>
      <w:marRight w:val="0"/>
      <w:marTop w:val="0"/>
      <w:marBottom w:val="0"/>
      <w:divBdr>
        <w:top w:val="none" w:sz="0" w:space="0" w:color="auto"/>
        <w:left w:val="none" w:sz="0" w:space="0" w:color="auto"/>
        <w:bottom w:val="none" w:sz="0" w:space="0" w:color="auto"/>
        <w:right w:val="none" w:sz="0" w:space="0" w:color="auto"/>
      </w:divBdr>
    </w:div>
    <w:div w:id="551700133">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6699907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01189896">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19489133">
      <w:bodyDiv w:val="1"/>
      <w:marLeft w:val="0"/>
      <w:marRight w:val="0"/>
      <w:marTop w:val="0"/>
      <w:marBottom w:val="0"/>
      <w:divBdr>
        <w:top w:val="none" w:sz="0" w:space="0" w:color="auto"/>
        <w:left w:val="none" w:sz="0" w:space="0" w:color="auto"/>
        <w:bottom w:val="none" w:sz="0" w:space="0" w:color="auto"/>
        <w:right w:val="none" w:sz="0" w:space="0" w:color="auto"/>
      </w:divBdr>
    </w:div>
    <w:div w:id="936793383">
      <w:bodyDiv w:val="1"/>
      <w:marLeft w:val="0"/>
      <w:marRight w:val="0"/>
      <w:marTop w:val="0"/>
      <w:marBottom w:val="0"/>
      <w:divBdr>
        <w:top w:val="none" w:sz="0" w:space="0" w:color="auto"/>
        <w:left w:val="none" w:sz="0" w:space="0" w:color="auto"/>
        <w:bottom w:val="none" w:sz="0" w:space="0" w:color="auto"/>
        <w:right w:val="none" w:sz="0" w:space="0" w:color="auto"/>
      </w:divBdr>
    </w:div>
    <w:div w:id="958683743">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9794">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67744088">
      <w:bodyDiv w:val="1"/>
      <w:marLeft w:val="0"/>
      <w:marRight w:val="0"/>
      <w:marTop w:val="0"/>
      <w:marBottom w:val="0"/>
      <w:divBdr>
        <w:top w:val="none" w:sz="0" w:space="0" w:color="auto"/>
        <w:left w:val="none" w:sz="0" w:space="0" w:color="auto"/>
        <w:bottom w:val="none" w:sz="0" w:space="0" w:color="auto"/>
        <w:right w:val="none" w:sz="0" w:space="0" w:color="auto"/>
      </w:divBdr>
    </w:div>
    <w:div w:id="1209606865">
      <w:bodyDiv w:val="1"/>
      <w:marLeft w:val="0"/>
      <w:marRight w:val="0"/>
      <w:marTop w:val="0"/>
      <w:marBottom w:val="0"/>
      <w:divBdr>
        <w:top w:val="none" w:sz="0" w:space="0" w:color="auto"/>
        <w:left w:val="none" w:sz="0" w:space="0" w:color="auto"/>
        <w:bottom w:val="none" w:sz="0" w:space="0" w:color="auto"/>
        <w:right w:val="none" w:sz="0" w:space="0" w:color="auto"/>
      </w:divBdr>
    </w:div>
    <w:div w:id="1236353541">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390882922">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441337498">
      <w:bodyDiv w:val="1"/>
      <w:marLeft w:val="0"/>
      <w:marRight w:val="0"/>
      <w:marTop w:val="0"/>
      <w:marBottom w:val="0"/>
      <w:divBdr>
        <w:top w:val="none" w:sz="0" w:space="0" w:color="auto"/>
        <w:left w:val="none" w:sz="0" w:space="0" w:color="auto"/>
        <w:bottom w:val="none" w:sz="0" w:space="0" w:color="auto"/>
        <w:right w:val="none" w:sz="0" w:space="0" w:color="auto"/>
      </w:divBdr>
    </w:div>
    <w:div w:id="1508060089">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5799475">
      <w:bodyDiv w:val="1"/>
      <w:marLeft w:val="0"/>
      <w:marRight w:val="0"/>
      <w:marTop w:val="0"/>
      <w:marBottom w:val="0"/>
      <w:divBdr>
        <w:top w:val="none" w:sz="0" w:space="0" w:color="auto"/>
        <w:left w:val="none" w:sz="0" w:space="0" w:color="auto"/>
        <w:bottom w:val="none" w:sz="0" w:space="0" w:color="auto"/>
        <w:right w:val="none" w:sz="0" w:space="0" w:color="auto"/>
      </w:divBdr>
    </w:div>
    <w:div w:id="1547915188">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89140361">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10302205">
      <w:bodyDiv w:val="1"/>
      <w:marLeft w:val="0"/>
      <w:marRight w:val="0"/>
      <w:marTop w:val="0"/>
      <w:marBottom w:val="0"/>
      <w:divBdr>
        <w:top w:val="none" w:sz="0" w:space="0" w:color="auto"/>
        <w:left w:val="none" w:sz="0" w:space="0" w:color="auto"/>
        <w:bottom w:val="none" w:sz="0" w:space="0" w:color="auto"/>
        <w:right w:val="none" w:sz="0" w:space="0" w:color="auto"/>
      </w:divBdr>
    </w:div>
    <w:div w:id="1715737986">
      <w:bodyDiv w:val="1"/>
      <w:marLeft w:val="0"/>
      <w:marRight w:val="0"/>
      <w:marTop w:val="0"/>
      <w:marBottom w:val="0"/>
      <w:divBdr>
        <w:top w:val="none" w:sz="0" w:space="0" w:color="auto"/>
        <w:left w:val="none" w:sz="0" w:space="0" w:color="auto"/>
        <w:bottom w:val="none" w:sz="0" w:space="0" w:color="auto"/>
        <w:right w:val="none" w:sz="0" w:space="0" w:color="auto"/>
      </w:divBdr>
    </w:div>
    <w:div w:id="1859345069">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71665388">
      <w:bodyDiv w:val="1"/>
      <w:marLeft w:val="0"/>
      <w:marRight w:val="0"/>
      <w:marTop w:val="0"/>
      <w:marBottom w:val="0"/>
      <w:divBdr>
        <w:top w:val="none" w:sz="0" w:space="0" w:color="auto"/>
        <w:left w:val="none" w:sz="0" w:space="0" w:color="auto"/>
        <w:bottom w:val="none" w:sz="0" w:space="0" w:color="auto"/>
        <w:right w:val="none" w:sz="0" w:space="0" w:color="auto"/>
      </w:divBdr>
    </w:div>
    <w:div w:id="1974166521">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86023349">
      <w:bodyDiv w:val="1"/>
      <w:marLeft w:val="0"/>
      <w:marRight w:val="0"/>
      <w:marTop w:val="0"/>
      <w:marBottom w:val="0"/>
      <w:divBdr>
        <w:top w:val="none" w:sz="0" w:space="0" w:color="auto"/>
        <w:left w:val="none" w:sz="0" w:space="0" w:color="auto"/>
        <w:bottom w:val="none" w:sz="0" w:space="0" w:color="auto"/>
        <w:right w:val="none" w:sz="0" w:space="0" w:color="auto"/>
      </w:divBdr>
    </w:div>
    <w:div w:id="2093312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microsoft.com/office/2007/relationships/stylesWithEffects" Target="stylesWithEffects.xml"/><Relationship Id="rId26" Type="http://schemas.openxmlformats.org/officeDocument/2006/relationships/footer" Target="footer2.xml"/><Relationship Id="rId39" Type="http://schemas.openxmlformats.org/officeDocument/2006/relationships/hyperlink" Target="http://www.zlfund.cn" TargetMode="External"/><Relationship Id="rId3" Type="http://schemas.openxmlformats.org/officeDocument/2006/relationships/customXml" Target="../customXml/item3.xml"/><Relationship Id="rId21" Type="http://schemas.openxmlformats.org/officeDocument/2006/relationships/footnotes" Target="footnotes.xml"/><Relationship Id="rId34" Type="http://schemas.openxmlformats.org/officeDocument/2006/relationships/hyperlink" Target="http://www.5ifund.com" TargetMode="External"/><Relationship Id="rId42" Type="http://schemas.openxmlformats.org/officeDocument/2006/relationships/hyperlink" Target="http://www.wacaijijin.com" TargetMode="External"/><Relationship Id="rId47" Type="http://schemas.openxmlformats.org/officeDocument/2006/relationships/header" Target="header5.xml"/><Relationship Id="rId50" Type="http://schemas.openxmlformats.org/officeDocument/2006/relationships/header" Target="header6.xml"/><Relationship Id="rId55" Type="http://schemas.microsoft.com/office/2011/relationships/commentsExtended" Target="commentsExtended.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1.xml"/><Relationship Id="rId33" Type="http://schemas.openxmlformats.org/officeDocument/2006/relationships/hyperlink" Target="http://www.fund123.cn" TargetMode="External"/><Relationship Id="rId38" Type="http://schemas.openxmlformats.org/officeDocument/2006/relationships/hyperlink" Target="http://www.jianfortune.com" TargetMode="External"/><Relationship Id="rId46"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numbering" Target="numbering.xml"/><Relationship Id="rId20" Type="http://schemas.openxmlformats.org/officeDocument/2006/relationships/webSettings" Target="webSettings.xml"/><Relationship Id="rId29" Type="http://schemas.openxmlformats.org/officeDocument/2006/relationships/footer" Target="footer4.xml"/><Relationship Id="rId41" Type="http://schemas.openxmlformats.org/officeDocument/2006/relationships/hyperlink" Target="http://danjuanapp.com/" TargetMode="External"/><Relationship Id="rId54" Type="http://schemas.microsoft.com/office/2011/relationships/people" Target="peop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eader" Target="header2.xml"/><Relationship Id="rId32" Type="http://schemas.openxmlformats.org/officeDocument/2006/relationships/hyperlink" Target="http://www.csco.com.cn" TargetMode="External"/><Relationship Id="rId37" Type="http://schemas.openxmlformats.org/officeDocument/2006/relationships/hyperlink" Target="http://www.taichengcaifu.com" TargetMode="External"/><Relationship Id="rId40" Type="http://schemas.openxmlformats.org/officeDocument/2006/relationships/hyperlink" Target="http://www.jjmmw.com" TargetMode="External"/><Relationship Id="rId45" Type="http://schemas.openxmlformats.org/officeDocument/2006/relationships/footer" Target="footer6.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1.xml"/><Relationship Id="rId28" Type="http://schemas.openxmlformats.org/officeDocument/2006/relationships/footer" Target="footer3.xml"/><Relationship Id="rId36" Type="http://schemas.openxmlformats.org/officeDocument/2006/relationships/hyperlink" Target="http://www.zhixin-inv.com" TargetMode="External"/><Relationship Id="rId49" Type="http://schemas.openxmlformats.org/officeDocument/2006/relationships/image" Target="media/image1.jpeg"/><Relationship Id="rId10" Type="http://schemas.openxmlformats.org/officeDocument/2006/relationships/customXml" Target="../customXml/item10.xml"/><Relationship Id="rId19" Type="http://schemas.openxmlformats.org/officeDocument/2006/relationships/settings" Target="settings.xml"/><Relationship Id="rId31" Type="http://schemas.openxmlformats.org/officeDocument/2006/relationships/hyperlink" Target="http://www.bsb.com.cn" TargetMode="External"/><Relationship Id="rId44" Type="http://schemas.openxmlformats.org/officeDocument/2006/relationships/header" Target="header4.xm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endnotes" Target="endnotes.xml"/><Relationship Id="rId27" Type="http://schemas.openxmlformats.org/officeDocument/2006/relationships/header" Target="header3.xml"/><Relationship Id="rId30" Type="http://schemas.openxmlformats.org/officeDocument/2006/relationships/footer" Target="footer5.xml"/><Relationship Id="rId35" Type="http://schemas.openxmlformats.org/officeDocument/2006/relationships/hyperlink" Target="http://www.yingmi.cn" TargetMode="External"/><Relationship Id="rId43" Type="http://schemas.openxmlformats.org/officeDocument/2006/relationships/hyperlink" Target="http://www.snjijin" TargetMode="External"/><Relationship Id="rId48" Type="http://schemas.openxmlformats.org/officeDocument/2006/relationships/footer" Target="footer8.xml"/><Relationship Id="rId8" Type="http://schemas.openxmlformats.org/officeDocument/2006/relationships/customXml" Target="../customXml/item8.xml"/><Relationship Id="rId5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FFFF8-96E2-46BF-9B56-5BB7D8621F05}">
  <ds:schemaRefs>
    <ds:schemaRef ds:uri="http://schemas.openxmlformats.org/officeDocument/2006/bibliography"/>
  </ds:schemaRefs>
</ds:datastoreItem>
</file>

<file path=customXml/itemProps2.xml><?xml version="1.0" encoding="utf-8"?>
<ds:datastoreItem xmlns:ds="http://schemas.openxmlformats.org/officeDocument/2006/customXml" ds:itemID="{4814165A-6D18-43A5-BA1E-7FC84225D0C8}">
  <ds:schemaRefs>
    <ds:schemaRef ds:uri="http://schemas.openxmlformats.org/officeDocument/2006/bibliography"/>
  </ds:schemaRefs>
</ds:datastoreItem>
</file>

<file path=customXml/itemProps3.xml><?xml version="1.0" encoding="utf-8"?>
<ds:datastoreItem xmlns:ds="http://schemas.openxmlformats.org/officeDocument/2006/customXml" ds:itemID="{BE78FF83-4C1D-449D-BD96-0D8467DA63BB}">
  <ds:schemaRefs>
    <ds:schemaRef ds:uri="http://schemas.openxmlformats.org/officeDocument/2006/bibliography"/>
  </ds:schemaRefs>
</ds:datastoreItem>
</file>

<file path=customXml/itemProps4.xml><?xml version="1.0" encoding="utf-8"?>
<ds:datastoreItem xmlns:ds="http://schemas.openxmlformats.org/officeDocument/2006/customXml" ds:itemID="{5CC28B5E-ECF7-4899-AB8C-59B25DAA88B0}">
  <ds:schemaRefs>
    <ds:schemaRef ds:uri="http://schemas.openxmlformats.org/officeDocument/2006/bibliography"/>
  </ds:schemaRefs>
</ds:datastoreItem>
</file>

<file path=customXml/itemProps5.xml><?xml version="1.0" encoding="utf-8"?>
<ds:datastoreItem xmlns:ds="http://schemas.openxmlformats.org/officeDocument/2006/customXml" ds:itemID="{907676EE-319F-4CC2-B272-669D20B552EC}">
  <ds:schemaRefs>
    <ds:schemaRef ds:uri="http://schemas.openxmlformats.org/officeDocument/2006/bibliography"/>
  </ds:schemaRefs>
</ds:datastoreItem>
</file>

<file path=customXml/itemProps6.xml><?xml version="1.0" encoding="utf-8"?>
<ds:datastoreItem xmlns:ds="http://schemas.openxmlformats.org/officeDocument/2006/customXml" ds:itemID="{2A7C1F3B-357E-4803-8C4D-231B759B4A67}">
  <ds:schemaRefs>
    <ds:schemaRef ds:uri="http://schemas.openxmlformats.org/officeDocument/2006/bibliography"/>
  </ds:schemaRefs>
</ds:datastoreItem>
</file>

<file path=customXml/itemProps7.xml><?xml version="1.0" encoding="utf-8"?>
<ds:datastoreItem xmlns:ds="http://schemas.openxmlformats.org/officeDocument/2006/customXml" ds:itemID="{8CBB2BAF-B138-4397-B79E-C3BD4779EEDA}">
  <ds:schemaRefs>
    <ds:schemaRef ds:uri="http://schemas.openxmlformats.org/officeDocument/2006/bibliography"/>
  </ds:schemaRefs>
</ds:datastoreItem>
</file>

<file path=customXml/itemProps8.xml><?xml version="1.0" encoding="utf-8"?>
<ds:datastoreItem xmlns:ds="http://schemas.openxmlformats.org/officeDocument/2006/customXml" ds:itemID="{3EFD8051-05B5-431B-B9C6-84211729BD46}">
  <ds:schemaRefs>
    <ds:schemaRef ds:uri="http://schemas.openxmlformats.org/officeDocument/2006/bibliography"/>
  </ds:schemaRefs>
</ds:datastoreItem>
</file>

<file path=customXml/itemProps9.xml><?xml version="1.0" encoding="utf-8"?>
<ds:datastoreItem xmlns:ds="http://schemas.openxmlformats.org/officeDocument/2006/customXml" ds:itemID="{98F53BC5-3C89-4E70-B69A-1E913D6AD9A1}">
  <ds:schemaRefs>
    <ds:schemaRef ds:uri="http://schemas.openxmlformats.org/officeDocument/2006/bibliography"/>
  </ds:schemaRefs>
</ds:datastoreItem>
</file>

<file path=customXml/itemProps10.xml><?xml version="1.0" encoding="utf-8"?>
<ds:datastoreItem xmlns:ds="http://schemas.openxmlformats.org/officeDocument/2006/customXml" ds:itemID="{498A6882-2CAE-40A6-8C94-F24EBFDE614E}">
  <ds:schemaRefs>
    <ds:schemaRef ds:uri="http://schemas.openxmlformats.org/officeDocument/2006/bibliography"/>
  </ds:schemaRefs>
</ds:datastoreItem>
</file>

<file path=customXml/itemProps11.xml><?xml version="1.0" encoding="utf-8"?>
<ds:datastoreItem xmlns:ds="http://schemas.openxmlformats.org/officeDocument/2006/customXml" ds:itemID="{B3ECF553-DA7C-4E58-9DC8-04F71F0BD982}">
  <ds:schemaRefs>
    <ds:schemaRef ds:uri="http://schemas.openxmlformats.org/officeDocument/2006/bibliography"/>
  </ds:schemaRefs>
</ds:datastoreItem>
</file>

<file path=customXml/itemProps12.xml><?xml version="1.0" encoding="utf-8"?>
<ds:datastoreItem xmlns:ds="http://schemas.openxmlformats.org/officeDocument/2006/customXml" ds:itemID="{537D9AB8-F294-4C10-8D98-BC912438853C}">
  <ds:schemaRefs>
    <ds:schemaRef ds:uri="http://schemas.openxmlformats.org/officeDocument/2006/bibliography"/>
  </ds:schemaRefs>
</ds:datastoreItem>
</file>

<file path=customXml/itemProps13.xml><?xml version="1.0" encoding="utf-8"?>
<ds:datastoreItem xmlns:ds="http://schemas.openxmlformats.org/officeDocument/2006/customXml" ds:itemID="{831EC0CE-66F0-46DB-9C92-E730A0E8ACDE}">
  <ds:schemaRefs>
    <ds:schemaRef ds:uri="http://schemas.openxmlformats.org/officeDocument/2006/bibliography"/>
  </ds:schemaRefs>
</ds:datastoreItem>
</file>

<file path=customXml/itemProps14.xml><?xml version="1.0" encoding="utf-8"?>
<ds:datastoreItem xmlns:ds="http://schemas.openxmlformats.org/officeDocument/2006/customXml" ds:itemID="{026D54FD-C591-458A-9DDE-F1A3F1B1091F}">
  <ds:schemaRefs>
    <ds:schemaRef ds:uri="http://schemas.openxmlformats.org/officeDocument/2006/bibliography"/>
  </ds:schemaRefs>
</ds:datastoreItem>
</file>

<file path=customXml/itemProps15.xml><?xml version="1.0" encoding="utf-8"?>
<ds:datastoreItem xmlns:ds="http://schemas.openxmlformats.org/officeDocument/2006/customXml" ds:itemID="{08B0D5F1-3089-4E4A-9486-603FA324E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108</Pages>
  <Words>12445</Words>
  <Characters>70941</Characters>
  <Application>Microsoft Office Word</Application>
  <DocSecurity>0</DocSecurity>
  <Lines>591</Lines>
  <Paragraphs>166</Paragraphs>
  <ScaleCrop>false</ScaleCrop>
  <Company>Microsoft</Company>
  <LinksUpToDate>false</LinksUpToDate>
  <CharactersWithSpaces>83220</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zhaoyx</cp:lastModifiedBy>
  <cp:revision>29</cp:revision>
  <cp:lastPrinted>2019-03-28T05:59:00Z</cp:lastPrinted>
  <dcterms:created xsi:type="dcterms:W3CDTF">2020-05-18T02:15:00Z</dcterms:created>
  <dcterms:modified xsi:type="dcterms:W3CDTF">2020-07-24T06:46:00Z</dcterms:modified>
</cp:coreProperties>
</file>