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89A" w:rsidRDefault="0030489A" w:rsidP="0030489A">
      <w:pPr>
        <w:jc w:val="center"/>
        <w:rPr>
          <w:rFonts w:ascii="Verdana" w:eastAsia="宋体" w:hAnsi="Verdana" w:cs="宋体"/>
          <w:b/>
          <w:bCs/>
          <w:kern w:val="36"/>
          <w:sz w:val="39"/>
          <w:szCs w:val="39"/>
        </w:rPr>
      </w:pPr>
      <w:bookmarkStart w:id="0" w:name="_GoBack"/>
      <w:bookmarkEnd w:id="0"/>
      <w:r>
        <w:rPr>
          <w:rFonts w:ascii="Verdana" w:eastAsia="宋体" w:hAnsi="Verdana" w:cs="宋体"/>
          <w:b/>
          <w:bCs/>
          <w:kern w:val="36"/>
          <w:sz w:val="39"/>
          <w:szCs w:val="39"/>
        </w:rPr>
        <w:t>富</w:t>
      </w:r>
      <w:proofErr w:type="gramStart"/>
      <w:r>
        <w:rPr>
          <w:rFonts w:ascii="Verdana" w:eastAsia="宋体" w:hAnsi="Verdana" w:cs="宋体"/>
          <w:b/>
          <w:bCs/>
          <w:kern w:val="36"/>
          <w:sz w:val="39"/>
          <w:szCs w:val="39"/>
        </w:rPr>
        <w:t>荣</w:t>
      </w:r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基金</w:t>
      </w:r>
      <w:proofErr w:type="gramEnd"/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管理有限公司关于暂停</w:t>
      </w:r>
      <w:proofErr w:type="gramStart"/>
      <w:r w:rsidR="00517C38">
        <w:rPr>
          <w:rFonts w:ascii="Verdana" w:eastAsia="宋体" w:hAnsi="Verdana" w:cs="宋体"/>
          <w:b/>
          <w:bCs/>
          <w:kern w:val="36"/>
          <w:sz w:val="39"/>
          <w:szCs w:val="39"/>
        </w:rPr>
        <w:t>扬州国</w:t>
      </w:r>
      <w:proofErr w:type="gramEnd"/>
      <w:r w:rsidR="00517C38">
        <w:rPr>
          <w:rFonts w:ascii="Verdana" w:eastAsia="宋体" w:hAnsi="Verdana" w:cs="宋体"/>
          <w:b/>
          <w:bCs/>
          <w:kern w:val="36"/>
          <w:sz w:val="39"/>
          <w:szCs w:val="39"/>
        </w:rPr>
        <w:t>信嘉利基金销售有限公司</w:t>
      </w:r>
      <w:r w:rsidRPr="0030489A">
        <w:rPr>
          <w:rFonts w:ascii="Verdana" w:eastAsia="宋体" w:hAnsi="Verdana" w:cs="宋体"/>
          <w:b/>
          <w:bCs/>
          <w:kern w:val="36"/>
          <w:sz w:val="39"/>
          <w:szCs w:val="39"/>
        </w:rPr>
        <w:t>办理旗下基金相关销售业务的公告</w:t>
      </w:r>
    </w:p>
    <w:p w:rsidR="0030489A" w:rsidRDefault="0030489A" w:rsidP="0030489A">
      <w:pPr>
        <w:jc w:val="center"/>
        <w:rPr>
          <w:rFonts w:ascii="Verdana" w:eastAsia="宋体" w:hAnsi="Verdana" w:cs="宋体"/>
          <w:b/>
          <w:bCs/>
          <w:kern w:val="36"/>
          <w:sz w:val="39"/>
          <w:szCs w:val="39"/>
        </w:rPr>
      </w:pPr>
    </w:p>
    <w:p w:rsidR="0030489A" w:rsidRDefault="006053FA" w:rsidP="006053F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为保护投资者利益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，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富</w:t>
      </w:r>
      <w:proofErr w:type="gramStart"/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荣基金</w:t>
      </w:r>
      <w:proofErr w:type="gramEnd"/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管理有限公司（以下简称“本公司”）自 20</w:t>
      </w:r>
      <w:r w:rsidR="0030489A">
        <w:rPr>
          <w:rFonts w:ascii="宋体" w:eastAsia="宋体" w:hAnsi="宋体" w:cs="Calibri" w:hint="eastAsia"/>
          <w:color w:val="000000"/>
          <w:kern w:val="0"/>
          <w:szCs w:val="21"/>
        </w:rPr>
        <w:t>20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 xml:space="preserve"> 年</w:t>
      </w:r>
      <w:r w:rsidR="00517C38">
        <w:rPr>
          <w:rFonts w:ascii="宋体" w:eastAsia="宋体" w:hAnsi="宋体" w:cs="Calibri" w:hint="eastAsia"/>
          <w:color w:val="000000"/>
          <w:kern w:val="0"/>
          <w:szCs w:val="21"/>
        </w:rPr>
        <w:t>4</w:t>
      </w:r>
      <w:r w:rsidR="00517C38" w:rsidRPr="0030489A">
        <w:rPr>
          <w:rFonts w:ascii="宋体" w:eastAsia="宋体" w:hAnsi="宋体" w:cs="Calibri"/>
          <w:color w:val="000000"/>
          <w:kern w:val="0"/>
          <w:szCs w:val="21"/>
        </w:rPr>
        <w:t>月</w:t>
      </w:r>
      <w:r w:rsidR="00517C38">
        <w:rPr>
          <w:rFonts w:ascii="宋体" w:eastAsia="宋体" w:hAnsi="宋体" w:cs="Calibri" w:hint="eastAsia"/>
          <w:color w:val="000000"/>
          <w:kern w:val="0"/>
          <w:szCs w:val="21"/>
        </w:rPr>
        <w:t>30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日起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在</w:t>
      </w:r>
      <w:proofErr w:type="gramStart"/>
      <w:r w:rsidR="00517C38">
        <w:rPr>
          <w:rFonts w:ascii="宋体" w:eastAsia="宋体" w:hAnsi="宋体" w:cs="Calibri" w:hint="eastAsia"/>
          <w:color w:val="000000"/>
          <w:kern w:val="0"/>
          <w:szCs w:val="21"/>
        </w:rPr>
        <w:t>扬州国</w:t>
      </w:r>
      <w:proofErr w:type="gramEnd"/>
      <w:r w:rsidR="00517C38">
        <w:rPr>
          <w:rFonts w:ascii="宋体" w:eastAsia="宋体" w:hAnsi="宋体" w:cs="Calibri" w:hint="eastAsia"/>
          <w:color w:val="000000"/>
          <w:kern w:val="0"/>
          <w:szCs w:val="21"/>
        </w:rPr>
        <w:t>信嘉利基金销售有限公司</w:t>
      </w: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（以下简称“</w:t>
      </w:r>
      <w:r w:rsidR="00517C38">
        <w:rPr>
          <w:rFonts w:ascii="宋体" w:eastAsia="宋体" w:hAnsi="宋体" w:cs="Calibri" w:hint="eastAsia"/>
          <w:color w:val="000000"/>
          <w:kern w:val="0"/>
          <w:szCs w:val="21"/>
        </w:rPr>
        <w:t>国信嘉利</w:t>
      </w: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”）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暂停</w:t>
      </w:r>
      <w:r w:rsidR="0030489A" w:rsidRPr="0030489A">
        <w:rPr>
          <w:rFonts w:ascii="宋体" w:eastAsia="宋体" w:hAnsi="宋体" w:cs="Calibri"/>
          <w:color w:val="000000"/>
          <w:kern w:val="0"/>
          <w:szCs w:val="21"/>
        </w:rPr>
        <w:t>办理本公司旗下基金的认购、申购、定期定额投资及转换等业务。</w:t>
      </w: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已通过</w:t>
      </w:r>
      <w:r w:rsidR="00517C38">
        <w:rPr>
          <w:rFonts w:ascii="宋体" w:eastAsia="宋体" w:hAnsi="宋体" w:cs="Calibri" w:hint="eastAsia"/>
          <w:color w:val="000000"/>
          <w:kern w:val="0"/>
          <w:szCs w:val="21"/>
        </w:rPr>
        <w:t>国信嘉利</w:t>
      </w:r>
      <w:r w:rsidRPr="006053FA">
        <w:rPr>
          <w:rFonts w:ascii="宋体" w:eastAsia="宋体" w:hAnsi="宋体" w:cs="Calibri" w:hint="eastAsia"/>
          <w:color w:val="000000"/>
          <w:kern w:val="0"/>
          <w:szCs w:val="21"/>
        </w:rPr>
        <w:t>购买本公司旗下基金的投资者，当前持有基金份额的赎回业务不受影响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。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上述暂停办理的销售相关业务恢复时间，本公司将另行公告。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投资者可通过以下途径咨询有关详情：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1.</w:t>
      </w:r>
      <w:r w:rsidR="00B553BC" w:rsidRPr="00B553BC">
        <w:rPr>
          <w:rFonts w:ascii="宋体" w:eastAsia="宋体" w:hAnsi="宋体" w:cs="Calibri" w:hint="eastAsia"/>
          <w:color w:val="000000"/>
          <w:kern w:val="0"/>
          <w:szCs w:val="21"/>
        </w:rPr>
        <w:t xml:space="preserve"> </w:t>
      </w:r>
      <w:proofErr w:type="gramStart"/>
      <w:r w:rsidR="00517C38">
        <w:rPr>
          <w:rFonts w:ascii="宋体" w:eastAsia="宋体" w:hAnsi="宋体" w:cs="Calibri" w:hint="eastAsia"/>
          <w:color w:val="000000"/>
          <w:kern w:val="0"/>
          <w:szCs w:val="21"/>
        </w:rPr>
        <w:t>扬州国</w:t>
      </w:r>
      <w:proofErr w:type="gramEnd"/>
      <w:r w:rsidR="00517C38">
        <w:rPr>
          <w:rFonts w:ascii="宋体" w:eastAsia="宋体" w:hAnsi="宋体" w:cs="Calibri" w:hint="eastAsia"/>
          <w:color w:val="000000"/>
          <w:kern w:val="0"/>
          <w:szCs w:val="21"/>
        </w:rPr>
        <w:t>信嘉利基金销售有限公司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客户服务电话：</w:t>
      </w:r>
      <w:r w:rsidR="00517C38" w:rsidRPr="00D4387D">
        <w:rPr>
          <w:rFonts w:ascii="宋体" w:eastAsia="宋体" w:hAnsi="宋体" w:cs="Calibri"/>
          <w:color w:val="000000"/>
          <w:kern w:val="0"/>
          <w:szCs w:val="21"/>
        </w:rPr>
        <w:t>400</w:t>
      </w:r>
      <w:r w:rsidR="00517C38">
        <w:rPr>
          <w:rFonts w:ascii="宋体" w:eastAsia="宋体" w:hAnsi="宋体" w:cs="Calibri" w:hint="eastAsia"/>
          <w:color w:val="000000"/>
          <w:kern w:val="0"/>
          <w:szCs w:val="21"/>
        </w:rPr>
        <w:t>-021-6088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网址：</w:t>
      </w:r>
      <w:r w:rsidR="00D4387D" w:rsidRPr="00D4387D">
        <w:rPr>
          <w:rFonts w:ascii="宋体" w:eastAsia="宋体" w:hAnsi="宋体" w:cs="Calibri"/>
          <w:color w:val="000000"/>
          <w:kern w:val="0"/>
          <w:szCs w:val="21"/>
        </w:rPr>
        <w:t>www.</w:t>
      </w:r>
      <w:r w:rsidR="00517C38">
        <w:rPr>
          <w:rFonts w:ascii="宋体" w:eastAsia="宋体" w:hAnsi="宋体" w:cs="Calibri" w:hint="eastAsia"/>
          <w:color w:val="000000"/>
          <w:kern w:val="0"/>
          <w:szCs w:val="21"/>
        </w:rPr>
        <w:t>gxjlcn</w:t>
      </w:r>
      <w:r w:rsidR="00D4387D" w:rsidRPr="00D4387D">
        <w:rPr>
          <w:rFonts w:ascii="宋体" w:eastAsia="宋体" w:hAnsi="宋体" w:cs="Calibri"/>
          <w:color w:val="000000"/>
          <w:kern w:val="0"/>
          <w:szCs w:val="21"/>
        </w:rPr>
        <w:t>.com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2.富荣基金管理有限公司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客户服务电话：</w:t>
      </w:r>
      <w:r>
        <w:rPr>
          <w:rFonts w:ascii="宋体" w:eastAsia="宋体" w:hAnsi="宋体" w:cs="Calibri"/>
          <w:color w:val="000000"/>
          <w:kern w:val="0"/>
          <w:szCs w:val="21"/>
        </w:rPr>
        <w:t>400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-685-5</w:t>
      </w:r>
      <w:r>
        <w:rPr>
          <w:rFonts w:ascii="宋体" w:eastAsia="宋体" w:hAnsi="宋体" w:cs="Calibri"/>
          <w:color w:val="000000"/>
          <w:kern w:val="0"/>
          <w:szCs w:val="21"/>
        </w:rPr>
        <w:t>60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0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</w:p>
    <w:p w:rsidR="006053FA" w:rsidRDefault="0030489A" w:rsidP="006053F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网址：</w:t>
      </w:r>
      <w:r>
        <w:rPr>
          <w:rFonts w:ascii="宋体" w:eastAsia="宋体" w:hAnsi="宋体" w:cs="Calibri"/>
          <w:color w:val="000000"/>
          <w:kern w:val="0"/>
          <w:szCs w:val="21"/>
        </w:rPr>
        <w:t>www.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furamc</w:t>
      </w:r>
      <w:r>
        <w:rPr>
          <w:rFonts w:ascii="宋体" w:eastAsia="宋体" w:hAnsi="宋体" w:cs="Calibri"/>
          <w:color w:val="000000"/>
          <w:kern w:val="0"/>
          <w:szCs w:val="21"/>
        </w:rPr>
        <w:t>.com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.cn</w:t>
      </w: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</w:p>
    <w:p w:rsidR="00EE2440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>风险提示：</w:t>
      </w:r>
    </w:p>
    <w:p w:rsidR="0030489A" w:rsidRDefault="00945539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和《招募说明书》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作出</w:t>
      </w:r>
      <w:proofErr w:type="gramEnd"/>
      <w:r w:rsidRPr="00EE2440">
        <w:rPr>
          <w:rFonts w:ascii="宋体" w:eastAsia="宋体" w:hAnsi="宋体" w:cs="Calibri" w:hint="eastAsia"/>
          <w:color w:val="000000"/>
          <w:kern w:val="0"/>
          <w:szCs w:val="21"/>
        </w:rPr>
        <w:t>独立决策，选择合适的基金产品。敬请投资者留意投资风险。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特此公告。 </w:t>
      </w:r>
    </w:p>
    <w:p w:rsidR="0030489A" w:rsidRDefault="0030489A" w:rsidP="0030489A">
      <w:pPr>
        <w:widowControl/>
        <w:shd w:val="clear" w:color="auto" w:fill="FFFFFF"/>
        <w:spacing w:line="360" w:lineRule="auto"/>
        <w:ind w:firstLineChars="200"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 w:rsidRPr="0030489A">
        <w:rPr>
          <w:rFonts w:ascii="宋体" w:eastAsia="宋体" w:hAnsi="宋体" w:cs="Calibri"/>
          <w:color w:val="000000"/>
          <w:kern w:val="0"/>
          <w:szCs w:val="21"/>
        </w:rPr>
        <w:t xml:space="preserve">富荣基金管理有限公司 </w:t>
      </w:r>
    </w:p>
    <w:p w:rsidR="00520902" w:rsidRPr="0030489A" w:rsidRDefault="0030489A" w:rsidP="0030489A">
      <w:pPr>
        <w:widowControl/>
        <w:shd w:val="clear" w:color="auto" w:fill="FFFFFF"/>
        <w:wordWrap w:val="0"/>
        <w:spacing w:line="360" w:lineRule="auto"/>
        <w:ind w:firstLineChars="200"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二○二○年</w:t>
      </w:r>
      <w:r w:rsidR="00517C38">
        <w:rPr>
          <w:rFonts w:ascii="宋体" w:eastAsia="宋体" w:hAnsi="宋体" w:cs="Calibri" w:hint="eastAsia"/>
          <w:color w:val="000000"/>
          <w:kern w:val="0"/>
          <w:szCs w:val="21"/>
        </w:rPr>
        <w:t>四月三十日</w:t>
      </w:r>
    </w:p>
    <w:sectPr w:rsidR="00520902" w:rsidRPr="0030489A" w:rsidSect="00520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258" w:rsidRDefault="002F0258" w:rsidP="00EF033C">
      <w:r>
        <w:separator/>
      </w:r>
    </w:p>
  </w:endnote>
  <w:endnote w:type="continuationSeparator" w:id="0">
    <w:p w:rsidR="002F0258" w:rsidRDefault="002F0258" w:rsidP="00EF0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258" w:rsidRDefault="002F0258" w:rsidP="00EF033C">
      <w:r>
        <w:separator/>
      </w:r>
    </w:p>
  </w:footnote>
  <w:footnote w:type="continuationSeparator" w:id="0">
    <w:p w:rsidR="002F0258" w:rsidRDefault="002F0258" w:rsidP="00EF03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89A"/>
    <w:rsid w:val="000C7674"/>
    <w:rsid w:val="001833C6"/>
    <w:rsid w:val="00272D82"/>
    <w:rsid w:val="002F0258"/>
    <w:rsid w:val="0030489A"/>
    <w:rsid w:val="0033771F"/>
    <w:rsid w:val="00452CFF"/>
    <w:rsid w:val="00517C38"/>
    <w:rsid w:val="00520902"/>
    <w:rsid w:val="00583E95"/>
    <w:rsid w:val="005F75ED"/>
    <w:rsid w:val="006053FA"/>
    <w:rsid w:val="006968A5"/>
    <w:rsid w:val="007C4C96"/>
    <w:rsid w:val="008057F7"/>
    <w:rsid w:val="00854D4C"/>
    <w:rsid w:val="00945539"/>
    <w:rsid w:val="009F4A00"/>
    <w:rsid w:val="00A45915"/>
    <w:rsid w:val="00A7239F"/>
    <w:rsid w:val="00AC2A1A"/>
    <w:rsid w:val="00B4033F"/>
    <w:rsid w:val="00B53EA6"/>
    <w:rsid w:val="00B553BC"/>
    <w:rsid w:val="00CC295D"/>
    <w:rsid w:val="00CC6CA1"/>
    <w:rsid w:val="00D212D1"/>
    <w:rsid w:val="00D4387D"/>
    <w:rsid w:val="00D55607"/>
    <w:rsid w:val="00E0560A"/>
    <w:rsid w:val="00E22E10"/>
    <w:rsid w:val="00E54BC8"/>
    <w:rsid w:val="00EB61FF"/>
    <w:rsid w:val="00EE2440"/>
    <w:rsid w:val="00EF033C"/>
    <w:rsid w:val="00F8700C"/>
    <w:rsid w:val="00FB2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89A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F0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03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03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377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77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89A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F0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03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03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377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77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322</Characters>
  <Application>Microsoft Office Word</Application>
  <DocSecurity>0</DocSecurity>
  <Lines>14</Lines>
  <Paragraphs>15</Paragraphs>
  <ScaleCrop>false</ScaleCrop>
  <Company>Microsoft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huangbing</dc:creator>
  <cp:lastModifiedBy>赵艺璇</cp:lastModifiedBy>
  <cp:revision>2</cp:revision>
  <dcterms:created xsi:type="dcterms:W3CDTF">2020-04-30T00:55:00Z</dcterms:created>
  <dcterms:modified xsi:type="dcterms:W3CDTF">2020-04-30T00:55:00Z</dcterms:modified>
</cp:coreProperties>
</file>